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3.xml" ContentType="application/vnd.openxmlformats-officedocument.wordprocessingml.foot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F6" w:rsidRPr="00943C00" w:rsidRDefault="00F24EF6" w:rsidP="00E70A5D">
      <w:pPr>
        <w:spacing w:after="0" w:line="240" w:lineRule="auto"/>
        <w:ind w:left="720"/>
        <w:rPr>
          <w:rFonts w:ascii="Arial" w:hAnsi="Arial" w:cs="Arial"/>
          <w:caps/>
          <w:sz w:val="20"/>
          <w:szCs w:val="20"/>
          <w:lang w:val="en-GB"/>
        </w:rPr>
      </w:pPr>
      <w:bookmarkStart w:id="0" w:name="_GoBack"/>
      <w:bookmarkEnd w:id="0"/>
    </w:p>
    <w:p w:rsidR="00F24EF6" w:rsidRDefault="009E7EDC" w:rsidP="00943C00">
      <w:pPr>
        <w:spacing w:after="0" w:line="240" w:lineRule="auto"/>
        <w:jc w:val="center"/>
        <w:rPr>
          <w:rFonts w:ascii="Arial" w:hAnsi="Arial" w:cs="Arial"/>
          <w:b/>
          <w:bCs/>
          <w:caps/>
          <w:sz w:val="28"/>
          <w:szCs w:val="28"/>
          <w:lang w:val="en-GB"/>
        </w:rPr>
      </w:pPr>
      <w:r>
        <w:rPr>
          <w:rFonts w:ascii="Arial" w:hAnsi="Arial" w:cs="Arial"/>
          <w:b/>
          <w:bCs/>
          <w:caps/>
          <w:noProof/>
          <w:sz w:val="28"/>
          <w:szCs w:val="28"/>
          <w:lang w:val="en-US"/>
        </w:rPr>
        <w:drawing>
          <wp:inline distT="0" distB="0" distL="0" distR="0">
            <wp:extent cx="574675" cy="76898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675" cy="768985"/>
                    </a:xfrm>
                    <a:prstGeom prst="rect">
                      <a:avLst/>
                    </a:prstGeom>
                    <a:noFill/>
                    <a:ln>
                      <a:noFill/>
                    </a:ln>
                  </pic:spPr>
                </pic:pic>
              </a:graphicData>
            </a:graphic>
          </wp:inline>
        </w:drawing>
      </w:r>
    </w:p>
    <w:p w:rsidR="00F24EF6" w:rsidRDefault="00F24EF6" w:rsidP="00943C00">
      <w:pPr>
        <w:spacing w:after="0" w:line="240" w:lineRule="auto"/>
        <w:jc w:val="center"/>
        <w:rPr>
          <w:rFonts w:ascii="Arial" w:hAnsi="Arial" w:cs="Arial"/>
          <w:b/>
          <w:bCs/>
          <w:caps/>
          <w:sz w:val="28"/>
          <w:szCs w:val="28"/>
          <w:lang w:val="en-GB"/>
        </w:rPr>
      </w:pPr>
    </w:p>
    <w:p w:rsidR="00F24EF6" w:rsidRDefault="00F24EF6" w:rsidP="00943C00">
      <w:pPr>
        <w:spacing w:after="0" w:line="240" w:lineRule="auto"/>
        <w:jc w:val="center"/>
        <w:rPr>
          <w:rFonts w:ascii="Arial" w:hAnsi="Arial" w:cs="Arial"/>
          <w:b/>
          <w:bCs/>
          <w:caps/>
          <w:sz w:val="28"/>
          <w:szCs w:val="28"/>
          <w:lang w:val="en-GB"/>
        </w:rPr>
      </w:pPr>
    </w:p>
    <w:p w:rsidR="00F24EF6" w:rsidRDefault="00F24EF6" w:rsidP="00943C00">
      <w:pPr>
        <w:spacing w:after="0" w:line="240" w:lineRule="auto"/>
        <w:jc w:val="center"/>
        <w:rPr>
          <w:rFonts w:ascii="Arial" w:hAnsi="Arial" w:cs="Arial"/>
          <w:b/>
          <w:bCs/>
          <w:caps/>
          <w:sz w:val="28"/>
          <w:szCs w:val="28"/>
          <w:lang w:val="en-GB"/>
        </w:rPr>
      </w:pPr>
    </w:p>
    <w:p w:rsidR="00F24EF6" w:rsidRPr="000A0C78" w:rsidRDefault="00F24EF6" w:rsidP="00943C00">
      <w:pPr>
        <w:spacing w:after="0" w:line="240" w:lineRule="auto"/>
        <w:jc w:val="center"/>
        <w:rPr>
          <w:rFonts w:ascii="Arial" w:hAnsi="Arial" w:cs="Arial"/>
          <w:b/>
          <w:bCs/>
          <w:caps/>
          <w:sz w:val="28"/>
          <w:szCs w:val="28"/>
          <w:lang w:val="en-GB"/>
        </w:rPr>
      </w:pPr>
      <w:r w:rsidRPr="000A0C78">
        <w:rPr>
          <w:rFonts w:ascii="Arial" w:hAnsi="Arial" w:cs="Arial"/>
          <w:b/>
          <w:bCs/>
          <w:caps/>
          <w:sz w:val="28"/>
          <w:szCs w:val="28"/>
          <w:lang w:val="en-GB"/>
        </w:rPr>
        <w:t>Annual Financial Statements</w:t>
      </w:r>
    </w:p>
    <w:p w:rsidR="00F24EF6" w:rsidRPr="000A0C78" w:rsidRDefault="00F24EF6" w:rsidP="00943C00">
      <w:pPr>
        <w:spacing w:after="0" w:line="240" w:lineRule="auto"/>
        <w:jc w:val="center"/>
        <w:rPr>
          <w:rFonts w:ascii="Arial" w:hAnsi="Arial" w:cs="Arial"/>
          <w:b/>
          <w:bCs/>
          <w:caps/>
          <w:sz w:val="24"/>
          <w:szCs w:val="24"/>
          <w:lang w:val="en-GB"/>
        </w:rPr>
      </w:pPr>
      <w:r w:rsidRPr="000A0C78">
        <w:rPr>
          <w:rFonts w:ascii="Arial" w:hAnsi="Arial" w:cs="Arial"/>
          <w:b/>
          <w:bCs/>
          <w:caps/>
          <w:sz w:val="24"/>
          <w:szCs w:val="24"/>
          <w:lang w:val="en-GB"/>
        </w:rPr>
        <w:t>IN TERMS SECTION 15 of the pension funds act no 24, 1956</w:t>
      </w:r>
    </w:p>
    <w:p w:rsidR="00F24EF6" w:rsidRPr="000A0C78" w:rsidRDefault="00F24EF6" w:rsidP="00943C00">
      <w:pPr>
        <w:spacing w:after="0" w:line="240" w:lineRule="auto"/>
        <w:jc w:val="center"/>
        <w:rPr>
          <w:rFonts w:ascii="Arial" w:hAnsi="Arial" w:cs="Arial"/>
          <w:b/>
          <w:bCs/>
          <w:caps/>
          <w:sz w:val="24"/>
          <w:szCs w:val="24"/>
          <w:lang w:val="en-GB"/>
        </w:rPr>
      </w:pPr>
      <w:r w:rsidRPr="000A0C78">
        <w:rPr>
          <w:rFonts w:ascii="Arial" w:hAnsi="Arial" w:cs="Arial"/>
          <w:b/>
          <w:bCs/>
          <w:caps/>
          <w:sz w:val="24"/>
          <w:szCs w:val="24"/>
          <w:lang w:val="en-GB"/>
        </w:rPr>
        <w:t>as amended (Pension Funds act)</w:t>
      </w:r>
    </w:p>
    <w:p w:rsidR="00F24EF6" w:rsidRPr="000A0C78" w:rsidRDefault="00F24EF6" w:rsidP="00943C00">
      <w:pPr>
        <w:spacing w:after="0" w:line="240" w:lineRule="auto"/>
        <w:rPr>
          <w:rFonts w:ascii="Arial" w:hAnsi="Arial" w:cs="Arial"/>
          <w:caps/>
          <w:sz w:val="20"/>
          <w:szCs w:val="20"/>
          <w:lang w:val="en-GB"/>
        </w:rPr>
      </w:pPr>
    </w:p>
    <w:p w:rsidR="00F24EF6" w:rsidRPr="000A0C78" w:rsidRDefault="00F24EF6" w:rsidP="00943C00">
      <w:pPr>
        <w:spacing w:after="0" w:line="240" w:lineRule="auto"/>
        <w:rPr>
          <w:rFonts w:ascii="Arial" w:hAnsi="Arial" w:cs="Arial"/>
          <w:caps/>
          <w:sz w:val="20"/>
          <w:szCs w:val="20"/>
          <w:lang w:val="en-GB"/>
        </w:rPr>
      </w:pPr>
    </w:p>
    <w:p w:rsidR="00F24EF6" w:rsidRPr="000A0C78" w:rsidRDefault="00F24EF6" w:rsidP="00943C00">
      <w:pPr>
        <w:spacing w:after="0" w:line="240" w:lineRule="auto"/>
        <w:rPr>
          <w:rFonts w:ascii="Arial" w:hAnsi="Arial" w:cs="Arial"/>
          <w:caps/>
          <w:sz w:val="20"/>
          <w:szCs w:val="20"/>
          <w:lang w:val="en-GB"/>
        </w:rPr>
      </w:pPr>
    </w:p>
    <w:tbl>
      <w:tblPr>
        <w:tblW w:w="9378" w:type="dxa"/>
        <w:jc w:val="right"/>
        <w:tblLayout w:type="fixed"/>
        <w:tblLook w:val="0000" w:firstRow="0" w:lastRow="0" w:firstColumn="0" w:lastColumn="0" w:noHBand="0" w:noVBand="0"/>
      </w:tblPr>
      <w:tblGrid>
        <w:gridCol w:w="4291"/>
        <w:gridCol w:w="2009"/>
        <w:gridCol w:w="826"/>
        <w:gridCol w:w="2252"/>
      </w:tblGrid>
      <w:tr w:rsidR="00F24EF6" w:rsidRPr="000A0C78">
        <w:trPr>
          <w:trHeight w:val="489"/>
          <w:jc w:val="right"/>
        </w:trPr>
        <w:tc>
          <w:tcPr>
            <w:tcW w:w="4291" w:type="dxa"/>
            <w:vAlign w:val="center"/>
          </w:tcPr>
          <w:p w:rsidR="00F24EF6" w:rsidRPr="000A0C78" w:rsidRDefault="00F24EF6" w:rsidP="00943C00">
            <w:pPr>
              <w:spacing w:after="0" w:line="480" w:lineRule="auto"/>
              <w:jc w:val="right"/>
              <w:rPr>
                <w:rFonts w:ascii="Arial" w:hAnsi="Arial" w:cs="Arial"/>
                <w:b/>
                <w:bCs/>
                <w:caps/>
                <w:sz w:val="20"/>
                <w:szCs w:val="20"/>
                <w:lang w:val="en-US"/>
              </w:rPr>
            </w:pPr>
            <w:r w:rsidRPr="000A0C78">
              <w:rPr>
                <w:rFonts w:ascii="Arial" w:hAnsi="Arial" w:cs="Arial"/>
                <w:b/>
                <w:bCs/>
                <w:caps/>
                <w:sz w:val="20"/>
                <w:szCs w:val="20"/>
                <w:lang w:val="en-US"/>
              </w:rPr>
              <w:t>nAME OF RETIREMENT FUND:</w:t>
            </w:r>
          </w:p>
        </w:tc>
        <w:tc>
          <w:tcPr>
            <w:tcW w:w="5087" w:type="dxa"/>
            <w:gridSpan w:val="3"/>
          </w:tcPr>
          <w:p w:rsidR="00F24EF6" w:rsidRPr="000A0C78" w:rsidRDefault="00F24EF6" w:rsidP="00943C00">
            <w:pPr>
              <w:spacing w:after="0" w:line="480" w:lineRule="auto"/>
              <w:rPr>
                <w:rFonts w:ascii="Arial" w:hAnsi="Arial" w:cs="Arial"/>
                <w:b/>
                <w:bCs/>
                <w:caps/>
                <w:sz w:val="20"/>
                <w:szCs w:val="20"/>
                <w:lang w:val="en-US"/>
              </w:rPr>
            </w:pPr>
            <w:r w:rsidRPr="000A0C78">
              <w:rPr>
                <w:rFonts w:ascii="Arial" w:hAnsi="Arial" w:cs="Arial"/>
                <w:b/>
                <w:bCs/>
                <w:caps/>
                <w:sz w:val="20"/>
                <w:szCs w:val="20"/>
                <w:lang w:val="en-US"/>
              </w:rPr>
              <w:t>……………………………………………………..</w:t>
            </w:r>
          </w:p>
        </w:tc>
      </w:tr>
      <w:tr w:rsidR="00F24EF6" w:rsidRPr="000A0C78">
        <w:trPr>
          <w:trHeight w:val="757"/>
          <w:jc w:val="right"/>
        </w:trPr>
        <w:tc>
          <w:tcPr>
            <w:tcW w:w="4291" w:type="dxa"/>
            <w:vAlign w:val="center"/>
          </w:tcPr>
          <w:p w:rsidR="00F24EF6" w:rsidRPr="000A0C78" w:rsidRDefault="00F24EF6" w:rsidP="00943C00">
            <w:pPr>
              <w:spacing w:after="0" w:line="240" w:lineRule="auto"/>
              <w:jc w:val="right"/>
              <w:rPr>
                <w:rFonts w:ascii="Arial" w:hAnsi="Arial" w:cs="Arial"/>
                <w:b/>
                <w:bCs/>
                <w:caps/>
                <w:sz w:val="20"/>
                <w:szCs w:val="20"/>
                <w:lang w:val="en-GB"/>
              </w:rPr>
            </w:pPr>
            <w:r w:rsidRPr="000A0C78">
              <w:rPr>
                <w:rFonts w:ascii="Arial" w:hAnsi="Arial" w:cs="Arial"/>
                <w:b/>
                <w:bCs/>
                <w:caps/>
                <w:sz w:val="20"/>
                <w:szCs w:val="20"/>
                <w:lang w:val="en-GB"/>
              </w:rPr>
              <w:t xml:space="preserve">FINANCiAL SERVICES Board </w:t>
            </w:r>
          </w:p>
          <w:p w:rsidR="00F24EF6" w:rsidRPr="000A0C78" w:rsidRDefault="00F24EF6" w:rsidP="00FE6EAF">
            <w:pPr>
              <w:spacing w:after="0" w:line="240" w:lineRule="auto"/>
              <w:jc w:val="right"/>
              <w:rPr>
                <w:rFonts w:ascii="Arial" w:hAnsi="Arial" w:cs="Arial"/>
                <w:b/>
                <w:bCs/>
                <w:caps/>
                <w:sz w:val="20"/>
                <w:szCs w:val="20"/>
                <w:lang w:val="en-GB"/>
              </w:rPr>
            </w:pPr>
            <w:r w:rsidRPr="000A0C78">
              <w:rPr>
                <w:rFonts w:ascii="Arial" w:hAnsi="Arial" w:cs="Arial"/>
                <w:b/>
                <w:bCs/>
                <w:caps/>
                <w:sz w:val="20"/>
                <w:szCs w:val="20"/>
                <w:lang w:val="en-GB"/>
              </w:rPr>
              <w:t xml:space="preserve">Registration number:   </w:t>
            </w:r>
          </w:p>
        </w:tc>
        <w:tc>
          <w:tcPr>
            <w:tcW w:w="5087" w:type="dxa"/>
            <w:gridSpan w:val="3"/>
          </w:tcPr>
          <w:p w:rsidR="00F24EF6" w:rsidRPr="000A0C78" w:rsidRDefault="00F24EF6" w:rsidP="00943C00">
            <w:pPr>
              <w:spacing w:after="0" w:line="480" w:lineRule="auto"/>
              <w:rPr>
                <w:rFonts w:ascii="Arial" w:hAnsi="Arial" w:cs="Arial"/>
                <w:b/>
                <w:bCs/>
                <w:caps/>
                <w:sz w:val="20"/>
                <w:szCs w:val="20"/>
                <w:lang w:val="en-US"/>
              </w:rPr>
            </w:pPr>
          </w:p>
          <w:p w:rsidR="00F24EF6" w:rsidRPr="000A0C78" w:rsidRDefault="00F24EF6" w:rsidP="00943C00">
            <w:pPr>
              <w:spacing w:after="0" w:line="480" w:lineRule="auto"/>
              <w:rPr>
                <w:rFonts w:ascii="Arial" w:hAnsi="Arial" w:cs="Arial"/>
                <w:b/>
                <w:bCs/>
                <w:caps/>
                <w:sz w:val="20"/>
                <w:szCs w:val="20"/>
                <w:lang w:val="en-US"/>
              </w:rPr>
            </w:pPr>
            <w:r w:rsidRPr="000A0C78">
              <w:rPr>
                <w:rFonts w:ascii="Arial" w:hAnsi="Arial" w:cs="Arial"/>
                <w:b/>
                <w:bCs/>
                <w:caps/>
                <w:sz w:val="20"/>
                <w:szCs w:val="20"/>
                <w:lang w:val="en-US"/>
              </w:rPr>
              <w:t>……………………………………………………..</w:t>
            </w:r>
          </w:p>
        </w:tc>
      </w:tr>
      <w:tr w:rsidR="00F24EF6" w:rsidRPr="000A0C78">
        <w:trPr>
          <w:cantSplit/>
          <w:trHeight w:val="489"/>
          <w:jc w:val="right"/>
        </w:trPr>
        <w:tc>
          <w:tcPr>
            <w:tcW w:w="4291" w:type="dxa"/>
            <w:vAlign w:val="center"/>
          </w:tcPr>
          <w:p w:rsidR="00F24EF6" w:rsidRPr="000A0C78" w:rsidRDefault="00F24EF6" w:rsidP="00943C00">
            <w:pPr>
              <w:spacing w:after="0" w:line="480" w:lineRule="auto"/>
              <w:jc w:val="right"/>
              <w:rPr>
                <w:rFonts w:ascii="Arial" w:hAnsi="Arial" w:cs="Arial"/>
                <w:b/>
                <w:bCs/>
                <w:caps/>
                <w:sz w:val="20"/>
                <w:szCs w:val="20"/>
                <w:lang w:val="en-US"/>
              </w:rPr>
            </w:pPr>
            <w:r w:rsidRPr="000A0C78">
              <w:rPr>
                <w:rFonts w:ascii="Arial" w:hAnsi="Arial" w:cs="Arial"/>
                <w:b/>
                <w:bCs/>
                <w:sz w:val="20"/>
                <w:szCs w:val="20"/>
                <w:lang w:val="en-GB"/>
              </w:rPr>
              <w:t>For the period:</w:t>
            </w:r>
          </w:p>
        </w:tc>
        <w:tc>
          <w:tcPr>
            <w:tcW w:w="2009" w:type="dxa"/>
          </w:tcPr>
          <w:p w:rsidR="00F24EF6" w:rsidRPr="000A0C78" w:rsidRDefault="00F24EF6" w:rsidP="00943C00">
            <w:pPr>
              <w:spacing w:after="0" w:line="480" w:lineRule="auto"/>
              <w:rPr>
                <w:rFonts w:ascii="Arial" w:hAnsi="Arial" w:cs="Arial"/>
                <w:b/>
                <w:bCs/>
                <w:caps/>
                <w:sz w:val="20"/>
                <w:szCs w:val="20"/>
                <w:lang w:val="en-US"/>
              </w:rPr>
            </w:pPr>
            <w:r w:rsidRPr="000A0C78">
              <w:rPr>
                <w:rFonts w:ascii="Arial" w:hAnsi="Arial" w:cs="Arial"/>
                <w:b/>
                <w:bCs/>
                <w:caps/>
                <w:sz w:val="20"/>
                <w:szCs w:val="20"/>
                <w:lang w:val="en-US"/>
              </w:rPr>
              <w:t>……………………</w:t>
            </w:r>
          </w:p>
        </w:tc>
        <w:tc>
          <w:tcPr>
            <w:tcW w:w="826" w:type="dxa"/>
          </w:tcPr>
          <w:p w:rsidR="00F24EF6" w:rsidRPr="000A0C78" w:rsidRDefault="00F24EF6" w:rsidP="00943C00">
            <w:pPr>
              <w:spacing w:after="0" w:line="480" w:lineRule="auto"/>
              <w:rPr>
                <w:rFonts w:ascii="Arial" w:hAnsi="Arial" w:cs="Arial"/>
                <w:b/>
                <w:bCs/>
                <w:caps/>
                <w:sz w:val="20"/>
                <w:szCs w:val="20"/>
                <w:lang w:val="fr-FR"/>
              </w:rPr>
            </w:pPr>
            <w:r w:rsidRPr="000A0C78">
              <w:rPr>
                <w:rFonts w:ascii="Arial" w:hAnsi="Arial" w:cs="Arial"/>
                <w:b/>
                <w:bCs/>
                <w:sz w:val="20"/>
                <w:szCs w:val="20"/>
                <w:lang w:val="fr-FR"/>
              </w:rPr>
              <w:t>to</w:t>
            </w:r>
          </w:p>
        </w:tc>
        <w:tc>
          <w:tcPr>
            <w:tcW w:w="2252" w:type="dxa"/>
          </w:tcPr>
          <w:p w:rsidR="00F24EF6" w:rsidRPr="000A0C78" w:rsidRDefault="00F24EF6" w:rsidP="00943C00">
            <w:pPr>
              <w:spacing w:after="0" w:line="480" w:lineRule="auto"/>
              <w:rPr>
                <w:rFonts w:ascii="Arial" w:hAnsi="Arial" w:cs="Arial"/>
                <w:b/>
                <w:bCs/>
                <w:caps/>
                <w:sz w:val="20"/>
                <w:szCs w:val="20"/>
                <w:lang w:val="fr-FR"/>
              </w:rPr>
            </w:pPr>
            <w:r w:rsidRPr="000A0C78">
              <w:rPr>
                <w:rFonts w:ascii="Arial" w:hAnsi="Arial" w:cs="Arial"/>
                <w:b/>
                <w:bCs/>
                <w:caps/>
                <w:sz w:val="20"/>
                <w:szCs w:val="20"/>
                <w:lang w:val="fr-FR"/>
              </w:rPr>
              <w:t>………………..</w:t>
            </w:r>
          </w:p>
        </w:tc>
      </w:tr>
    </w:tbl>
    <w:p w:rsidR="00F24EF6" w:rsidRPr="000A0C78" w:rsidRDefault="00F24EF6" w:rsidP="00943C00">
      <w:pPr>
        <w:spacing w:after="0" w:line="240" w:lineRule="auto"/>
        <w:rPr>
          <w:rFonts w:ascii="Arial" w:hAnsi="Arial" w:cs="Arial"/>
          <w:sz w:val="20"/>
          <w:szCs w:val="20"/>
          <w:lang w:val="fr-FR"/>
        </w:rPr>
      </w:pPr>
    </w:p>
    <w:p w:rsidR="00F24EF6" w:rsidRPr="000A0C78" w:rsidRDefault="00F24EF6" w:rsidP="00943C00">
      <w:pPr>
        <w:spacing w:after="0" w:line="240" w:lineRule="auto"/>
        <w:rPr>
          <w:rFonts w:ascii="Arial" w:hAnsi="Arial" w:cs="Arial"/>
          <w:sz w:val="20"/>
          <w:szCs w:val="20"/>
          <w:lang w:val="fr-FR"/>
        </w:rPr>
      </w:pPr>
    </w:p>
    <w:p w:rsidR="00F24EF6" w:rsidRPr="000A0C78" w:rsidRDefault="00F24EF6" w:rsidP="00943C00">
      <w:pPr>
        <w:spacing w:after="0" w:line="240" w:lineRule="auto"/>
        <w:rPr>
          <w:rFonts w:ascii="Arial" w:hAnsi="Arial" w:cs="Arial"/>
          <w:sz w:val="20"/>
          <w:szCs w:val="20"/>
          <w:lang w:val="fr-FR"/>
        </w:rPr>
      </w:pPr>
    </w:p>
    <w:p w:rsidR="00F24EF6" w:rsidRPr="000A0C78" w:rsidRDefault="00F24EF6" w:rsidP="00943C00">
      <w:pPr>
        <w:spacing w:after="0" w:line="240" w:lineRule="auto"/>
        <w:rPr>
          <w:rFonts w:ascii="Arial" w:hAnsi="Arial" w:cs="Arial"/>
          <w:sz w:val="20"/>
          <w:szCs w:val="20"/>
          <w:lang w:val="fr-FR"/>
        </w:rPr>
      </w:pPr>
    </w:p>
    <w:p w:rsidR="00F24EF6" w:rsidRPr="000A0C78" w:rsidRDefault="00F24EF6" w:rsidP="00943C00">
      <w:pPr>
        <w:spacing w:after="0" w:line="240" w:lineRule="auto"/>
        <w:rPr>
          <w:rFonts w:ascii="Arial" w:hAnsi="Arial" w:cs="Arial"/>
          <w:sz w:val="20"/>
          <w:szCs w:val="20"/>
          <w:lang w:val="fr-FR"/>
        </w:rPr>
      </w:pPr>
    </w:p>
    <w:tbl>
      <w:tblPr>
        <w:tblW w:w="10206" w:type="dxa"/>
        <w:tblInd w:w="-459" w:type="dxa"/>
        <w:tblLayout w:type="fixed"/>
        <w:tblLook w:val="0000" w:firstRow="0" w:lastRow="0" w:firstColumn="0" w:lastColumn="0" w:noHBand="0" w:noVBand="0"/>
      </w:tblPr>
      <w:tblGrid>
        <w:gridCol w:w="1062"/>
        <w:gridCol w:w="72"/>
        <w:gridCol w:w="2977"/>
        <w:gridCol w:w="851"/>
        <w:gridCol w:w="1134"/>
        <w:gridCol w:w="3260"/>
        <w:gridCol w:w="637"/>
        <w:gridCol w:w="213"/>
      </w:tblGrid>
      <w:tr w:rsidR="00F24EF6" w:rsidRPr="000A0C78" w:rsidTr="004A0288">
        <w:trPr>
          <w:gridBefore w:val="1"/>
          <w:gridAfter w:val="1"/>
          <w:wBefore w:w="1062" w:type="dxa"/>
          <w:wAfter w:w="213" w:type="dxa"/>
          <w:cantSplit/>
        </w:trPr>
        <w:tc>
          <w:tcPr>
            <w:tcW w:w="8931" w:type="dxa"/>
            <w:gridSpan w:val="6"/>
            <w:tcBorders>
              <w:bottom w:val="single" w:sz="12" w:space="0" w:color="000000"/>
            </w:tcBorders>
          </w:tcPr>
          <w:p w:rsidR="00F24EF6" w:rsidRPr="000A0C78" w:rsidRDefault="00F24EF6" w:rsidP="00943C00">
            <w:pPr>
              <w:keepNext/>
              <w:spacing w:after="0" w:line="240" w:lineRule="auto"/>
              <w:jc w:val="center"/>
              <w:outlineLvl w:val="7"/>
              <w:rPr>
                <w:rFonts w:ascii="Arial" w:hAnsi="Arial" w:cs="Arial"/>
                <w:sz w:val="18"/>
                <w:szCs w:val="18"/>
                <w:lang w:val="fr-FR"/>
              </w:rPr>
            </w:pPr>
            <w:r w:rsidRPr="000A0C78">
              <w:rPr>
                <w:rFonts w:ascii="Arial" w:hAnsi="Arial" w:cs="Arial"/>
                <w:b/>
                <w:bCs/>
                <w:sz w:val="24"/>
                <w:szCs w:val="24"/>
                <w:lang w:val="fr-FR"/>
              </w:rPr>
              <w:t>CONTENTS</w:t>
            </w:r>
          </w:p>
        </w:tc>
      </w:tr>
      <w:tr w:rsidR="00F24EF6" w:rsidRPr="000A0C78" w:rsidTr="004A0288">
        <w:tc>
          <w:tcPr>
            <w:tcW w:w="1134" w:type="dxa"/>
            <w:gridSpan w:val="2"/>
            <w:tcBorders>
              <w:top w:val="single" w:sz="12" w:space="0" w:color="000000"/>
            </w:tcBorders>
          </w:tcPr>
          <w:p w:rsidR="00F24EF6" w:rsidRPr="000A0C78" w:rsidRDefault="00F24EF6" w:rsidP="00943C00">
            <w:pPr>
              <w:spacing w:after="0" w:line="240" w:lineRule="auto"/>
              <w:jc w:val="right"/>
              <w:rPr>
                <w:rFonts w:ascii="Arial" w:hAnsi="Arial" w:cs="Arial"/>
                <w:sz w:val="20"/>
                <w:szCs w:val="20"/>
                <w:lang w:val="fr-FR"/>
              </w:rPr>
            </w:pPr>
            <w:r w:rsidRPr="000A0C78">
              <w:rPr>
                <w:rFonts w:ascii="Arial" w:hAnsi="Arial" w:cs="Arial"/>
                <w:sz w:val="20"/>
                <w:szCs w:val="20"/>
                <w:lang w:val="en-GB"/>
              </w:rPr>
              <w:t>Schedule</w:t>
            </w:r>
          </w:p>
        </w:tc>
        <w:tc>
          <w:tcPr>
            <w:tcW w:w="2977" w:type="dxa"/>
            <w:tcBorders>
              <w:top w:val="single" w:sz="12" w:space="0" w:color="000000"/>
            </w:tcBorders>
          </w:tcPr>
          <w:p w:rsidR="00F24EF6" w:rsidRPr="000A0C78" w:rsidRDefault="00F24EF6" w:rsidP="00943C00">
            <w:pPr>
              <w:spacing w:after="0" w:line="240" w:lineRule="auto"/>
              <w:rPr>
                <w:rFonts w:ascii="Arial" w:hAnsi="Arial" w:cs="Arial"/>
                <w:sz w:val="20"/>
                <w:szCs w:val="20"/>
                <w:lang w:val="fr-FR"/>
              </w:rPr>
            </w:pPr>
          </w:p>
        </w:tc>
        <w:tc>
          <w:tcPr>
            <w:tcW w:w="851" w:type="dxa"/>
            <w:tcBorders>
              <w:top w:val="single" w:sz="12" w:space="0" w:color="000000"/>
              <w:bottom w:val="single" w:sz="4" w:space="0" w:color="auto"/>
            </w:tcBorders>
          </w:tcPr>
          <w:p w:rsidR="00F24EF6" w:rsidRPr="000A0C78" w:rsidRDefault="00F24EF6" w:rsidP="00943C00">
            <w:pPr>
              <w:spacing w:after="0" w:line="240" w:lineRule="auto"/>
              <w:rPr>
                <w:rFonts w:ascii="Arial" w:hAnsi="Arial" w:cs="Arial"/>
                <w:b/>
                <w:bCs/>
                <w:sz w:val="20"/>
                <w:szCs w:val="20"/>
                <w:lang w:val="fr-FR"/>
              </w:rPr>
            </w:pPr>
          </w:p>
          <w:p w:rsidR="00F24EF6" w:rsidRPr="000A0C78" w:rsidRDefault="00F24EF6" w:rsidP="004A0288">
            <w:pPr>
              <w:spacing w:after="0" w:line="240" w:lineRule="auto"/>
              <w:jc w:val="center"/>
              <w:rPr>
                <w:rFonts w:ascii="Arial" w:hAnsi="Arial" w:cs="Arial"/>
                <w:b/>
                <w:bCs/>
                <w:sz w:val="20"/>
                <w:szCs w:val="20"/>
                <w:lang w:val="fr-FR"/>
              </w:rPr>
            </w:pPr>
            <w:r w:rsidRPr="000A0C78">
              <w:rPr>
                <w:rFonts w:ascii="Arial" w:hAnsi="Arial" w:cs="Arial"/>
                <w:b/>
                <w:bCs/>
                <w:sz w:val="20"/>
                <w:szCs w:val="20"/>
                <w:lang w:val="fr-FR"/>
              </w:rPr>
              <w:t>Page</w:t>
            </w:r>
          </w:p>
        </w:tc>
        <w:tc>
          <w:tcPr>
            <w:tcW w:w="1134" w:type="dxa"/>
            <w:tcBorders>
              <w:top w:val="single" w:sz="12" w:space="0" w:color="000000"/>
              <w:left w:val="nil"/>
            </w:tcBorders>
          </w:tcPr>
          <w:p w:rsidR="00F24EF6" w:rsidRPr="000A0C78" w:rsidRDefault="00F24EF6" w:rsidP="00943C00">
            <w:pPr>
              <w:spacing w:after="0" w:line="240" w:lineRule="auto"/>
              <w:jc w:val="right"/>
              <w:rPr>
                <w:rFonts w:ascii="Arial" w:hAnsi="Arial" w:cs="Arial"/>
                <w:sz w:val="20"/>
                <w:szCs w:val="20"/>
                <w:lang w:val="fr-FR"/>
              </w:rPr>
            </w:pPr>
            <w:r w:rsidRPr="000A0C78">
              <w:rPr>
                <w:rFonts w:ascii="Arial" w:hAnsi="Arial" w:cs="Arial"/>
                <w:sz w:val="20"/>
                <w:szCs w:val="20"/>
                <w:lang w:val="en-GB"/>
              </w:rPr>
              <w:t>Schedule</w:t>
            </w:r>
          </w:p>
        </w:tc>
        <w:tc>
          <w:tcPr>
            <w:tcW w:w="3260" w:type="dxa"/>
            <w:tcBorders>
              <w:top w:val="single" w:sz="12" w:space="0" w:color="000000"/>
            </w:tcBorders>
          </w:tcPr>
          <w:p w:rsidR="00F24EF6" w:rsidRPr="000A0C78" w:rsidRDefault="00F24EF6" w:rsidP="00943C00">
            <w:pPr>
              <w:spacing w:after="0" w:line="240" w:lineRule="auto"/>
              <w:rPr>
                <w:rFonts w:ascii="Arial" w:hAnsi="Arial" w:cs="Arial"/>
                <w:sz w:val="20"/>
                <w:szCs w:val="20"/>
                <w:lang w:val="fr-FR"/>
              </w:rPr>
            </w:pPr>
          </w:p>
        </w:tc>
        <w:tc>
          <w:tcPr>
            <w:tcW w:w="850" w:type="dxa"/>
            <w:gridSpan w:val="2"/>
            <w:tcBorders>
              <w:top w:val="single" w:sz="12" w:space="0" w:color="000000"/>
              <w:bottom w:val="single" w:sz="4" w:space="0" w:color="auto"/>
            </w:tcBorders>
          </w:tcPr>
          <w:p w:rsidR="00F24EF6" w:rsidRPr="000A0C78" w:rsidRDefault="00F24EF6" w:rsidP="00943C00">
            <w:pPr>
              <w:spacing w:after="0" w:line="240" w:lineRule="auto"/>
              <w:rPr>
                <w:rFonts w:ascii="Arial" w:hAnsi="Arial" w:cs="Arial"/>
                <w:b/>
                <w:bCs/>
                <w:sz w:val="20"/>
                <w:szCs w:val="20"/>
                <w:lang w:val="fr-FR"/>
              </w:rPr>
            </w:pPr>
          </w:p>
          <w:p w:rsidR="00F24EF6" w:rsidRPr="000A0C78" w:rsidRDefault="00F24EF6" w:rsidP="00943C00">
            <w:pPr>
              <w:spacing w:after="0" w:line="240" w:lineRule="auto"/>
              <w:jc w:val="center"/>
              <w:rPr>
                <w:rFonts w:ascii="Arial" w:hAnsi="Arial" w:cs="Arial"/>
                <w:b/>
                <w:bCs/>
                <w:sz w:val="20"/>
                <w:szCs w:val="20"/>
                <w:lang w:val="fr-FR"/>
              </w:rPr>
            </w:pPr>
            <w:r w:rsidRPr="000A0C78">
              <w:rPr>
                <w:rFonts w:ascii="Arial" w:hAnsi="Arial" w:cs="Arial"/>
                <w:b/>
                <w:bCs/>
                <w:sz w:val="20"/>
                <w:szCs w:val="20"/>
                <w:lang w:val="fr-FR"/>
              </w:rPr>
              <w:t>Page</w:t>
            </w:r>
          </w:p>
        </w:tc>
      </w:tr>
      <w:tr w:rsidR="004A0288" w:rsidRPr="000A0C78" w:rsidTr="004A0288">
        <w:tc>
          <w:tcPr>
            <w:tcW w:w="1134" w:type="dxa"/>
            <w:gridSpan w:val="2"/>
          </w:tcPr>
          <w:p w:rsidR="004A0288" w:rsidRPr="000A0C78" w:rsidRDefault="004A0288" w:rsidP="00943C00">
            <w:pPr>
              <w:spacing w:after="0" w:line="240" w:lineRule="auto"/>
              <w:jc w:val="center"/>
              <w:rPr>
                <w:rFonts w:ascii="Arial" w:hAnsi="Arial" w:cs="Arial"/>
                <w:sz w:val="20"/>
                <w:szCs w:val="20"/>
                <w:lang w:val="en-GB"/>
              </w:rPr>
            </w:pPr>
          </w:p>
        </w:tc>
        <w:tc>
          <w:tcPr>
            <w:tcW w:w="2977" w:type="dxa"/>
            <w:tcBorders>
              <w:right w:val="single" w:sz="4" w:space="0" w:color="auto"/>
            </w:tcBorders>
          </w:tcPr>
          <w:p w:rsidR="004A0288" w:rsidRPr="000A0C78" w:rsidRDefault="004A0288" w:rsidP="00943C00">
            <w:pPr>
              <w:spacing w:after="0" w:line="240" w:lineRule="auto"/>
              <w:rPr>
                <w:rFonts w:ascii="Arial" w:hAnsi="Arial" w:cs="Arial"/>
                <w:sz w:val="20"/>
                <w:szCs w:val="20"/>
                <w:lang w:val="en-GB"/>
              </w:rPr>
            </w:pPr>
          </w:p>
        </w:tc>
        <w:tc>
          <w:tcPr>
            <w:tcW w:w="851" w:type="dxa"/>
            <w:tcBorders>
              <w:top w:val="single" w:sz="4" w:space="0" w:color="auto"/>
              <w:left w:val="single" w:sz="4" w:space="0" w:color="auto"/>
              <w:right w:val="single" w:sz="4" w:space="0" w:color="auto"/>
            </w:tcBorders>
          </w:tcPr>
          <w:p w:rsidR="004A0288" w:rsidRPr="000A0C78" w:rsidRDefault="004A0288" w:rsidP="004A0288">
            <w:pPr>
              <w:spacing w:after="0" w:line="240" w:lineRule="auto"/>
              <w:jc w:val="center"/>
              <w:rPr>
                <w:rFonts w:ascii="Arial" w:hAnsi="Arial" w:cs="Arial"/>
                <w:sz w:val="20"/>
                <w:szCs w:val="20"/>
                <w:lang w:val="en-GB"/>
              </w:rPr>
            </w:pPr>
          </w:p>
        </w:tc>
        <w:tc>
          <w:tcPr>
            <w:tcW w:w="1134" w:type="dxa"/>
            <w:tcBorders>
              <w:left w:val="single" w:sz="4" w:space="0" w:color="auto"/>
            </w:tcBorders>
          </w:tcPr>
          <w:p w:rsidR="004A0288" w:rsidRPr="000A0C78" w:rsidRDefault="004A0288" w:rsidP="00943C00">
            <w:pPr>
              <w:spacing w:after="0" w:line="240" w:lineRule="auto"/>
              <w:jc w:val="center"/>
              <w:rPr>
                <w:rFonts w:ascii="Arial" w:hAnsi="Arial" w:cs="Arial"/>
                <w:sz w:val="20"/>
                <w:szCs w:val="20"/>
                <w:lang w:val="en-GB"/>
              </w:rPr>
            </w:pPr>
          </w:p>
        </w:tc>
        <w:tc>
          <w:tcPr>
            <w:tcW w:w="3260" w:type="dxa"/>
            <w:tcBorders>
              <w:right w:val="single" w:sz="4" w:space="0" w:color="auto"/>
            </w:tcBorders>
          </w:tcPr>
          <w:p w:rsidR="004A0288" w:rsidRPr="000A0C78" w:rsidRDefault="004A0288" w:rsidP="00943C00">
            <w:pPr>
              <w:spacing w:after="0" w:line="240" w:lineRule="auto"/>
              <w:rPr>
                <w:rFonts w:ascii="Arial" w:hAnsi="Arial" w:cs="Arial"/>
                <w:sz w:val="20"/>
                <w:szCs w:val="20"/>
                <w:lang w:val="en-GB"/>
              </w:rPr>
            </w:pPr>
          </w:p>
        </w:tc>
        <w:tc>
          <w:tcPr>
            <w:tcW w:w="850" w:type="dxa"/>
            <w:gridSpan w:val="2"/>
            <w:tcBorders>
              <w:top w:val="single" w:sz="4" w:space="0" w:color="auto"/>
              <w:left w:val="single" w:sz="4" w:space="0" w:color="auto"/>
              <w:right w:val="single" w:sz="4" w:space="0" w:color="auto"/>
            </w:tcBorders>
          </w:tcPr>
          <w:p w:rsidR="004A0288" w:rsidRPr="000A0C78" w:rsidRDefault="004A0288" w:rsidP="00943C00">
            <w:pPr>
              <w:spacing w:after="0" w:line="240" w:lineRule="auto"/>
              <w:rPr>
                <w:rFonts w:ascii="Arial" w:hAnsi="Arial" w:cs="Arial"/>
                <w:sz w:val="20"/>
                <w:szCs w:val="20"/>
                <w:lang w:val="en-GB"/>
              </w:rPr>
            </w:pPr>
          </w:p>
        </w:tc>
      </w:tr>
      <w:tr w:rsidR="00F24EF6" w:rsidRPr="000A0C78" w:rsidTr="004A0288">
        <w:tc>
          <w:tcPr>
            <w:tcW w:w="1134" w:type="dxa"/>
            <w:gridSpan w:val="2"/>
          </w:tcPr>
          <w:p w:rsidR="00F24EF6" w:rsidRPr="000A0C78" w:rsidRDefault="00F24EF6" w:rsidP="00943C00">
            <w:pPr>
              <w:spacing w:after="0" w:line="240" w:lineRule="auto"/>
              <w:jc w:val="center"/>
              <w:rPr>
                <w:rFonts w:ascii="Arial" w:hAnsi="Arial" w:cs="Arial"/>
                <w:sz w:val="20"/>
                <w:szCs w:val="20"/>
                <w:lang w:val="en-GB"/>
              </w:rPr>
            </w:pPr>
            <w:r w:rsidRPr="000A0C78">
              <w:rPr>
                <w:rFonts w:ascii="Arial" w:hAnsi="Arial" w:cs="Arial"/>
                <w:sz w:val="20"/>
                <w:szCs w:val="20"/>
                <w:lang w:val="en-GB"/>
              </w:rPr>
              <w:t>A</w:t>
            </w:r>
          </w:p>
        </w:tc>
        <w:tc>
          <w:tcPr>
            <w:tcW w:w="2977" w:type="dxa"/>
            <w:tcBorders>
              <w:right w:val="single" w:sz="4" w:space="0" w:color="auto"/>
            </w:tcBorders>
          </w:tcPr>
          <w:p w:rsidR="00F24EF6" w:rsidRPr="000A0C78" w:rsidRDefault="00F24EF6" w:rsidP="00943C00">
            <w:pPr>
              <w:spacing w:after="0" w:line="240" w:lineRule="auto"/>
              <w:rPr>
                <w:rFonts w:ascii="Arial" w:hAnsi="Arial" w:cs="Arial"/>
                <w:sz w:val="20"/>
                <w:szCs w:val="20"/>
                <w:lang w:val="en-GB"/>
              </w:rPr>
            </w:pPr>
            <w:r w:rsidRPr="000A0C78">
              <w:rPr>
                <w:rFonts w:ascii="Arial" w:hAnsi="Arial" w:cs="Arial"/>
                <w:sz w:val="20"/>
                <w:szCs w:val="20"/>
                <w:lang w:val="en-GB"/>
              </w:rPr>
              <w:t>Regulatory information</w:t>
            </w:r>
            <w:r w:rsidRPr="000A0C78">
              <w:rPr>
                <w:rFonts w:ascii="Arial" w:hAnsi="Arial" w:cs="Arial"/>
                <w:b/>
                <w:bCs/>
                <w:sz w:val="20"/>
                <w:szCs w:val="20"/>
                <w:lang w:val="en-GB"/>
              </w:rPr>
              <w:t>*</w:t>
            </w:r>
          </w:p>
        </w:tc>
        <w:tc>
          <w:tcPr>
            <w:tcW w:w="851" w:type="dxa"/>
            <w:tcBorders>
              <w:left w:val="single" w:sz="4" w:space="0" w:color="auto"/>
              <w:right w:val="single" w:sz="4" w:space="0" w:color="auto"/>
            </w:tcBorders>
          </w:tcPr>
          <w:p w:rsidR="00F24EF6" w:rsidRPr="000A0C78" w:rsidRDefault="00197ABD" w:rsidP="004A0288">
            <w:pPr>
              <w:spacing w:after="0" w:line="240" w:lineRule="auto"/>
              <w:jc w:val="center"/>
              <w:rPr>
                <w:rFonts w:ascii="Arial" w:hAnsi="Arial" w:cs="Arial"/>
                <w:sz w:val="20"/>
                <w:szCs w:val="20"/>
                <w:lang w:val="en-GB"/>
              </w:rPr>
            </w:pPr>
            <w:r w:rsidRPr="000A0C78">
              <w:rPr>
                <w:rFonts w:ascii="Arial" w:hAnsi="Arial" w:cs="Arial"/>
                <w:sz w:val="20"/>
                <w:szCs w:val="20"/>
                <w:lang w:val="en-GB"/>
              </w:rPr>
              <w:t xml:space="preserve"> </w:t>
            </w:r>
          </w:p>
        </w:tc>
        <w:tc>
          <w:tcPr>
            <w:tcW w:w="1134" w:type="dxa"/>
            <w:tcBorders>
              <w:left w:val="single" w:sz="4" w:space="0" w:color="auto"/>
            </w:tcBorders>
          </w:tcPr>
          <w:p w:rsidR="00F24EF6" w:rsidRPr="000A0C78" w:rsidRDefault="00F24EF6" w:rsidP="00943C00">
            <w:pPr>
              <w:spacing w:after="0" w:line="240" w:lineRule="auto"/>
              <w:jc w:val="center"/>
              <w:rPr>
                <w:rFonts w:ascii="Arial" w:hAnsi="Arial" w:cs="Arial"/>
                <w:sz w:val="20"/>
                <w:szCs w:val="20"/>
                <w:lang w:val="en-GB"/>
              </w:rPr>
            </w:pPr>
            <w:r w:rsidRPr="000A0C78">
              <w:rPr>
                <w:rFonts w:ascii="Arial" w:hAnsi="Arial" w:cs="Arial"/>
                <w:sz w:val="20"/>
                <w:szCs w:val="20"/>
                <w:lang w:val="en-GB"/>
              </w:rPr>
              <w:t>G</w:t>
            </w:r>
          </w:p>
        </w:tc>
        <w:tc>
          <w:tcPr>
            <w:tcW w:w="3260" w:type="dxa"/>
            <w:tcBorders>
              <w:right w:val="single" w:sz="4" w:space="0" w:color="auto"/>
            </w:tcBorders>
          </w:tcPr>
          <w:p w:rsidR="00F24EF6" w:rsidRPr="000A0C78" w:rsidRDefault="00F24EF6" w:rsidP="00943C00">
            <w:pPr>
              <w:spacing w:after="0" w:line="240" w:lineRule="auto"/>
              <w:rPr>
                <w:rFonts w:ascii="Arial" w:hAnsi="Arial" w:cs="Arial"/>
                <w:sz w:val="20"/>
                <w:szCs w:val="20"/>
                <w:lang w:val="en-GB"/>
              </w:rPr>
            </w:pPr>
            <w:r w:rsidRPr="000A0C78">
              <w:rPr>
                <w:rFonts w:ascii="Arial" w:hAnsi="Arial" w:cs="Arial"/>
                <w:sz w:val="20"/>
                <w:szCs w:val="20"/>
                <w:lang w:val="en-GB"/>
              </w:rPr>
              <w:t>Statement of changes in net assets and funds</w:t>
            </w:r>
          </w:p>
        </w:tc>
        <w:tc>
          <w:tcPr>
            <w:tcW w:w="850" w:type="dxa"/>
            <w:gridSpan w:val="2"/>
            <w:tcBorders>
              <w:left w:val="single" w:sz="4" w:space="0" w:color="auto"/>
              <w:right w:val="single" w:sz="4" w:space="0" w:color="auto"/>
            </w:tcBorders>
          </w:tcPr>
          <w:p w:rsidR="00F24EF6" w:rsidRPr="000A0C78" w:rsidRDefault="00197ABD" w:rsidP="004A0288">
            <w:pPr>
              <w:spacing w:after="0" w:line="240" w:lineRule="auto"/>
              <w:jc w:val="center"/>
              <w:rPr>
                <w:rFonts w:ascii="Arial" w:hAnsi="Arial" w:cs="Arial"/>
                <w:sz w:val="20"/>
                <w:szCs w:val="20"/>
                <w:lang w:val="en-GB"/>
              </w:rPr>
            </w:pPr>
            <w:r w:rsidRPr="000A0C78">
              <w:rPr>
                <w:rFonts w:ascii="Arial" w:hAnsi="Arial" w:cs="Arial"/>
                <w:sz w:val="20"/>
                <w:szCs w:val="20"/>
                <w:lang w:val="en-GB"/>
              </w:rPr>
              <w:t xml:space="preserve"> </w:t>
            </w:r>
          </w:p>
        </w:tc>
      </w:tr>
      <w:tr w:rsidR="00F24EF6" w:rsidRPr="000A0C78" w:rsidTr="004A0288">
        <w:tc>
          <w:tcPr>
            <w:tcW w:w="1134" w:type="dxa"/>
            <w:gridSpan w:val="2"/>
          </w:tcPr>
          <w:p w:rsidR="00F24EF6" w:rsidRPr="000A0C78" w:rsidRDefault="00F24EF6" w:rsidP="00943C00">
            <w:pPr>
              <w:spacing w:after="0" w:line="240" w:lineRule="auto"/>
              <w:jc w:val="center"/>
              <w:rPr>
                <w:rFonts w:ascii="Arial" w:hAnsi="Arial" w:cs="Arial"/>
                <w:sz w:val="20"/>
                <w:szCs w:val="20"/>
                <w:lang w:val="en-GB"/>
              </w:rPr>
            </w:pPr>
            <w:r w:rsidRPr="000A0C78">
              <w:rPr>
                <w:rFonts w:ascii="Arial" w:hAnsi="Arial" w:cs="Arial"/>
                <w:sz w:val="20"/>
                <w:szCs w:val="20"/>
                <w:lang w:val="en-GB"/>
              </w:rPr>
              <w:t>B</w:t>
            </w:r>
          </w:p>
        </w:tc>
        <w:tc>
          <w:tcPr>
            <w:tcW w:w="2977" w:type="dxa"/>
            <w:tcBorders>
              <w:right w:val="single" w:sz="4" w:space="0" w:color="auto"/>
            </w:tcBorders>
          </w:tcPr>
          <w:p w:rsidR="00F24EF6" w:rsidRPr="000A0C78" w:rsidRDefault="00F24EF6" w:rsidP="00943C00">
            <w:pPr>
              <w:spacing w:after="0" w:line="240" w:lineRule="auto"/>
              <w:rPr>
                <w:rFonts w:ascii="Arial" w:hAnsi="Arial" w:cs="Arial"/>
                <w:sz w:val="20"/>
                <w:szCs w:val="20"/>
                <w:lang w:val="en-GB"/>
              </w:rPr>
            </w:pPr>
            <w:r w:rsidRPr="000A0C78">
              <w:rPr>
                <w:rFonts w:ascii="Arial" w:hAnsi="Arial" w:cs="Arial"/>
                <w:sz w:val="20"/>
                <w:szCs w:val="20"/>
                <w:lang w:val="en-GB"/>
              </w:rPr>
              <w:t>Statement of responsibility by the Board of Fund</w:t>
            </w:r>
            <w:r w:rsidR="00C70715" w:rsidRPr="000A0C78">
              <w:rPr>
                <w:rFonts w:ascii="Arial" w:hAnsi="Arial" w:cs="Arial"/>
                <w:sz w:val="20"/>
                <w:szCs w:val="20"/>
                <w:lang w:val="en-GB"/>
              </w:rPr>
              <w:t>*</w:t>
            </w:r>
          </w:p>
        </w:tc>
        <w:tc>
          <w:tcPr>
            <w:tcW w:w="851" w:type="dxa"/>
            <w:tcBorders>
              <w:left w:val="single" w:sz="4" w:space="0" w:color="auto"/>
              <w:right w:val="single" w:sz="4" w:space="0" w:color="auto"/>
            </w:tcBorders>
          </w:tcPr>
          <w:p w:rsidR="00F24EF6" w:rsidRPr="000A0C78" w:rsidRDefault="00197ABD" w:rsidP="004A0288">
            <w:pPr>
              <w:spacing w:after="0" w:line="240" w:lineRule="auto"/>
              <w:jc w:val="center"/>
              <w:rPr>
                <w:rFonts w:ascii="Arial" w:hAnsi="Arial" w:cs="Arial"/>
                <w:sz w:val="20"/>
                <w:szCs w:val="20"/>
                <w:lang w:val="en-GB"/>
              </w:rPr>
            </w:pPr>
            <w:r w:rsidRPr="000A0C78">
              <w:rPr>
                <w:rFonts w:ascii="Arial" w:hAnsi="Arial" w:cs="Arial"/>
                <w:sz w:val="20"/>
                <w:szCs w:val="20"/>
                <w:lang w:val="en-GB"/>
              </w:rPr>
              <w:t xml:space="preserve"> </w:t>
            </w:r>
          </w:p>
        </w:tc>
        <w:tc>
          <w:tcPr>
            <w:tcW w:w="1134" w:type="dxa"/>
            <w:tcBorders>
              <w:left w:val="single" w:sz="4" w:space="0" w:color="auto"/>
            </w:tcBorders>
          </w:tcPr>
          <w:p w:rsidR="00F24EF6" w:rsidRPr="000A0C78" w:rsidRDefault="00F24EF6" w:rsidP="00943C00">
            <w:pPr>
              <w:spacing w:after="0" w:line="240" w:lineRule="auto"/>
              <w:jc w:val="center"/>
              <w:rPr>
                <w:rFonts w:ascii="Arial" w:hAnsi="Arial" w:cs="Arial"/>
                <w:sz w:val="20"/>
                <w:szCs w:val="20"/>
                <w:lang w:val="en-GB"/>
              </w:rPr>
            </w:pPr>
            <w:r w:rsidRPr="000A0C78">
              <w:rPr>
                <w:rFonts w:ascii="Arial" w:hAnsi="Arial" w:cs="Arial"/>
                <w:sz w:val="20"/>
                <w:szCs w:val="20"/>
                <w:lang w:val="en-GB"/>
              </w:rPr>
              <w:t>HA</w:t>
            </w:r>
          </w:p>
        </w:tc>
        <w:tc>
          <w:tcPr>
            <w:tcW w:w="3260" w:type="dxa"/>
            <w:tcBorders>
              <w:right w:val="single" w:sz="4" w:space="0" w:color="auto"/>
            </w:tcBorders>
          </w:tcPr>
          <w:p w:rsidR="00F24EF6" w:rsidRPr="000A0C78" w:rsidRDefault="00F24EF6" w:rsidP="00943C00">
            <w:pPr>
              <w:spacing w:after="0" w:line="240" w:lineRule="auto"/>
              <w:rPr>
                <w:rFonts w:ascii="Arial" w:hAnsi="Arial" w:cs="Arial"/>
                <w:sz w:val="20"/>
                <w:szCs w:val="20"/>
                <w:lang w:val="en-GB"/>
              </w:rPr>
            </w:pPr>
            <w:r w:rsidRPr="000A0C78">
              <w:rPr>
                <w:rFonts w:ascii="Arial" w:hAnsi="Arial" w:cs="Arial"/>
                <w:sz w:val="20"/>
                <w:szCs w:val="20"/>
                <w:lang w:val="en-GB"/>
              </w:rPr>
              <w:t>Notes to the financial statements</w:t>
            </w:r>
          </w:p>
        </w:tc>
        <w:tc>
          <w:tcPr>
            <w:tcW w:w="850" w:type="dxa"/>
            <w:gridSpan w:val="2"/>
            <w:tcBorders>
              <w:left w:val="single" w:sz="4" w:space="0" w:color="auto"/>
              <w:right w:val="single" w:sz="4" w:space="0" w:color="auto"/>
            </w:tcBorders>
          </w:tcPr>
          <w:p w:rsidR="00F24EF6" w:rsidRPr="000A0C78" w:rsidRDefault="00197ABD" w:rsidP="004A0288">
            <w:pPr>
              <w:spacing w:after="0" w:line="240" w:lineRule="auto"/>
              <w:jc w:val="center"/>
              <w:rPr>
                <w:rFonts w:ascii="Arial" w:hAnsi="Arial" w:cs="Arial"/>
                <w:sz w:val="20"/>
                <w:szCs w:val="20"/>
                <w:lang w:val="en-GB"/>
              </w:rPr>
            </w:pPr>
            <w:r w:rsidRPr="000A0C78">
              <w:rPr>
                <w:rFonts w:ascii="Arial" w:hAnsi="Arial" w:cs="Arial"/>
                <w:sz w:val="20"/>
                <w:szCs w:val="20"/>
                <w:lang w:val="en-GB"/>
              </w:rPr>
              <w:t xml:space="preserve"> </w:t>
            </w:r>
          </w:p>
        </w:tc>
      </w:tr>
      <w:tr w:rsidR="00F24EF6" w:rsidRPr="000A0C78" w:rsidTr="004A0288">
        <w:tc>
          <w:tcPr>
            <w:tcW w:w="1134" w:type="dxa"/>
            <w:gridSpan w:val="2"/>
          </w:tcPr>
          <w:p w:rsidR="00F24EF6" w:rsidRPr="000A0C78" w:rsidRDefault="00F24EF6" w:rsidP="00943C00">
            <w:pPr>
              <w:spacing w:after="0" w:line="240" w:lineRule="auto"/>
              <w:jc w:val="center"/>
              <w:rPr>
                <w:rFonts w:ascii="Arial" w:hAnsi="Arial" w:cs="Arial"/>
                <w:sz w:val="20"/>
                <w:szCs w:val="20"/>
                <w:lang w:val="en-GB"/>
              </w:rPr>
            </w:pPr>
            <w:r w:rsidRPr="000A0C78">
              <w:rPr>
                <w:rFonts w:ascii="Arial" w:hAnsi="Arial" w:cs="Arial"/>
                <w:sz w:val="20"/>
                <w:szCs w:val="20"/>
                <w:lang w:val="en-GB"/>
              </w:rPr>
              <w:t>C</w:t>
            </w:r>
          </w:p>
        </w:tc>
        <w:tc>
          <w:tcPr>
            <w:tcW w:w="2977" w:type="dxa"/>
            <w:tcBorders>
              <w:right w:val="single" w:sz="4" w:space="0" w:color="auto"/>
            </w:tcBorders>
          </w:tcPr>
          <w:p w:rsidR="00F24EF6" w:rsidRPr="000A0C78" w:rsidRDefault="00F24EF6" w:rsidP="00943C00">
            <w:pPr>
              <w:spacing w:after="0" w:line="240" w:lineRule="auto"/>
              <w:rPr>
                <w:rFonts w:ascii="Arial" w:hAnsi="Arial" w:cs="Arial"/>
                <w:sz w:val="20"/>
                <w:szCs w:val="20"/>
                <w:lang w:val="en-GB"/>
              </w:rPr>
            </w:pPr>
            <w:r w:rsidRPr="000A0C78">
              <w:rPr>
                <w:rFonts w:ascii="Arial" w:hAnsi="Arial" w:cs="Arial"/>
                <w:sz w:val="20"/>
                <w:szCs w:val="20"/>
                <w:lang w:val="en-GB"/>
              </w:rPr>
              <w:t xml:space="preserve">Statement of responsibility by the principal officer </w:t>
            </w:r>
            <w:r w:rsidRPr="000A0C78">
              <w:rPr>
                <w:rFonts w:ascii="Arial" w:hAnsi="Arial" w:cs="Arial"/>
                <w:b/>
                <w:bCs/>
                <w:sz w:val="20"/>
                <w:szCs w:val="20"/>
                <w:lang w:val="en-GB"/>
              </w:rPr>
              <w:t>*</w:t>
            </w:r>
          </w:p>
        </w:tc>
        <w:tc>
          <w:tcPr>
            <w:tcW w:w="851" w:type="dxa"/>
            <w:tcBorders>
              <w:left w:val="single" w:sz="4" w:space="0" w:color="auto"/>
              <w:right w:val="single" w:sz="4" w:space="0" w:color="auto"/>
            </w:tcBorders>
          </w:tcPr>
          <w:p w:rsidR="00F24EF6" w:rsidRPr="000A0C78" w:rsidRDefault="00197ABD" w:rsidP="004A0288">
            <w:pPr>
              <w:spacing w:after="0" w:line="240" w:lineRule="auto"/>
              <w:jc w:val="center"/>
              <w:rPr>
                <w:rFonts w:ascii="Arial" w:hAnsi="Arial" w:cs="Arial"/>
                <w:sz w:val="20"/>
                <w:szCs w:val="20"/>
                <w:lang w:val="en-GB"/>
              </w:rPr>
            </w:pPr>
            <w:r w:rsidRPr="000A0C78">
              <w:rPr>
                <w:rFonts w:ascii="Arial" w:hAnsi="Arial" w:cs="Arial"/>
                <w:sz w:val="20"/>
                <w:szCs w:val="20"/>
                <w:lang w:val="en-GB"/>
              </w:rPr>
              <w:t xml:space="preserve"> </w:t>
            </w:r>
          </w:p>
        </w:tc>
        <w:tc>
          <w:tcPr>
            <w:tcW w:w="1134" w:type="dxa"/>
            <w:tcBorders>
              <w:left w:val="single" w:sz="4" w:space="0" w:color="auto"/>
            </w:tcBorders>
          </w:tcPr>
          <w:p w:rsidR="00F24EF6" w:rsidRPr="000A0C78" w:rsidRDefault="00F24EF6" w:rsidP="00943C00">
            <w:pPr>
              <w:spacing w:after="0" w:line="240" w:lineRule="auto"/>
              <w:jc w:val="center"/>
              <w:rPr>
                <w:rFonts w:ascii="Arial" w:hAnsi="Arial" w:cs="Arial"/>
                <w:sz w:val="20"/>
                <w:szCs w:val="20"/>
                <w:lang w:val="en-GB"/>
              </w:rPr>
            </w:pPr>
            <w:r w:rsidRPr="000A0C78">
              <w:rPr>
                <w:rFonts w:ascii="Arial" w:hAnsi="Arial" w:cs="Arial"/>
                <w:sz w:val="20"/>
                <w:szCs w:val="20"/>
                <w:lang w:val="en-GB"/>
              </w:rPr>
              <w:t>HB</w:t>
            </w:r>
          </w:p>
        </w:tc>
        <w:tc>
          <w:tcPr>
            <w:tcW w:w="3260" w:type="dxa"/>
            <w:tcBorders>
              <w:right w:val="single" w:sz="4" w:space="0" w:color="auto"/>
            </w:tcBorders>
          </w:tcPr>
          <w:p w:rsidR="00F24EF6" w:rsidRPr="000A0C78" w:rsidRDefault="00F24EF6" w:rsidP="00943C00">
            <w:pPr>
              <w:spacing w:after="0" w:line="240" w:lineRule="auto"/>
              <w:rPr>
                <w:rFonts w:ascii="Arial" w:hAnsi="Arial" w:cs="Arial"/>
                <w:sz w:val="20"/>
                <w:szCs w:val="20"/>
                <w:lang w:val="en-GB"/>
              </w:rPr>
            </w:pPr>
            <w:r w:rsidRPr="000A0C78">
              <w:rPr>
                <w:rFonts w:ascii="Arial" w:hAnsi="Arial" w:cs="Arial"/>
                <w:sz w:val="20"/>
                <w:szCs w:val="20"/>
                <w:lang w:val="en-GB"/>
              </w:rPr>
              <w:t>Report of the valuator*</w:t>
            </w:r>
          </w:p>
        </w:tc>
        <w:tc>
          <w:tcPr>
            <w:tcW w:w="850" w:type="dxa"/>
            <w:gridSpan w:val="2"/>
            <w:tcBorders>
              <w:left w:val="single" w:sz="4" w:space="0" w:color="auto"/>
              <w:right w:val="single" w:sz="4" w:space="0" w:color="auto"/>
            </w:tcBorders>
          </w:tcPr>
          <w:p w:rsidR="00F24EF6" w:rsidRPr="000A0C78" w:rsidRDefault="00197ABD" w:rsidP="004A0288">
            <w:pPr>
              <w:spacing w:after="0" w:line="240" w:lineRule="auto"/>
              <w:jc w:val="center"/>
              <w:rPr>
                <w:rFonts w:ascii="Arial" w:hAnsi="Arial" w:cs="Arial"/>
                <w:sz w:val="20"/>
                <w:szCs w:val="20"/>
                <w:lang w:val="en-GB"/>
              </w:rPr>
            </w:pPr>
            <w:r w:rsidRPr="000A0C78">
              <w:rPr>
                <w:rFonts w:ascii="Arial" w:hAnsi="Arial" w:cs="Arial"/>
                <w:sz w:val="20"/>
                <w:szCs w:val="20"/>
                <w:lang w:val="en-GB"/>
              </w:rPr>
              <w:t xml:space="preserve"> </w:t>
            </w:r>
          </w:p>
        </w:tc>
      </w:tr>
      <w:tr w:rsidR="00F24EF6" w:rsidRPr="000A0C78" w:rsidTr="004A0288">
        <w:tc>
          <w:tcPr>
            <w:tcW w:w="1134" w:type="dxa"/>
            <w:gridSpan w:val="2"/>
          </w:tcPr>
          <w:p w:rsidR="00F24EF6" w:rsidRPr="000A0C78" w:rsidRDefault="00F24EF6" w:rsidP="00943C00">
            <w:pPr>
              <w:spacing w:after="0" w:line="240" w:lineRule="auto"/>
              <w:jc w:val="center"/>
              <w:rPr>
                <w:rFonts w:ascii="Arial" w:hAnsi="Arial" w:cs="Arial"/>
                <w:sz w:val="20"/>
                <w:szCs w:val="20"/>
                <w:lang w:val="en-GB"/>
              </w:rPr>
            </w:pPr>
            <w:r w:rsidRPr="000A0C78">
              <w:rPr>
                <w:rFonts w:ascii="Arial" w:hAnsi="Arial" w:cs="Arial"/>
                <w:sz w:val="20"/>
                <w:szCs w:val="20"/>
                <w:lang w:val="en-GB"/>
              </w:rPr>
              <w:t>D</w:t>
            </w:r>
          </w:p>
        </w:tc>
        <w:tc>
          <w:tcPr>
            <w:tcW w:w="2977" w:type="dxa"/>
            <w:tcBorders>
              <w:right w:val="single" w:sz="4" w:space="0" w:color="auto"/>
            </w:tcBorders>
          </w:tcPr>
          <w:p w:rsidR="00F24EF6" w:rsidRPr="000A0C78" w:rsidRDefault="00F24EF6" w:rsidP="00703D0D">
            <w:pPr>
              <w:spacing w:after="0" w:line="240" w:lineRule="auto"/>
              <w:rPr>
                <w:rFonts w:ascii="Arial" w:hAnsi="Arial" w:cs="Arial"/>
                <w:sz w:val="20"/>
                <w:szCs w:val="20"/>
                <w:lang w:val="en-GB"/>
              </w:rPr>
            </w:pPr>
            <w:r w:rsidRPr="000A0C78">
              <w:rPr>
                <w:rFonts w:ascii="Arial" w:hAnsi="Arial" w:cs="Arial"/>
                <w:sz w:val="20"/>
                <w:szCs w:val="20"/>
                <w:lang w:val="en-GB"/>
              </w:rPr>
              <w:t>Report of the independent auditors (</w:t>
            </w:r>
            <w:r w:rsidR="00703D0D">
              <w:rPr>
                <w:rFonts w:ascii="Arial" w:hAnsi="Arial" w:cs="Arial"/>
                <w:sz w:val="20"/>
                <w:szCs w:val="20"/>
                <w:lang w:val="en-GB"/>
              </w:rPr>
              <w:t>if</w:t>
            </w:r>
            <w:r w:rsidRPr="000A0C78">
              <w:rPr>
                <w:rFonts w:ascii="Arial" w:hAnsi="Arial" w:cs="Arial"/>
                <w:sz w:val="20"/>
                <w:szCs w:val="20"/>
                <w:lang w:val="en-GB"/>
              </w:rPr>
              <w:t xml:space="preserve"> applicable)</w:t>
            </w:r>
          </w:p>
        </w:tc>
        <w:tc>
          <w:tcPr>
            <w:tcW w:w="851" w:type="dxa"/>
            <w:tcBorders>
              <w:left w:val="single" w:sz="4" w:space="0" w:color="auto"/>
              <w:right w:val="single" w:sz="4" w:space="0" w:color="auto"/>
            </w:tcBorders>
          </w:tcPr>
          <w:p w:rsidR="00F24EF6" w:rsidRPr="000A0C78" w:rsidRDefault="00197ABD" w:rsidP="004A0288">
            <w:pPr>
              <w:spacing w:after="0" w:line="240" w:lineRule="auto"/>
              <w:jc w:val="center"/>
              <w:rPr>
                <w:rFonts w:ascii="Arial" w:hAnsi="Arial" w:cs="Arial"/>
                <w:sz w:val="20"/>
                <w:szCs w:val="20"/>
                <w:lang w:val="en-GB"/>
              </w:rPr>
            </w:pPr>
            <w:r w:rsidRPr="000A0C78">
              <w:rPr>
                <w:rFonts w:ascii="Arial" w:hAnsi="Arial" w:cs="Arial"/>
                <w:sz w:val="20"/>
                <w:szCs w:val="20"/>
                <w:lang w:val="en-GB"/>
              </w:rPr>
              <w:t xml:space="preserve"> </w:t>
            </w:r>
          </w:p>
        </w:tc>
        <w:tc>
          <w:tcPr>
            <w:tcW w:w="1134" w:type="dxa"/>
            <w:tcBorders>
              <w:left w:val="single" w:sz="4" w:space="0" w:color="auto"/>
            </w:tcBorders>
          </w:tcPr>
          <w:p w:rsidR="00F24EF6" w:rsidRPr="000A0C78" w:rsidRDefault="00F24EF6" w:rsidP="00943C00">
            <w:pPr>
              <w:spacing w:after="0" w:line="240" w:lineRule="auto"/>
              <w:jc w:val="center"/>
              <w:rPr>
                <w:rFonts w:ascii="Arial" w:hAnsi="Arial" w:cs="Arial"/>
                <w:sz w:val="20"/>
                <w:szCs w:val="20"/>
                <w:lang w:val="en-GB"/>
              </w:rPr>
            </w:pPr>
            <w:r w:rsidRPr="000A0C78">
              <w:rPr>
                <w:rFonts w:ascii="Arial" w:hAnsi="Arial" w:cs="Arial"/>
                <w:sz w:val="20"/>
                <w:szCs w:val="20"/>
                <w:lang w:val="en-GB"/>
              </w:rPr>
              <w:t>I</w:t>
            </w:r>
          </w:p>
        </w:tc>
        <w:tc>
          <w:tcPr>
            <w:tcW w:w="3260" w:type="dxa"/>
            <w:tcBorders>
              <w:right w:val="single" w:sz="4" w:space="0" w:color="auto"/>
            </w:tcBorders>
          </w:tcPr>
          <w:p w:rsidR="00F24EF6" w:rsidRPr="000A0C78" w:rsidRDefault="00F24EF6" w:rsidP="00836187">
            <w:pPr>
              <w:spacing w:after="0" w:line="240" w:lineRule="auto"/>
              <w:rPr>
                <w:rFonts w:ascii="Arial" w:hAnsi="Arial" w:cs="Arial"/>
                <w:sz w:val="20"/>
                <w:szCs w:val="20"/>
                <w:lang w:val="en-GB"/>
              </w:rPr>
            </w:pPr>
            <w:r w:rsidRPr="000A0C78">
              <w:rPr>
                <w:rFonts w:ascii="Arial" w:hAnsi="Arial" w:cs="Arial"/>
                <w:sz w:val="20"/>
                <w:szCs w:val="20"/>
                <w:lang w:val="en-GB"/>
              </w:rPr>
              <w:t xml:space="preserve">Report of the independent auditors / Board of Fund (whichever is applicable) to the Registrar of Pension Funds </w:t>
            </w:r>
          </w:p>
        </w:tc>
        <w:tc>
          <w:tcPr>
            <w:tcW w:w="850" w:type="dxa"/>
            <w:gridSpan w:val="2"/>
            <w:tcBorders>
              <w:left w:val="single" w:sz="4" w:space="0" w:color="auto"/>
              <w:right w:val="single" w:sz="4" w:space="0" w:color="auto"/>
            </w:tcBorders>
          </w:tcPr>
          <w:p w:rsidR="00F24EF6" w:rsidRPr="000A0C78" w:rsidRDefault="00197ABD" w:rsidP="004A0288">
            <w:pPr>
              <w:spacing w:after="0" w:line="240" w:lineRule="auto"/>
              <w:jc w:val="center"/>
              <w:rPr>
                <w:rFonts w:ascii="Arial" w:hAnsi="Arial" w:cs="Arial"/>
                <w:sz w:val="20"/>
                <w:szCs w:val="20"/>
                <w:lang w:val="en-GB"/>
              </w:rPr>
            </w:pPr>
            <w:r w:rsidRPr="000A0C78">
              <w:rPr>
                <w:rFonts w:ascii="Arial" w:hAnsi="Arial" w:cs="Arial"/>
                <w:sz w:val="20"/>
                <w:szCs w:val="20"/>
                <w:lang w:val="en-GB"/>
              </w:rPr>
              <w:t xml:space="preserve"> </w:t>
            </w:r>
          </w:p>
        </w:tc>
      </w:tr>
      <w:tr w:rsidR="00F24EF6" w:rsidRPr="000A0C78" w:rsidTr="004A0288">
        <w:tc>
          <w:tcPr>
            <w:tcW w:w="1134" w:type="dxa"/>
            <w:gridSpan w:val="2"/>
          </w:tcPr>
          <w:p w:rsidR="00F24EF6" w:rsidRPr="000A0C78" w:rsidRDefault="00F24EF6" w:rsidP="00943C00">
            <w:pPr>
              <w:spacing w:after="0" w:line="240" w:lineRule="auto"/>
              <w:jc w:val="center"/>
              <w:rPr>
                <w:rFonts w:ascii="Arial" w:hAnsi="Arial" w:cs="Arial"/>
                <w:sz w:val="20"/>
                <w:szCs w:val="20"/>
                <w:lang w:val="en-GB"/>
              </w:rPr>
            </w:pPr>
            <w:r w:rsidRPr="000A0C78">
              <w:rPr>
                <w:rFonts w:ascii="Arial" w:hAnsi="Arial" w:cs="Arial"/>
                <w:sz w:val="20"/>
                <w:szCs w:val="20"/>
                <w:lang w:val="en-GB"/>
              </w:rPr>
              <w:t>E</w:t>
            </w:r>
          </w:p>
        </w:tc>
        <w:tc>
          <w:tcPr>
            <w:tcW w:w="2977" w:type="dxa"/>
            <w:tcBorders>
              <w:right w:val="single" w:sz="4" w:space="0" w:color="auto"/>
            </w:tcBorders>
          </w:tcPr>
          <w:p w:rsidR="00F24EF6" w:rsidRPr="000A0C78" w:rsidRDefault="00F24EF6" w:rsidP="00943C00">
            <w:pPr>
              <w:spacing w:after="0" w:line="240" w:lineRule="auto"/>
              <w:rPr>
                <w:rFonts w:ascii="Arial" w:hAnsi="Arial" w:cs="Arial"/>
                <w:sz w:val="20"/>
                <w:szCs w:val="20"/>
                <w:lang w:val="en-GB"/>
              </w:rPr>
            </w:pPr>
            <w:r w:rsidRPr="000A0C78">
              <w:rPr>
                <w:rFonts w:ascii="Arial" w:hAnsi="Arial" w:cs="Arial"/>
                <w:sz w:val="20"/>
                <w:szCs w:val="20"/>
                <w:lang w:val="en-GB"/>
              </w:rPr>
              <w:t>Report of the Board of Fund*</w:t>
            </w:r>
          </w:p>
        </w:tc>
        <w:tc>
          <w:tcPr>
            <w:tcW w:w="851" w:type="dxa"/>
            <w:tcBorders>
              <w:left w:val="single" w:sz="4" w:space="0" w:color="auto"/>
              <w:right w:val="single" w:sz="4" w:space="0" w:color="auto"/>
            </w:tcBorders>
          </w:tcPr>
          <w:p w:rsidR="00F24EF6" w:rsidRPr="000A0C78" w:rsidRDefault="00197ABD" w:rsidP="004A0288">
            <w:pPr>
              <w:spacing w:after="0" w:line="240" w:lineRule="auto"/>
              <w:jc w:val="center"/>
              <w:rPr>
                <w:rFonts w:ascii="Arial" w:hAnsi="Arial" w:cs="Arial"/>
                <w:sz w:val="20"/>
                <w:szCs w:val="20"/>
                <w:lang w:val="en-GB"/>
              </w:rPr>
            </w:pPr>
            <w:r w:rsidRPr="000A0C78">
              <w:rPr>
                <w:rFonts w:ascii="Arial" w:hAnsi="Arial" w:cs="Arial"/>
                <w:sz w:val="20"/>
                <w:szCs w:val="20"/>
                <w:lang w:val="en-GB"/>
              </w:rPr>
              <w:t xml:space="preserve"> </w:t>
            </w:r>
          </w:p>
        </w:tc>
        <w:tc>
          <w:tcPr>
            <w:tcW w:w="1134" w:type="dxa"/>
            <w:tcBorders>
              <w:left w:val="single" w:sz="4" w:space="0" w:color="auto"/>
            </w:tcBorders>
          </w:tcPr>
          <w:p w:rsidR="00F24EF6" w:rsidRPr="000A0C78" w:rsidRDefault="00F24EF6" w:rsidP="00943C00">
            <w:pPr>
              <w:spacing w:after="0" w:line="240" w:lineRule="auto"/>
              <w:jc w:val="center"/>
              <w:rPr>
                <w:rFonts w:ascii="Arial" w:hAnsi="Arial" w:cs="Arial"/>
                <w:sz w:val="20"/>
                <w:szCs w:val="20"/>
                <w:lang w:val="en-GB"/>
              </w:rPr>
            </w:pPr>
            <w:r w:rsidRPr="000A0C78">
              <w:rPr>
                <w:rFonts w:ascii="Arial" w:hAnsi="Arial" w:cs="Arial"/>
                <w:sz w:val="20"/>
                <w:szCs w:val="20"/>
                <w:lang w:val="en-GB"/>
              </w:rPr>
              <w:t>IA</w:t>
            </w:r>
          </w:p>
        </w:tc>
        <w:tc>
          <w:tcPr>
            <w:tcW w:w="3260" w:type="dxa"/>
            <w:tcBorders>
              <w:right w:val="single" w:sz="4" w:space="0" w:color="auto"/>
            </w:tcBorders>
          </w:tcPr>
          <w:p w:rsidR="00F24EF6" w:rsidRPr="000A0C78" w:rsidRDefault="00B21F0F" w:rsidP="00B21F0F">
            <w:pPr>
              <w:spacing w:after="0" w:line="240" w:lineRule="auto"/>
              <w:rPr>
                <w:rFonts w:ascii="Arial" w:hAnsi="Arial" w:cs="Arial"/>
                <w:sz w:val="20"/>
                <w:szCs w:val="20"/>
                <w:lang w:val="en-GB"/>
              </w:rPr>
            </w:pPr>
            <w:r>
              <w:rPr>
                <w:rFonts w:ascii="Arial" w:hAnsi="Arial" w:cs="Arial"/>
                <w:sz w:val="20"/>
                <w:szCs w:val="20"/>
                <w:lang w:val="en-GB"/>
              </w:rPr>
              <w:t>Investment s</w:t>
            </w:r>
            <w:r w:rsidR="00F24EF6" w:rsidRPr="000A0C78">
              <w:rPr>
                <w:rFonts w:ascii="Arial" w:hAnsi="Arial" w:cs="Arial"/>
                <w:sz w:val="20"/>
                <w:szCs w:val="20"/>
                <w:lang w:val="en-GB"/>
              </w:rPr>
              <w:t>chedule pertaining to annual financial statements*</w:t>
            </w:r>
          </w:p>
        </w:tc>
        <w:tc>
          <w:tcPr>
            <w:tcW w:w="850" w:type="dxa"/>
            <w:gridSpan w:val="2"/>
            <w:tcBorders>
              <w:left w:val="single" w:sz="4" w:space="0" w:color="auto"/>
              <w:right w:val="single" w:sz="4" w:space="0" w:color="auto"/>
            </w:tcBorders>
          </w:tcPr>
          <w:p w:rsidR="00F24EF6" w:rsidRPr="000A0C78" w:rsidRDefault="00197ABD" w:rsidP="004A0288">
            <w:pPr>
              <w:spacing w:after="0" w:line="240" w:lineRule="auto"/>
              <w:jc w:val="center"/>
              <w:rPr>
                <w:rFonts w:ascii="Arial" w:hAnsi="Arial" w:cs="Arial"/>
                <w:sz w:val="20"/>
                <w:szCs w:val="20"/>
                <w:lang w:val="en-GB"/>
              </w:rPr>
            </w:pPr>
            <w:r w:rsidRPr="000A0C78">
              <w:rPr>
                <w:rFonts w:ascii="Arial" w:hAnsi="Arial" w:cs="Arial"/>
                <w:sz w:val="20"/>
                <w:szCs w:val="20"/>
                <w:lang w:val="en-GB"/>
              </w:rPr>
              <w:t xml:space="preserve"> </w:t>
            </w:r>
          </w:p>
        </w:tc>
      </w:tr>
      <w:tr w:rsidR="00F24EF6" w:rsidRPr="000A0C78" w:rsidTr="004A0288">
        <w:tc>
          <w:tcPr>
            <w:tcW w:w="1134" w:type="dxa"/>
            <w:gridSpan w:val="2"/>
          </w:tcPr>
          <w:p w:rsidR="00F24EF6" w:rsidRPr="000A0C78" w:rsidRDefault="00F24EF6" w:rsidP="00943C00">
            <w:pPr>
              <w:spacing w:after="0" w:line="240" w:lineRule="auto"/>
              <w:jc w:val="center"/>
              <w:rPr>
                <w:rFonts w:ascii="Arial" w:hAnsi="Arial" w:cs="Arial"/>
                <w:sz w:val="20"/>
                <w:szCs w:val="20"/>
                <w:lang w:val="en-GB"/>
              </w:rPr>
            </w:pPr>
            <w:r w:rsidRPr="000A0C78">
              <w:rPr>
                <w:rFonts w:ascii="Arial" w:hAnsi="Arial" w:cs="Arial"/>
                <w:sz w:val="20"/>
                <w:szCs w:val="20"/>
                <w:lang w:val="en-GB"/>
              </w:rPr>
              <w:t>F</w:t>
            </w:r>
          </w:p>
        </w:tc>
        <w:tc>
          <w:tcPr>
            <w:tcW w:w="2977" w:type="dxa"/>
            <w:tcBorders>
              <w:right w:val="single" w:sz="4" w:space="0" w:color="auto"/>
            </w:tcBorders>
          </w:tcPr>
          <w:p w:rsidR="00F24EF6" w:rsidRPr="000A0C78" w:rsidRDefault="00F24EF6" w:rsidP="00943C00">
            <w:pPr>
              <w:spacing w:after="0" w:line="240" w:lineRule="auto"/>
              <w:rPr>
                <w:rFonts w:ascii="Arial" w:hAnsi="Arial" w:cs="Arial"/>
                <w:sz w:val="20"/>
                <w:szCs w:val="20"/>
                <w:lang w:val="en-GB"/>
              </w:rPr>
            </w:pPr>
            <w:r w:rsidRPr="000A0C78">
              <w:rPr>
                <w:rFonts w:ascii="Arial" w:hAnsi="Arial" w:cs="Arial"/>
                <w:sz w:val="20"/>
                <w:szCs w:val="20"/>
                <w:lang w:val="en-GB"/>
              </w:rPr>
              <w:t>Statement of net assets and funds</w:t>
            </w:r>
          </w:p>
        </w:tc>
        <w:tc>
          <w:tcPr>
            <w:tcW w:w="851" w:type="dxa"/>
            <w:tcBorders>
              <w:left w:val="single" w:sz="4" w:space="0" w:color="auto"/>
              <w:bottom w:val="single" w:sz="4" w:space="0" w:color="auto"/>
              <w:right w:val="single" w:sz="4" w:space="0" w:color="auto"/>
            </w:tcBorders>
          </w:tcPr>
          <w:p w:rsidR="00F24EF6" w:rsidRPr="000A0C78" w:rsidRDefault="00197ABD" w:rsidP="004A0288">
            <w:pPr>
              <w:spacing w:after="0" w:line="240" w:lineRule="auto"/>
              <w:jc w:val="center"/>
              <w:rPr>
                <w:rFonts w:ascii="Arial" w:hAnsi="Arial" w:cs="Arial"/>
                <w:sz w:val="20"/>
                <w:szCs w:val="20"/>
                <w:lang w:val="en-GB"/>
              </w:rPr>
            </w:pPr>
            <w:r w:rsidRPr="000A0C78">
              <w:rPr>
                <w:rFonts w:ascii="Arial" w:hAnsi="Arial" w:cs="Arial"/>
                <w:sz w:val="20"/>
                <w:szCs w:val="20"/>
                <w:lang w:val="en-GB"/>
              </w:rPr>
              <w:t xml:space="preserve"> </w:t>
            </w:r>
          </w:p>
        </w:tc>
        <w:tc>
          <w:tcPr>
            <w:tcW w:w="1134" w:type="dxa"/>
            <w:tcBorders>
              <w:left w:val="single" w:sz="4" w:space="0" w:color="auto"/>
            </w:tcBorders>
          </w:tcPr>
          <w:p w:rsidR="00F24EF6" w:rsidRPr="000A0C78" w:rsidRDefault="00F24EF6" w:rsidP="00943C00">
            <w:pPr>
              <w:spacing w:after="0" w:line="240" w:lineRule="auto"/>
              <w:jc w:val="center"/>
              <w:rPr>
                <w:rFonts w:ascii="Arial" w:hAnsi="Arial" w:cs="Arial"/>
                <w:sz w:val="20"/>
                <w:szCs w:val="20"/>
                <w:lang w:val="en-GB"/>
              </w:rPr>
            </w:pPr>
            <w:r w:rsidRPr="000A0C78">
              <w:rPr>
                <w:rFonts w:ascii="Arial" w:hAnsi="Arial" w:cs="Arial"/>
                <w:sz w:val="20"/>
                <w:szCs w:val="20"/>
                <w:lang w:val="en-GB"/>
              </w:rPr>
              <w:t>IB</w:t>
            </w:r>
          </w:p>
        </w:tc>
        <w:tc>
          <w:tcPr>
            <w:tcW w:w="3260" w:type="dxa"/>
            <w:tcBorders>
              <w:right w:val="single" w:sz="4" w:space="0" w:color="auto"/>
            </w:tcBorders>
          </w:tcPr>
          <w:p w:rsidR="00F24EF6" w:rsidRPr="000A0C78" w:rsidRDefault="00F24EF6" w:rsidP="00943C00">
            <w:pPr>
              <w:spacing w:after="0" w:line="240" w:lineRule="auto"/>
              <w:rPr>
                <w:rFonts w:ascii="Arial" w:hAnsi="Arial" w:cs="Arial"/>
                <w:sz w:val="20"/>
                <w:szCs w:val="20"/>
                <w:lang w:val="en-GB"/>
              </w:rPr>
            </w:pPr>
            <w:r w:rsidRPr="000A0C78">
              <w:rPr>
                <w:rFonts w:ascii="Arial" w:hAnsi="Arial" w:cs="Arial"/>
                <w:sz w:val="20"/>
                <w:szCs w:val="20"/>
                <w:lang w:val="en-GB"/>
              </w:rPr>
              <w:t>Assets held in compliance with Regulation 28</w:t>
            </w:r>
          </w:p>
          <w:p w:rsidR="00F24EF6" w:rsidRPr="000A0C78" w:rsidRDefault="00F24EF6" w:rsidP="00836187">
            <w:pPr>
              <w:spacing w:after="0" w:line="240" w:lineRule="auto"/>
              <w:rPr>
                <w:rFonts w:ascii="Arial" w:hAnsi="Arial" w:cs="Arial"/>
                <w:sz w:val="20"/>
                <w:szCs w:val="20"/>
                <w:lang w:val="en-GB"/>
              </w:rPr>
            </w:pPr>
            <w:r w:rsidRPr="000A0C78">
              <w:rPr>
                <w:rFonts w:ascii="Arial" w:hAnsi="Arial" w:cs="Arial"/>
                <w:sz w:val="20"/>
                <w:szCs w:val="20"/>
                <w:lang w:val="en-GB"/>
              </w:rPr>
              <w:t xml:space="preserve">Report of the independent auditors on compliance with regulation 28 to the Registrar of Pension Funds  </w:t>
            </w:r>
          </w:p>
        </w:tc>
        <w:tc>
          <w:tcPr>
            <w:tcW w:w="850" w:type="dxa"/>
            <w:gridSpan w:val="2"/>
            <w:tcBorders>
              <w:left w:val="single" w:sz="4" w:space="0" w:color="auto"/>
              <w:bottom w:val="single" w:sz="4" w:space="0" w:color="auto"/>
              <w:right w:val="single" w:sz="4" w:space="0" w:color="auto"/>
            </w:tcBorders>
          </w:tcPr>
          <w:p w:rsidR="00F24EF6" w:rsidRPr="000A0C78" w:rsidRDefault="00197ABD" w:rsidP="004A0288">
            <w:pPr>
              <w:spacing w:after="0" w:line="240" w:lineRule="auto"/>
              <w:jc w:val="center"/>
              <w:rPr>
                <w:rFonts w:ascii="Arial" w:hAnsi="Arial" w:cs="Arial"/>
                <w:sz w:val="20"/>
                <w:szCs w:val="20"/>
                <w:lang w:val="en-GB"/>
              </w:rPr>
            </w:pPr>
            <w:r w:rsidRPr="000A0C78">
              <w:rPr>
                <w:rFonts w:ascii="Arial" w:hAnsi="Arial" w:cs="Arial"/>
                <w:sz w:val="20"/>
                <w:szCs w:val="20"/>
                <w:lang w:val="en-GB"/>
              </w:rPr>
              <w:t xml:space="preserve"> </w:t>
            </w:r>
          </w:p>
          <w:p w:rsidR="004A0288" w:rsidRPr="000A0C78" w:rsidRDefault="004A0288" w:rsidP="004A0288">
            <w:pPr>
              <w:spacing w:after="0" w:line="240" w:lineRule="auto"/>
              <w:jc w:val="center"/>
              <w:rPr>
                <w:rFonts w:ascii="Arial" w:hAnsi="Arial" w:cs="Arial"/>
                <w:sz w:val="20"/>
                <w:szCs w:val="20"/>
                <w:lang w:val="en-GB"/>
              </w:rPr>
            </w:pPr>
          </w:p>
          <w:p w:rsidR="004A0288" w:rsidRPr="000A0C78" w:rsidRDefault="00197ABD" w:rsidP="004A0288">
            <w:pPr>
              <w:spacing w:after="0" w:line="240" w:lineRule="auto"/>
              <w:jc w:val="center"/>
              <w:rPr>
                <w:rFonts w:ascii="Arial" w:hAnsi="Arial" w:cs="Arial"/>
                <w:sz w:val="20"/>
                <w:szCs w:val="20"/>
                <w:lang w:val="en-GB"/>
              </w:rPr>
            </w:pPr>
            <w:r w:rsidRPr="000A0C78">
              <w:rPr>
                <w:rFonts w:ascii="Arial" w:hAnsi="Arial" w:cs="Arial"/>
                <w:sz w:val="20"/>
                <w:szCs w:val="20"/>
                <w:lang w:val="en-GB"/>
              </w:rPr>
              <w:t xml:space="preserve"> </w:t>
            </w:r>
          </w:p>
        </w:tc>
      </w:tr>
    </w:tbl>
    <w:p w:rsidR="00F24EF6" w:rsidRPr="000A0C78" w:rsidRDefault="00F24EF6" w:rsidP="00943C00">
      <w:pPr>
        <w:spacing w:after="0" w:line="240" w:lineRule="auto"/>
        <w:rPr>
          <w:rFonts w:ascii="Arial" w:hAnsi="Arial" w:cs="Arial"/>
          <w:b/>
          <w:bCs/>
          <w:sz w:val="20"/>
          <w:szCs w:val="20"/>
          <w:lang w:val="en-GB"/>
        </w:rPr>
      </w:pPr>
    </w:p>
    <w:p w:rsidR="00F24EF6" w:rsidRPr="000A0C78" w:rsidRDefault="00F24EF6" w:rsidP="00943C00">
      <w:pPr>
        <w:spacing w:after="0" w:line="240" w:lineRule="auto"/>
        <w:rPr>
          <w:rFonts w:ascii="Arial" w:hAnsi="Arial" w:cs="Arial"/>
          <w:b/>
          <w:bCs/>
          <w:sz w:val="20"/>
          <w:szCs w:val="20"/>
          <w:lang w:val="en-GB"/>
        </w:rPr>
      </w:pPr>
    </w:p>
    <w:p w:rsidR="00F24EF6" w:rsidRPr="000A0C78" w:rsidRDefault="00F24EF6" w:rsidP="00A36F84">
      <w:pPr>
        <w:rPr>
          <w:rFonts w:ascii="Arial" w:hAnsi="Arial" w:cs="Arial"/>
          <w:b/>
          <w:bCs/>
          <w:sz w:val="20"/>
          <w:szCs w:val="20"/>
        </w:rPr>
      </w:pPr>
      <w:r w:rsidRPr="000A0C78">
        <w:rPr>
          <w:rFonts w:ascii="Arial" w:hAnsi="Arial" w:cs="Arial"/>
          <w:b/>
          <w:bCs/>
          <w:sz w:val="20"/>
          <w:szCs w:val="20"/>
        </w:rPr>
        <w:t>*</w:t>
      </w:r>
      <w:r w:rsidRPr="000A0C78">
        <w:rPr>
          <w:rFonts w:ascii="Arial" w:hAnsi="Arial" w:cs="Arial"/>
          <w:b/>
          <w:bCs/>
          <w:sz w:val="20"/>
          <w:szCs w:val="20"/>
        </w:rPr>
        <w:tab/>
        <w:t>Not subject to any engagement by an auditor</w:t>
      </w:r>
    </w:p>
    <w:p w:rsidR="00F24EF6" w:rsidRPr="000A0C78" w:rsidRDefault="00F24EF6" w:rsidP="00491CB3">
      <w:pPr>
        <w:spacing w:after="0" w:line="240" w:lineRule="auto"/>
        <w:ind w:hanging="142"/>
        <w:rPr>
          <w:rFonts w:ascii="Arial" w:hAnsi="Arial" w:cs="Arial"/>
          <w:b/>
          <w:bCs/>
          <w:sz w:val="24"/>
          <w:szCs w:val="24"/>
          <w:lang w:val="en-GB"/>
        </w:rPr>
      </w:pPr>
      <w:r w:rsidRPr="000A0C78">
        <w:rPr>
          <w:rFonts w:ascii="Arial" w:hAnsi="Arial" w:cs="Arial"/>
          <w:b/>
          <w:bCs/>
          <w:sz w:val="20"/>
          <w:szCs w:val="20"/>
          <w:lang w:val="en-GB"/>
        </w:rPr>
        <w:br w:type="page"/>
      </w:r>
      <w:r w:rsidRPr="000A0C78">
        <w:rPr>
          <w:rFonts w:ascii="Arial" w:hAnsi="Arial" w:cs="Arial"/>
          <w:b/>
          <w:bCs/>
          <w:sz w:val="24"/>
          <w:szCs w:val="24"/>
          <w:lang w:val="en-GB"/>
        </w:rPr>
        <w:lastRenderedPageBreak/>
        <w:t>SCHEDULE A</w:t>
      </w:r>
    </w:p>
    <w:p w:rsidR="00F24EF6" w:rsidRPr="000A0C78" w:rsidRDefault="00F24EF6" w:rsidP="00491CB3">
      <w:pPr>
        <w:spacing w:after="0" w:line="240" w:lineRule="auto"/>
        <w:ind w:hanging="142"/>
        <w:rPr>
          <w:rFonts w:ascii="Arial" w:hAnsi="Arial" w:cs="Arial"/>
          <w:i/>
          <w:iCs/>
          <w:sz w:val="16"/>
          <w:szCs w:val="16"/>
          <w:lang w:val="en-GB"/>
        </w:rPr>
      </w:pPr>
      <w:r w:rsidRPr="000A0C78">
        <w:rPr>
          <w:rFonts w:ascii="Arial" w:hAnsi="Arial" w:cs="Arial"/>
          <w:b/>
          <w:bCs/>
          <w:sz w:val="20"/>
          <w:szCs w:val="20"/>
          <w:lang w:val="en-GB"/>
        </w:rPr>
        <w:t>REGULATORY INFORMATION</w:t>
      </w:r>
      <w:r w:rsidRPr="000A0C78">
        <w:rPr>
          <w:rFonts w:ascii="Arial" w:hAnsi="Arial" w:cs="Arial"/>
          <w:b/>
          <w:bCs/>
          <w:sz w:val="16"/>
          <w:szCs w:val="16"/>
          <w:lang w:val="en-GB"/>
        </w:rPr>
        <w:t xml:space="preserve"> </w:t>
      </w:r>
    </w:p>
    <w:p w:rsidR="00F24EF6" w:rsidRPr="000A0C78" w:rsidRDefault="00F24EF6" w:rsidP="00491CB3">
      <w:pPr>
        <w:spacing w:after="0" w:line="240" w:lineRule="auto"/>
        <w:ind w:hanging="142"/>
        <w:rPr>
          <w:rFonts w:ascii="Arial" w:hAnsi="Arial" w:cs="Arial"/>
          <w:b/>
          <w:bCs/>
          <w:sz w:val="20"/>
          <w:szCs w:val="20"/>
          <w:lang w:val="en-GB"/>
        </w:rPr>
      </w:pPr>
      <w:r w:rsidRPr="000A0C78">
        <w:rPr>
          <w:rFonts w:ascii="Arial" w:hAnsi="Arial" w:cs="Arial"/>
          <w:b/>
          <w:bCs/>
          <w:sz w:val="20"/>
          <w:szCs w:val="20"/>
          <w:lang w:val="en-GB"/>
        </w:rPr>
        <w:t>For the period ended …..</w:t>
      </w:r>
    </w:p>
    <w:p w:rsidR="00F24EF6" w:rsidRPr="000A0C78" w:rsidRDefault="00F24EF6" w:rsidP="00491CB3">
      <w:pPr>
        <w:spacing w:after="0" w:line="240" w:lineRule="auto"/>
        <w:ind w:hanging="142"/>
        <w:rPr>
          <w:rFonts w:ascii="Arial" w:hAnsi="Arial" w:cs="Arial"/>
          <w:sz w:val="20"/>
          <w:szCs w:val="20"/>
          <w:lang w:val="en-GB"/>
        </w:rPr>
      </w:pPr>
    </w:p>
    <w:p w:rsidR="00F24EF6" w:rsidRPr="000A0C78" w:rsidRDefault="00F24EF6" w:rsidP="00491CB3">
      <w:pPr>
        <w:spacing w:after="0" w:line="240" w:lineRule="auto"/>
        <w:ind w:hanging="142"/>
        <w:rPr>
          <w:rFonts w:ascii="Arial" w:hAnsi="Arial" w:cs="Arial"/>
          <w:sz w:val="20"/>
          <w:szCs w:val="20"/>
          <w:lang w:val="en-GB"/>
        </w:rPr>
      </w:pPr>
    </w:p>
    <w:p w:rsidR="00F24EF6" w:rsidRPr="000A0C78" w:rsidRDefault="00F24EF6" w:rsidP="00491CB3">
      <w:pPr>
        <w:spacing w:after="0" w:line="240" w:lineRule="auto"/>
        <w:rPr>
          <w:rFonts w:ascii="Arial" w:hAnsi="Arial" w:cs="Arial"/>
          <w:b/>
          <w:bCs/>
          <w:sz w:val="18"/>
          <w:szCs w:val="18"/>
          <w:lang w:val="en-GB"/>
        </w:rPr>
      </w:pPr>
      <w:r w:rsidRPr="000A0C78">
        <w:rPr>
          <w:rFonts w:ascii="Arial" w:hAnsi="Arial" w:cs="Arial"/>
          <w:b/>
          <w:bCs/>
          <w:sz w:val="18"/>
          <w:szCs w:val="18"/>
          <w:lang w:val="en-GB"/>
        </w:rPr>
        <w:t>Registered office of the fund</w:t>
      </w:r>
    </w:p>
    <w:p w:rsidR="00F24EF6" w:rsidRPr="000A0C78" w:rsidRDefault="00F24EF6" w:rsidP="00943C00">
      <w:pPr>
        <w:spacing w:after="0" w:line="240" w:lineRule="auto"/>
        <w:rPr>
          <w:rFonts w:ascii="Arial" w:hAnsi="Arial" w:cs="Arial"/>
          <w:b/>
          <w:bCs/>
          <w:sz w:val="18"/>
          <w:szCs w:val="18"/>
          <w:lang w:val="en-GB"/>
        </w:rPr>
      </w:pPr>
    </w:p>
    <w:tbl>
      <w:tblPr>
        <w:tblW w:w="0" w:type="auto"/>
        <w:tblInd w:w="-106" w:type="dxa"/>
        <w:tblLayout w:type="fixed"/>
        <w:tblLook w:val="0000" w:firstRow="0" w:lastRow="0" w:firstColumn="0" w:lastColumn="0" w:noHBand="0" w:noVBand="0"/>
      </w:tblPr>
      <w:tblGrid>
        <w:gridCol w:w="1998"/>
        <w:gridCol w:w="6530"/>
      </w:tblGrid>
      <w:tr w:rsidR="00F24EF6" w:rsidRPr="000A0C78">
        <w:tc>
          <w:tcPr>
            <w:tcW w:w="1998" w:type="dxa"/>
          </w:tcPr>
          <w:p w:rsidR="00F24EF6" w:rsidRPr="000A0C78" w:rsidRDefault="00F24EF6" w:rsidP="00491CB3">
            <w:pPr>
              <w:spacing w:after="0" w:line="240" w:lineRule="auto"/>
              <w:ind w:hanging="36"/>
              <w:rPr>
                <w:rFonts w:ascii="Arial" w:hAnsi="Arial" w:cs="Arial"/>
                <w:sz w:val="18"/>
                <w:szCs w:val="18"/>
                <w:lang w:val="en-GB"/>
              </w:rPr>
            </w:pPr>
            <w:r w:rsidRPr="000A0C78">
              <w:rPr>
                <w:rFonts w:ascii="Arial" w:hAnsi="Arial" w:cs="Arial"/>
                <w:sz w:val="18"/>
                <w:szCs w:val="18"/>
                <w:lang w:val="en-GB"/>
              </w:rPr>
              <w:t>Postal address:</w:t>
            </w:r>
          </w:p>
        </w:tc>
        <w:tc>
          <w:tcPr>
            <w:tcW w:w="6530" w:type="dxa"/>
          </w:tcPr>
          <w:p w:rsidR="00F24EF6" w:rsidRPr="000A0C78" w:rsidRDefault="00F24EF6" w:rsidP="00943C00">
            <w:pPr>
              <w:spacing w:after="0" w:line="240" w:lineRule="auto"/>
              <w:rPr>
                <w:rFonts w:ascii="Arial" w:hAnsi="Arial" w:cs="Arial"/>
                <w:sz w:val="18"/>
                <w:szCs w:val="18"/>
                <w:lang w:val="en-GB"/>
              </w:rPr>
            </w:pPr>
          </w:p>
        </w:tc>
      </w:tr>
      <w:tr w:rsidR="00F24EF6" w:rsidRPr="000A0C78">
        <w:tc>
          <w:tcPr>
            <w:tcW w:w="1998" w:type="dxa"/>
          </w:tcPr>
          <w:p w:rsidR="00F24EF6" w:rsidRPr="000A0C78" w:rsidRDefault="00F24EF6" w:rsidP="00491CB3">
            <w:pPr>
              <w:spacing w:after="0" w:line="240" w:lineRule="auto"/>
              <w:ind w:hanging="36"/>
              <w:rPr>
                <w:rFonts w:ascii="Arial" w:hAnsi="Arial" w:cs="Arial"/>
                <w:sz w:val="18"/>
                <w:szCs w:val="18"/>
                <w:lang w:val="en-GB"/>
              </w:rPr>
            </w:pPr>
            <w:r w:rsidRPr="000A0C78">
              <w:rPr>
                <w:rFonts w:ascii="Arial" w:hAnsi="Arial" w:cs="Arial"/>
                <w:sz w:val="18"/>
                <w:szCs w:val="18"/>
                <w:lang w:val="en-GB"/>
              </w:rPr>
              <w:t>Physical address:</w:t>
            </w:r>
          </w:p>
        </w:tc>
        <w:tc>
          <w:tcPr>
            <w:tcW w:w="6530" w:type="dxa"/>
          </w:tcPr>
          <w:p w:rsidR="00F24EF6" w:rsidRPr="000A0C78" w:rsidRDefault="00F24EF6" w:rsidP="00943C00">
            <w:pPr>
              <w:spacing w:after="0" w:line="240" w:lineRule="auto"/>
              <w:rPr>
                <w:rFonts w:ascii="Arial" w:hAnsi="Arial" w:cs="Arial"/>
                <w:sz w:val="18"/>
                <w:szCs w:val="18"/>
                <w:lang w:val="en-GB"/>
              </w:rPr>
            </w:pPr>
          </w:p>
        </w:tc>
      </w:tr>
    </w:tbl>
    <w:p w:rsidR="00F24EF6" w:rsidRPr="000A0C78" w:rsidRDefault="00F24EF6" w:rsidP="00943C00">
      <w:pPr>
        <w:spacing w:after="0" w:line="240" w:lineRule="auto"/>
        <w:rPr>
          <w:rFonts w:ascii="Arial" w:hAnsi="Arial" w:cs="Arial"/>
          <w:b/>
          <w:bCs/>
          <w:sz w:val="18"/>
          <w:szCs w:val="18"/>
          <w:lang w:val="en-GB"/>
        </w:rPr>
      </w:pPr>
    </w:p>
    <w:p w:rsidR="00F24EF6" w:rsidRPr="000A0C78" w:rsidRDefault="00F24EF6" w:rsidP="00943C00">
      <w:pPr>
        <w:spacing w:after="0" w:line="240" w:lineRule="auto"/>
        <w:rPr>
          <w:rFonts w:ascii="Arial" w:hAnsi="Arial" w:cs="Arial"/>
          <w:b/>
          <w:bCs/>
          <w:sz w:val="18"/>
          <w:szCs w:val="18"/>
          <w:lang w:val="en-GB"/>
        </w:rPr>
      </w:pPr>
      <w:r w:rsidRPr="000A0C78">
        <w:rPr>
          <w:rFonts w:ascii="Arial" w:hAnsi="Arial" w:cs="Arial"/>
          <w:b/>
          <w:bCs/>
          <w:sz w:val="18"/>
          <w:szCs w:val="18"/>
          <w:lang w:val="en-GB"/>
        </w:rPr>
        <w:t>Financial reporting periods</w:t>
      </w:r>
    </w:p>
    <w:p w:rsidR="00F24EF6" w:rsidRPr="000A0C78" w:rsidRDefault="00F24EF6" w:rsidP="00943C00">
      <w:pPr>
        <w:spacing w:after="0" w:line="240" w:lineRule="auto"/>
        <w:rPr>
          <w:rFonts w:ascii="Arial" w:hAnsi="Arial" w:cs="Arial"/>
          <w:sz w:val="18"/>
          <w:szCs w:val="18"/>
          <w:lang w:val="en-GB"/>
        </w:rPr>
      </w:pPr>
    </w:p>
    <w:tbl>
      <w:tblPr>
        <w:tblW w:w="0" w:type="auto"/>
        <w:tblInd w:w="-106" w:type="dxa"/>
        <w:tblLayout w:type="fixed"/>
        <w:tblLook w:val="0000" w:firstRow="0" w:lastRow="0" w:firstColumn="0" w:lastColumn="0" w:noHBand="0" w:noVBand="0"/>
      </w:tblPr>
      <w:tblGrid>
        <w:gridCol w:w="2088"/>
        <w:gridCol w:w="6441"/>
      </w:tblGrid>
      <w:tr w:rsidR="00F24EF6" w:rsidRPr="000A0C78">
        <w:trPr>
          <w:trHeight w:val="139"/>
        </w:trPr>
        <w:tc>
          <w:tcPr>
            <w:tcW w:w="2088" w:type="dxa"/>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Current:</w:t>
            </w:r>
          </w:p>
        </w:tc>
        <w:tc>
          <w:tcPr>
            <w:tcW w:w="6441" w:type="dxa"/>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to</w:t>
            </w:r>
          </w:p>
        </w:tc>
      </w:tr>
      <w:tr w:rsidR="00F24EF6" w:rsidRPr="000A0C78">
        <w:trPr>
          <w:trHeight w:val="245"/>
        </w:trPr>
        <w:tc>
          <w:tcPr>
            <w:tcW w:w="2088" w:type="dxa"/>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Previous:</w:t>
            </w:r>
          </w:p>
        </w:tc>
        <w:tc>
          <w:tcPr>
            <w:tcW w:w="6441" w:type="dxa"/>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to</w:t>
            </w:r>
          </w:p>
        </w:tc>
      </w:tr>
    </w:tbl>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i/>
          <w:iCs/>
          <w:sz w:val="16"/>
          <w:szCs w:val="16"/>
          <w:lang w:val="en-GB"/>
        </w:rPr>
      </w:pPr>
      <w:r w:rsidRPr="000A0C78">
        <w:rPr>
          <w:rFonts w:ascii="Arial" w:hAnsi="Arial" w:cs="Arial"/>
          <w:i/>
          <w:iCs/>
          <w:sz w:val="16"/>
          <w:szCs w:val="16"/>
          <w:lang w:val="en-GB"/>
        </w:rPr>
        <w:t>&lt;Insert reason for any change in the reporting period of the fund&gt;</w:t>
      </w: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b/>
          <w:bCs/>
          <w:sz w:val="18"/>
          <w:szCs w:val="18"/>
          <w:lang w:val="en-GB"/>
        </w:rPr>
      </w:pPr>
      <w:r w:rsidRPr="000A0C78">
        <w:rPr>
          <w:rFonts w:ascii="Arial" w:hAnsi="Arial" w:cs="Arial"/>
          <w:b/>
          <w:bCs/>
          <w:sz w:val="18"/>
          <w:szCs w:val="18"/>
          <w:lang w:val="en-GB"/>
        </w:rPr>
        <w:t>Board of Fund</w:t>
      </w:r>
    </w:p>
    <w:p w:rsidR="00F24EF6" w:rsidRPr="000A0C78" w:rsidRDefault="00F24EF6" w:rsidP="00943C00">
      <w:pPr>
        <w:spacing w:after="0" w:line="240" w:lineRule="auto"/>
        <w:rPr>
          <w:rFonts w:ascii="Arial" w:hAnsi="Arial" w:cs="Arial"/>
          <w:b/>
          <w:bCs/>
          <w:color w:val="0000FF"/>
          <w:sz w:val="18"/>
          <w:szCs w:val="18"/>
          <w:lang w:val="en-GB"/>
        </w:rPr>
      </w:pPr>
    </w:p>
    <w:tbl>
      <w:tblPr>
        <w:tblW w:w="8748" w:type="dxa"/>
        <w:tblInd w:w="-106" w:type="dxa"/>
        <w:tblBorders>
          <w:top w:val="single" w:sz="12" w:space="0" w:color="000000"/>
          <w:bottom w:val="single" w:sz="12" w:space="0" w:color="000000"/>
        </w:tblBorders>
        <w:tblLayout w:type="fixed"/>
        <w:tblLook w:val="00A0" w:firstRow="1" w:lastRow="0" w:firstColumn="1" w:lastColumn="0" w:noHBand="0" w:noVBand="0"/>
      </w:tblPr>
      <w:tblGrid>
        <w:gridCol w:w="3528"/>
        <w:gridCol w:w="1440"/>
        <w:gridCol w:w="1260"/>
        <w:gridCol w:w="1440"/>
        <w:gridCol w:w="1080"/>
      </w:tblGrid>
      <w:tr w:rsidR="00F24EF6" w:rsidRPr="000A0C78">
        <w:trPr>
          <w:cantSplit/>
          <w:trHeight w:val="265"/>
        </w:trPr>
        <w:tc>
          <w:tcPr>
            <w:tcW w:w="3528" w:type="dxa"/>
            <w:tcBorders>
              <w:top w:val="single" w:sz="12" w:space="0" w:color="000000"/>
              <w:bottom w:val="single" w:sz="12" w:space="0" w:color="000000"/>
              <w:right w:val="single" w:sz="6" w:space="0" w:color="000000"/>
            </w:tcBorders>
          </w:tcPr>
          <w:p w:rsidR="00F24EF6" w:rsidRPr="000A0C78" w:rsidRDefault="00F24EF6" w:rsidP="00943C00">
            <w:pPr>
              <w:spacing w:after="0" w:line="240" w:lineRule="auto"/>
              <w:rPr>
                <w:rFonts w:ascii="Arial" w:hAnsi="Arial" w:cs="Arial"/>
                <w:b/>
                <w:bCs/>
                <w:sz w:val="18"/>
                <w:szCs w:val="18"/>
                <w:lang w:val="en-GB"/>
              </w:rPr>
            </w:pPr>
            <w:r w:rsidRPr="000A0C78">
              <w:rPr>
                <w:rFonts w:ascii="Arial" w:hAnsi="Arial" w:cs="Arial"/>
                <w:b/>
                <w:bCs/>
                <w:sz w:val="18"/>
                <w:szCs w:val="18"/>
                <w:lang w:val="en-GB"/>
              </w:rPr>
              <w:t>Full name</w:t>
            </w:r>
          </w:p>
          <w:p w:rsidR="00F24EF6" w:rsidRPr="000A0C78" w:rsidRDefault="00F24EF6" w:rsidP="00943C00">
            <w:pPr>
              <w:spacing w:after="0" w:line="240" w:lineRule="auto"/>
              <w:rPr>
                <w:rFonts w:ascii="Arial" w:hAnsi="Arial" w:cs="Arial"/>
                <w:b/>
                <w:bCs/>
                <w:strike/>
                <w:sz w:val="18"/>
                <w:szCs w:val="18"/>
                <w:lang w:val="en-GB"/>
              </w:rPr>
            </w:pPr>
          </w:p>
        </w:tc>
        <w:tc>
          <w:tcPr>
            <w:tcW w:w="1440" w:type="dxa"/>
            <w:tcBorders>
              <w:top w:val="single" w:sz="12" w:space="0" w:color="000000"/>
              <w:left w:val="single" w:sz="6" w:space="0" w:color="000000"/>
              <w:bottom w:val="single" w:sz="12" w:space="0" w:color="000000"/>
              <w:right w:val="single" w:sz="6" w:space="0" w:color="000000"/>
            </w:tcBorders>
          </w:tcPr>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E-mail address</w:t>
            </w:r>
          </w:p>
        </w:tc>
        <w:tc>
          <w:tcPr>
            <w:tcW w:w="1260" w:type="dxa"/>
            <w:tcBorders>
              <w:top w:val="single" w:sz="12" w:space="0" w:color="000000"/>
              <w:left w:val="single" w:sz="6" w:space="0" w:color="000000"/>
              <w:bottom w:val="single" w:sz="12" w:space="0" w:color="000000"/>
              <w:right w:val="single" w:sz="6" w:space="0" w:color="000000"/>
            </w:tcBorders>
          </w:tcPr>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Capacity*</w:t>
            </w:r>
          </w:p>
        </w:tc>
        <w:tc>
          <w:tcPr>
            <w:tcW w:w="1440" w:type="dxa"/>
            <w:tcBorders>
              <w:top w:val="single" w:sz="12" w:space="0" w:color="000000"/>
              <w:left w:val="single" w:sz="6" w:space="0" w:color="000000"/>
              <w:bottom w:val="single" w:sz="12" w:space="0" w:color="000000"/>
              <w:right w:val="single" w:sz="6" w:space="0" w:color="000000"/>
            </w:tcBorders>
          </w:tcPr>
          <w:p w:rsidR="00F24EF6" w:rsidRPr="000A0C78" w:rsidRDefault="00F24EF6" w:rsidP="004D607B">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Date appointed or re-appointed date (for all Board members)</w:t>
            </w:r>
          </w:p>
        </w:tc>
        <w:tc>
          <w:tcPr>
            <w:tcW w:w="1080" w:type="dxa"/>
            <w:tcBorders>
              <w:top w:val="single" w:sz="12" w:space="0" w:color="000000"/>
              <w:left w:val="single" w:sz="6" w:space="0" w:color="000000"/>
              <w:bottom w:val="single" w:sz="12" w:space="0" w:color="000000"/>
              <w:right w:val="nil"/>
            </w:tcBorders>
          </w:tcPr>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Date resigned (for all Board members)</w:t>
            </w:r>
          </w:p>
        </w:tc>
      </w:tr>
      <w:tr w:rsidR="00F24EF6" w:rsidRPr="000A0C78">
        <w:trPr>
          <w:cantSplit/>
        </w:trPr>
        <w:tc>
          <w:tcPr>
            <w:tcW w:w="3528" w:type="dxa"/>
            <w:tcBorders>
              <w:top w:val="single" w:sz="12" w:space="0" w:color="000000"/>
              <w:bottom w:val="single" w:sz="6"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p>
        </w:tc>
        <w:tc>
          <w:tcPr>
            <w:tcW w:w="1440" w:type="dxa"/>
            <w:tcBorders>
              <w:top w:val="single" w:sz="12" w:space="0" w:color="000000"/>
              <w:left w:val="single" w:sz="6" w:space="0" w:color="000000"/>
              <w:bottom w:val="single" w:sz="6"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p>
        </w:tc>
        <w:tc>
          <w:tcPr>
            <w:tcW w:w="1260" w:type="dxa"/>
            <w:tcBorders>
              <w:top w:val="single" w:sz="12" w:space="0" w:color="000000"/>
              <w:left w:val="single" w:sz="6" w:space="0" w:color="000000"/>
              <w:bottom w:val="single" w:sz="6"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p>
        </w:tc>
        <w:tc>
          <w:tcPr>
            <w:tcW w:w="1440" w:type="dxa"/>
            <w:tcBorders>
              <w:top w:val="single" w:sz="12" w:space="0" w:color="000000"/>
              <w:left w:val="single" w:sz="6" w:space="0" w:color="000000"/>
              <w:bottom w:val="single" w:sz="6"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p>
        </w:tc>
        <w:tc>
          <w:tcPr>
            <w:tcW w:w="1080" w:type="dxa"/>
            <w:tcBorders>
              <w:top w:val="single" w:sz="12" w:space="0" w:color="000000"/>
              <w:left w:val="single" w:sz="6" w:space="0" w:color="000000"/>
              <w:bottom w:val="single" w:sz="6" w:space="0" w:color="000000"/>
              <w:right w:val="nil"/>
            </w:tcBorders>
          </w:tcPr>
          <w:p w:rsidR="00F24EF6" w:rsidRPr="000A0C78" w:rsidRDefault="00F24EF6" w:rsidP="00943C00">
            <w:pPr>
              <w:spacing w:after="0" w:line="240" w:lineRule="auto"/>
              <w:rPr>
                <w:rFonts w:ascii="Arial" w:hAnsi="Arial" w:cs="Arial"/>
                <w:sz w:val="18"/>
                <w:szCs w:val="18"/>
                <w:lang w:val="en-GB"/>
              </w:rPr>
            </w:pPr>
          </w:p>
        </w:tc>
      </w:tr>
      <w:tr w:rsidR="00F24EF6" w:rsidRPr="000A0C78">
        <w:trPr>
          <w:cantSplit/>
        </w:trPr>
        <w:tc>
          <w:tcPr>
            <w:tcW w:w="3528" w:type="dxa"/>
            <w:tcBorders>
              <w:top w:val="single" w:sz="6" w:space="0" w:color="000000"/>
              <w:bottom w:val="single" w:sz="6"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p>
        </w:tc>
        <w:tc>
          <w:tcPr>
            <w:tcW w:w="1440" w:type="dxa"/>
            <w:tcBorders>
              <w:top w:val="single" w:sz="6" w:space="0" w:color="000000"/>
              <w:left w:val="single" w:sz="6" w:space="0" w:color="000000"/>
              <w:bottom w:val="single" w:sz="6"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p>
        </w:tc>
        <w:tc>
          <w:tcPr>
            <w:tcW w:w="1260" w:type="dxa"/>
            <w:tcBorders>
              <w:top w:val="single" w:sz="6" w:space="0" w:color="000000"/>
              <w:left w:val="single" w:sz="6" w:space="0" w:color="000000"/>
              <w:bottom w:val="single" w:sz="6"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p>
        </w:tc>
        <w:tc>
          <w:tcPr>
            <w:tcW w:w="1440" w:type="dxa"/>
            <w:tcBorders>
              <w:top w:val="single" w:sz="6" w:space="0" w:color="000000"/>
              <w:left w:val="single" w:sz="6" w:space="0" w:color="000000"/>
              <w:bottom w:val="single" w:sz="6"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p>
        </w:tc>
        <w:tc>
          <w:tcPr>
            <w:tcW w:w="1080" w:type="dxa"/>
            <w:tcBorders>
              <w:top w:val="single" w:sz="6" w:space="0" w:color="000000"/>
              <w:left w:val="single" w:sz="6" w:space="0" w:color="000000"/>
              <w:bottom w:val="single" w:sz="6" w:space="0" w:color="000000"/>
              <w:right w:val="nil"/>
            </w:tcBorders>
          </w:tcPr>
          <w:p w:rsidR="00F24EF6" w:rsidRPr="000A0C78" w:rsidRDefault="00F24EF6" w:rsidP="00943C00">
            <w:pPr>
              <w:spacing w:after="0" w:line="240" w:lineRule="auto"/>
              <w:rPr>
                <w:rFonts w:ascii="Arial" w:hAnsi="Arial" w:cs="Arial"/>
                <w:sz w:val="18"/>
                <w:szCs w:val="18"/>
                <w:lang w:val="en-GB"/>
              </w:rPr>
            </w:pPr>
          </w:p>
        </w:tc>
      </w:tr>
      <w:tr w:rsidR="00F24EF6" w:rsidRPr="000A0C78">
        <w:trPr>
          <w:cantSplit/>
        </w:trPr>
        <w:tc>
          <w:tcPr>
            <w:tcW w:w="3528" w:type="dxa"/>
            <w:tcBorders>
              <w:top w:val="single" w:sz="6" w:space="0" w:color="000000"/>
              <w:bottom w:val="single" w:sz="12"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p>
        </w:tc>
        <w:tc>
          <w:tcPr>
            <w:tcW w:w="1440" w:type="dxa"/>
            <w:tcBorders>
              <w:top w:val="single" w:sz="6" w:space="0" w:color="000000"/>
              <w:left w:val="single" w:sz="6" w:space="0" w:color="000000"/>
              <w:bottom w:val="single" w:sz="12"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p>
        </w:tc>
        <w:tc>
          <w:tcPr>
            <w:tcW w:w="1260" w:type="dxa"/>
            <w:tcBorders>
              <w:top w:val="single" w:sz="6" w:space="0" w:color="000000"/>
              <w:left w:val="single" w:sz="6" w:space="0" w:color="000000"/>
              <w:bottom w:val="single" w:sz="12"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p>
        </w:tc>
        <w:tc>
          <w:tcPr>
            <w:tcW w:w="1440" w:type="dxa"/>
            <w:tcBorders>
              <w:top w:val="single" w:sz="6" w:space="0" w:color="000000"/>
              <w:left w:val="single" w:sz="6" w:space="0" w:color="000000"/>
              <w:bottom w:val="single" w:sz="12"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p>
        </w:tc>
        <w:tc>
          <w:tcPr>
            <w:tcW w:w="1080" w:type="dxa"/>
            <w:tcBorders>
              <w:top w:val="single" w:sz="6" w:space="0" w:color="000000"/>
              <w:left w:val="single" w:sz="6" w:space="0" w:color="000000"/>
              <w:bottom w:val="single" w:sz="12" w:space="0" w:color="000000"/>
              <w:right w:val="nil"/>
            </w:tcBorders>
          </w:tcPr>
          <w:p w:rsidR="00F24EF6" w:rsidRPr="000A0C78" w:rsidRDefault="00F24EF6" w:rsidP="00943C00">
            <w:pPr>
              <w:spacing w:after="0" w:line="240" w:lineRule="auto"/>
              <w:rPr>
                <w:rFonts w:ascii="Arial" w:hAnsi="Arial" w:cs="Arial"/>
                <w:sz w:val="18"/>
                <w:szCs w:val="18"/>
                <w:lang w:val="en-GB"/>
              </w:rPr>
            </w:pPr>
          </w:p>
        </w:tc>
      </w:tr>
    </w:tbl>
    <w:p w:rsidR="00F24EF6" w:rsidRPr="000A0C78" w:rsidRDefault="00F24EF6" w:rsidP="00943C00">
      <w:pPr>
        <w:spacing w:after="0" w:line="240" w:lineRule="auto"/>
        <w:rPr>
          <w:rFonts w:ascii="Arial" w:hAnsi="Arial" w:cs="Arial"/>
          <w:sz w:val="18"/>
          <w:szCs w:val="18"/>
          <w:lang w:val="en-GB"/>
        </w:rPr>
      </w:pPr>
    </w:p>
    <w:p w:rsidR="003D577D" w:rsidRPr="000A0C78" w:rsidRDefault="00F24EF6" w:rsidP="00943C00">
      <w:pPr>
        <w:spacing w:after="0" w:line="240" w:lineRule="auto"/>
        <w:rPr>
          <w:rFonts w:ascii="Arial" w:hAnsi="Arial" w:cs="Arial"/>
          <w:i/>
          <w:iCs/>
          <w:sz w:val="16"/>
          <w:szCs w:val="16"/>
          <w:lang w:val="en-GB"/>
        </w:rPr>
      </w:pPr>
      <w:r w:rsidRPr="000A0C78">
        <w:rPr>
          <w:rFonts w:ascii="Arial" w:hAnsi="Arial" w:cs="Arial"/>
          <w:sz w:val="16"/>
          <w:szCs w:val="16"/>
          <w:lang w:val="en-GB"/>
        </w:rPr>
        <w:t>* -‘</w:t>
      </w:r>
      <w:r w:rsidRPr="000A0C78">
        <w:rPr>
          <w:rFonts w:ascii="Arial" w:hAnsi="Arial" w:cs="Arial"/>
          <w:i/>
          <w:iCs/>
          <w:sz w:val="16"/>
          <w:szCs w:val="16"/>
          <w:lang w:val="en-GB"/>
        </w:rPr>
        <w:t xml:space="preserve">M’ denotes member elected </w:t>
      </w:r>
    </w:p>
    <w:p w:rsidR="003D577D" w:rsidRPr="000A0C78" w:rsidRDefault="003D577D" w:rsidP="00943C00">
      <w:pPr>
        <w:spacing w:after="0" w:line="240" w:lineRule="auto"/>
        <w:rPr>
          <w:rFonts w:ascii="Arial" w:hAnsi="Arial" w:cs="Arial"/>
          <w:i/>
          <w:iCs/>
          <w:sz w:val="16"/>
          <w:szCs w:val="16"/>
          <w:lang w:val="en-GB"/>
        </w:rPr>
      </w:pPr>
      <w:r w:rsidRPr="000A0C78">
        <w:rPr>
          <w:rFonts w:ascii="Arial" w:hAnsi="Arial" w:cs="Arial"/>
          <w:i/>
          <w:iCs/>
          <w:sz w:val="16"/>
          <w:szCs w:val="16"/>
          <w:lang w:val="en-GB"/>
        </w:rPr>
        <w:t xml:space="preserve">  - </w:t>
      </w:r>
      <w:r w:rsidR="00F24EF6" w:rsidRPr="000A0C78">
        <w:rPr>
          <w:rFonts w:ascii="Arial" w:hAnsi="Arial" w:cs="Arial"/>
          <w:i/>
          <w:iCs/>
          <w:sz w:val="16"/>
          <w:szCs w:val="16"/>
          <w:lang w:val="en-GB"/>
        </w:rPr>
        <w:t xml:space="preserve">‘E’ denotes employer appointed </w:t>
      </w:r>
    </w:p>
    <w:p w:rsidR="00F24EF6" w:rsidRPr="000A0C78" w:rsidRDefault="003D577D" w:rsidP="00943C00">
      <w:pPr>
        <w:spacing w:after="0" w:line="240" w:lineRule="auto"/>
        <w:rPr>
          <w:rFonts w:ascii="Arial" w:hAnsi="Arial" w:cs="Arial"/>
          <w:i/>
          <w:iCs/>
          <w:sz w:val="16"/>
          <w:szCs w:val="16"/>
          <w:lang w:val="en-GB"/>
        </w:rPr>
      </w:pPr>
      <w:r w:rsidRPr="000A0C78">
        <w:rPr>
          <w:rFonts w:ascii="Arial" w:hAnsi="Arial" w:cs="Arial"/>
          <w:i/>
          <w:iCs/>
          <w:sz w:val="16"/>
          <w:szCs w:val="16"/>
          <w:lang w:val="en-GB"/>
        </w:rPr>
        <w:t xml:space="preserve">  - </w:t>
      </w:r>
      <w:r w:rsidR="00F24EF6" w:rsidRPr="000A0C78">
        <w:rPr>
          <w:rFonts w:ascii="Arial" w:hAnsi="Arial" w:cs="Arial"/>
          <w:i/>
          <w:iCs/>
          <w:sz w:val="16"/>
          <w:szCs w:val="16"/>
          <w:lang w:val="en-GB"/>
        </w:rPr>
        <w:t>‘A’ denotes alternate</w:t>
      </w:r>
    </w:p>
    <w:p w:rsidR="00F24EF6" w:rsidRPr="000A0C78" w:rsidRDefault="003D577D" w:rsidP="00943C00">
      <w:pPr>
        <w:spacing w:after="0" w:line="240" w:lineRule="auto"/>
        <w:rPr>
          <w:rFonts w:ascii="Arial" w:hAnsi="Arial" w:cs="Arial"/>
          <w:i/>
          <w:iCs/>
          <w:sz w:val="16"/>
          <w:szCs w:val="16"/>
          <w:lang w:val="en-GB"/>
        </w:rPr>
      </w:pPr>
      <w:r w:rsidRPr="000A0C78">
        <w:rPr>
          <w:rFonts w:ascii="Arial" w:hAnsi="Arial" w:cs="Arial"/>
          <w:i/>
          <w:iCs/>
          <w:sz w:val="16"/>
          <w:szCs w:val="16"/>
          <w:lang w:val="en-GB"/>
        </w:rPr>
        <w:t xml:space="preserve">  </w:t>
      </w:r>
      <w:r w:rsidR="00F24EF6" w:rsidRPr="000A0C78">
        <w:rPr>
          <w:rFonts w:ascii="Arial" w:hAnsi="Arial" w:cs="Arial"/>
          <w:i/>
          <w:iCs/>
          <w:sz w:val="16"/>
          <w:szCs w:val="16"/>
          <w:lang w:val="en-GB"/>
        </w:rPr>
        <w:t>- ‘C’ denotes chairperson</w:t>
      </w:r>
    </w:p>
    <w:p w:rsidR="00F24EF6" w:rsidRPr="000A0C78" w:rsidRDefault="003D577D" w:rsidP="00943C00">
      <w:pPr>
        <w:spacing w:after="0" w:line="240" w:lineRule="auto"/>
        <w:rPr>
          <w:rFonts w:ascii="Arial" w:hAnsi="Arial" w:cs="Arial"/>
          <w:i/>
          <w:iCs/>
          <w:sz w:val="16"/>
          <w:szCs w:val="16"/>
          <w:lang w:val="en-GB"/>
        </w:rPr>
      </w:pPr>
      <w:r w:rsidRPr="000A0C78">
        <w:rPr>
          <w:rFonts w:ascii="Arial" w:hAnsi="Arial" w:cs="Arial"/>
          <w:i/>
          <w:iCs/>
          <w:sz w:val="16"/>
          <w:szCs w:val="16"/>
          <w:lang w:val="en-GB"/>
        </w:rPr>
        <w:t xml:space="preserve">  - </w:t>
      </w:r>
      <w:r w:rsidR="00F24EF6" w:rsidRPr="000A0C78">
        <w:rPr>
          <w:rFonts w:ascii="Arial" w:hAnsi="Arial" w:cs="Arial"/>
          <w:i/>
          <w:iCs/>
          <w:sz w:val="16"/>
          <w:szCs w:val="16"/>
          <w:lang w:val="en-GB"/>
        </w:rPr>
        <w:t>‘I’ denotes independent</w:t>
      </w:r>
    </w:p>
    <w:p w:rsidR="003D577D" w:rsidRPr="000A0C78" w:rsidRDefault="003D577D" w:rsidP="00943C00">
      <w:pPr>
        <w:spacing w:after="0" w:line="240" w:lineRule="auto"/>
        <w:rPr>
          <w:rFonts w:ascii="Arial" w:hAnsi="Arial" w:cs="Arial"/>
          <w:i/>
          <w:iCs/>
          <w:sz w:val="16"/>
          <w:szCs w:val="16"/>
          <w:lang w:val="en-GB"/>
        </w:rPr>
      </w:pPr>
      <w:r w:rsidRPr="000A0C78">
        <w:rPr>
          <w:rFonts w:ascii="Arial" w:hAnsi="Arial" w:cs="Arial"/>
          <w:i/>
          <w:iCs/>
          <w:sz w:val="16"/>
          <w:szCs w:val="16"/>
          <w:lang w:val="en-GB"/>
        </w:rPr>
        <w:t xml:space="preserve">  - ‘R’ denotes </w:t>
      </w:r>
      <w:r w:rsidR="006C6493">
        <w:rPr>
          <w:rFonts w:ascii="Arial" w:hAnsi="Arial" w:cs="Arial"/>
          <w:i/>
          <w:iCs/>
          <w:sz w:val="16"/>
          <w:szCs w:val="16"/>
          <w:lang w:val="en-GB"/>
        </w:rPr>
        <w:t>section 26(2) appointment</w:t>
      </w:r>
    </w:p>
    <w:p w:rsidR="00B775A0" w:rsidRPr="000A0C78" w:rsidRDefault="00B775A0" w:rsidP="00B775A0">
      <w:pPr>
        <w:spacing w:after="0" w:line="240" w:lineRule="auto"/>
        <w:rPr>
          <w:rFonts w:ascii="Arial" w:hAnsi="Arial" w:cs="Arial"/>
          <w:i/>
          <w:iCs/>
          <w:sz w:val="16"/>
          <w:szCs w:val="16"/>
          <w:lang w:val="en-GB"/>
        </w:rPr>
      </w:pPr>
      <w:r w:rsidRPr="000A0C78">
        <w:rPr>
          <w:rFonts w:ascii="Arial" w:hAnsi="Arial" w:cs="Arial"/>
          <w:i/>
          <w:iCs/>
          <w:sz w:val="16"/>
          <w:szCs w:val="16"/>
          <w:lang w:val="en-GB"/>
        </w:rPr>
        <w:t xml:space="preserve">  - ‘S’ denotes sponsor appointed </w:t>
      </w: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b/>
          <w:bCs/>
          <w:sz w:val="18"/>
          <w:szCs w:val="18"/>
          <w:lang w:val="en-GB"/>
        </w:rPr>
      </w:pPr>
      <w:r w:rsidRPr="000A0C78">
        <w:rPr>
          <w:rFonts w:ascii="Arial" w:hAnsi="Arial" w:cs="Arial"/>
          <w:b/>
          <w:bCs/>
          <w:sz w:val="18"/>
          <w:szCs w:val="18"/>
          <w:lang w:val="en-GB"/>
        </w:rPr>
        <w:t>Governance note: schedule of meetings</w:t>
      </w:r>
      <w:r w:rsidR="002C2159" w:rsidRPr="000A0C78">
        <w:rPr>
          <w:rFonts w:ascii="Arial" w:hAnsi="Arial" w:cs="Arial"/>
          <w:b/>
          <w:bCs/>
          <w:sz w:val="18"/>
          <w:szCs w:val="18"/>
          <w:lang w:val="en-GB"/>
        </w:rPr>
        <w:t>*</w:t>
      </w:r>
      <w:r w:rsidRPr="000A0C78">
        <w:rPr>
          <w:rFonts w:ascii="Arial" w:hAnsi="Arial" w:cs="Arial"/>
          <w:b/>
          <w:bCs/>
          <w:sz w:val="18"/>
          <w:szCs w:val="18"/>
          <w:lang w:val="en-GB"/>
        </w:rPr>
        <w:t xml:space="preserve"> held by the Board of </w:t>
      </w:r>
      <w:r w:rsidR="00A56487" w:rsidRPr="000A0C78">
        <w:rPr>
          <w:rFonts w:ascii="Arial" w:hAnsi="Arial" w:cs="Arial"/>
          <w:b/>
          <w:bCs/>
          <w:sz w:val="18"/>
          <w:szCs w:val="18"/>
          <w:lang w:val="en-GB"/>
        </w:rPr>
        <w:t>F</w:t>
      </w:r>
      <w:r w:rsidRPr="000A0C78">
        <w:rPr>
          <w:rFonts w:ascii="Arial" w:hAnsi="Arial" w:cs="Arial"/>
          <w:b/>
          <w:bCs/>
          <w:sz w:val="18"/>
          <w:szCs w:val="18"/>
          <w:lang w:val="en-GB"/>
        </w:rPr>
        <w:t>und</w:t>
      </w:r>
      <w:r w:rsidR="00A56487" w:rsidRPr="000A0C78">
        <w:rPr>
          <w:rFonts w:ascii="Arial" w:hAnsi="Arial" w:cs="Arial"/>
          <w:b/>
          <w:bCs/>
          <w:sz w:val="18"/>
          <w:szCs w:val="18"/>
          <w:lang w:val="en-GB"/>
        </w:rPr>
        <w:t xml:space="preserve"> in terms of the rules of the fund</w:t>
      </w:r>
    </w:p>
    <w:p w:rsidR="00F24EF6" w:rsidRPr="000A0C78" w:rsidRDefault="00F24EF6" w:rsidP="00943C00">
      <w:pPr>
        <w:spacing w:after="0" w:line="240" w:lineRule="auto"/>
        <w:rPr>
          <w:rFonts w:ascii="Arial" w:hAnsi="Arial" w:cs="Arial"/>
          <w:b/>
          <w:bCs/>
          <w:sz w:val="18"/>
          <w:szCs w:val="18"/>
          <w:lang w:val="en-GB"/>
        </w:rPr>
      </w:pPr>
    </w:p>
    <w:tbl>
      <w:tblPr>
        <w:tblW w:w="8529" w:type="dxa"/>
        <w:tblInd w:w="-106" w:type="dxa"/>
        <w:tblBorders>
          <w:top w:val="single" w:sz="12" w:space="0" w:color="000000"/>
          <w:bottom w:val="single" w:sz="12" w:space="0" w:color="000000"/>
        </w:tblBorders>
        <w:tblLayout w:type="fixed"/>
        <w:tblLook w:val="00A0" w:firstRow="1" w:lastRow="0" w:firstColumn="1" w:lastColumn="0" w:noHBand="0" w:noVBand="0"/>
      </w:tblPr>
      <w:tblGrid>
        <w:gridCol w:w="1998"/>
        <w:gridCol w:w="3265"/>
        <w:gridCol w:w="3266"/>
      </w:tblGrid>
      <w:tr w:rsidR="00F24EF6" w:rsidRPr="000A0C78">
        <w:trPr>
          <w:trHeight w:val="249"/>
        </w:trPr>
        <w:tc>
          <w:tcPr>
            <w:tcW w:w="1998" w:type="dxa"/>
            <w:tcBorders>
              <w:top w:val="single" w:sz="12" w:space="0" w:color="000000"/>
              <w:bottom w:val="single" w:sz="12" w:space="0" w:color="000000"/>
              <w:right w:val="single" w:sz="6" w:space="0" w:color="000000"/>
            </w:tcBorders>
          </w:tcPr>
          <w:p w:rsidR="00F24EF6" w:rsidRPr="000A0C78" w:rsidRDefault="00F24EF6" w:rsidP="00BF6E2D">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Meeting date</w:t>
            </w:r>
          </w:p>
        </w:tc>
        <w:tc>
          <w:tcPr>
            <w:tcW w:w="3265" w:type="dxa"/>
            <w:tcBorders>
              <w:top w:val="single" w:sz="12" w:space="0" w:color="000000"/>
              <w:left w:val="single" w:sz="6" w:space="0" w:color="000000"/>
              <w:bottom w:val="single" w:sz="12" w:space="0" w:color="000000"/>
              <w:right w:val="single" w:sz="6" w:space="0" w:color="000000"/>
            </w:tcBorders>
          </w:tcPr>
          <w:p w:rsidR="00F24EF6" w:rsidRPr="000A0C78" w:rsidRDefault="00F24EF6" w:rsidP="00BF6E2D">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Place of meeting</w:t>
            </w:r>
          </w:p>
        </w:tc>
        <w:tc>
          <w:tcPr>
            <w:tcW w:w="3266" w:type="dxa"/>
            <w:tcBorders>
              <w:top w:val="single" w:sz="12" w:space="0" w:color="000000"/>
              <w:left w:val="single" w:sz="6" w:space="0" w:color="000000"/>
              <w:bottom w:val="single" w:sz="12" w:space="0" w:color="000000"/>
            </w:tcBorders>
          </w:tcPr>
          <w:p w:rsidR="00F24EF6" w:rsidRPr="000A0C78" w:rsidRDefault="00F24EF6" w:rsidP="00BF6E2D">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 xml:space="preserve">Quorum (yes/no) </w:t>
            </w:r>
          </w:p>
        </w:tc>
      </w:tr>
      <w:tr w:rsidR="00F24EF6" w:rsidRPr="000A0C78">
        <w:trPr>
          <w:cantSplit/>
        </w:trPr>
        <w:tc>
          <w:tcPr>
            <w:tcW w:w="1998" w:type="dxa"/>
            <w:tcBorders>
              <w:top w:val="nil"/>
              <w:bottom w:val="single" w:sz="6" w:space="0" w:color="000000"/>
              <w:right w:val="single" w:sz="6" w:space="0" w:color="000000"/>
            </w:tcBorders>
          </w:tcPr>
          <w:p w:rsidR="00F24EF6" w:rsidRPr="000A0C78" w:rsidRDefault="00F24EF6" w:rsidP="00814988">
            <w:pPr>
              <w:spacing w:after="0" w:line="240" w:lineRule="auto"/>
              <w:jc w:val="right"/>
              <w:rPr>
                <w:rFonts w:ascii="Arial" w:hAnsi="Arial" w:cs="Arial"/>
                <w:sz w:val="18"/>
                <w:szCs w:val="18"/>
                <w:lang w:val="en-GB"/>
              </w:rPr>
            </w:pPr>
            <w:r w:rsidRPr="000A0C78">
              <w:rPr>
                <w:rFonts w:ascii="Arial" w:hAnsi="Arial" w:cs="Arial"/>
                <w:sz w:val="18"/>
                <w:szCs w:val="18"/>
                <w:lang w:val="en-GB"/>
              </w:rPr>
              <w:t xml:space="preserve"> </w:t>
            </w:r>
          </w:p>
        </w:tc>
        <w:tc>
          <w:tcPr>
            <w:tcW w:w="3265" w:type="dxa"/>
            <w:tcBorders>
              <w:top w:val="single" w:sz="12" w:space="0" w:color="000000"/>
              <w:left w:val="single" w:sz="6" w:space="0" w:color="000000"/>
              <w:bottom w:val="single" w:sz="6" w:space="0" w:color="000000"/>
              <w:right w:val="single" w:sz="6" w:space="0" w:color="000000"/>
            </w:tcBorders>
          </w:tcPr>
          <w:p w:rsidR="00F24EF6" w:rsidRPr="000A0C78" w:rsidRDefault="00F24EF6" w:rsidP="00BF6E2D">
            <w:pPr>
              <w:spacing w:after="0" w:line="240" w:lineRule="auto"/>
              <w:rPr>
                <w:rFonts w:ascii="Arial" w:hAnsi="Arial" w:cs="Arial"/>
                <w:sz w:val="18"/>
                <w:szCs w:val="18"/>
                <w:lang w:val="en-GB"/>
              </w:rPr>
            </w:pPr>
          </w:p>
        </w:tc>
        <w:tc>
          <w:tcPr>
            <w:tcW w:w="3266" w:type="dxa"/>
            <w:tcBorders>
              <w:top w:val="nil"/>
              <w:left w:val="single" w:sz="6" w:space="0" w:color="000000"/>
              <w:bottom w:val="single" w:sz="6" w:space="0" w:color="000000"/>
            </w:tcBorders>
          </w:tcPr>
          <w:p w:rsidR="00F24EF6" w:rsidRPr="000A0C78" w:rsidRDefault="00F24EF6" w:rsidP="00BF6E2D">
            <w:pPr>
              <w:spacing w:after="0" w:line="240" w:lineRule="auto"/>
              <w:rPr>
                <w:rFonts w:ascii="Arial" w:hAnsi="Arial" w:cs="Arial"/>
                <w:sz w:val="18"/>
                <w:szCs w:val="18"/>
                <w:lang w:val="en-GB"/>
              </w:rPr>
            </w:pPr>
          </w:p>
        </w:tc>
      </w:tr>
      <w:tr w:rsidR="00F24EF6" w:rsidRPr="000A0C78">
        <w:trPr>
          <w:cantSplit/>
        </w:trPr>
        <w:tc>
          <w:tcPr>
            <w:tcW w:w="1998" w:type="dxa"/>
            <w:tcBorders>
              <w:top w:val="single" w:sz="6" w:space="0" w:color="000000"/>
              <w:bottom w:val="single" w:sz="6" w:space="0" w:color="000000"/>
              <w:right w:val="single" w:sz="6" w:space="0" w:color="000000"/>
            </w:tcBorders>
          </w:tcPr>
          <w:p w:rsidR="00F24EF6" w:rsidRPr="000A0C78" w:rsidRDefault="00F24EF6" w:rsidP="00BF6E2D">
            <w:pPr>
              <w:spacing w:after="0" w:line="240" w:lineRule="auto"/>
              <w:jc w:val="right"/>
              <w:rPr>
                <w:rFonts w:ascii="Arial" w:hAnsi="Arial" w:cs="Arial"/>
                <w:sz w:val="18"/>
                <w:szCs w:val="18"/>
                <w:lang w:val="en-GB"/>
              </w:rPr>
            </w:pPr>
            <w:r w:rsidRPr="000A0C78">
              <w:rPr>
                <w:rFonts w:ascii="Arial" w:hAnsi="Arial" w:cs="Arial"/>
                <w:sz w:val="18"/>
                <w:szCs w:val="18"/>
                <w:lang w:val="en-GB"/>
              </w:rPr>
              <w:t xml:space="preserve"> </w:t>
            </w:r>
          </w:p>
        </w:tc>
        <w:tc>
          <w:tcPr>
            <w:tcW w:w="3265" w:type="dxa"/>
            <w:tcBorders>
              <w:top w:val="single" w:sz="6" w:space="0" w:color="000000"/>
              <w:left w:val="single" w:sz="6" w:space="0" w:color="000000"/>
              <w:bottom w:val="single" w:sz="6" w:space="0" w:color="000000"/>
              <w:right w:val="single" w:sz="6" w:space="0" w:color="000000"/>
            </w:tcBorders>
          </w:tcPr>
          <w:p w:rsidR="00F24EF6" w:rsidRPr="000A0C78" w:rsidRDefault="00F24EF6" w:rsidP="00BF6E2D">
            <w:pPr>
              <w:spacing w:after="0" w:line="240" w:lineRule="auto"/>
              <w:rPr>
                <w:rFonts w:ascii="Arial" w:hAnsi="Arial" w:cs="Arial"/>
                <w:sz w:val="18"/>
                <w:szCs w:val="18"/>
                <w:lang w:val="en-GB"/>
              </w:rPr>
            </w:pPr>
          </w:p>
        </w:tc>
        <w:tc>
          <w:tcPr>
            <w:tcW w:w="3266" w:type="dxa"/>
            <w:tcBorders>
              <w:top w:val="single" w:sz="6" w:space="0" w:color="000000"/>
              <w:left w:val="single" w:sz="6" w:space="0" w:color="000000"/>
              <w:bottom w:val="single" w:sz="6" w:space="0" w:color="000000"/>
            </w:tcBorders>
          </w:tcPr>
          <w:p w:rsidR="00F24EF6" w:rsidRPr="000A0C78" w:rsidRDefault="00F24EF6" w:rsidP="00BF6E2D">
            <w:pPr>
              <w:spacing w:after="0" w:line="240" w:lineRule="auto"/>
              <w:rPr>
                <w:rFonts w:ascii="Arial" w:hAnsi="Arial" w:cs="Arial"/>
                <w:sz w:val="18"/>
                <w:szCs w:val="18"/>
                <w:lang w:val="en-GB"/>
              </w:rPr>
            </w:pPr>
          </w:p>
        </w:tc>
      </w:tr>
    </w:tbl>
    <w:p w:rsidR="00F24EF6" w:rsidRPr="000A0C78" w:rsidRDefault="002C2159" w:rsidP="002C2159">
      <w:pPr>
        <w:rPr>
          <w:sz w:val="18"/>
          <w:szCs w:val="18"/>
        </w:rPr>
      </w:pPr>
      <w:r w:rsidRPr="000A0C78">
        <w:rPr>
          <w:sz w:val="18"/>
          <w:szCs w:val="18"/>
        </w:rPr>
        <w:t xml:space="preserve">* </w:t>
      </w:r>
      <w:r w:rsidR="002B7312">
        <w:rPr>
          <w:sz w:val="18"/>
          <w:szCs w:val="18"/>
        </w:rPr>
        <w:t>Only meetings held by the Board of Fund and does not include meetings held by the sub-committees</w:t>
      </w:r>
    </w:p>
    <w:p w:rsidR="00F24EF6" w:rsidRPr="000A0C78" w:rsidRDefault="00F24EF6" w:rsidP="00943C00">
      <w:pPr>
        <w:spacing w:after="0" w:line="240" w:lineRule="auto"/>
        <w:rPr>
          <w:rFonts w:ascii="Arial" w:hAnsi="Arial" w:cs="Arial"/>
          <w:b/>
          <w:bCs/>
          <w:sz w:val="18"/>
          <w:szCs w:val="18"/>
          <w:lang w:val="en-GB"/>
        </w:rPr>
      </w:pPr>
      <w:r w:rsidRPr="000A0C78">
        <w:rPr>
          <w:rFonts w:ascii="Arial" w:hAnsi="Arial" w:cs="Arial"/>
          <w:b/>
          <w:bCs/>
          <w:sz w:val="18"/>
          <w:szCs w:val="18"/>
          <w:lang w:val="en-GB"/>
        </w:rPr>
        <w:t>Fund officers</w:t>
      </w:r>
    </w:p>
    <w:p w:rsidR="00F24EF6" w:rsidRPr="000A0C78" w:rsidRDefault="00F24EF6" w:rsidP="00943C00">
      <w:pPr>
        <w:spacing w:after="0" w:line="240" w:lineRule="auto"/>
        <w:rPr>
          <w:rFonts w:ascii="Arial" w:hAnsi="Arial" w:cs="Arial"/>
          <w:sz w:val="18"/>
          <w:szCs w:val="18"/>
          <w:lang w:val="en-GB"/>
        </w:rPr>
      </w:pPr>
    </w:p>
    <w:tbl>
      <w:tblPr>
        <w:tblW w:w="8578" w:type="dxa"/>
        <w:tblInd w:w="-106" w:type="dxa"/>
        <w:tblBorders>
          <w:top w:val="single" w:sz="12" w:space="0" w:color="000000"/>
          <w:bottom w:val="single" w:sz="12" w:space="0" w:color="000000"/>
        </w:tblBorders>
        <w:tblLayout w:type="fixed"/>
        <w:tblLook w:val="00A0" w:firstRow="1" w:lastRow="0" w:firstColumn="1" w:lastColumn="0" w:noHBand="0" w:noVBand="0"/>
      </w:tblPr>
      <w:tblGrid>
        <w:gridCol w:w="1998"/>
        <w:gridCol w:w="2044"/>
        <w:gridCol w:w="2268"/>
        <w:gridCol w:w="2268"/>
      </w:tblGrid>
      <w:tr w:rsidR="00F9338A" w:rsidRPr="000A0C78" w:rsidTr="00F9338A">
        <w:trPr>
          <w:trHeight w:val="249"/>
        </w:trPr>
        <w:tc>
          <w:tcPr>
            <w:tcW w:w="1998" w:type="dxa"/>
            <w:tcBorders>
              <w:top w:val="single" w:sz="12" w:space="0" w:color="000000"/>
              <w:bottom w:val="single" w:sz="12" w:space="0" w:color="000000"/>
              <w:right w:val="single" w:sz="6" w:space="0" w:color="000000"/>
            </w:tcBorders>
          </w:tcPr>
          <w:p w:rsidR="00F9338A" w:rsidRPr="000A0C78" w:rsidRDefault="00F9338A" w:rsidP="00943C00">
            <w:pPr>
              <w:spacing w:after="0" w:line="240" w:lineRule="auto"/>
              <w:jc w:val="center"/>
              <w:rPr>
                <w:rFonts w:ascii="Arial" w:hAnsi="Arial" w:cs="Arial"/>
                <w:b/>
                <w:bCs/>
                <w:strike/>
                <w:sz w:val="18"/>
                <w:szCs w:val="18"/>
                <w:lang w:val="en-GB"/>
              </w:rPr>
            </w:pPr>
          </w:p>
        </w:tc>
        <w:tc>
          <w:tcPr>
            <w:tcW w:w="2044" w:type="dxa"/>
            <w:tcBorders>
              <w:top w:val="single" w:sz="12" w:space="0" w:color="000000"/>
              <w:left w:val="single" w:sz="6" w:space="0" w:color="000000"/>
              <w:bottom w:val="single" w:sz="12" w:space="0" w:color="000000"/>
              <w:right w:val="single" w:sz="6" w:space="0" w:color="000000"/>
            </w:tcBorders>
          </w:tcPr>
          <w:p w:rsidR="00F9338A" w:rsidRPr="000A0C78" w:rsidRDefault="00F9338A"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Principal officer</w:t>
            </w:r>
          </w:p>
        </w:tc>
        <w:tc>
          <w:tcPr>
            <w:tcW w:w="2268" w:type="dxa"/>
            <w:tcBorders>
              <w:top w:val="single" w:sz="12" w:space="0" w:color="000000"/>
              <w:left w:val="single" w:sz="6" w:space="0" w:color="000000"/>
              <w:bottom w:val="single" w:sz="12" w:space="0" w:color="000000"/>
              <w:right w:val="single" w:sz="6" w:space="0" w:color="000000"/>
            </w:tcBorders>
          </w:tcPr>
          <w:p w:rsidR="00F9338A" w:rsidRPr="000A0C78" w:rsidRDefault="00F9338A" w:rsidP="00943C00">
            <w:pPr>
              <w:spacing w:after="0" w:line="240" w:lineRule="auto"/>
              <w:jc w:val="center"/>
              <w:rPr>
                <w:rFonts w:ascii="Arial" w:hAnsi="Arial" w:cs="Arial"/>
                <w:b/>
                <w:bCs/>
                <w:sz w:val="18"/>
                <w:szCs w:val="18"/>
                <w:lang w:val="en-GB"/>
              </w:rPr>
            </w:pPr>
            <w:r>
              <w:rPr>
                <w:rFonts w:ascii="Arial" w:hAnsi="Arial" w:cs="Arial"/>
                <w:b/>
                <w:bCs/>
                <w:sz w:val="18"/>
                <w:szCs w:val="18"/>
                <w:lang w:val="en-GB"/>
              </w:rPr>
              <w:t xml:space="preserve">Deputy </w:t>
            </w:r>
            <w:r w:rsidRPr="000A0C78">
              <w:rPr>
                <w:rFonts w:ascii="Arial" w:hAnsi="Arial" w:cs="Arial"/>
                <w:b/>
                <w:bCs/>
                <w:sz w:val="18"/>
                <w:szCs w:val="18"/>
                <w:lang w:val="en-GB"/>
              </w:rPr>
              <w:t>Principal officer</w:t>
            </w:r>
          </w:p>
        </w:tc>
        <w:tc>
          <w:tcPr>
            <w:tcW w:w="2268" w:type="dxa"/>
            <w:tcBorders>
              <w:top w:val="single" w:sz="12" w:space="0" w:color="000000"/>
              <w:left w:val="single" w:sz="6" w:space="0" w:color="000000"/>
              <w:bottom w:val="single" w:sz="12" w:space="0" w:color="000000"/>
            </w:tcBorders>
          </w:tcPr>
          <w:p w:rsidR="00F9338A" w:rsidRPr="000A0C78" w:rsidRDefault="00F9338A"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Monitoring person*</w:t>
            </w:r>
          </w:p>
        </w:tc>
      </w:tr>
      <w:tr w:rsidR="00F9338A" w:rsidRPr="000A0C78" w:rsidTr="00F9338A">
        <w:trPr>
          <w:cantSplit/>
        </w:trPr>
        <w:tc>
          <w:tcPr>
            <w:tcW w:w="1998" w:type="dxa"/>
            <w:tcBorders>
              <w:top w:val="nil"/>
              <w:bottom w:val="single" w:sz="6" w:space="0" w:color="000000"/>
              <w:right w:val="single" w:sz="6" w:space="0" w:color="000000"/>
            </w:tcBorders>
          </w:tcPr>
          <w:p w:rsidR="00F9338A" w:rsidRPr="000A0C78" w:rsidRDefault="00F9338A" w:rsidP="00943C00">
            <w:pPr>
              <w:spacing w:after="0" w:line="240" w:lineRule="auto"/>
              <w:jc w:val="right"/>
              <w:rPr>
                <w:rFonts w:ascii="Arial" w:hAnsi="Arial" w:cs="Arial"/>
                <w:sz w:val="18"/>
                <w:szCs w:val="18"/>
                <w:lang w:val="en-GB"/>
              </w:rPr>
            </w:pPr>
            <w:r w:rsidRPr="000A0C78">
              <w:rPr>
                <w:rFonts w:ascii="Arial" w:hAnsi="Arial" w:cs="Arial"/>
                <w:sz w:val="18"/>
                <w:szCs w:val="18"/>
                <w:lang w:val="en-GB"/>
              </w:rPr>
              <w:t>Full name:</w:t>
            </w:r>
          </w:p>
        </w:tc>
        <w:tc>
          <w:tcPr>
            <w:tcW w:w="2044" w:type="dxa"/>
            <w:tcBorders>
              <w:top w:val="single" w:sz="12" w:space="0" w:color="000000"/>
              <w:left w:val="single" w:sz="6" w:space="0" w:color="000000"/>
              <w:bottom w:val="single" w:sz="6" w:space="0" w:color="000000"/>
              <w:right w:val="single" w:sz="6" w:space="0" w:color="000000"/>
            </w:tcBorders>
          </w:tcPr>
          <w:p w:rsidR="00F9338A" w:rsidRPr="000A0C78" w:rsidRDefault="00F9338A" w:rsidP="00943C00">
            <w:pPr>
              <w:spacing w:after="0" w:line="240" w:lineRule="auto"/>
              <w:rPr>
                <w:rFonts w:ascii="Arial" w:hAnsi="Arial" w:cs="Arial"/>
                <w:sz w:val="18"/>
                <w:szCs w:val="18"/>
                <w:lang w:val="en-GB"/>
              </w:rPr>
            </w:pPr>
          </w:p>
        </w:tc>
        <w:tc>
          <w:tcPr>
            <w:tcW w:w="2268" w:type="dxa"/>
            <w:tcBorders>
              <w:top w:val="nil"/>
              <w:left w:val="single" w:sz="6" w:space="0" w:color="000000"/>
              <w:bottom w:val="single" w:sz="6" w:space="0" w:color="000000"/>
              <w:right w:val="single" w:sz="6" w:space="0" w:color="000000"/>
            </w:tcBorders>
          </w:tcPr>
          <w:p w:rsidR="00F9338A" w:rsidRPr="000A0C78" w:rsidRDefault="00F9338A" w:rsidP="00943C00">
            <w:pPr>
              <w:spacing w:after="0" w:line="240" w:lineRule="auto"/>
              <w:rPr>
                <w:rFonts w:ascii="Arial" w:hAnsi="Arial" w:cs="Arial"/>
                <w:sz w:val="18"/>
                <w:szCs w:val="18"/>
                <w:lang w:val="en-GB"/>
              </w:rPr>
            </w:pPr>
          </w:p>
        </w:tc>
        <w:tc>
          <w:tcPr>
            <w:tcW w:w="2268" w:type="dxa"/>
            <w:tcBorders>
              <w:top w:val="nil"/>
              <w:left w:val="single" w:sz="6" w:space="0" w:color="000000"/>
              <w:bottom w:val="single" w:sz="6" w:space="0" w:color="000000"/>
            </w:tcBorders>
          </w:tcPr>
          <w:p w:rsidR="00F9338A" w:rsidRPr="000A0C78" w:rsidRDefault="00F9338A" w:rsidP="00943C00">
            <w:pPr>
              <w:spacing w:after="0" w:line="240" w:lineRule="auto"/>
              <w:rPr>
                <w:rFonts w:ascii="Arial" w:hAnsi="Arial" w:cs="Arial"/>
                <w:sz w:val="18"/>
                <w:szCs w:val="18"/>
                <w:lang w:val="en-GB"/>
              </w:rPr>
            </w:pPr>
          </w:p>
        </w:tc>
      </w:tr>
      <w:tr w:rsidR="00F9338A" w:rsidRPr="000A0C78" w:rsidTr="00F9338A">
        <w:trPr>
          <w:cantSplit/>
        </w:trPr>
        <w:tc>
          <w:tcPr>
            <w:tcW w:w="1998" w:type="dxa"/>
            <w:tcBorders>
              <w:top w:val="single" w:sz="6" w:space="0" w:color="000000"/>
              <w:bottom w:val="single" w:sz="6" w:space="0" w:color="000000"/>
              <w:right w:val="single" w:sz="6" w:space="0" w:color="000000"/>
            </w:tcBorders>
          </w:tcPr>
          <w:p w:rsidR="00F9338A" w:rsidRPr="000A0C78" w:rsidRDefault="00F9338A" w:rsidP="00943C00">
            <w:pPr>
              <w:spacing w:after="0" w:line="240" w:lineRule="auto"/>
              <w:jc w:val="right"/>
              <w:rPr>
                <w:rFonts w:ascii="Arial" w:hAnsi="Arial" w:cs="Arial"/>
                <w:sz w:val="18"/>
                <w:szCs w:val="18"/>
                <w:lang w:val="en-GB"/>
              </w:rPr>
            </w:pPr>
            <w:r w:rsidRPr="000A0C78">
              <w:rPr>
                <w:rFonts w:ascii="Arial" w:hAnsi="Arial" w:cs="Arial"/>
                <w:sz w:val="18"/>
                <w:szCs w:val="18"/>
                <w:lang w:val="en-GB"/>
              </w:rPr>
              <w:t>Postal address:</w:t>
            </w:r>
          </w:p>
        </w:tc>
        <w:tc>
          <w:tcPr>
            <w:tcW w:w="2044" w:type="dxa"/>
            <w:tcBorders>
              <w:top w:val="single" w:sz="6" w:space="0" w:color="000000"/>
              <w:left w:val="single" w:sz="6" w:space="0" w:color="000000"/>
              <w:bottom w:val="single" w:sz="6" w:space="0" w:color="000000"/>
              <w:right w:val="single" w:sz="6" w:space="0" w:color="000000"/>
            </w:tcBorders>
          </w:tcPr>
          <w:p w:rsidR="00F9338A" w:rsidRPr="000A0C78" w:rsidRDefault="00F9338A" w:rsidP="00943C00">
            <w:pPr>
              <w:spacing w:after="0" w:line="240" w:lineRule="auto"/>
              <w:rPr>
                <w:rFonts w:ascii="Arial" w:hAnsi="Arial" w:cs="Arial"/>
                <w:sz w:val="18"/>
                <w:szCs w:val="18"/>
                <w:lang w:val="en-GB"/>
              </w:rPr>
            </w:pPr>
          </w:p>
        </w:tc>
        <w:tc>
          <w:tcPr>
            <w:tcW w:w="2268" w:type="dxa"/>
            <w:tcBorders>
              <w:top w:val="single" w:sz="6" w:space="0" w:color="000000"/>
              <w:left w:val="single" w:sz="6" w:space="0" w:color="000000"/>
              <w:bottom w:val="single" w:sz="6" w:space="0" w:color="000000"/>
              <w:right w:val="single" w:sz="6" w:space="0" w:color="000000"/>
            </w:tcBorders>
          </w:tcPr>
          <w:p w:rsidR="00F9338A" w:rsidRPr="000A0C78" w:rsidRDefault="00F9338A" w:rsidP="00943C00">
            <w:pPr>
              <w:spacing w:after="0" w:line="240" w:lineRule="auto"/>
              <w:rPr>
                <w:rFonts w:ascii="Arial" w:hAnsi="Arial" w:cs="Arial"/>
                <w:sz w:val="18"/>
                <w:szCs w:val="18"/>
                <w:lang w:val="en-GB"/>
              </w:rPr>
            </w:pPr>
          </w:p>
        </w:tc>
        <w:tc>
          <w:tcPr>
            <w:tcW w:w="2268" w:type="dxa"/>
            <w:tcBorders>
              <w:top w:val="single" w:sz="6" w:space="0" w:color="000000"/>
              <w:left w:val="single" w:sz="6" w:space="0" w:color="000000"/>
              <w:bottom w:val="single" w:sz="6" w:space="0" w:color="000000"/>
            </w:tcBorders>
          </w:tcPr>
          <w:p w:rsidR="00F9338A" w:rsidRPr="000A0C78" w:rsidRDefault="00F9338A" w:rsidP="00943C00">
            <w:pPr>
              <w:spacing w:after="0" w:line="240" w:lineRule="auto"/>
              <w:rPr>
                <w:rFonts w:ascii="Arial" w:hAnsi="Arial" w:cs="Arial"/>
                <w:sz w:val="18"/>
                <w:szCs w:val="18"/>
                <w:lang w:val="en-GB"/>
              </w:rPr>
            </w:pPr>
          </w:p>
        </w:tc>
      </w:tr>
      <w:tr w:rsidR="00F9338A" w:rsidRPr="000A0C78" w:rsidTr="00F9338A">
        <w:trPr>
          <w:cantSplit/>
        </w:trPr>
        <w:tc>
          <w:tcPr>
            <w:tcW w:w="1998" w:type="dxa"/>
            <w:tcBorders>
              <w:top w:val="single" w:sz="6" w:space="0" w:color="000000"/>
              <w:bottom w:val="single" w:sz="6" w:space="0" w:color="000000"/>
              <w:right w:val="single" w:sz="6" w:space="0" w:color="000000"/>
            </w:tcBorders>
          </w:tcPr>
          <w:p w:rsidR="00F9338A" w:rsidRPr="000A0C78" w:rsidRDefault="00F9338A" w:rsidP="00943C00">
            <w:pPr>
              <w:spacing w:after="0" w:line="240" w:lineRule="auto"/>
              <w:jc w:val="right"/>
              <w:rPr>
                <w:rFonts w:ascii="Arial" w:hAnsi="Arial" w:cs="Arial"/>
                <w:sz w:val="18"/>
                <w:szCs w:val="18"/>
                <w:lang w:val="en-GB"/>
              </w:rPr>
            </w:pPr>
            <w:r w:rsidRPr="000A0C78">
              <w:rPr>
                <w:rFonts w:ascii="Arial" w:hAnsi="Arial" w:cs="Arial"/>
                <w:sz w:val="18"/>
                <w:szCs w:val="18"/>
                <w:lang w:val="en-GB"/>
              </w:rPr>
              <w:t>Physical address:</w:t>
            </w:r>
          </w:p>
        </w:tc>
        <w:tc>
          <w:tcPr>
            <w:tcW w:w="2044" w:type="dxa"/>
            <w:tcBorders>
              <w:top w:val="single" w:sz="6" w:space="0" w:color="000000"/>
              <w:left w:val="single" w:sz="6" w:space="0" w:color="000000"/>
              <w:bottom w:val="single" w:sz="6" w:space="0" w:color="000000"/>
              <w:right w:val="single" w:sz="6" w:space="0" w:color="000000"/>
            </w:tcBorders>
          </w:tcPr>
          <w:p w:rsidR="00F9338A" w:rsidRPr="000A0C78" w:rsidRDefault="00F9338A" w:rsidP="00943C00">
            <w:pPr>
              <w:spacing w:after="0" w:line="240" w:lineRule="auto"/>
              <w:rPr>
                <w:rFonts w:ascii="Arial" w:hAnsi="Arial" w:cs="Arial"/>
                <w:sz w:val="18"/>
                <w:szCs w:val="18"/>
                <w:lang w:val="en-GB"/>
              </w:rPr>
            </w:pPr>
          </w:p>
        </w:tc>
        <w:tc>
          <w:tcPr>
            <w:tcW w:w="2268" w:type="dxa"/>
            <w:tcBorders>
              <w:top w:val="single" w:sz="6" w:space="0" w:color="000000"/>
              <w:left w:val="single" w:sz="6" w:space="0" w:color="000000"/>
              <w:bottom w:val="single" w:sz="6" w:space="0" w:color="000000"/>
              <w:right w:val="single" w:sz="6" w:space="0" w:color="000000"/>
            </w:tcBorders>
          </w:tcPr>
          <w:p w:rsidR="00F9338A" w:rsidRPr="000A0C78" w:rsidRDefault="00F9338A" w:rsidP="00943C00">
            <w:pPr>
              <w:spacing w:after="0" w:line="240" w:lineRule="auto"/>
              <w:rPr>
                <w:rFonts w:ascii="Arial" w:hAnsi="Arial" w:cs="Arial"/>
                <w:sz w:val="18"/>
                <w:szCs w:val="18"/>
                <w:lang w:val="en-GB"/>
              </w:rPr>
            </w:pPr>
          </w:p>
        </w:tc>
        <w:tc>
          <w:tcPr>
            <w:tcW w:w="2268" w:type="dxa"/>
            <w:tcBorders>
              <w:top w:val="single" w:sz="6" w:space="0" w:color="000000"/>
              <w:left w:val="single" w:sz="6" w:space="0" w:color="000000"/>
              <w:bottom w:val="single" w:sz="6" w:space="0" w:color="000000"/>
            </w:tcBorders>
          </w:tcPr>
          <w:p w:rsidR="00F9338A" w:rsidRPr="000A0C78" w:rsidRDefault="00F9338A" w:rsidP="00943C00">
            <w:pPr>
              <w:spacing w:after="0" w:line="240" w:lineRule="auto"/>
              <w:rPr>
                <w:rFonts w:ascii="Arial" w:hAnsi="Arial" w:cs="Arial"/>
                <w:sz w:val="18"/>
                <w:szCs w:val="18"/>
                <w:lang w:val="en-GB"/>
              </w:rPr>
            </w:pPr>
          </w:p>
        </w:tc>
      </w:tr>
      <w:tr w:rsidR="00F9338A" w:rsidRPr="000A0C78" w:rsidTr="00F9338A">
        <w:trPr>
          <w:cantSplit/>
        </w:trPr>
        <w:tc>
          <w:tcPr>
            <w:tcW w:w="1998" w:type="dxa"/>
            <w:tcBorders>
              <w:top w:val="single" w:sz="6" w:space="0" w:color="000000"/>
              <w:bottom w:val="single" w:sz="6" w:space="0" w:color="000000"/>
              <w:right w:val="single" w:sz="6" w:space="0" w:color="000000"/>
            </w:tcBorders>
          </w:tcPr>
          <w:p w:rsidR="00F9338A" w:rsidRPr="000A0C78" w:rsidRDefault="00F9338A" w:rsidP="00943C00">
            <w:pPr>
              <w:spacing w:after="0" w:line="240" w:lineRule="auto"/>
              <w:jc w:val="right"/>
              <w:rPr>
                <w:rFonts w:ascii="Arial" w:hAnsi="Arial" w:cs="Arial"/>
                <w:sz w:val="18"/>
                <w:szCs w:val="18"/>
                <w:lang w:val="en-GB"/>
              </w:rPr>
            </w:pPr>
            <w:r w:rsidRPr="000A0C78">
              <w:rPr>
                <w:rFonts w:ascii="Arial" w:hAnsi="Arial" w:cs="Arial"/>
                <w:sz w:val="18"/>
                <w:szCs w:val="18"/>
                <w:lang w:val="en-GB"/>
              </w:rPr>
              <w:t>Telephone number:</w:t>
            </w:r>
          </w:p>
        </w:tc>
        <w:tc>
          <w:tcPr>
            <w:tcW w:w="2044" w:type="dxa"/>
            <w:tcBorders>
              <w:top w:val="single" w:sz="6" w:space="0" w:color="000000"/>
              <w:left w:val="single" w:sz="6" w:space="0" w:color="000000"/>
              <w:bottom w:val="single" w:sz="6" w:space="0" w:color="000000"/>
              <w:right w:val="single" w:sz="6" w:space="0" w:color="000000"/>
            </w:tcBorders>
          </w:tcPr>
          <w:p w:rsidR="00F9338A" w:rsidRPr="000A0C78" w:rsidRDefault="00F9338A" w:rsidP="00943C00">
            <w:pPr>
              <w:spacing w:after="0" w:line="240" w:lineRule="auto"/>
              <w:rPr>
                <w:rFonts w:ascii="Arial" w:hAnsi="Arial" w:cs="Arial"/>
                <w:sz w:val="18"/>
                <w:szCs w:val="18"/>
                <w:lang w:val="en-GB"/>
              </w:rPr>
            </w:pPr>
          </w:p>
        </w:tc>
        <w:tc>
          <w:tcPr>
            <w:tcW w:w="2268" w:type="dxa"/>
            <w:tcBorders>
              <w:top w:val="single" w:sz="6" w:space="0" w:color="000000"/>
              <w:left w:val="single" w:sz="6" w:space="0" w:color="000000"/>
              <w:bottom w:val="single" w:sz="6" w:space="0" w:color="000000"/>
              <w:right w:val="single" w:sz="6" w:space="0" w:color="000000"/>
            </w:tcBorders>
          </w:tcPr>
          <w:p w:rsidR="00F9338A" w:rsidRPr="000A0C78" w:rsidRDefault="00F9338A" w:rsidP="00943C00">
            <w:pPr>
              <w:spacing w:after="0" w:line="240" w:lineRule="auto"/>
              <w:rPr>
                <w:rFonts w:ascii="Arial" w:hAnsi="Arial" w:cs="Arial"/>
                <w:sz w:val="18"/>
                <w:szCs w:val="18"/>
                <w:lang w:val="en-GB"/>
              </w:rPr>
            </w:pPr>
          </w:p>
        </w:tc>
        <w:tc>
          <w:tcPr>
            <w:tcW w:w="2268" w:type="dxa"/>
            <w:tcBorders>
              <w:top w:val="single" w:sz="6" w:space="0" w:color="000000"/>
              <w:left w:val="single" w:sz="6" w:space="0" w:color="000000"/>
              <w:bottom w:val="single" w:sz="6" w:space="0" w:color="000000"/>
            </w:tcBorders>
          </w:tcPr>
          <w:p w:rsidR="00F9338A" w:rsidRPr="000A0C78" w:rsidRDefault="00F9338A" w:rsidP="00943C00">
            <w:pPr>
              <w:spacing w:after="0" w:line="240" w:lineRule="auto"/>
              <w:rPr>
                <w:rFonts w:ascii="Arial" w:hAnsi="Arial" w:cs="Arial"/>
                <w:sz w:val="18"/>
                <w:szCs w:val="18"/>
                <w:lang w:val="en-GB"/>
              </w:rPr>
            </w:pPr>
          </w:p>
        </w:tc>
      </w:tr>
      <w:tr w:rsidR="00F9338A" w:rsidRPr="000A0C78" w:rsidTr="00F9338A">
        <w:trPr>
          <w:cantSplit/>
        </w:trPr>
        <w:tc>
          <w:tcPr>
            <w:tcW w:w="1998" w:type="dxa"/>
            <w:tcBorders>
              <w:top w:val="single" w:sz="6" w:space="0" w:color="000000"/>
              <w:bottom w:val="single" w:sz="12" w:space="0" w:color="000000"/>
              <w:right w:val="single" w:sz="6" w:space="0" w:color="000000"/>
            </w:tcBorders>
          </w:tcPr>
          <w:p w:rsidR="00F9338A" w:rsidRPr="000A0C78" w:rsidRDefault="00F9338A" w:rsidP="00943C00">
            <w:pPr>
              <w:spacing w:after="0" w:line="240" w:lineRule="auto"/>
              <w:jc w:val="right"/>
              <w:rPr>
                <w:rFonts w:ascii="Arial" w:hAnsi="Arial" w:cs="Arial"/>
                <w:sz w:val="18"/>
                <w:szCs w:val="18"/>
                <w:lang w:val="en-GB"/>
              </w:rPr>
            </w:pPr>
            <w:r w:rsidRPr="000A0C78">
              <w:rPr>
                <w:rFonts w:ascii="Arial" w:hAnsi="Arial" w:cs="Arial"/>
                <w:sz w:val="18"/>
                <w:szCs w:val="18"/>
                <w:lang w:val="en-GB"/>
              </w:rPr>
              <w:t>Email address:</w:t>
            </w:r>
          </w:p>
        </w:tc>
        <w:tc>
          <w:tcPr>
            <w:tcW w:w="2044" w:type="dxa"/>
            <w:tcBorders>
              <w:top w:val="single" w:sz="6" w:space="0" w:color="000000"/>
              <w:left w:val="single" w:sz="6" w:space="0" w:color="000000"/>
              <w:bottom w:val="single" w:sz="12" w:space="0" w:color="000000"/>
              <w:right w:val="single" w:sz="6" w:space="0" w:color="000000"/>
            </w:tcBorders>
          </w:tcPr>
          <w:p w:rsidR="00F9338A" w:rsidRPr="000A0C78" w:rsidRDefault="00F9338A" w:rsidP="00943C00">
            <w:pPr>
              <w:spacing w:after="0" w:line="240" w:lineRule="auto"/>
              <w:rPr>
                <w:rFonts w:ascii="Arial" w:hAnsi="Arial" w:cs="Arial"/>
                <w:sz w:val="18"/>
                <w:szCs w:val="18"/>
                <w:lang w:val="en-GB"/>
              </w:rPr>
            </w:pPr>
          </w:p>
        </w:tc>
        <w:tc>
          <w:tcPr>
            <w:tcW w:w="2268" w:type="dxa"/>
            <w:tcBorders>
              <w:top w:val="single" w:sz="6" w:space="0" w:color="000000"/>
              <w:left w:val="single" w:sz="6" w:space="0" w:color="000000"/>
              <w:bottom w:val="single" w:sz="12" w:space="0" w:color="000000"/>
              <w:right w:val="single" w:sz="6" w:space="0" w:color="000000"/>
            </w:tcBorders>
          </w:tcPr>
          <w:p w:rsidR="00F9338A" w:rsidRPr="000A0C78" w:rsidRDefault="00F9338A" w:rsidP="00943C00">
            <w:pPr>
              <w:spacing w:after="0" w:line="240" w:lineRule="auto"/>
              <w:rPr>
                <w:rFonts w:ascii="Arial" w:hAnsi="Arial" w:cs="Arial"/>
                <w:sz w:val="18"/>
                <w:szCs w:val="18"/>
                <w:lang w:val="en-GB"/>
              </w:rPr>
            </w:pPr>
          </w:p>
        </w:tc>
        <w:tc>
          <w:tcPr>
            <w:tcW w:w="2268" w:type="dxa"/>
            <w:tcBorders>
              <w:top w:val="single" w:sz="6" w:space="0" w:color="000000"/>
              <w:left w:val="single" w:sz="6" w:space="0" w:color="000000"/>
              <w:bottom w:val="single" w:sz="12" w:space="0" w:color="000000"/>
            </w:tcBorders>
          </w:tcPr>
          <w:p w:rsidR="00F9338A" w:rsidRPr="000A0C78" w:rsidRDefault="00F9338A" w:rsidP="00943C00">
            <w:pPr>
              <w:spacing w:after="0" w:line="240" w:lineRule="auto"/>
              <w:rPr>
                <w:rFonts w:ascii="Arial" w:hAnsi="Arial" w:cs="Arial"/>
                <w:sz w:val="18"/>
                <w:szCs w:val="18"/>
                <w:lang w:val="en-GB"/>
              </w:rPr>
            </w:pPr>
          </w:p>
        </w:tc>
      </w:tr>
    </w:tbl>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sz w:val="16"/>
          <w:szCs w:val="16"/>
          <w:lang w:val="en-GB"/>
        </w:rPr>
      </w:pPr>
      <w:r w:rsidRPr="000A0C78">
        <w:rPr>
          <w:rFonts w:ascii="Arial" w:hAnsi="Arial" w:cs="Arial"/>
          <w:sz w:val="16"/>
          <w:szCs w:val="16"/>
          <w:lang w:val="en-GB"/>
        </w:rPr>
        <w:t>*(</w:t>
      </w:r>
      <w:r w:rsidRPr="000A0C78">
        <w:rPr>
          <w:rFonts w:ascii="Arial" w:hAnsi="Arial" w:cs="Arial"/>
          <w:i/>
          <w:iCs/>
          <w:sz w:val="16"/>
          <w:szCs w:val="16"/>
          <w:lang w:val="en-GB"/>
        </w:rPr>
        <w:t>In terms of Section 13A of the Pension Funds Act)</w:t>
      </w: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b/>
          <w:bCs/>
          <w:sz w:val="18"/>
          <w:szCs w:val="18"/>
          <w:lang w:val="en-GB"/>
        </w:rPr>
      </w:pPr>
      <w:r w:rsidRPr="000A0C78">
        <w:rPr>
          <w:rFonts w:ascii="Arial" w:hAnsi="Arial" w:cs="Arial"/>
          <w:b/>
          <w:bCs/>
          <w:sz w:val="18"/>
          <w:szCs w:val="18"/>
          <w:lang w:val="en-GB"/>
        </w:rPr>
        <w:t>Professional service providers</w:t>
      </w:r>
    </w:p>
    <w:p w:rsidR="00F24EF6" w:rsidRPr="000A0C78" w:rsidRDefault="00F24EF6" w:rsidP="00943C00">
      <w:pPr>
        <w:spacing w:after="0" w:line="240" w:lineRule="auto"/>
        <w:rPr>
          <w:rFonts w:ascii="Arial" w:hAnsi="Arial" w:cs="Arial"/>
          <w:i/>
          <w:iCs/>
          <w:sz w:val="16"/>
          <w:szCs w:val="16"/>
        </w:rPr>
      </w:pPr>
      <w:r w:rsidRPr="000A0C78">
        <w:rPr>
          <w:rFonts w:ascii="Arial" w:hAnsi="Arial" w:cs="Arial"/>
          <w:i/>
          <w:iCs/>
          <w:sz w:val="16"/>
          <w:szCs w:val="16"/>
        </w:rPr>
        <w:t>(Indicate the date of appointment/resignation of any service provider during the reporting period)</w:t>
      </w:r>
    </w:p>
    <w:p w:rsidR="00F24EF6" w:rsidRPr="000A0C78" w:rsidRDefault="00F24EF6" w:rsidP="00943C00">
      <w:pPr>
        <w:spacing w:after="0" w:line="240" w:lineRule="auto"/>
        <w:rPr>
          <w:rFonts w:ascii="Arial" w:hAnsi="Arial" w:cs="Arial"/>
          <w:sz w:val="18"/>
          <w:szCs w:val="18"/>
          <w:lang w:val="en-GB"/>
        </w:rPr>
      </w:pPr>
    </w:p>
    <w:tbl>
      <w:tblPr>
        <w:tblW w:w="8529" w:type="dxa"/>
        <w:tblInd w:w="-106" w:type="dxa"/>
        <w:tblBorders>
          <w:top w:val="single" w:sz="12" w:space="0" w:color="000000"/>
          <w:bottom w:val="single" w:sz="12" w:space="0" w:color="000000"/>
        </w:tblBorders>
        <w:tblLayout w:type="fixed"/>
        <w:tblLook w:val="00A0" w:firstRow="1" w:lastRow="0" w:firstColumn="1" w:lastColumn="0" w:noHBand="0" w:noVBand="0"/>
      </w:tblPr>
      <w:tblGrid>
        <w:gridCol w:w="1998"/>
        <w:gridCol w:w="3265"/>
        <w:gridCol w:w="3266"/>
      </w:tblGrid>
      <w:tr w:rsidR="00F24EF6" w:rsidRPr="000A0C78">
        <w:trPr>
          <w:trHeight w:val="249"/>
        </w:trPr>
        <w:tc>
          <w:tcPr>
            <w:tcW w:w="1998" w:type="dxa"/>
            <w:tcBorders>
              <w:top w:val="single" w:sz="12" w:space="0" w:color="000000"/>
              <w:bottom w:val="single" w:sz="12" w:space="0" w:color="000000"/>
              <w:right w:val="single" w:sz="6" w:space="0" w:color="000000"/>
            </w:tcBorders>
          </w:tcPr>
          <w:p w:rsidR="00F24EF6" w:rsidRPr="000A0C78" w:rsidRDefault="00F24EF6" w:rsidP="00943C00">
            <w:pPr>
              <w:spacing w:after="0" w:line="240" w:lineRule="auto"/>
              <w:jc w:val="center"/>
              <w:rPr>
                <w:rFonts w:ascii="Arial" w:hAnsi="Arial" w:cs="Arial"/>
                <w:b/>
                <w:bCs/>
                <w:sz w:val="18"/>
                <w:szCs w:val="18"/>
                <w:lang w:val="en-GB"/>
              </w:rPr>
            </w:pPr>
          </w:p>
        </w:tc>
        <w:tc>
          <w:tcPr>
            <w:tcW w:w="3265" w:type="dxa"/>
            <w:tcBorders>
              <w:top w:val="single" w:sz="12" w:space="0" w:color="000000"/>
              <w:left w:val="single" w:sz="6" w:space="0" w:color="000000"/>
              <w:bottom w:val="single" w:sz="12" w:space="0" w:color="000000"/>
              <w:right w:val="single" w:sz="6" w:space="0" w:color="000000"/>
            </w:tcBorders>
          </w:tcPr>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Actuary/Valuator</w:t>
            </w:r>
          </w:p>
        </w:tc>
        <w:tc>
          <w:tcPr>
            <w:tcW w:w="3266" w:type="dxa"/>
            <w:tcBorders>
              <w:top w:val="single" w:sz="12" w:space="0" w:color="000000"/>
              <w:left w:val="single" w:sz="6" w:space="0" w:color="000000"/>
              <w:bottom w:val="single" w:sz="12" w:space="0" w:color="000000"/>
            </w:tcBorders>
          </w:tcPr>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Auditor</w:t>
            </w:r>
          </w:p>
        </w:tc>
      </w:tr>
      <w:tr w:rsidR="00F24EF6" w:rsidRPr="000A0C78">
        <w:trPr>
          <w:cantSplit/>
        </w:trPr>
        <w:tc>
          <w:tcPr>
            <w:tcW w:w="1998" w:type="dxa"/>
            <w:tcBorders>
              <w:top w:val="nil"/>
              <w:bottom w:val="single" w:sz="6" w:space="0" w:color="000000"/>
              <w:right w:val="single" w:sz="6" w:space="0" w:color="000000"/>
            </w:tcBorders>
          </w:tcPr>
          <w:p w:rsidR="00F24EF6" w:rsidRPr="000A0C78" w:rsidRDefault="00F24EF6" w:rsidP="00943C00">
            <w:pPr>
              <w:spacing w:after="0" w:line="240" w:lineRule="auto"/>
              <w:jc w:val="right"/>
              <w:rPr>
                <w:rFonts w:ascii="Arial" w:hAnsi="Arial" w:cs="Arial"/>
                <w:sz w:val="18"/>
                <w:szCs w:val="18"/>
                <w:lang w:val="en-GB"/>
              </w:rPr>
            </w:pPr>
            <w:r w:rsidRPr="000A0C78">
              <w:rPr>
                <w:rFonts w:ascii="Arial" w:hAnsi="Arial" w:cs="Arial"/>
                <w:sz w:val="18"/>
                <w:szCs w:val="18"/>
                <w:lang w:val="en-GB"/>
              </w:rPr>
              <w:t>Full name:</w:t>
            </w:r>
          </w:p>
        </w:tc>
        <w:tc>
          <w:tcPr>
            <w:tcW w:w="3265" w:type="dxa"/>
            <w:tcBorders>
              <w:top w:val="nil"/>
              <w:left w:val="single" w:sz="6" w:space="0" w:color="000000"/>
              <w:bottom w:val="single" w:sz="6"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p>
        </w:tc>
        <w:tc>
          <w:tcPr>
            <w:tcW w:w="3266" w:type="dxa"/>
            <w:tcBorders>
              <w:top w:val="nil"/>
              <w:left w:val="single" w:sz="6" w:space="0" w:color="000000"/>
              <w:bottom w:val="single" w:sz="6" w:space="0" w:color="000000"/>
            </w:tcBorders>
          </w:tcPr>
          <w:p w:rsidR="00F24EF6" w:rsidRPr="000A0C78" w:rsidRDefault="00F24EF6" w:rsidP="00943C00">
            <w:pPr>
              <w:spacing w:after="0" w:line="240" w:lineRule="auto"/>
              <w:rPr>
                <w:rFonts w:ascii="Arial" w:hAnsi="Arial" w:cs="Arial"/>
                <w:sz w:val="18"/>
                <w:szCs w:val="18"/>
                <w:lang w:val="en-GB"/>
              </w:rPr>
            </w:pPr>
          </w:p>
        </w:tc>
      </w:tr>
      <w:tr w:rsidR="00F24EF6" w:rsidRPr="000A0C78">
        <w:trPr>
          <w:cantSplit/>
        </w:trPr>
        <w:tc>
          <w:tcPr>
            <w:tcW w:w="1998" w:type="dxa"/>
            <w:tcBorders>
              <w:top w:val="single" w:sz="6" w:space="0" w:color="000000"/>
              <w:bottom w:val="single" w:sz="6" w:space="0" w:color="000000"/>
              <w:right w:val="single" w:sz="6" w:space="0" w:color="000000"/>
            </w:tcBorders>
          </w:tcPr>
          <w:p w:rsidR="00F24EF6" w:rsidRPr="000A0C78" w:rsidRDefault="00F24EF6" w:rsidP="00943C00">
            <w:pPr>
              <w:spacing w:after="0" w:line="240" w:lineRule="auto"/>
              <w:jc w:val="right"/>
              <w:rPr>
                <w:rFonts w:ascii="Arial" w:hAnsi="Arial" w:cs="Arial"/>
                <w:sz w:val="18"/>
                <w:szCs w:val="18"/>
                <w:lang w:val="en-GB"/>
              </w:rPr>
            </w:pPr>
            <w:r w:rsidRPr="000A0C78">
              <w:rPr>
                <w:rFonts w:ascii="Arial" w:hAnsi="Arial" w:cs="Arial"/>
                <w:sz w:val="18"/>
                <w:szCs w:val="18"/>
                <w:lang w:val="en-GB"/>
              </w:rPr>
              <w:t>Postal address:</w:t>
            </w:r>
          </w:p>
        </w:tc>
        <w:tc>
          <w:tcPr>
            <w:tcW w:w="3265" w:type="dxa"/>
            <w:tcBorders>
              <w:top w:val="single" w:sz="6" w:space="0" w:color="000000"/>
              <w:left w:val="single" w:sz="6" w:space="0" w:color="000000"/>
              <w:bottom w:val="single" w:sz="6"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p>
        </w:tc>
        <w:tc>
          <w:tcPr>
            <w:tcW w:w="3266" w:type="dxa"/>
            <w:tcBorders>
              <w:top w:val="single" w:sz="6" w:space="0" w:color="000000"/>
              <w:left w:val="single" w:sz="6" w:space="0" w:color="000000"/>
              <w:bottom w:val="single" w:sz="6" w:space="0" w:color="000000"/>
            </w:tcBorders>
          </w:tcPr>
          <w:p w:rsidR="00F24EF6" w:rsidRPr="000A0C78" w:rsidRDefault="00F24EF6" w:rsidP="00943C00">
            <w:pPr>
              <w:spacing w:after="0" w:line="240" w:lineRule="auto"/>
              <w:rPr>
                <w:rFonts w:ascii="Arial" w:hAnsi="Arial" w:cs="Arial"/>
                <w:sz w:val="18"/>
                <w:szCs w:val="18"/>
                <w:lang w:val="en-GB"/>
              </w:rPr>
            </w:pPr>
          </w:p>
        </w:tc>
      </w:tr>
      <w:tr w:rsidR="00F24EF6" w:rsidRPr="000A0C78">
        <w:trPr>
          <w:cantSplit/>
        </w:trPr>
        <w:tc>
          <w:tcPr>
            <w:tcW w:w="1998" w:type="dxa"/>
            <w:tcBorders>
              <w:top w:val="single" w:sz="6" w:space="0" w:color="000000"/>
              <w:bottom w:val="single" w:sz="6" w:space="0" w:color="000000"/>
              <w:right w:val="single" w:sz="6" w:space="0" w:color="000000"/>
            </w:tcBorders>
          </w:tcPr>
          <w:p w:rsidR="00F24EF6" w:rsidRPr="000A0C78" w:rsidRDefault="00F24EF6" w:rsidP="00943C00">
            <w:pPr>
              <w:spacing w:after="0" w:line="240" w:lineRule="auto"/>
              <w:jc w:val="right"/>
              <w:rPr>
                <w:rFonts w:ascii="Arial" w:hAnsi="Arial" w:cs="Arial"/>
                <w:sz w:val="18"/>
                <w:szCs w:val="18"/>
                <w:lang w:val="en-GB"/>
              </w:rPr>
            </w:pPr>
            <w:r w:rsidRPr="000A0C78">
              <w:rPr>
                <w:rFonts w:ascii="Arial" w:hAnsi="Arial" w:cs="Arial"/>
                <w:sz w:val="18"/>
                <w:szCs w:val="18"/>
                <w:lang w:val="en-GB"/>
              </w:rPr>
              <w:t>Physical address:</w:t>
            </w:r>
          </w:p>
        </w:tc>
        <w:tc>
          <w:tcPr>
            <w:tcW w:w="3265" w:type="dxa"/>
            <w:tcBorders>
              <w:top w:val="single" w:sz="6" w:space="0" w:color="000000"/>
              <w:left w:val="single" w:sz="6" w:space="0" w:color="000000"/>
              <w:bottom w:val="single" w:sz="6"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p>
        </w:tc>
        <w:tc>
          <w:tcPr>
            <w:tcW w:w="3266" w:type="dxa"/>
            <w:tcBorders>
              <w:top w:val="single" w:sz="6" w:space="0" w:color="000000"/>
              <w:left w:val="single" w:sz="6" w:space="0" w:color="000000"/>
              <w:bottom w:val="single" w:sz="6" w:space="0" w:color="000000"/>
            </w:tcBorders>
          </w:tcPr>
          <w:p w:rsidR="00F24EF6" w:rsidRPr="000A0C78" w:rsidRDefault="00F24EF6" w:rsidP="00943C00">
            <w:pPr>
              <w:spacing w:after="0" w:line="240" w:lineRule="auto"/>
              <w:rPr>
                <w:rFonts w:ascii="Arial" w:hAnsi="Arial" w:cs="Arial"/>
                <w:sz w:val="18"/>
                <w:szCs w:val="18"/>
                <w:lang w:val="en-GB"/>
              </w:rPr>
            </w:pPr>
          </w:p>
        </w:tc>
      </w:tr>
      <w:tr w:rsidR="00F24EF6" w:rsidRPr="000A0C78">
        <w:trPr>
          <w:cantSplit/>
        </w:trPr>
        <w:tc>
          <w:tcPr>
            <w:tcW w:w="1998" w:type="dxa"/>
            <w:tcBorders>
              <w:top w:val="single" w:sz="6" w:space="0" w:color="000000"/>
              <w:bottom w:val="single" w:sz="6" w:space="0" w:color="000000"/>
              <w:right w:val="single" w:sz="6" w:space="0" w:color="000000"/>
            </w:tcBorders>
          </w:tcPr>
          <w:p w:rsidR="00F24EF6" w:rsidRPr="000A0C78" w:rsidRDefault="00F24EF6" w:rsidP="00943C00">
            <w:pPr>
              <w:spacing w:after="0" w:line="240" w:lineRule="auto"/>
              <w:jc w:val="right"/>
              <w:rPr>
                <w:rFonts w:ascii="Arial" w:hAnsi="Arial" w:cs="Arial"/>
                <w:sz w:val="18"/>
                <w:szCs w:val="18"/>
                <w:lang w:val="en-GB"/>
              </w:rPr>
            </w:pPr>
            <w:r w:rsidRPr="000A0C78">
              <w:rPr>
                <w:rFonts w:ascii="Arial" w:hAnsi="Arial" w:cs="Arial"/>
                <w:sz w:val="18"/>
                <w:szCs w:val="18"/>
                <w:lang w:val="en-GB"/>
              </w:rPr>
              <w:t>Telephone number:</w:t>
            </w:r>
          </w:p>
        </w:tc>
        <w:tc>
          <w:tcPr>
            <w:tcW w:w="3265" w:type="dxa"/>
            <w:tcBorders>
              <w:top w:val="single" w:sz="6" w:space="0" w:color="000000"/>
              <w:left w:val="single" w:sz="6" w:space="0" w:color="000000"/>
              <w:bottom w:val="single" w:sz="6"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p>
        </w:tc>
        <w:tc>
          <w:tcPr>
            <w:tcW w:w="3266" w:type="dxa"/>
            <w:tcBorders>
              <w:top w:val="single" w:sz="6" w:space="0" w:color="000000"/>
              <w:left w:val="single" w:sz="6" w:space="0" w:color="000000"/>
              <w:bottom w:val="single" w:sz="6" w:space="0" w:color="000000"/>
            </w:tcBorders>
          </w:tcPr>
          <w:p w:rsidR="00F24EF6" w:rsidRPr="000A0C78" w:rsidRDefault="00F24EF6" w:rsidP="00943C00">
            <w:pPr>
              <w:spacing w:after="0" w:line="240" w:lineRule="auto"/>
              <w:rPr>
                <w:rFonts w:ascii="Arial" w:hAnsi="Arial" w:cs="Arial"/>
                <w:sz w:val="18"/>
                <w:szCs w:val="18"/>
                <w:lang w:val="en-GB"/>
              </w:rPr>
            </w:pPr>
          </w:p>
        </w:tc>
      </w:tr>
      <w:tr w:rsidR="0064270F" w:rsidRPr="000A0C78">
        <w:trPr>
          <w:cantSplit/>
        </w:trPr>
        <w:tc>
          <w:tcPr>
            <w:tcW w:w="1998" w:type="dxa"/>
            <w:tcBorders>
              <w:top w:val="single" w:sz="6" w:space="0" w:color="000000"/>
              <w:bottom w:val="single" w:sz="6" w:space="0" w:color="000000"/>
              <w:right w:val="single" w:sz="6" w:space="0" w:color="000000"/>
            </w:tcBorders>
          </w:tcPr>
          <w:p w:rsidR="0064270F" w:rsidRPr="000A0C78" w:rsidRDefault="0064270F" w:rsidP="00943C00">
            <w:pPr>
              <w:spacing w:after="0" w:line="240" w:lineRule="auto"/>
              <w:jc w:val="right"/>
              <w:rPr>
                <w:rFonts w:ascii="Arial" w:hAnsi="Arial" w:cs="Arial"/>
                <w:sz w:val="18"/>
                <w:szCs w:val="18"/>
                <w:lang w:val="en-GB"/>
              </w:rPr>
            </w:pPr>
            <w:r w:rsidRPr="000A0C78">
              <w:rPr>
                <w:rFonts w:ascii="Arial" w:hAnsi="Arial" w:cs="Arial"/>
                <w:sz w:val="18"/>
                <w:szCs w:val="18"/>
                <w:lang w:val="en-GB"/>
              </w:rPr>
              <w:t>Email address:</w:t>
            </w:r>
          </w:p>
        </w:tc>
        <w:tc>
          <w:tcPr>
            <w:tcW w:w="3265" w:type="dxa"/>
            <w:tcBorders>
              <w:top w:val="single" w:sz="6" w:space="0" w:color="000000"/>
              <w:left w:val="single" w:sz="6" w:space="0" w:color="000000"/>
              <w:bottom w:val="single" w:sz="6" w:space="0" w:color="000000"/>
              <w:right w:val="single" w:sz="6" w:space="0" w:color="000000"/>
            </w:tcBorders>
          </w:tcPr>
          <w:p w:rsidR="0064270F" w:rsidRPr="000A0C78" w:rsidRDefault="0064270F" w:rsidP="00943C00">
            <w:pPr>
              <w:spacing w:after="0" w:line="240" w:lineRule="auto"/>
              <w:rPr>
                <w:rFonts w:ascii="Arial" w:hAnsi="Arial" w:cs="Arial"/>
                <w:sz w:val="18"/>
                <w:szCs w:val="18"/>
                <w:lang w:val="en-GB"/>
              </w:rPr>
            </w:pPr>
          </w:p>
        </w:tc>
        <w:tc>
          <w:tcPr>
            <w:tcW w:w="3266" w:type="dxa"/>
            <w:tcBorders>
              <w:top w:val="single" w:sz="6" w:space="0" w:color="000000"/>
              <w:left w:val="single" w:sz="6" w:space="0" w:color="000000"/>
              <w:bottom w:val="single" w:sz="6" w:space="0" w:color="000000"/>
            </w:tcBorders>
          </w:tcPr>
          <w:p w:rsidR="0064270F" w:rsidRPr="000A0C78" w:rsidRDefault="0064270F" w:rsidP="00943C00">
            <w:pPr>
              <w:spacing w:after="0" w:line="240" w:lineRule="auto"/>
              <w:rPr>
                <w:rFonts w:ascii="Arial" w:hAnsi="Arial" w:cs="Arial"/>
                <w:sz w:val="18"/>
                <w:szCs w:val="18"/>
                <w:lang w:val="en-GB"/>
              </w:rPr>
            </w:pPr>
          </w:p>
        </w:tc>
      </w:tr>
    </w:tbl>
    <w:p w:rsidR="00F24EF6" w:rsidRPr="000A0C78" w:rsidRDefault="00F24EF6" w:rsidP="00943C00">
      <w:pPr>
        <w:spacing w:after="0" w:line="240" w:lineRule="auto"/>
        <w:rPr>
          <w:rFonts w:ascii="Arial" w:hAnsi="Arial" w:cs="Arial"/>
          <w:i/>
          <w:iCs/>
          <w:sz w:val="16"/>
          <w:szCs w:val="16"/>
          <w:lang w:val="en-GB"/>
        </w:rPr>
      </w:pPr>
      <w:r w:rsidRPr="000A0C78">
        <w:rPr>
          <w:rFonts w:ascii="Arial" w:hAnsi="Arial" w:cs="Arial"/>
          <w:b/>
          <w:bCs/>
          <w:sz w:val="20"/>
          <w:szCs w:val="20"/>
          <w:lang w:val="en-GB"/>
        </w:rPr>
        <w:lastRenderedPageBreak/>
        <w:t>REGULATORY INFORMATION</w:t>
      </w:r>
      <w:r w:rsidRPr="000A0C78">
        <w:rPr>
          <w:rFonts w:ascii="Arial" w:hAnsi="Arial" w:cs="Arial"/>
          <w:b/>
          <w:bCs/>
          <w:sz w:val="16"/>
          <w:szCs w:val="16"/>
          <w:lang w:val="en-GB"/>
        </w:rPr>
        <w:t xml:space="preserve"> - </w:t>
      </w:r>
      <w:r w:rsidRPr="002B7312">
        <w:rPr>
          <w:rFonts w:ascii="Arial" w:hAnsi="Arial" w:cs="Arial"/>
          <w:b/>
          <w:bCs/>
          <w:sz w:val="20"/>
          <w:szCs w:val="20"/>
          <w:lang w:val="en-GB"/>
        </w:rPr>
        <w:t>CONTINUED</w:t>
      </w:r>
    </w:p>
    <w:p w:rsidR="00F24EF6" w:rsidRPr="000A0C78" w:rsidRDefault="00F24EF6" w:rsidP="00943C00">
      <w:pPr>
        <w:spacing w:after="0" w:line="240" w:lineRule="auto"/>
        <w:rPr>
          <w:rFonts w:ascii="Arial" w:hAnsi="Arial" w:cs="Arial"/>
          <w:b/>
          <w:bCs/>
          <w:sz w:val="20"/>
          <w:szCs w:val="20"/>
          <w:lang w:val="en-GB"/>
        </w:rPr>
      </w:pPr>
      <w:r w:rsidRPr="000A0C78">
        <w:rPr>
          <w:rFonts w:ascii="Arial" w:hAnsi="Arial" w:cs="Arial"/>
          <w:b/>
          <w:bCs/>
          <w:sz w:val="20"/>
          <w:szCs w:val="20"/>
          <w:lang w:val="en-GB"/>
        </w:rPr>
        <w:t>For the period ended …..</w:t>
      </w:r>
    </w:p>
    <w:p w:rsidR="00F24EF6" w:rsidRPr="000A0C78" w:rsidRDefault="00F24EF6" w:rsidP="00943C00">
      <w:pPr>
        <w:spacing w:after="0" w:line="240" w:lineRule="auto"/>
        <w:rPr>
          <w:rFonts w:ascii="Arial" w:hAnsi="Arial" w:cs="Arial"/>
          <w:sz w:val="20"/>
          <w:szCs w:val="20"/>
          <w:lang w:val="en-GB"/>
        </w:rPr>
      </w:pPr>
    </w:p>
    <w:p w:rsidR="00F24EF6" w:rsidRPr="000A0C78" w:rsidRDefault="00F24EF6" w:rsidP="00943C00">
      <w:pPr>
        <w:spacing w:after="0" w:line="240" w:lineRule="auto"/>
        <w:rPr>
          <w:rFonts w:ascii="Arial" w:hAnsi="Arial" w:cs="Arial"/>
          <w:sz w:val="18"/>
          <w:szCs w:val="18"/>
          <w:lang w:val="en-GB"/>
        </w:rPr>
      </w:pPr>
    </w:p>
    <w:tbl>
      <w:tblPr>
        <w:tblW w:w="8529" w:type="dxa"/>
        <w:tblInd w:w="-106" w:type="dxa"/>
        <w:tblBorders>
          <w:top w:val="single" w:sz="12" w:space="0" w:color="000000"/>
          <w:bottom w:val="single" w:sz="12" w:space="0" w:color="000000"/>
        </w:tblBorders>
        <w:tblLayout w:type="fixed"/>
        <w:tblLook w:val="00A0" w:firstRow="1" w:lastRow="0" w:firstColumn="1" w:lastColumn="0" w:noHBand="0" w:noVBand="0"/>
      </w:tblPr>
      <w:tblGrid>
        <w:gridCol w:w="1998"/>
        <w:gridCol w:w="3265"/>
        <w:gridCol w:w="3266"/>
      </w:tblGrid>
      <w:tr w:rsidR="00F24EF6" w:rsidRPr="000A0C78">
        <w:trPr>
          <w:trHeight w:val="249"/>
        </w:trPr>
        <w:tc>
          <w:tcPr>
            <w:tcW w:w="1998" w:type="dxa"/>
            <w:tcBorders>
              <w:top w:val="single" w:sz="12" w:space="0" w:color="000000"/>
              <w:bottom w:val="single" w:sz="12" w:space="0" w:color="000000"/>
              <w:right w:val="single" w:sz="6" w:space="0" w:color="000000"/>
            </w:tcBorders>
          </w:tcPr>
          <w:p w:rsidR="00F24EF6" w:rsidRPr="000A0C78" w:rsidRDefault="00F24EF6" w:rsidP="00943C00">
            <w:pPr>
              <w:spacing w:after="0" w:line="240" w:lineRule="auto"/>
              <w:jc w:val="center"/>
              <w:rPr>
                <w:rFonts w:ascii="Arial" w:hAnsi="Arial" w:cs="Arial"/>
                <w:b/>
                <w:bCs/>
                <w:sz w:val="18"/>
                <w:szCs w:val="18"/>
                <w:lang w:val="en-GB"/>
              </w:rPr>
            </w:pPr>
          </w:p>
        </w:tc>
        <w:tc>
          <w:tcPr>
            <w:tcW w:w="3265" w:type="dxa"/>
            <w:tcBorders>
              <w:top w:val="single" w:sz="12" w:space="0" w:color="000000"/>
              <w:left w:val="single" w:sz="6" w:space="0" w:color="000000"/>
              <w:bottom w:val="single" w:sz="12" w:space="0" w:color="000000"/>
              <w:right w:val="single" w:sz="6" w:space="0" w:color="000000"/>
            </w:tcBorders>
          </w:tcPr>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Benefit administrator</w:t>
            </w:r>
          </w:p>
        </w:tc>
        <w:tc>
          <w:tcPr>
            <w:tcW w:w="3266" w:type="dxa"/>
            <w:tcBorders>
              <w:top w:val="single" w:sz="12" w:space="0" w:color="000000"/>
              <w:left w:val="single" w:sz="6" w:space="0" w:color="000000"/>
              <w:bottom w:val="single" w:sz="12" w:space="0" w:color="000000"/>
            </w:tcBorders>
          </w:tcPr>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Fund consultant</w:t>
            </w:r>
          </w:p>
        </w:tc>
      </w:tr>
      <w:tr w:rsidR="00F24EF6" w:rsidRPr="000A0C78">
        <w:trPr>
          <w:cantSplit/>
        </w:trPr>
        <w:tc>
          <w:tcPr>
            <w:tcW w:w="1998" w:type="dxa"/>
            <w:tcBorders>
              <w:top w:val="nil"/>
              <w:bottom w:val="single" w:sz="6" w:space="0" w:color="000000"/>
              <w:right w:val="single" w:sz="6" w:space="0" w:color="000000"/>
            </w:tcBorders>
          </w:tcPr>
          <w:p w:rsidR="00F24EF6" w:rsidRPr="000A0C78" w:rsidRDefault="00F24EF6" w:rsidP="00943C00">
            <w:pPr>
              <w:spacing w:after="0" w:line="240" w:lineRule="auto"/>
              <w:jc w:val="right"/>
              <w:rPr>
                <w:rFonts w:ascii="Arial" w:hAnsi="Arial" w:cs="Arial"/>
                <w:sz w:val="18"/>
                <w:szCs w:val="18"/>
                <w:lang w:val="en-GB"/>
              </w:rPr>
            </w:pPr>
            <w:r w:rsidRPr="000A0C78">
              <w:rPr>
                <w:rFonts w:ascii="Arial" w:hAnsi="Arial" w:cs="Arial"/>
                <w:sz w:val="18"/>
                <w:szCs w:val="18"/>
                <w:lang w:val="en-GB"/>
              </w:rPr>
              <w:t>Full name:</w:t>
            </w:r>
          </w:p>
        </w:tc>
        <w:tc>
          <w:tcPr>
            <w:tcW w:w="3265" w:type="dxa"/>
            <w:tcBorders>
              <w:top w:val="single" w:sz="12" w:space="0" w:color="000000"/>
              <w:left w:val="single" w:sz="6" w:space="0" w:color="000000"/>
              <w:bottom w:val="single" w:sz="6"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p>
        </w:tc>
        <w:tc>
          <w:tcPr>
            <w:tcW w:w="3266" w:type="dxa"/>
            <w:tcBorders>
              <w:top w:val="nil"/>
              <w:left w:val="single" w:sz="6" w:space="0" w:color="000000"/>
              <w:bottom w:val="single" w:sz="6" w:space="0" w:color="000000"/>
            </w:tcBorders>
          </w:tcPr>
          <w:p w:rsidR="00F24EF6" w:rsidRPr="000A0C78" w:rsidRDefault="00F24EF6" w:rsidP="00943C00">
            <w:pPr>
              <w:spacing w:after="0" w:line="240" w:lineRule="auto"/>
              <w:rPr>
                <w:rFonts w:ascii="Arial" w:hAnsi="Arial" w:cs="Arial"/>
                <w:sz w:val="18"/>
                <w:szCs w:val="18"/>
                <w:lang w:val="en-GB"/>
              </w:rPr>
            </w:pPr>
          </w:p>
        </w:tc>
      </w:tr>
      <w:tr w:rsidR="00F24EF6" w:rsidRPr="000A0C78">
        <w:trPr>
          <w:cantSplit/>
        </w:trPr>
        <w:tc>
          <w:tcPr>
            <w:tcW w:w="1998" w:type="dxa"/>
            <w:tcBorders>
              <w:top w:val="single" w:sz="6" w:space="0" w:color="000000"/>
              <w:bottom w:val="single" w:sz="6" w:space="0" w:color="000000"/>
              <w:right w:val="single" w:sz="6" w:space="0" w:color="000000"/>
            </w:tcBorders>
          </w:tcPr>
          <w:p w:rsidR="00F24EF6" w:rsidRPr="000A0C78" w:rsidRDefault="00F24EF6" w:rsidP="00943C00">
            <w:pPr>
              <w:spacing w:after="0" w:line="240" w:lineRule="auto"/>
              <w:jc w:val="right"/>
              <w:rPr>
                <w:rFonts w:ascii="Arial" w:hAnsi="Arial" w:cs="Arial"/>
                <w:sz w:val="18"/>
                <w:szCs w:val="18"/>
                <w:lang w:val="en-GB"/>
              </w:rPr>
            </w:pPr>
            <w:r w:rsidRPr="000A0C78">
              <w:rPr>
                <w:rFonts w:ascii="Arial" w:hAnsi="Arial" w:cs="Arial"/>
                <w:sz w:val="18"/>
                <w:szCs w:val="18"/>
                <w:lang w:val="en-GB"/>
              </w:rPr>
              <w:t>Postal address:</w:t>
            </w:r>
          </w:p>
        </w:tc>
        <w:tc>
          <w:tcPr>
            <w:tcW w:w="3265" w:type="dxa"/>
            <w:tcBorders>
              <w:top w:val="single" w:sz="6" w:space="0" w:color="000000"/>
              <w:left w:val="single" w:sz="6" w:space="0" w:color="000000"/>
              <w:bottom w:val="single" w:sz="6"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p>
        </w:tc>
        <w:tc>
          <w:tcPr>
            <w:tcW w:w="3266" w:type="dxa"/>
            <w:tcBorders>
              <w:top w:val="single" w:sz="6" w:space="0" w:color="000000"/>
              <w:left w:val="single" w:sz="6" w:space="0" w:color="000000"/>
              <w:bottom w:val="single" w:sz="6" w:space="0" w:color="000000"/>
            </w:tcBorders>
          </w:tcPr>
          <w:p w:rsidR="00F24EF6" w:rsidRPr="000A0C78" w:rsidRDefault="00F24EF6" w:rsidP="00943C00">
            <w:pPr>
              <w:spacing w:after="0" w:line="240" w:lineRule="auto"/>
              <w:rPr>
                <w:rFonts w:ascii="Arial" w:hAnsi="Arial" w:cs="Arial"/>
                <w:sz w:val="18"/>
                <w:szCs w:val="18"/>
                <w:lang w:val="en-GB"/>
              </w:rPr>
            </w:pPr>
          </w:p>
        </w:tc>
      </w:tr>
      <w:tr w:rsidR="00F24EF6" w:rsidRPr="000A0C78">
        <w:trPr>
          <w:cantSplit/>
        </w:trPr>
        <w:tc>
          <w:tcPr>
            <w:tcW w:w="1998" w:type="dxa"/>
            <w:tcBorders>
              <w:top w:val="single" w:sz="6" w:space="0" w:color="000000"/>
              <w:bottom w:val="single" w:sz="6" w:space="0" w:color="000000"/>
              <w:right w:val="single" w:sz="6" w:space="0" w:color="000000"/>
            </w:tcBorders>
          </w:tcPr>
          <w:p w:rsidR="00F24EF6" w:rsidRPr="000A0C78" w:rsidRDefault="00F24EF6" w:rsidP="00943C00">
            <w:pPr>
              <w:spacing w:after="0" w:line="240" w:lineRule="auto"/>
              <w:jc w:val="right"/>
              <w:rPr>
                <w:rFonts w:ascii="Arial" w:hAnsi="Arial" w:cs="Arial"/>
                <w:sz w:val="18"/>
                <w:szCs w:val="18"/>
                <w:lang w:val="en-GB"/>
              </w:rPr>
            </w:pPr>
            <w:r w:rsidRPr="000A0C78">
              <w:rPr>
                <w:rFonts w:ascii="Arial" w:hAnsi="Arial" w:cs="Arial"/>
                <w:sz w:val="18"/>
                <w:szCs w:val="18"/>
                <w:lang w:val="en-GB"/>
              </w:rPr>
              <w:t>Physical address:</w:t>
            </w:r>
          </w:p>
        </w:tc>
        <w:tc>
          <w:tcPr>
            <w:tcW w:w="3265" w:type="dxa"/>
            <w:tcBorders>
              <w:top w:val="single" w:sz="6" w:space="0" w:color="000000"/>
              <w:left w:val="single" w:sz="6" w:space="0" w:color="000000"/>
              <w:bottom w:val="single" w:sz="6"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p>
        </w:tc>
        <w:tc>
          <w:tcPr>
            <w:tcW w:w="3266" w:type="dxa"/>
            <w:tcBorders>
              <w:top w:val="single" w:sz="6" w:space="0" w:color="000000"/>
              <w:left w:val="single" w:sz="6" w:space="0" w:color="000000"/>
              <w:bottom w:val="single" w:sz="6" w:space="0" w:color="000000"/>
            </w:tcBorders>
          </w:tcPr>
          <w:p w:rsidR="00F24EF6" w:rsidRPr="000A0C78" w:rsidRDefault="00F24EF6" w:rsidP="00943C00">
            <w:pPr>
              <w:spacing w:after="0" w:line="240" w:lineRule="auto"/>
              <w:rPr>
                <w:rFonts w:ascii="Arial" w:hAnsi="Arial" w:cs="Arial"/>
                <w:sz w:val="18"/>
                <w:szCs w:val="18"/>
                <w:lang w:val="en-GB"/>
              </w:rPr>
            </w:pPr>
          </w:p>
        </w:tc>
      </w:tr>
      <w:tr w:rsidR="00F24EF6" w:rsidRPr="000A0C78">
        <w:trPr>
          <w:cantSplit/>
        </w:trPr>
        <w:tc>
          <w:tcPr>
            <w:tcW w:w="1998" w:type="dxa"/>
            <w:tcBorders>
              <w:top w:val="single" w:sz="6" w:space="0" w:color="000000"/>
              <w:bottom w:val="single" w:sz="6" w:space="0" w:color="000000"/>
              <w:right w:val="single" w:sz="6" w:space="0" w:color="000000"/>
            </w:tcBorders>
          </w:tcPr>
          <w:p w:rsidR="00F24EF6" w:rsidRPr="000A0C78" w:rsidRDefault="00F24EF6" w:rsidP="00943C00">
            <w:pPr>
              <w:spacing w:after="0" w:line="240" w:lineRule="auto"/>
              <w:jc w:val="right"/>
              <w:rPr>
                <w:rFonts w:ascii="Arial" w:hAnsi="Arial" w:cs="Arial"/>
                <w:sz w:val="18"/>
                <w:szCs w:val="18"/>
                <w:lang w:val="en-GB"/>
              </w:rPr>
            </w:pPr>
            <w:r w:rsidRPr="000A0C78">
              <w:rPr>
                <w:rFonts w:ascii="Arial" w:hAnsi="Arial" w:cs="Arial"/>
                <w:sz w:val="18"/>
                <w:szCs w:val="18"/>
                <w:lang w:val="en-GB"/>
              </w:rPr>
              <w:t>Telephone number:</w:t>
            </w:r>
          </w:p>
        </w:tc>
        <w:tc>
          <w:tcPr>
            <w:tcW w:w="3265" w:type="dxa"/>
            <w:tcBorders>
              <w:top w:val="single" w:sz="6" w:space="0" w:color="000000"/>
              <w:left w:val="single" w:sz="6" w:space="0" w:color="000000"/>
              <w:bottom w:val="single" w:sz="6"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p>
        </w:tc>
        <w:tc>
          <w:tcPr>
            <w:tcW w:w="3266" w:type="dxa"/>
            <w:tcBorders>
              <w:top w:val="single" w:sz="6" w:space="0" w:color="000000"/>
              <w:left w:val="single" w:sz="6" w:space="0" w:color="000000"/>
              <w:bottom w:val="single" w:sz="6" w:space="0" w:color="000000"/>
            </w:tcBorders>
          </w:tcPr>
          <w:p w:rsidR="00F24EF6" w:rsidRPr="000A0C78" w:rsidRDefault="00F24EF6" w:rsidP="00943C00">
            <w:pPr>
              <w:spacing w:after="0" w:line="240" w:lineRule="auto"/>
              <w:rPr>
                <w:rFonts w:ascii="Arial" w:hAnsi="Arial" w:cs="Arial"/>
                <w:sz w:val="18"/>
                <w:szCs w:val="18"/>
                <w:lang w:val="en-GB"/>
              </w:rPr>
            </w:pPr>
          </w:p>
        </w:tc>
      </w:tr>
    </w:tbl>
    <w:p w:rsidR="00F24EF6" w:rsidRPr="000A0C78" w:rsidRDefault="00F24EF6" w:rsidP="00943C00">
      <w:pPr>
        <w:spacing w:after="0" w:line="240" w:lineRule="auto"/>
        <w:rPr>
          <w:rFonts w:ascii="Arial" w:hAnsi="Arial" w:cs="Arial"/>
          <w:sz w:val="18"/>
          <w:szCs w:val="18"/>
          <w:lang w:val="en-GB"/>
        </w:rPr>
      </w:pPr>
    </w:p>
    <w:tbl>
      <w:tblPr>
        <w:tblW w:w="8529" w:type="dxa"/>
        <w:tblInd w:w="-106" w:type="dxa"/>
        <w:tblBorders>
          <w:top w:val="single" w:sz="12" w:space="0" w:color="000000"/>
          <w:bottom w:val="single" w:sz="12" w:space="0" w:color="000000"/>
        </w:tblBorders>
        <w:tblLayout w:type="fixed"/>
        <w:tblLook w:val="00A0" w:firstRow="1" w:lastRow="0" w:firstColumn="1" w:lastColumn="0" w:noHBand="0" w:noVBand="0"/>
      </w:tblPr>
      <w:tblGrid>
        <w:gridCol w:w="5637"/>
        <w:gridCol w:w="2892"/>
      </w:tblGrid>
      <w:tr w:rsidR="00F24EF6" w:rsidRPr="000A0C78">
        <w:trPr>
          <w:cantSplit/>
        </w:trPr>
        <w:tc>
          <w:tcPr>
            <w:tcW w:w="5637" w:type="dxa"/>
            <w:tcBorders>
              <w:top w:val="single" w:sz="12" w:space="0" w:color="000000"/>
              <w:bottom w:val="single" w:sz="12"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Benefit administrator’s registration number in terms of section 13B:</w:t>
            </w:r>
          </w:p>
        </w:tc>
        <w:tc>
          <w:tcPr>
            <w:tcW w:w="2892" w:type="dxa"/>
            <w:tcBorders>
              <w:top w:val="single" w:sz="12" w:space="0" w:color="000000"/>
              <w:left w:val="single" w:sz="6" w:space="0" w:color="000000"/>
              <w:bottom w:val="single" w:sz="12" w:space="0" w:color="000000"/>
            </w:tcBorders>
          </w:tcPr>
          <w:p w:rsidR="00F24EF6" w:rsidRPr="000A0C78" w:rsidRDefault="00F24EF6" w:rsidP="00943C00">
            <w:pPr>
              <w:spacing w:after="0" w:line="240" w:lineRule="auto"/>
              <w:rPr>
                <w:rFonts w:ascii="Arial" w:hAnsi="Arial" w:cs="Arial"/>
                <w:sz w:val="18"/>
                <w:szCs w:val="18"/>
                <w:lang w:val="en-GB"/>
              </w:rPr>
            </w:pPr>
          </w:p>
        </w:tc>
      </w:tr>
      <w:tr w:rsidR="00F24EF6" w:rsidRPr="000A0C78">
        <w:trPr>
          <w:cantSplit/>
        </w:trPr>
        <w:tc>
          <w:tcPr>
            <w:tcW w:w="5637" w:type="dxa"/>
            <w:tcBorders>
              <w:top w:val="single" w:sz="12" w:space="0" w:color="000000"/>
              <w:bottom w:val="single" w:sz="6"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Fund consultant’s FAIS registration number</w:t>
            </w:r>
          </w:p>
        </w:tc>
        <w:tc>
          <w:tcPr>
            <w:tcW w:w="2892" w:type="dxa"/>
            <w:tcBorders>
              <w:top w:val="single" w:sz="12" w:space="0" w:color="000000"/>
              <w:left w:val="single" w:sz="6" w:space="0" w:color="000000"/>
              <w:bottom w:val="single" w:sz="6" w:space="0" w:color="000000"/>
            </w:tcBorders>
          </w:tcPr>
          <w:p w:rsidR="00F24EF6" w:rsidRPr="000A0C78" w:rsidRDefault="00F24EF6" w:rsidP="00943C00">
            <w:pPr>
              <w:spacing w:after="0" w:line="240" w:lineRule="auto"/>
              <w:rPr>
                <w:rFonts w:ascii="Arial" w:hAnsi="Arial" w:cs="Arial"/>
                <w:sz w:val="18"/>
                <w:szCs w:val="18"/>
                <w:lang w:val="en-GB"/>
              </w:rPr>
            </w:pPr>
          </w:p>
        </w:tc>
      </w:tr>
    </w:tbl>
    <w:p w:rsidR="00F24EF6" w:rsidRPr="000A0C78" w:rsidRDefault="00F24EF6" w:rsidP="00943C00">
      <w:pPr>
        <w:spacing w:after="0" w:line="240" w:lineRule="auto"/>
        <w:rPr>
          <w:rFonts w:ascii="Arial" w:hAnsi="Arial" w:cs="Arial"/>
          <w:b/>
          <w:bCs/>
          <w:sz w:val="16"/>
          <w:szCs w:val="16"/>
          <w:lang w:val="en-GB"/>
        </w:rPr>
      </w:pPr>
    </w:p>
    <w:p w:rsidR="00F24EF6" w:rsidRPr="000A0C78" w:rsidRDefault="00F24EF6" w:rsidP="00943C00">
      <w:pPr>
        <w:spacing w:after="0" w:line="240" w:lineRule="auto"/>
        <w:rPr>
          <w:rFonts w:ascii="Arial" w:hAnsi="Arial" w:cs="Arial"/>
          <w:b/>
          <w:bCs/>
          <w:sz w:val="16"/>
          <w:szCs w:val="16"/>
          <w:lang w:val="en-GB"/>
        </w:rPr>
      </w:pPr>
    </w:p>
    <w:tbl>
      <w:tblPr>
        <w:tblW w:w="8529" w:type="dxa"/>
        <w:tblInd w:w="-106" w:type="dxa"/>
        <w:tblBorders>
          <w:top w:val="single" w:sz="12" w:space="0" w:color="000000"/>
          <w:bottom w:val="single" w:sz="12" w:space="0" w:color="000000"/>
        </w:tblBorders>
        <w:tblLayout w:type="fixed"/>
        <w:tblLook w:val="00A0" w:firstRow="1" w:lastRow="0" w:firstColumn="1" w:lastColumn="0" w:noHBand="0" w:noVBand="0"/>
      </w:tblPr>
      <w:tblGrid>
        <w:gridCol w:w="1998"/>
        <w:gridCol w:w="3265"/>
        <w:gridCol w:w="3266"/>
      </w:tblGrid>
      <w:tr w:rsidR="00F24EF6" w:rsidRPr="000A0C78">
        <w:trPr>
          <w:trHeight w:val="249"/>
        </w:trPr>
        <w:tc>
          <w:tcPr>
            <w:tcW w:w="1998" w:type="dxa"/>
            <w:tcBorders>
              <w:top w:val="single" w:sz="12" w:space="0" w:color="000000"/>
              <w:bottom w:val="single" w:sz="12" w:space="0" w:color="000000"/>
              <w:right w:val="single" w:sz="6" w:space="0" w:color="000000"/>
            </w:tcBorders>
          </w:tcPr>
          <w:p w:rsidR="00F24EF6" w:rsidRPr="000A0C78" w:rsidRDefault="00F24EF6" w:rsidP="00943C00">
            <w:pPr>
              <w:spacing w:after="0" w:line="240" w:lineRule="auto"/>
              <w:rPr>
                <w:rFonts w:ascii="Arial" w:hAnsi="Arial" w:cs="Arial"/>
                <w:b/>
                <w:bCs/>
                <w:sz w:val="18"/>
                <w:szCs w:val="18"/>
                <w:lang w:val="en-GB"/>
              </w:rPr>
            </w:pPr>
          </w:p>
        </w:tc>
        <w:tc>
          <w:tcPr>
            <w:tcW w:w="3265" w:type="dxa"/>
            <w:tcBorders>
              <w:top w:val="single" w:sz="12" w:space="0" w:color="000000"/>
              <w:left w:val="single" w:sz="6" w:space="0" w:color="000000"/>
              <w:bottom w:val="single" w:sz="12" w:space="0" w:color="000000"/>
              <w:right w:val="single" w:sz="6" w:space="0" w:color="000000"/>
            </w:tcBorders>
          </w:tcPr>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Investment administrator</w:t>
            </w:r>
          </w:p>
        </w:tc>
        <w:tc>
          <w:tcPr>
            <w:tcW w:w="3266" w:type="dxa"/>
            <w:tcBorders>
              <w:top w:val="single" w:sz="12" w:space="0" w:color="000000"/>
              <w:left w:val="single" w:sz="6" w:space="0" w:color="000000"/>
              <w:bottom w:val="single" w:sz="12" w:space="0" w:color="000000"/>
            </w:tcBorders>
          </w:tcPr>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Investment advisor</w:t>
            </w:r>
          </w:p>
        </w:tc>
      </w:tr>
      <w:tr w:rsidR="00F24EF6" w:rsidRPr="000A0C78">
        <w:trPr>
          <w:cantSplit/>
        </w:trPr>
        <w:tc>
          <w:tcPr>
            <w:tcW w:w="1998" w:type="dxa"/>
            <w:tcBorders>
              <w:top w:val="nil"/>
              <w:bottom w:val="single" w:sz="6" w:space="0" w:color="000000"/>
              <w:right w:val="single" w:sz="6" w:space="0" w:color="000000"/>
            </w:tcBorders>
          </w:tcPr>
          <w:p w:rsidR="00F24EF6" w:rsidRPr="000A0C78" w:rsidRDefault="00F24EF6" w:rsidP="00943C00">
            <w:pPr>
              <w:spacing w:after="0" w:line="240" w:lineRule="auto"/>
              <w:jc w:val="right"/>
              <w:rPr>
                <w:rFonts w:ascii="Arial" w:hAnsi="Arial" w:cs="Arial"/>
                <w:sz w:val="18"/>
                <w:szCs w:val="18"/>
                <w:lang w:val="en-GB"/>
              </w:rPr>
            </w:pPr>
            <w:r w:rsidRPr="000A0C78">
              <w:rPr>
                <w:rFonts w:ascii="Arial" w:hAnsi="Arial" w:cs="Arial"/>
                <w:sz w:val="18"/>
                <w:szCs w:val="18"/>
                <w:lang w:val="en-GB"/>
              </w:rPr>
              <w:t>Full name:</w:t>
            </w:r>
          </w:p>
        </w:tc>
        <w:tc>
          <w:tcPr>
            <w:tcW w:w="3265" w:type="dxa"/>
            <w:tcBorders>
              <w:top w:val="nil"/>
              <w:left w:val="single" w:sz="6" w:space="0" w:color="000000"/>
              <w:bottom w:val="single" w:sz="6"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p>
        </w:tc>
        <w:tc>
          <w:tcPr>
            <w:tcW w:w="3266" w:type="dxa"/>
            <w:tcBorders>
              <w:top w:val="nil"/>
              <w:left w:val="single" w:sz="6" w:space="0" w:color="000000"/>
              <w:bottom w:val="single" w:sz="6" w:space="0" w:color="000000"/>
            </w:tcBorders>
          </w:tcPr>
          <w:p w:rsidR="00F24EF6" w:rsidRPr="000A0C78" w:rsidRDefault="00F24EF6" w:rsidP="00943C00">
            <w:pPr>
              <w:spacing w:after="0" w:line="240" w:lineRule="auto"/>
              <w:rPr>
                <w:rFonts w:ascii="Arial" w:hAnsi="Arial" w:cs="Arial"/>
                <w:sz w:val="18"/>
                <w:szCs w:val="18"/>
                <w:lang w:val="en-GB"/>
              </w:rPr>
            </w:pPr>
          </w:p>
        </w:tc>
      </w:tr>
      <w:tr w:rsidR="00F24EF6" w:rsidRPr="000A0C78">
        <w:trPr>
          <w:cantSplit/>
        </w:trPr>
        <w:tc>
          <w:tcPr>
            <w:tcW w:w="1998" w:type="dxa"/>
            <w:tcBorders>
              <w:top w:val="single" w:sz="6" w:space="0" w:color="000000"/>
              <w:bottom w:val="single" w:sz="6" w:space="0" w:color="000000"/>
              <w:right w:val="single" w:sz="6" w:space="0" w:color="000000"/>
            </w:tcBorders>
          </w:tcPr>
          <w:p w:rsidR="00F24EF6" w:rsidRPr="000A0C78" w:rsidRDefault="00F24EF6" w:rsidP="00943C00">
            <w:pPr>
              <w:spacing w:after="0" w:line="240" w:lineRule="auto"/>
              <w:jc w:val="right"/>
              <w:rPr>
                <w:rFonts w:ascii="Arial" w:hAnsi="Arial" w:cs="Arial"/>
                <w:sz w:val="18"/>
                <w:szCs w:val="18"/>
                <w:lang w:val="en-GB"/>
              </w:rPr>
            </w:pPr>
            <w:r w:rsidRPr="000A0C78">
              <w:rPr>
                <w:rFonts w:ascii="Arial" w:hAnsi="Arial" w:cs="Arial"/>
                <w:sz w:val="18"/>
                <w:szCs w:val="18"/>
                <w:lang w:val="en-GB"/>
              </w:rPr>
              <w:t>Postal address:</w:t>
            </w:r>
          </w:p>
        </w:tc>
        <w:tc>
          <w:tcPr>
            <w:tcW w:w="3265" w:type="dxa"/>
            <w:tcBorders>
              <w:top w:val="single" w:sz="6" w:space="0" w:color="000000"/>
              <w:left w:val="single" w:sz="6" w:space="0" w:color="000000"/>
              <w:bottom w:val="single" w:sz="6"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p>
        </w:tc>
        <w:tc>
          <w:tcPr>
            <w:tcW w:w="3266" w:type="dxa"/>
            <w:tcBorders>
              <w:top w:val="single" w:sz="6" w:space="0" w:color="000000"/>
              <w:left w:val="single" w:sz="6" w:space="0" w:color="000000"/>
              <w:bottom w:val="single" w:sz="6" w:space="0" w:color="000000"/>
            </w:tcBorders>
          </w:tcPr>
          <w:p w:rsidR="00F24EF6" w:rsidRPr="000A0C78" w:rsidRDefault="00F24EF6" w:rsidP="00943C00">
            <w:pPr>
              <w:spacing w:after="0" w:line="240" w:lineRule="auto"/>
              <w:rPr>
                <w:rFonts w:ascii="Arial" w:hAnsi="Arial" w:cs="Arial"/>
                <w:sz w:val="18"/>
                <w:szCs w:val="18"/>
                <w:lang w:val="en-GB"/>
              </w:rPr>
            </w:pPr>
          </w:p>
        </w:tc>
      </w:tr>
      <w:tr w:rsidR="00F24EF6" w:rsidRPr="000A0C78">
        <w:trPr>
          <w:cantSplit/>
        </w:trPr>
        <w:tc>
          <w:tcPr>
            <w:tcW w:w="1998" w:type="dxa"/>
            <w:tcBorders>
              <w:top w:val="single" w:sz="6" w:space="0" w:color="000000"/>
              <w:bottom w:val="single" w:sz="6" w:space="0" w:color="000000"/>
              <w:right w:val="single" w:sz="6" w:space="0" w:color="000000"/>
            </w:tcBorders>
          </w:tcPr>
          <w:p w:rsidR="00F24EF6" w:rsidRPr="000A0C78" w:rsidRDefault="00F24EF6" w:rsidP="00943C00">
            <w:pPr>
              <w:spacing w:after="0" w:line="240" w:lineRule="auto"/>
              <w:jc w:val="right"/>
              <w:rPr>
                <w:rFonts w:ascii="Arial" w:hAnsi="Arial" w:cs="Arial"/>
                <w:sz w:val="18"/>
                <w:szCs w:val="18"/>
                <w:lang w:val="en-GB"/>
              </w:rPr>
            </w:pPr>
            <w:r w:rsidRPr="000A0C78">
              <w:rPr>
                <w:rFonts w:ascii="Arial" w:hAnsi="Arial" w:cs="Arial"/>
                <w:sz w:val="18"/>
                <w:szCs w:val="18"/>
                <w:lang w:val="en-GB"/>
              </w:rPr>
              <w:t>Physical address:</w:t>
            </w:r>
          </w:p>
        </w:tc>
        <w:tc>
          <w:tcPr>
            <w:tcW w:w="3265" w:type="dxa"/>
            <w:tcBorders>
              <w:top w:val="single" w:sz="6" w:space="0" w:color="000000"/>
              <w:left w:val="single" w:sz="6" w:space="0" w:color="000000"/>
              <w:bottom w:val="single" w:sz="6"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p>
        </w:tc>
        <w:tc>
          <w:tcPr>
            <w:tcW w:w="3266" w:type="dxa"/>
            <w:tcBorders>
              <w:top w:val="single" w:sz="6" w:space="0" w:color="000000"/>
              <w:left w:val="single" w:sz="6" w:space="0" w:color="000000"/>
              <w:bottom w:val="single" w:sz="6" w:space="0" w:color="000000"/>
            </w:tcBorders>
          </w:tcPr>
          <w:p w:rsidR="00F24EF6" w:rsidRPr="000A0C78" w:rsidRDefault="00F24EF6" w:rsidP="00943C00">
            <w:pPr>
              <w:spacing w:after="0" w:line="240" w:lineRule="auto"/>
              <w:rPr>
                <w:rFonts w:ascii="Arial" w:hAnsi="Arial" w:cs="Arial"/>
                <w:sz w:val="18"/>
                <w:szCs w:val="18"/>
                <w:lang w:val="en-GB"/>
              </w:rPr>
            </w:pPr>
          </w:p>
        </w:tc>
      </w:tr>
      <w:tr w:rsidR="00F24EF6" w:rsidRPr="000A0C78">
        <w:trPr>
          <w:cantSplit/>
        </w:trPr>
        <w:tc>
          <w:tcPr>
            <w:tcW w:w="1998" w:type="dxa"/>
            <w:tcBorders>
              <w:top w:val="single" w:sz="6" w:space="0" w:color="000000"/>
              <w:bottom w:val="single" w:sz="6" w:space="0" w:color="000000"/>
              <w:right w:val="single" w:sz="6" w:space="0" w:color="000000"/>
            </w:tcBorders>
          </w:tcPr>
          <w:p w:rsidR="00F24EF6" w:rsidRPr="000A0C78" w:rsidRDefault="00F24EF6" w:rsidP="00943C00">
            <w:pPr>
              <w:spacing w:after="0" w:line="240" w:lineRule="auto"/>
              <w:jc w:val="right"/>
              <w:rPr>
                <w:rFonts w:ascii="Arial" w:hAnsi="Arial" w:cs="Arial"/>
                <w:sz w:val="18"/>
                <w:szCs w:val="18"/>
                <w:lang w:val="en-GB"/>
              </w:rPr>
            </w:pPr>
            <w:r w:rsidRPr="000A0C78">
              <w:rPr>
                <w:rFonts w:ascii="Arial" w:hAnsi="Arial" w:cs="Arial"/>
                <w:sz w:val="18"/>
                <w:szCs w:val="18"/>
                <w:lang w:val="en-GB"/>
              </w:rPr>
              <w:t>Telephone number:</w:t>
            </w:r>
          </w:p>
        </w:tc>
        <w:tc>
          <w:tcPr>
            <w:tcW w:w="3265" w:type="dxa"/>
            <w:tcBorders>
              <w:top w:val="single" w:sz="6" w:space="0" w:color="000000"/>
              <w:left w:val="single" w:sz="6" w:space="0" w:color="000000"/>
              <w:bottom w:val="single" w:sz="6"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p>
        </w:tc>
        <w:tc>
          <w:tcPr>
            <w:tcW w:w="3266" w:type="dxa"/>
            <w:tcBorders>
              <w:top w:val="single" w:sz="6" w:space="0" w:color="000000"/>
              <w:left w:val="single" w:sz="6" w:space="0" w:color="000000"/>
              <w:bottom w:val="single" w:sz="6" w:space="0" w:color="000000"/>
            </w:tcBorders>
          </w:tcPr>
          <w:p w:rsidR="00F24EF6" w:rsidRPr="000A0C78" w:rsidRDefault="00F24EF6" w:rsidP="00943C00">
            <w:pPr>
              <w:spacing w:after="0" w:line="240" w:lineRule="auto"/>
              <w:rPr>
                <w:rFonts w:ascii="Arial" w:hAnsi="Arial" w:cs="Arial"/>
                <w:sz w:val="18"/>
                <w:szCs w:val="18"/>
                <w:lang w:val="en-GB"/>
              </w:rPr>
            </w:pPr>
          </w:p>
        </w:tc>
      </w:tr>
    </w:tbl>
    <w:p w:rsidR="00F24EF6" w:rsidRPr="000A0C78" w:rsidRDefault="00F24EF6" w:rsidP="00943C00">
      <w:pPr>
        <w:spacing w:after="0" w:line="240" w:lineRule="auto"/>
        <w:rPr>
          <w:rFonts w:ascii="Arial" w:hAnsi="Arial" w:cs="Arial"/>
          <w:sz w:val="18"/>
          <w:szCs w:val="18"/>
          <w:lang w:val="en-GB"/>
        </w:rPr>
      </w:pPr>
    </w:p>
    <w:tbl>
      <w:tblPr>
        <w:tblW w:w="8529" w:type="dxa"/>
        <w:tblInd w:w="-106" w:type="dxa"/>
        <w:tblBorders>
          <w:top w:val="single" w:sz="12" w:space="0" w:color="000000"/>
          <w:bottom w:val="single" w:sz="12" w:space="0" w:color="000000"/>
        </w:tblBorders>
        <w:tblLayout w:type="fixed"/>
        <w:tblLook w:val="00A0" w:firstRow="1" w:lastRow="0" w:firstColumn="1" w:lastColumn="0" w:noHBand="0" w:noVBand="0"/>
      </w:tblPr>
      <w:tblGrid>
        <w:gridCol w:w="6062"/>
        <w:gridCol w:w="2467"/>
      </w:tblGrid>
      <w:tr w:rsidR="00F24EF6" w:rsidRPr="000A0C78">
        <w:trPr>
          <w:cantSplit/>
        </w:trPr>
        <w:tc>
          <w:tcPr>
            <w:tcW w:w="6062" w:type="dxa"/>
            <w:tcBorders>
              <w:top w:val="single" w:sz="12" w:space="0" w:color="000000"/>
              <w:bottom w:val="single" w:sz="12" w:space="0" w:color="000000"/>
              <w:right w:val="single" w:sz="6" w:space="0" w:color="000000"/>
            </w:tcBorders>
          </w:tcPr>
          <w:p w:rsidR="00F24EF6" w:rsidRPr="000A0C78" w:rsidRDefault="00F24EF6" w:rsidP="00937111">
            <w:pPr>
              <w:spacing w:after="0" w:line="240" w:lineRule="auto"/>
              <w:rPr>
                <w:rFonts w:ascii="Arial" w:hAnsi="Arial" w:cs="Arial"/>
                <w:sz w:val="18"/>
                <w:szCs w:val="18"/>
                <w:lang w:val="en-GB"/>
              </w:rPr>
            </w:pPr>
            <w:r w:rsidRPr="000A0C78">
              <w:rPr>
                <w:rFonts w:ascii="Arial" w:hAnsi="Arial" w:cs="Arial"/>
                <w:sz w:val="18"/>
                <w:szCs w:val="18"/>
                <w:lang w:val="en-GB"/>
              </w:rPr>
              <w:t>Investment administrator’s FAIS registration number :</w:t>
            </w:r>
          </w:p>
        </w:tc>
        <w:tc>
          <w:tcPr>
            <w:tcW w:w="2467" w:type="dxa"/>
            <w:tcBorders>
              <w:top w:val="single" w:sz="12" w:space="0" w:color="000000"/>
              <w:left w:val="single" w:sz="6" w:space="0" w:color="000000"/>
              <w:bottom w:val="single" w:sz="12" w:space="0" w:color="000000"/>
            </w:tcBorders>
          </w:tcPr>
          <w:p w:rsidR="00F24EF6" w:rsidRPr="000A0C78" w:rsidRDefault="00F24EF6" w:rsidP="00943C00">
            <w:pPr>
              <w:spacing w:after="0" w:line="240" w:lineRule="auto"/>
              <w:rPr>
                <w:rFonts w:ascii="Arial" w:hAnsi="Arial" w:cs="Arial"/>
                <w:sz w:val="18"/>
                <w:szCs w:val="18"/>
                <w:lang w:val="en-GB"/>
              </w:rPr>
            </w:pPr>
          </w:p>
        </w:tc>
      </w:tr>
      <w:tr w:rsidR="00F24EF6" w:rsidRPr="000A0C78">
        <w:trPr>
          <w:cantSplit/>
        </w:trPr>
        <w:tc>
          <w:tcPr>
            <w:tcW w:w="6062" w:type="dxa"/>
            <w:tcBorders>
              <w:top w:val="single" w:sz="12" w:space="0" w:color="000000"/>
              <w:bottom w:val="single" w:sz="12"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Investment advisor’s FAIS registration number</w:t>
            </w:r>
          </w:p>
        </w:tc>
        <w:tc>
          <w:tcPr>
            <w:tcW w:w="2467" w:type="dxa"/>
            <w:tcBorders>
              <w:top w:val="single" w:sz="12" w:space="0" w:color="000000"/>
              <w:left w:val="single" w:sz="6" w:space="0" w:color="000000"/>
              <w:bottom w:val="single" w:sz="12" w:space="0" w:color="000000"/>
            </w:tcBorders>
          </w:tcPr>
          <w:p w:rsidR="00F24EF6" w:rsidRPr="000A0C78" w:rsidRDefault="00F24EF6" w:rsidP="00943C00">
            <w:pPr>
              <w:spacing w:after="0" w:line="240" w:lineRule="auto"/>
              <w:rPr>
                <w:rFonts w:ascii="Arial" w:hAnsi="Arial" w:cs="Arial"/>
                <w:sz w:val="18"/>
                <w:szCs w:val="18"/>
                <w:lang w:val="en-GB"/>
              </w:rPr>
            </w:pPr>
          </w:p>
        </w:tc>
      </w:tr>
    </w:tbl>
    <w:p w:rsidR="00F24EF6" w:rsidRPr="000A0C78" w:rsidRDefault="00F24EF6" w:rsidP="00943C00">
      <w:pPr>
        <w:spacing w:after="0" w:line="240" w:lineRule="auto"/>
        <w:rPr>
          <w:rFonts w:ascii="Arial" w:hAnsi="Arial" w:cs="Arial"/>
          <w:b/>
          <w:bCs/>
          <w:sz w:val="18"/>
          <w:szCs w:val="18"/>
          <w:lang w:val="en-GB"/>
        </w:rPr>
      </w:pPr>
    </w:p>
    <w:p w:rsidR="00F24EF6" w:rsidRPr="000A0C78" w:rsidRDefault="00F24EF6" w:rsidP="00943C00">
      <w:pPr>
        <w:spacing w:after="0" w:line="240" w:lineRule="auto"/>
        <w:rPr>
          <w:rFonts w:ascii="Arial" w:hAnsi="Arial" w:cs="Arial"/>
          <w:b/>
          <w:bCs/>
          <w:sz w:val="18"/>
          <w:szCs w:val="18"/>
          <w:lang w:val="en-GB"/>
        </w:rPr>
      </w:pPr>
    </w:p>
    <w:tbl>
      <w:tblPr>
        <w:tblW w:w="8529" w:type="dxa"/>
        <w:tblInd w:w="-106" w:type="dxa"/>
        <w:tblBorders>
          <w:top w:val="single" w:sz="12" w:space="0" w:color="000000"/>
          <w:bottom w:val="single" w:sz="12" w:space="0" w:color="000000"/>
        </w:tblBorders>
        <w:tblLayout w:type="fixed"/>
        <w:tblLook w:val="00A0" w:firstRow="1" w:lastRow="0" w:firstColumn="1" w:lastColumn="0" w:noHBand="0" w:noVBand="0"/>
      </w:tblPr>
      <w:tblGrid>
        <w:gridCol w:w="1998"/>
        <w:gridCol w:w="3265"/>
        <w:gridCol w:w="3266"/>
      </w:tblGrid>
      <w:tr w:rsidR="00F24EF6" w:rsidRPr="000A0C78">
        <w:trPr>
          <w:trHeight w:val="249"/>
        </w:trPr>
        <w:tc>
          <w:tcPr>
            <w:tcW w:w="1998" w:type="dxa"/>
            <w:tcBorders>
              <w:top w:val="single" w:sz="12" w:space="0" w:color="000000"/>
              <w:bottom w:val="single" w:sz="12" w:space="0" w:color="000000"/>
              <w:right w:val="single" w:sz="6" w:space="0" w:color="000000"/>
            </w:tcBorders>
          </w:tcPr>
          <w:p w:rsidR="00F24EF6" w:rsidRPr="000A0C78" w:rsidRDefault="00F24EF6" w:rsidP="00943C00">
            <w:pPr>
              <w:spacing w:after="0" w:line="240" w:lineRule="auto"/>
              <w:jc w:val="center"/>
              <w:rPr>
                <w:rFonts w:ascii="Arial" w:hAnsi="Arial" w:cs="Arial"/>
                <w:b/>
                <w:bCs/>
                <w:sz w:val="18"/>
                <w:szCs w:val="18"/>
                <w:lang w:val="en-GB"/>
              </w:rPr>
            </w:pPr>
          </w:p>
        </w:tc>
        <w:tc>
          <w:tcPr>
            <w:tcW w:w="3265" w:type="dxa"/>
            <w:tcBorders>
              <w:top w:val="single" w:sz="12" w:space="0" w:color="000000"/>
              <w:left w:val="single" w:sz="6" w:space="0" w:color="000000"/>
              <w:bottom w:val="single" w:sz="12" w:space="0" w:color="000000"/>
              <w:right w:val="single" w:sz="6" w:space="0" w:color="000000"/>
            </w:tcBorders>
          </w:tcPr>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 xml:space="preserve">Risk </w:t>
            </w:r>
            <w:r w:rsidRPr="000A0C78">
              <w:rPr>
                <w:rFonts w:ascii="Arial" w:hAnsi="Arial" w:cs="Arial"/>
                <w:b/>
                <w:bCs/>
                <w:strike/>
                <w:sz w:val="18"/>
                <w:szCs w:val="18"/>
                <w:lang w:val="en-GB"/>
              </w:rPr>
              <w:t>i</w:t>
            </w:r>
            <w:r w:rsidRPr="000A0C78">
              <w:rPr>
                <w:rFonts w:ascii="Arial" w:hAnsi="Arial" w:cs="Arial"/>
                <w:b/>
                <w:bCs/>
                <w:sz w:val="18"/>
                <w:szCs w:val="18"/>
                <w:lang w:val="en-GB"/>
              </w:rPr>
              <w:t>nsurer</w:t>
            </w:r>
          </w:p>
        </w:tc>
        <w:tc>
          <w:tcPr>
            <w:tcW w:w="3266" w:type="dxa"/>
            <w:tcBorders>
              <w:top w:val="single" w:sz="12" w:space="0" w:color="000000"/>
              <w:left w:val="single" w:sz="6" w:space="0" w:color="000000"/>
              <w:bottom w:val="single" w:sz="12" w:space="0" w:color="000000"/>
            </w:tcBorders>
          </w:tcPr>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rPr>
              <w:t>Custodian and/or nominee</w:t>
            </w:r>
          </w:p>
        </w:tc>
      </w:tr>
      <w:tr w:rsidR="00F24EF6" w:rsidRPr="000A0C78">
        <w:trPr>
          <w:cantSplit/>
        </w:trPr>
        <w:tc>
          <w:tcPr>
            <w:tcW w:w="1998" w:type="dxa"/>
            <w:tcBorders>
              <w:top w:val="nil"/>
              <w:bottom w:val="single" w:sz="6" w:space="0" w:color="000000"/>
              <w:right w:val="single" w:sz="6" w:space="0" w:color="000000"/>
            </w:tcBorders>
          </w:tcPr>
          <w:p w:rsidR="00F24EF6" w:rsidRPr="000A0C78" w:rsidRDefault="00F24EF6" w:rsidP="00943C00">
            <w:pPr>
              <w:spacing w:after="0" w:line="240" w:lineRule="auto"/>
              <w:jc w:val="right"/>
              <w:rPr>
                <w:rFonts w:ascii="Arial" w:hAnsi="Arial" w:cs="Arial"/>
                <w:sz w:val="18"/>
                <w:szCs w:val="18"/>
                <w:lang w:val="en-GB"/>
              </w:rPr>
            </w:pPr>
            <w:r w:rsidRPr="000A0C78">
              <w:rPr>
                <w:rFonts w:ascii="Arial" w:hAnsi="Arial" w:cs="Arial"/>
                <w:sz w:val="18"/>
                <w:szCs w:val="18"/>
                <w:lang w:val="en-GB"/>
              </w:rPr>
              <w:t>Full name:</w:t>
            </w:r>
          </w:p>
        </w:tc>
        <w:tc>
          <w:tcPr>
            <w:tcW w:w="3265" w:type="dxa"/>
            <w:tcBorders>
              <w:top w:val="nil"/>
              <w:left w:val="single" w:sz="6" w:space="0" w:color="000000"/>
              <w:bottom w:val="single" w:sz="6"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p>
        </w:tc>
        <w:tc>
          <w:tcPr>
            <w:tcW w:w="3266" w:type="dxa"/>
            <w:tcBorders>
              <w:top w:val="nil"/>
              <w:left w:val="single" w:sz="6" w:space="0" w:color="000000"/>
              <w:bottom w:val="single" w:sz="6" w:space="0" w:color="000000"/>
            </w:tcBorders>
          </w:tcPr>
          <w:p w:rsidR="00F24EF6" w:rsidRPr="000A0C78" w:rsidRDefault="00F24EF6" w:rsidP="00943C00">
            <w:pPr>
              <w:spacing w:after="0" w:line="240" w:lineRule="auto"/>
              <w:rPr>
                <w:rFonts w:ascii="Arial" w:hAnsi="Arial" w:cs="Arial"/>
                <w:sz w:val="18"/>
                <w:szCs w:val="18"/>
                <w:lang w:val="en-GB"/>
              </w:rPr>
            </w:pPr>
          </w:p>
        </w:tc>
      </w:tr>
      <w:tr w:rsidR="00F24EF6" w:rsidRPr="000A0C78">
        <w:trPr>
          <w:cantSplit/>
        </w:trPr>
        <w:tc>
          <w:tcPr>
            <w:tcW w:w="1998" w:type="dxa"/>
            <w:tcBorders>
              <w:top w:val="single" w:sz="6" w:space="0" w:color="000000"/>
              <w:bottom w:val="single" w:sz="6" w:space="0" w:color="000000"/>
              <w:right w:val="single" w:sz="6" w:space="0" w:color="000000"/>
            </w:tcBorders>
          </w:tcPr>
          <w:p w:rsidR="00F24EF6" w:rsidRPr="000A0C78" w:rsidRDefault="00F24EF6" w:rsidP="00943C00">
            <w:pPr>
              <w:spacing w:after="0" w:line="240" w:lineRule="auto"/>
              <w:jc w:val="right"/>
              <w:rPr>
                <w:rFonts w:ascii="Arial" w:hAnsi="Arial" w:cs="Arial"/>
                <w:sz w:val="18"/>
                <w:szCs w:val="18"/>
                <w:lang w:val="en-GB"/>
              </w:rPr>
            </w:pPr>
            <w:r w:rsidRPr="000A0C78">
              <w:rPr>
                <w:rFonts w:ascii="Arial" w:hAnsi="Arial" w:cs="Arial"/>
                <w:sz w:val="18"/>
                <w:szCs w:val="18"/>
                <w:lang w:val="en-GB"/>
              </w:rPr>
              <w:t>Postal address:</w:t>
            </w:r>
          </w:p>
        </w:tc>
        <w:tc>
          <w:tcPr>
            <w:tcW w:w="3265" w:type="dxa"/>
            <w:tcBorders>
              <w:top w:val="single" w:sz="6" w:space="0" w:color="000000"/>
              <w:left w:val="single" w:sz="6" w:space="0" w:color="000000"/>
              <w:bottom w:val="single" w:sz="6"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p>
        </w:tc>
        <w:tc>
          <w:tcPr>
            <w:tcW w:w="3266" w:type="dxa"/>
            <w:tcBorders>
              <w:top w:val="single" w:sz="6" w:space="0" w:color="000000"/>
              <w:left w:val="single" w:sz="6" w:space="0" w:color="000000"/>
              <w:bottom w:val="single" w:sz="6" w:space="0" w:color="000000"/>
            </w:tcBorders>
          </w:tcPr>
          <w:p w:rsidR="00F24EF6" w:rsidRPr="000A0C78" w:rsidRDefault="00F24EF6" w:rsidP="00943C00">
            <w:pPr>
              <w:spacing w:after="0" w:line="240" w:lineRule="auto"/>
              <w:rPr>
                <w:rFonts w:ascii="Arial" w:hAnsi="Arial" w:cs="Arial"/>
                <w:sz w:val="18"/>
                <w:szCs w:val="18"/>
                <w:lang w:val="en-GB"/>
              </w:rPr>
            </w:pPr>
          </w:p>
        </w:tc>
      </w:tr>
      <w:tr w:rsidR="00F24EF6" w:rsidRPr="000A0C78">
        <w:trPr>
          <w:cantSplit/>
        </w:trPr>
        <w:tc>
          <w:tcPr>
            <w:tcW w:w="1998" w:type="dxa"/>
            <w:tcBorders>
              <w:top w:val="single" w:sz="6" w:space="0" w:color="000000"/>
              <w:bottom w:val="single" w:sz="6" w:space="0" w:color="000000"/>
              <w:right w:val="single" w:sz="6" w:space="0" w:color="000000"/>
            </w:tcBorders>
          </w:tcPr>
          <w:p w:rsidR="00F24EF6" w:rsidRPr="000A0C78" w:rsidRDefault="00F24EF6" w:rsidP="00943C00">
            <w:pPr>
              <w:spacing w:after="0" w:line="240" w:lineRule="auto"/>
              <w:jc w:val="right"/>
              <w:rPr>
                <w:rFonts w:ascii="Arial" w:hAnsi="Arial" w:cs="Arial"/>
                <w:sz w:val="18"/>
                <w:szCs w:val="18"/>
                <w:lang w:val="en-GB"/>
              </w:rPr>
            </w:pPr>
            <w:r w:rsidRPr="000A0C78">
              <w:rPr>
                <w:rFonts w:ascii="Arial" w:hAnsi="Arial" w:cs="Arial"/>
                <w:sz w:val="18"/>
                <w:szCs w:val="18"/>
                <w:lang w:val="en-GB"/>
              </w:rPr>
              <w:t>Physical address:</w:t>
            </w:r>
          </w:p>
        </w:tc>
        <w:tc>
          <w:tcPr>
            <w:tcW w:w="3265" w:type="dxa"/>
            <w:tcBorders>
              <w:top w:val="single" w:sz="6" w:space="0" w:color="000000"/>
              <w:left w:val="single" w:sz="6" w:space="0" w:color="000000"/>
              <w:bottom w:val="single" w:sz="6"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p>
        </w:tc>
        <w:tc>
          <w:tcPr>
            <w:tcW w:w="3266" w:type="dxa"/>
            <w:tcBorders>
              <w:top w:val="single" w:sz="6" w:space="0" w:color="000000"/>
              <w:left w:val="single" w:sz="6" w:space="0" w:color="000000"/>
              <w:bottom w:val="single" w:sz="6" w:space="0" w:color="000000"/>
            </w:tcBorders>
          </w:tcPr>
          <w:p w:rsidR="00F24EF6" w:rsidRPr="000A0C78" w:rsidRDefault="00F24EF6" w:rsidP="00943C00">
            <w:pPr>
              <w:spacing w:after="0" w:line="240" w:lineRule="auto"/>
              <w:rPr>
                <w:rFonts w:ascii="Arial" w:hAnsi="Arial" w:cs="Arial"/>
                <w:sz w:val="18"/>
                <w:szCs w:val="18"/>
                <w:lang w:val="en-GB"/>
              </w:rPr>
            </w:pPr>
          </w:p>
        </w:tc>
      </w:tr>
      <w:tr w:rsidR="00F24EF6" w:rsidRPr="000A0C78">
        <w:trPr>
          <w:cantSplit/>
        </w:trPr>
        <w:tc>
          <w:tcPr>
            <w:tcW w:w="1998" w:type="dxa"/>
            <w:tcBorders>
              <w:top w:val="single" w:sz="6" w:space="0" w:color="000000"/>
              <w:bottom w:val="single" w:sz="6" w:space="0" w:color="000000"/>
              <w:right w:val="single" w:sz="6" w:space="0" w:color="000000"/>
            </w:tcBorders>
          </w:tcPr>
          <w:p w:rsidR="00F24EF6" w:rsidRPr="000A0C78" w:rsidRDefault="00F24EF6" w:rsidP="00943C00">
            <w:pPr>
              <w:spacing w:after="0" w:line="240" w:lineRule="auto"/>
              <w:jc w:val="right"/>
              <w:rPr>
                <w:rFonts w:ascii="Arial" w:hAnsi="Arial" w:cs="Arial"/>
                <w:sz w:val="18"/>
                <w:szCs w:val="18"/>
                <w:lang w:val="en-GB"/>
              </w:rPr>
            </w:pPr>
            <w:r w:rsidRPr="000A0C78">
              <w:rPr>
                <w:rFonts w:ascii="Arial" w:hAnsi="Arial" w:cs="Arial"/>
                <w:sz w:val="18"/>
                <w:szCs w:val="18"/>
                <w:lang w:val="en-GB"/>
              </w:rPr>
              <w:t>Telephone number:</w:t>
            </w:r>
          </w:p>
        </w:tc>
        <w:tc>
          <w:tcPr>
            <w:tcW w:w="3265" w:type="dxa"/>
            <w:tcBorders>
              <w:top w:val="single" w:sz="6" w:space="0" w:color="000000"/>
              <w:left w:val="single" w:sz="6" w:space="0" w:color="000000"/>
              <w:bottom w:val="single" w:sz="6"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p>
        </w:tc>
        <w:tc>
          <w:tcPr>
            <w:tcW w:w="3266" w:type="dxa"/>
            <w:tcBorders>
              <w:top w:val="single" w:sz="6" w:space="0" w:color="000000"/>
              <w:left w:val="single" w:sz="6" w:space="0" w:color="000000"/>
              <w:bottom w:val="single" w:sz="6" w:space="0" w:color="000000"/>
            </w:tcBorders>
          </w:tcPr>
          <w:p w:rsidR="00F24EF6" w:rsidRPr="000A0C78" w:rsidRDefault="00F24EF6" w:rsidP="00943C00">
            <w:pPr>
              <w:spacing w:after="0" w:line="240" w:lineRule="auto"/>
              <w:rPr>
                <w:rFonts w:ascii="Arial" w:hAnsi="Arial" w:cs="Arial"/>
                <w:sz w:val="18"/>
                <w:szCs w:val="18"/>
                <w:lang w:val="en-GB"/>
              </w:rPr>
            </w:pPr>
          </w:p>
        </w:tc>
      </w:tr>
      <w:tr w:rsidR="00F24EF6" w:rsidRPr="000A0C78">
        <w:trPr>
          <w:cantSplit/>
        </w:trPr>
        <w:tc>
          <w:tcPr>
            <w:tcW w:w="1998" w:type="dxa"/>
            <w:tcBorders>
              <w:top w:val="single" w:sz="6" w:space="0" w:color="000000"/>
              <w:bottom w:val="single" w:sz="12" w:space="0" w:color="000000"/>
              <w:right w:val="single" w:sz="6" w:space="0" w:color="000000"/>
            </w:tcBorders>
          </w:tcPr>
          <w:p w:rsidR="00F24EF6" w:rsidRPr="000A0C78" w:rsidRDefault="00F24EF6" w:rsidP="00943C00">
            <w:pPr>
              <w:spacing w:after="0" w:line="240" w:lineRule="auto"/>
              <w:jc w:val="right"/>
              <w:rPr>
                <w:rFonts w:ascii="Arial" w:hAnsi="Arial" w:cs="Arial"/>
                <w:sz w:val="18"/>
                <w:szCs w:val="18"/>
                <w:lang w:val="en-GB"/>
              </w:rPr>
            </w:pPr>
            <w:r w:rsidRPr="000A0C78">
              <w:rPr>
                <w:rFonts w:ascii="Arial" w:hAnsi="Arial" w:cs="Arial"/>
                <w:sz w:val="18"/>
                <w:szCs w:val="18"/>
                <w:lang w:val="en-GB"/>
              </w:rPr>
              <w:t>FSP approval no.:</w:t>
            </w:r>
          </w:p>
        </w:tc>
        <w:tc>
          <w:tcPr>
            <w:tcW w:w="3265" w:type="dxa"/>
            <w:tcBorders>
              <w:top w:val="single" w:sz="6" w:space="0" w:color="000000"/>
              <w:left w:val="single" w:sz="6" w:space="0" w:color="000000"/>
              <w:bottom w:val="single" w:sz="12" w:space="0" w:color="000000"/>
              <w:right w:val="single" w:sz="6" w:space="0" w:color="000000"/>
            </w:tcBorders>
          </w:tcPr>
          <w:p w:rsidR="00F24EF6" w:rsidRPr="000A0C78" w:rsidRDefault="00F24EF6" w:rsidP="00943C00">
            <w:pPr>
              <w:spacing w:after="0" w:line="240" w:lineRule="auto"/>
              <w:rPr>
                <w:rFonts w:ascii="Arial" w:hAnsi="Arial" w:cs="Arial"/>
                <w:sz w:val="18"/>
                <w:szCs w:val="18"/>
                <w:lang w:val="en-GB"/>
              </w:rPr>
            </w:pPr>
          </w:p>
        </w:tc>
        <w:tc>
          <w:tcPr>
            <w:tcW w:w="3266" w:type="dxa"/>
            <w:tcBorders>
              <w:top w:val="single" w:sz="6" w:space="0" w:color="000000"/>
              <w:left w:val="single" w:sz="6" w:space="0" w:color="000000"/>
              <w:bottom w:val="single" w:sz="12" w:space="0" w:color="000000"/>
            </w:tcBorders>
          </w:tcPr>
          <w:p w:rsidR="00F24EF6" w:rsidRPr="000A0C78" w:rsidRDefault="00F24EF6" w:rsidP="00943C00">
            <w:pPr>
              <w:spacing w:after="0" w:line="240" w:lineRule="auto"/>
              <w:rPr>
                <w:rFonts w:ascii="Arial" w:hAnsi="Arial" w:cs="Arial"/>
                <w:sz w:val="18"/>
                <w:szCs w:val="18"/>
                <w:lang w:val="en-GB"/>
              </w:rPr>
            </w:pPr>
          </w:p>
        </w:tc>
      </w:tr>
    </w:tbl>
    <w:p w:rsidR="00F24EF6" w:rsidRDefault="00F24EF6" w:rsidP="00943C00">
      <w:pPr>
        <w:spacing w:after="0" w:line="240" w:lineRule="auto"/>
        <w:rPr>
          <w:rFonts w:ascii="Arial" w:hAnsi="Arial" w:cs="Arial"/>
          <w:sz w:val="20"/>
          <w:szCs w:val="20"/>
        </w:rPr>
      </w:pPr>
    </w:p>
    <w:p w:rsidR="002B7312" w:rsidRDefault="002B7312" w:rsidP="00943C00">
      <w:pPr>
        <w:spacing w:after="0" w:line="240" w:lineRule="auto"/>
        <w:rPr>
          <w:rFonts w:ascii="Arial" w:hAnsi="Arial" w:cs="Arial"/>
          <w:sz w:val="20"/>
          <w:szCs w:val="20"/>
        </w:rPr>
      </w:pPr>
    </w:p>
    <w:p w:rsidR="002B7312" w:rsidRDefault="002B7312" w:rsidP="00943C00">
      <w:pPr>
        <w:spacing w:after="0" w:line="240" w:lineRule="auto"/>
        <w:rPr>
          <w:rFonts w:ascii="Arial" w:hAnsi="Arial" w:cs="Arial"/>
          <w:sz w:val="20"/>
          <w:szCs w:val="20"/>
        </w:rPr>
      </w:pPr>
    </w:p>
    <w:p w:rsidR="002B7312" w:rsidRDefault="002B7312" w:rsidP="00943C00">
      <w:pPr>
        <w:spacing w:after="0" w:line="240" w:lineRule="auto"/>
        <w:rPr>
          <w:rFonts w:ascii="Arial" w:hAnsi="Arial" w:cs="Arial"/>
          <w:sz w:val="20"/>
          <w:szCs w:val="20"/>
        </w:rPr>
      </w:pPr>
    </w:p>
    <w:p w:rsidR="002B7312" w:rsidRPr="000A0C78" w:rsidRDefault="002B7312" w:rsidP="00943C00">
      <w:pPr>
        <w:spacing w:after="0" w:line="240" w:lineRule="auto"/>
        <w:rPr>
          <w:rFonts w:ascii="Arial" w:hAnsi="Arial" w:cs="Arial"/>
          <w:sz w:val="20"/>
          <w:szCs w:val="20"/>
        </w:rPr>
      </w:pPr>
    </w:p>
    <w:tbl>
      <w:tblPr>
        <w:tblW w:w="8568" w:type="dxa"/>
        <w:tblInd w:w="-106" w:type="dxa"/>
        <w:tblBorders>
          <w:top w:val="single" w:sz="12" w:space="0" w:color="000000"/>
          <w:bottom w:val="single" w:sz="12" w:space="0" w:color="000000"/>
        </w:tblBorders>
        <w:tblLayout w:type="fixed"/>
        <w:tblLook w:val="00A0" w:firstRow="1" w:lastRow="0" w:firstColumn="1" w:lastColumn="0" w:noHBand="0" w:noVBand="0"/>
      </w:tblPr>
      <w:tblGrid>
        <w:gridCol w:w="8568"/>
      </w:tblGrid>
      <w:tr w:rsidR="00F24EF6" w:rsidRPr="000A0C78">
        <w:trPr>
          <w:cantSplit/>
          <w:trHeight w:val="249"/>
        </w:trPr>
        <w:tc>
          <w:tcPr>
            <w:tcW w:w="8568" w:type="dxa"/>
            <w:tcBorders>
              <w:top w:val="nil"/>
              <w:bottom w:val="single" w:sz="8" w:space="0" w:color="000000"/>
            </w:tcBorders>
          </w:tcPr>
          <w:p w:rsidR="00F24EF6" w:rsidRPr="000A0C78" w:rsidRDefault="00F24EF6" w:rsidP="00943C00">
            <w:pPr>
              <w:tabs>
                <w:tab w:val="center" w:pos="4320"/>
                <w:tab w:val="right" w:pos="8640"/>
              </w:tabs>
              <w:overflowPunct w:val="0"/>
              <w:autoSpaceDE w:val="0"/>
              <w:autoSpaceDN w:val="0"/>
              <w:adjustRightInd w:val="0"/>
              <w:spacing w:after="0" w:line="240" w:lineRule="auto"/>
              <w:textAlignment w:val="baseline"/>
              <w:rPr>
                <w:rFonts w:ascii="Arial" w:hAnsi="Arial" w:cs="Arial"/>
                <w:sz w:val="20"/>
                <w:szCs w:val="20"/>
                <w:lang w:val="en-GB"/>
              </w:rPr>
            </w:pPr>
            <w:r w:rsidRPr="000A0C78">
              <w:rPr>
                <w:rFonts w:ascii="Arial" w:hAnsi="Arial" w:cs="Arial"/>
                <w:sz w:val="20"/>
                <w:szCs w:val="20"/>
                <w:lang w:val="en-GB"/>
              </w:rPr>
              <w:t>Participating employers</w:t>
            </w:r>
          </w:p>
        </w:tc>
      </w:tr>
      <w:tr w:rsidR="00F24EF6" w:rsidRPr="000A0C78">
        <w:tblPrEx>
          <w:tblBorders>
            <w:top w:val="none" w:sz="0" w:space="0" w:color="auto"/>
            <w:bottom w:val="none" w:sz="0" w:space="0" w:color="auto"/>
          </w:tblBorders>
          <w:tblLook w:val="0000" w:firstRow="0" w:lastRow="0" w:firstColumn="0" w:lastColumn="0" w:noHBand="0" w:noVBand="0"/>
        </w:tblPrEx>
        <w:trPr>
          <w:cantSplit/>
        </w:trPr>
        <w:tc>
          <w:tcPr>
            <w:tcW w:w="8568" w:type="dxa"/>
          </w:tcPr>
          <w:p w:rsidR="00F24EF6" w:rsidRPr="000A0C78" w:rsidRDefault="00F24EF6" w:rsidP="002C2159">
            <w:pPr>
              <w:keepNext/>
              <w:keepLines/>
              <w:overflowPunct w:val="0"/>
              <w:autoSpaceDE w:val="0"/>
              <w:autoSpaceDN w:val="0"/>
              <w:adjustRightInd w:val="0"/>
              <w:spacing w:before="120" w:after="0" w:line="240" w:lineRule="auto"/>
              <w:jc w:val="both"/>
              <w:textAlignment w:val="baseline"/>
              <w:rPr>
                <w:rFonts w:ascii="Arial" w:hAnsi="Arial" w:cs="Arial"/>
                <w:sz w:val="18"/>
                <w:szCs w:val="18"/>
                <w:lang w:val="en-GB"/>
              </w:rPr>
            </w:pPr>
            <w:r w:rsidRPr="000A0C78">
              <w:rPr>
                <w:rFonts w:ascii="Arial" w:hAnsi="Arial" w:cs="Arial"/>
                <w:sz w:val="18"/>
                <w:szCs w:val="18"/>
                <w:lang w:val="en-GB"/>
              </w:rPr>
              <w:t>The following employer/(s) participate in the fund in terms of the rules of the fund:</w:t>
            </w:r>
          </w:p>
        </w:tc>
      </w:tr>
      <w:tr w:rsidR="00F24EF6" w:rsidRPr="000A0C78">
        <w:tblPrEx>
          <w:tblBorders>
            <w:top w:val="none" w:sz="0" w:space="0" w:color="auto"/>
            <w:bottom w:val="none" w:sz="0" w:space="0" w:color="auto"/>
          </w:tblBorders>
          <w:tblLook w:val="0000" w:firstRow="0" w:lastRow="0" w:firstColumn="0" w:lastColumn="0" w:noHBand="0" w:noVBand="0"/>
        </w:tblPrEx>
        <w:trPr>
          <w:cantSplit/>
        </w:trPr>
        <w:tc>
          <w:tcPr>
            <w:tcW w:w="8568" w:type="dxa"/>
          </w:tcPr>
          <w:p w:rsidR="00F24EF6" w:rsidRPr="000A0C78" w:rsidRDefault="00F24EF6" w:rsidP="00943C00">
            <w:pPr>
              <w:keepLines/>
              <w:overflowPunct w:val="0"/>
              <w:autoSpaceDE w:val="0"/>
              <w:autoSpaceDN w:val="0"/>
              <w:adjustRightInd w:val="0"/>
              <w:spacing w:after="0" w:line="240" w:lineRule="auto"/>
              <w:textAlignment w:val="baseline"/>
              <w:rPr>
                <w:rFonts w:ascii="Arial" w:hAnsi="Arial" w:cs="Arial"/>
                <w:sz w:val="18"/>
                <w:szCs w:val="18"/>
                <w:lang w:val="en-GB"/>
              </w:rPr>
            </w:pPr>
          </w:p>
        </w:tc>
      </w:tr>
      <w:tr w:rsidR="00F24EF6" w:rsidRPr="000A0C78">
        <w:tblPrEx>
          <w:tblBorders>
            <w:top w:val="none" w:sz="0" w:space="0" w:color="auto"/>
            <w:bottom w:val="none" w:sz="0" w:space="0" w:color="auto"/>
          </w:tblBorders>
          <w:tblLook w:val="0000" w:firstRow="0" w:lastRow="0" w:firstColumn="0" w:lastColumn="0" w:noHBand="0" w:noVBand="0"/>
        </w:tblPrEx>
        <w:trPr>
          <w:cantSplit/>
        </w:trPr>
        <w:tc>
          <w:tcPr>
            <w:tcW w:w="8568" w:type="dxa"/>
          </w:tcPr>
          <w:p w:rsidR="00F24EF6" w:rsidRPr="000A0C78" w:rsidRDefault="00F24EF6" w:rsidP="00943C00">
            <w:pPr>
              <w:keepLines/>
              <w:overflowPunct w:val="0"/>
              <w:autoSpaceDE w:val="0"/>
              <w:autoSpaceDN w:val="0"/>
              <w:adjustRightInd w:val="0"/>
              <w:spacing w:after="0" w:line="240" w:lineRule="auto"/>
              <w:textAlignment w:val="baseline"/>
              <w:rPr>
                <w:rFonts w:ascii="Arial" w:hAnsi="Arial" w:cs="Arial"/>
                <w:i/>
                <w:iCs/>
                <w:sz w:val="18"/>
                <w:szCs w:val="18"/>
                <w:lang w:val="en-GB"/>
              </w:rPr>
            </w:pPr>
            <w:r w:rsidRPr="000A0C78">
              <w:rPr>
                <w:rFonts w:ascii="Arial" w:hAnsi="Arial" w:cs="Arial"/>
                <w:i/>
                <w:iCs/>
                <w:sz w:val="18"/>
                <w:szCs w:val="18"/>
                <w:lang w:val="en-GB"/>
              </w:rPr>
              <w:t>&lt;list participating employers&gt;</w:t>
            </w:r>
          </w:p>
        </w:tc>
      </w:tr>
      <w:tr w:rsidR="00F24EF6" w:rsidRPr="000A0C78">
        <w:tblPrEx>
          <w:tblBorders>
            <w:top w:val="none" w:sz="0" w:space="0" w:color="auto"/>
            <w:bottom w:val="none" w:sz="0" w:space="0" w:color="auto"/>
          </w:tblBorders>
          <w:tblLook w:val="0000" w:firstRow="0" w:lastRow="0" w:firstColumn="0" w:lastColumn="0" w:noHBand="0" w:noVBand="0"/>
        </w:tblPrEx>
        <w:trPr>
          <w:cantSplit/>
        </w:trPr>
        <w:tc>
          <w:tcPr>
            <w:tcW w:w="8568" w:type="dxa"/>
          </w:tcPr>
          <w:p w:rsidR="00F24EF6" w:rsidRPr="000A0C78" w:rsidRDefault="00F24EF6" w:rsidP="00943C00">
            <w:pPr>
              <w:keepLines/>
              <w:overflowPunct w:val="0"/>
              <w:autoSpaceDE w:val="0"/>
              <w:autoSpaceDN w:val="0"/>
              <w:adjustRightInd w:val="0"/>
              <w:spacing w:after="0" w:line="240" w:lineRule="auto"/>
              <w:textAlignment w:val="baseline"/>
              <w:rPr>
                <w:rFonts w:ascii="Arial" w:hAnsi="Arial" w:cs="Arial"/>
                <w:sz w:val="18"/>
                <w:szCs w:val="18"/>
                <w:lang w:val="en-GB"/>
              </w:rPr>
            </w:pPr>
          </w:p>
        </w:tc>
      </w:tr>
      <w:tr w:rsidR="00F24EF6" w:rsidRPr="000A0C78">
        <w:tblPrEx>
          <w:tblBorders>
            <w:top w:val="none" w:sz="0" w:space="0" w:color="auto"/>
            <w:bottom w:val="none" w:sz="0" w:space="0" w:color="auto"/>
          </w:tblBorders>
          <w:tblLook w:val="0000" w:firstRow="0" w:lastRow="0" w:firstColumn="0" w:lastColumn="0" w:noHBand="0" w:noVBand="0"/>
        </w:tblPrEx>
        <w:trPr>
          <w:cantSplit/>
        </w:trPr>
        <w:tc>
          <w:tcPr>
            <w:tcW w:w="8568" w:type="dxa"/>
          </w:tcPr>
          <w:p w:rsidR="00F24EF6" w:rsidRPr="000A0C78" w:rsidRDefault="00F24EF6" w:rsidP="00943C00">
            <w:pPr>
              <w:keepLines/>
              <w:overflowPunct w:val="0"/>
              <w:autoSpaceDE w:val="0"/>
              <w:autoSpaceDN w:val="0"/>
              <w:adjustRightInd w:val="0"/>
              <w:spacing w:after="0" w:line="240" w:lineRule="auto"/>
              <w:textAlignment w:val="baseline"/>
              <w:rPr>
                <w:rFonts w:ascii="Arial" w:hAnsi="Arial" w:cs="Arial"/>
                <w:sz w:val="18"/>
                <w:szCs w:val="18"/>
                <w:lang w:val="en-GB"/>
              </w:rPr>
            </w:pPr>
            <w:r w:rsidRPr="000A0C78">
              <w:rPr>
                <w:rFonts w:ascii="Arial" w:hAnsi="Arial" w:cs="Arial"/>
                <w:sz w:val="18"/>
                <w:szCs w:val="18"/>
                <w:lang w:val="en-GB"/>
              </w:rPr>
              <w:t>OR</w:t>
            </w:r>
          </w:p>
        </w:tc>
      </w:tr>
      <w:tr w:rsidR="00F24EF6" w:rsidRPr="000A0C78">
        <w:trPr>
          <w:cantSplit/>
        </w:trPr>
        <w:tc>
          <w:tcPr>
            <w:tcW w:w="8568" w:type="dxa"/>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653CF3">
            <w:pPr>
              <w:spacing w:after="0" w:line="240" w:lineRule="auto"/>
              <w:rPr>
                <w:rFonts w:ascii="Arial" w:hAnsi="Arial" w:cs="Arial"/>
                <w:sz w:val="18"/>
                <w:szCs w:val="18"/>
                <w:lang w:val="en-GB"/>
              </w:rPr>
            </w:pPr>
            <w:r w:rsidRPr="000A0C78">
              <w:rPr>
                <w:rFonts w:ascii="Arial" w:hAnsi="Arial" w:cs="Arial"/>
                <w:sz w:val="18"/>
                <w:szCs w:val="18"/>
                <w:lang w:val="en-GB"/>
              </w:rPr>
              <w:t>The list of participating employe</w:t>
            </w:r>
            <w:r w:rsidR="00653CF3" w:rsidRPr="000A0C78">
              <w:rPr>
                <w:rFonts w:ascii="Arial" w:hAnsi="Arial" w:cs="Arial"/>
                <w:sz w:val="18"/>
                <w:szCs w:val="18"/>
                <w:lang w:val="en-GB"/>
              </w:rPr>
              <w:t>r</w:t>
            </w:r>
            <w:r w:rsidRPr="000A0C78">
              <w:rPr>
                <w:rFonts w:ascii="Arial" w:hAnsi="Arial" w:cs="Arial"/>
                <w:sz w:val="18"/>
                <w:szCs w:val="18"/>
                <w:lang w:val="en-GB"/>
              </w:rPr>
              <w:t>s is available for inspection at the fund’s registered office.</w:t>
            </w:r>
          </w:p>
        </w:tc>
      </w:tr>
    </w:tbl>
    <w:p w:rsidR="00F24EF6" w:rsidRPr="000A0C78" w:rsidRDefault="00F24EF6" w:rsidP="00943C00">
      <w:pPr>
        <w:spacing w:after="0" w:line="240" w:lineRule="auto"/>
        <w:rPr>
          <w:rFonts w:ascii="Arial" w:hAnsi="Arial" w:cs="Arial"/>
          <w:sz w:val="20"/>
          <w:szCs w:val="20"/>
          <w:lang w:val="en-GB"/>
        </w:rPr>
      </w:pPr>
    </w:p>
    <w:p w:rsidR="00F24EF6" w:rsidRPr="000A0C78" w:rsidRDefault="00F24EF6" w:rsidP="00943C00">
      <w:pPr>
        <w:spacing w:after="0" w:line="240" w:lineRule="auto"/>
        <w:rPr>
          <w:rFonts w:ascii="Arial" w:hAnsi="Arial" w:cs="Arial"/>
          <w:b/>
          <w:bCs/>
          <w:sz w:val="24"/>
          <w:szCs w:val="24"/>
        </w:rPr>
      </w:pPr>
      <w:r w:rsidRPr="000A0C78">
        <w:rPr>
          <w:rFonts w:ascii="Arial" w:hAnsi="Arial" w:cs="Arial"/>
          <w:sz w:val="20"/>
          <w:szCs w:val="20"/>
        </w:rPr>
        <w:br w:type="page"/>
      </w:r>
      <w:r w:rsidRPr="000A0C78">
        <w:rPr>
          <w:rFonts w:ascii="Arial" w:hAnsi="Arial" w:cs="Arial"/>
          <w:b/>
          <w:bCs/>
          <w:sz w:val="24"/>
          <w:szCs w:val="24"/>
        </w:rPr>
        <w:lastRenderedPageBreak/>
        <w:t>SCHEDULE B</w:t>
      </w:r>
    </w:p>
    <w:p w:rsidR="00F24EF6" w:rsidRPr="000A0C78" w:rsidRDefault="00F24EF6" w:rsidP="00943C00">
      <w:pPr>
        <w:spacing w:after="0" w:line="240" w:lineRule="auto"/>
        <w:rPr>
          <w:rFonts w:ascii="Arial" w:hAnsi="Arial" w:cs="Arial"/>
          <w:b/>
          <w:bCs/>
          <w:sz w:val="18"/>
          <w:szCs w:val="18"/>
          <w:lang w:val="en-GB"/>
        </w:rPr>
      </w:pPr>
      <w:r w:rsidRPr="000A0C78">
        <w:rPr>
          <w:rFonts w:ascii="Arial" w:hAnsi="Arial" w:cs="Arial"/>
          <w:b/>
          <w:bCs/>
          <w:sz w:val="18"/>
          <w:szCs w:val="18"/>
          <w:lang w:val="en-GB"/>
        </w:rPr>
        <w:t>STATEMENT OF RESPONSIBILITY BY THE BOARD OF FUND</w:t>
      </w:r>
    </w:p>
    <w:p w:rsidR="00F24EF6" w:rsidRPr="000A0C78" w:rsidRDefault="00F24EF6" w:rsidP="00943C00">
      <w:pPr>
        <w:spacing w:after="0" w:line="240" w:lineRule="auto"/>
        <w:rPr>
          <w:rFonts w:ascii="Arial" w:hAnsi="Arial" w:cs="Arial"/>
          <w:b/>
          <w:bCs/>
          <w:sz w:val="18"/>
          <w:szCs w:val="18"/>
          <w:lang w:val="en-GB"/>
        </w:rPr>
      </w:pPr>
      <w:r w:rsidRPr="000A0C78">
        <w:rPr>
          <w:rFonts w:ascii="Arial" w:hAnsi="Arial" w:cs="Arial"/>
          <w:b/>
          <w:bCs/>
          <w:sz w:val="18"/>
          <w:szCs w:val="18"/>
          <w:lang w:val="en-GB"/>
        </w:rPr>
        <w:t>For the period ended …..</w:t>
      </w:r>
    </w:p>
    <w:p w:rsidR="00F24EF6" w:rsidRPr="000A0C78" w:rsidRDefault="00F24EF6" w:rsidP="00943C00">
      <w:pPr>
        <w:spacing w:after="0" w:line="240" w:lineRule="auto"/>
        <w:rPr>
          <w:rFonts w:ascii="Arial" w:hAnsi="Arial" w:cs="Arial"/>
          <w:color w:val="0000FF"/>
          <w:sz w:val="18"/>
          <w:szCs w:val="18"/>
          <w:lang w:val="en-GB"/>
        </w:rPr>
      </w:pPr>
    </w:p>
    <w:p w:rsidR="00F24EF6" w:rsidRPr="000A0C78" w:rsidRDefault="00F24EF6" w:rsidP="00943C00">
      <w:pPr>
        <w:spacing w:after="0" w:line="240" w:lineRule="auto"/>
        <w:rPr>
          <w:rFonts w:ascii="Arial" w:hAnsi="Arial" w:cs="Arial"/>
          <w:b/>
          <w:bCs/>
          <w:sz w:val="18"/>
          <w:szCs w:val="18"/>
          <w:lang w:val="en-GB"/>
        </w:rPr>
      </w:pPr>
      <w:r w:rsidRPr="000A0C78">
        <w:rPr>
          <w:rFonts w:ascii="Arial" w:hAnsi="Arial" w:cs="Arial"/>
          <w:b/>
          <w:bCs/>
          <w:sz w:val="18"/>
          <w:szCs w:val="18"/>
          <w:lang w:val="en-GB"/>
        </w:rPr>
        <w:t>Responsibilities</w:t>
      </w: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37111">
      <w:pPr>
        <w:spacing w:after="0" w:line="240" w:lineRule="auto"/>
        <w:rPr>
          <w:rFonts w:ascii="Arial" w:hAnsi="Arial" w:cs="Arial"/>
          <w:sz w:val="18"/>
          <w:szCs w:val="18"/>
          <w:lang w:val="en-GB"/>
        </w:rPr>
      </w:pPr>
      <w:r w:rsidRPr="000A0C78">
        <w:rPr>
          <w:rFonts w:ascii="Arial" w:hAnsi="Arial" w:cs="Arial"/>
          <w:sz w:val="18"/>
          <w:szCs w:val="18"/>
          <w:lang w:val="en-GB"/>
        </w:rPr>
        <w:t>The Board of Fund hereby confirm to the best of their knowledge and belief that, during the period under review, in the execution of their duties they have complied with the duties imposed by Pension Funds Act legislation and the rules of the fund, including the following:</w:t>
      </w: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FA56D8">
      <w:pPr>
        <w:numPr>
          <w:ilvl w:val="0"/>
          <w:numId w:val="3"/>
        </w:numPr>
        <w:spacing w:after="0" w:line="240" w:lineRule="auto"/>
        <w:rPr>
          <w:rFonts w:ascii="Arial" w:hAnsi="Arial" w:cs="Arial"/>
          <w:sz w:val="18"/>
          <w:szCs w:val="18"/>
          <w:lang w:val="en-GB"/>
        </w:rPr>
      </w:pPr>
      <w:r w:rsidRPr="000A0C78">
        <w:rPr>
          <w:rFonts w:ascii="Arial" w:hAnsi="Arial" w:cs="Arial"/>
          <w:sz w:val="18"/>
          <w:szCs w:val="18"/>
          <w:lang w:val="en-GB"/>
        </w:rPr>
        <w:t xml:space="preserve">ensured that proper registers, books and records of the operations of the fund were kept, inclusive of proper minutes of all resolutions passed by the Board of Fund; </w:t>
      </w:r>
    </w:p>
    <w:p w:rsidR="00F24EF6" w:rsidRPr="000A0C78" w:rsidRDefault="00F24EF6" w:rsidP="00FA56D8">
      <w:pPr>
        <w:numPr>
          <w:ilvl w:val="0"/>
          <w:numId w:val="3"/>
        </w:numPr>
        <w:spacing w:after="0" w:line="240" w:lineRule="auto"/>
        <w:rPr>
          <w:rFonts w:ascii="Arial" w:hAnsi="Arial" w:cs="Arial"/>
          <w:sz w:val="18"/>
          <w:szCs w:val="18"/>
          <w:lang w:val="en-GB"/>
        </w:rPr>
      </w:pPr>
      <w:r w:rsidRPr="000A0C78">
        <w:rPr>
          <w:rFonts w:ascii="Arial" w:hAnsi="Arial" w:cs="Arial"/>
          <w:sz w:val="18"/>
          <w:szCs w:val="18"/>
          <w:lang w:val="en-GB"/>
        </w:rPr>
        <w:t xml:space="preserve">ensured that proper internal control systems were employed by or on behalf of the fund; </w:t>
      </w:r>
    </w:p>
    <w:p w:rsidR="00F24EF6" w:rsidRPr="000A0C78" w:rsidRDefault="00F24EF6" w:rsidP="00FA56D8">
      <w:pPr>
        <w:numPr>
          <w:ilvl w:val="0"/>
          <w:numId w:val="3"/>
        </w:numPr>
        <w:spacing w:after="0" w:line="240" w:lineRule="auto"/>
        <w:rPr>
          <w:rFonts w:ascii="Arial" w:hAnsi="Arial" w:cs="Arial"/>
          <w:sz w:val="18"/>
          <w:szCs w:val="18"/>
          <w:lang w:val="en-GB"/>
        </w:rPr>
      </w:pPr>
      <w:r w:rsidRPr="000A0C78">
        <w:rPr>
          <w:rFonts w:ascii="Arial" w:hAnsi="Arial" w:cs="Arial"/>
          <w:sz w:val="18"/>
          <w:szCs w:val="18"/>
          <w:lang w:val="en-GB"/>
        </w:rPr>
        <w:t xml:space="preserve">ensured that adequate and appropriate information was communicated to the members of the fund, informing them of their rights, benefits and duties in terms of the rules of the fund; </w:t>
      </w:r>
    </w:p>
    <w:p w:rsidR="00F24EF6" w:rsidRPr="000A0C78" w:rsidRDefault="00F24EF6" w:rsidP="00FA56D8">
      <w:pPr>
        <w:numPr>
          <w:ilvl w:val="0"/>
          <w:numId w:val="3"/>
        </w:numPr>
        <w:spacing w:after="0" w:line="240" w:lineRule="auto"/>
        <w:rPr>
          <w:rFonts w:ascii="Arial" w:hAnsi="Arial" w:cs="Arial"/>
          <w:sz w:val="18"/>
          <w:szCs w:val="18"/>
          <w:lang w:val="en-GB"/>
        </w:rPr>
      </w:pPr>
      <w:r w:rsidRPr="000A0C78">
        <w:rPr>
          <w:rFonts w:ascii="Arial" w:hAnsi="Arial" w:cs="Arial"/>
          <w:sz w:val="18"/>
          <w:szCs w:val="18"/>
          <w:lang w:val="en-GB"/>
        </w:rPr>
        <w:t xml:space="preserve">took all reasonable steps to ensure that contributions, where applicable, were paid timeously to the fund or reported where necessary in accordance with section 13A and regulation 33 of the Pension Funds Act; </w:t>
      </w:r>
    </w:p>
    <w:p w:rsidR="00F24EF6" w:rsidRPr="000A0C78" w:rsidRDefault="00F24EF6" w:rsidP="00FA56D8">
      <w:pPr>
        <w:numPr>
          <w:ilvl w:val="0"/>
          <w:numId w:val="3"/>
        </w:numPr>
        <w:spacing w:after="0" w:line="240" w:lineRule="auto"/>
        <w:rPr>
          <w:rFonts w:ascii="Arial" w:hAnsi="Arial" w:cs="Arial"/>
          <w:sz w:val="18"/>
          <w:szCs w:val="18"/>
          <w:lang w:val="en-GB"/>
        </w:rPr>
      </w:pPr>
      <w:r w:rsidRPr="000A0C78">
        <w:rPr>
          <w:rFonts w:ascii="Arial" w:hAnsi="Arial" w:cs="Arial"/>
          <w:sz w:val="18"/>
          <w:szCs w:val="18"/>
          <w:lang w:val="en-GB"/>
        </w:rPr>
        <w:t xml:space="preserve">obtained expert advice on matters where they lacked sufficient expertise; </w:t>
      </w:r>
    </w:p>
    <w:p w:rsidR="00F24EF6" w:rsidRPr="000A0C78" w:rsidRDefault="00F24EF6" w:rsidP="00FA56D8">
      <w:pPr>
        <w:numPr>
          <w:ilvl w:val="0"/>
          <w:numId w:val="3"/>
        </w:numPr>
        <w:spacing w:after="0" w:line="240" w:lineRule="auto"/>
        <w:rPr>
          <w:rFonts w:ascii="Arial" w:hAnsi="Arial" w:cs="Arial"/>
          <w:sz w:val="18"/>
          <w:szCs w:val="18"/>
          <w:lang w:val="en-GB"/>
        </w:rPr>
      </w:pPr>
      <w:r w:rsidRPr="000A0C78">
        <w:rPr>
          <w:rFonts w:ascii="Arial" w:hAnsi="Arial" w:cs="Arial"/>
          <w:sz w:val="18"/>
          <w:szCs w:val="18"/>
          <w:lang w:val="en-GB"/>
        </w:rPr>
        <w:t>ensured that the rules and the operation and administration of the fund complied with the Pension Funds Act and all  applicable legislation;</w:t>
      </w:r>
    </w:p>
    <w:p w:rsidR="00F24EF6" w:rsidRPr="000A0C78" w:rsidRDefault="00F24EF6" w:rsidP="00FA56D8">
      <w:pPr>
        <w:numPr>
          <w:ilvl w:val="0"/>
          <w:numId w:val="3"/>
        </w:numPr>
        <w:spacing w:after="0" w:line="240" w:lineRule="auto"/>
        <w:rPr>
          <w:rFonts w:ascii="Arial" w:hAnsi="Arial" w:cs="Arial"/>
          <w:sz w:val="18"/>
          <w:szCs w:val="18"/>
          <w:lang w:val="en-GB"/>
        </w:rPr>
      </w:pPr>
      <w:r w:rsidRPr="000A0C78">
        <w:rPr>
          <w:rFonts w:ascii="Arial" w:hAnsi="Arial" w:cs="Arial"/>
          <w:sz w:val="18"/>
          <w:szCs w:val="18"/>
          <w:lang w:val="en-GB"/>
        </w:rPr>
        <w:t>ensured that fidelity cover was maintained and that this cover was deemed adequate and in compliance with the rules of the fund; and</w:t>
      </w:r>
    </w:p>
    <w:p w:rsidR="00F24EF6" w:rsidRPr="000A0C78" w:rsidRDefault="00F24EF6" w:rsidP="00FA56D8">
      <w:pPr>
        <w:numPr>
          <w:ilvl w:val="0"/>
          <w:numId w:val="3"/>
        </w:numPr>
        <w:spacing w:after="0" w:line="240" w:lineRule="auto"/>
        <w:rPr>
          <w:rFonts w:ascii="Arial" w:hAnsi="Arial" w:cs="Arial"/>
          <w:sz w:val="18"/>
          <w:szCs w:val="18"/>
          <w:lang w:val="en-GB"/>
        </w:rPr>
      </w:pPr>
      <w:r w:rsidRPr="000A0C78">
        <w:rPr>
          <w:rFonts w:ascii="Arial" w:hAnsi="Arial" w:cs="Arial"/>
          <w:sz w:val="18"/>
          <w:szCs w:val="18"/>
          <w:lang w:val="en-GB"/>
        </w:rPr>
        <w:t>ensured that investments of the fund were implemented and maintained in accordance with the fund’s investment strategy.</w:t>
      </w: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b/>
          <w:bCs/>
          <w:sz w:val="18"/>
          <w:szCs w:val="18"/>
          <w:lang w:val="en-GB"/>
        </w:rPr>
      </w:pPr>
      <w:r w:rsidRPr="000A0C78">
        <w:rPr>
          <w:rFonts w:ascii="Arial" w:hAnsi="Arial" w:cs="Arial"/>
          <w:b/>
          <w:bCs/>
          <w:sz w:val="18"/>
          <w:szCs w:val="18"/>
          <w:lang w:val="en-GB"/>
        </w:rPr>
        <w:t>Approval of the annual financial statements</w:t>
      </w: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 xml:space="preserve">The annual financial statements of </w:t>
      </w:r>
      <w:r w:rsidRPr="000A0C78">
        <w:rPr>
          <w:rFonts w:ascii="Arial" w:hAnsi="Arial" w:cs="Arial"/>
          <w:i/>
          <w:iCs/>
          <w:sz w:val="18"/>
          <w:szCs w:val="18"/>
          <w:lang w:val="en-GB"/>
        </w:rPr>
        <w:t>&lt;insert fund name&gt;</w:t>
      </w:r>
      <w:r w:rsidRPr="000A0C78">
        <w:rPr>
          <w:rFonts w:ascii="Arial" w:hAnsi="Arial" w:cs="Arial"/>
          <w:sz w:val="18"/>
          <w:szCs w:val="18"/>
          <w:lang w:val="en-GB"/>
        </w:rPr>
        <w:t xml:space="preserve"> are the responsibility of the Board of Fund.  The Board of</w:t>
      </w:r>
      <w:r w:rsidR="0019343B" w:rsidRPr="000A0C78">
        <w:rPr>
          <w:rFonts w:ascii="Arial" w:hAnsi="Arial" w:cs="Arial"/>
          <w:sz w:val="18"/>
          <w:szCs w:val="18"/>
          <w:lang w:val="en-GB"/>
        </w:rPr>
        <w:t xml:space="preserve"> </w:t>
      </w:r>
      <w:r w:rsidRPr="000A0C78">
        <w:rPr>
          <w:rFonts w:ascii="Arial" w:hAnsi="Arial" w:cs="Arial"/>
          <w:sz w:val="18"/>
          <w:szCs w:val="18"/>
          <w:lang w:val="en-GB"/>
        </w:rPr>
        <w:t>Fund fulfils this responsibility by ensuring the implementation and maintenance of accounting systems and practices adequately supported by internal financial controls.  These controls, which are implemented and executed by the fund and/or its benefit administrators, provide reasonable assurance that:</w:t>
      </w: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FA56D8">
      <w:pPr>
        <w:numPr>
          <w:ilvl w:val="0"/>
          <w:numId w:val="4"/>
        </w:numPr>
        <w:spacing w:after="0" w:line="240" w:lineRule="auto"/>
        <w:rPr>
          <w:rFonts w:ascii="Arial" w:hAnsi="Arial" w:cs="Arial"/>
          <w:sz w:val="18"/>
          <w:szCs w:val="18"/>
          <w:lang w:val="en-GB"/>
        </w:rPr>
      </w:pPr>
      <w:r w:rsidRPr="000A0C78">
        <w:rPr>
          <w:rFonts w:ascii="Arial" w:hAnsi="Arial" w:cs="Arial"/>
          <w:sz w:val="18"/>
          <w:szCs w:val="18"/>
          <w:lang w:val="en-GB"/>
        </w:rPr>
        <w:t xml:space="preserve">the fund’s assets are safeguarded; </w:t>
      </w:r>
    </w:p>
    <w:p w:rsidR="00F24EF6" w:rsidRPr="000A0C78" w:rsidRDefault="00F24EF6" w:rsidP="00FA56D8">
      <w:pPr>
        <w:numPr>
          <w:ilvl w:val="0"/>
          <w:numId w:val="4"/>
        </w:numPr>
        <w:spacing w:after="0" w:line="240" w:lineRule="auto"/>
        <w:rPr>
          <w:rFonts w:ascii="Arial" w:hAnsi="Arial" w:cs="Arial"/>
          <w:sz w:val="18"/>
          <w:szCs w:val="18"/>
          <w:lang w:val="en-GB"/>
        </w:rPr>
      </w:pPr>
      <w:r w:rsidRPr="000A0C78">
        <w:rPr>
          <w:rFonts w:ascii="Arial" w:hAnsi="Arial" w:cs="Arial"/>
          <w:sz w:val="18"/>
          <w:szCs w:val="18"/>
          <w:lang w:val="en-GB"/>
        </w:rPr>
        <w:t>transactions are properly authorised and executed; and</w:t>
      </w:r>
    </w:p>
    <w:p w:rsidR="00F24EF6" w:rsidRPr="000A0C78" w:rsidRDefault="00F24EF6" w:rsidP="00FA56D8">
      <w:pPr>
        <w:numPr>
          <w:ilvl w:val="0"/>
          <w:numId w:val="4"/>
        </w:numPr>
        <w:spacing w:after="0" w:line="240" w:lineRule="auto"/>
        <w:rPr>
          <w:rFonts w:ascii="Arial" w:hAnsi="Arial" w:cs="Arial"/>
          <w:sz w:val="18"/>
          <w:szCs w:val="18"/>
          <w:lang w:val="en-GB"/>
        </w:rPr>
      </w:pPr>
      <w:r w:rsidRPr="000A0C78">
        <w:rPr>
          <w:rFonts w:ascii="Arial" w:hAnsi="Arial" w:cs="Arial"/>
          <w:sz w:val="18"/>
          <w:szCs w:val="18"/>
          <w:lang w:val="en-GB"/>
        </w:rPr>
        <w:t>the financial records are reliable.</w:t>
      </w:r>
    </w:p>
    <w:p w:rsidR="00F24EF6" w:rsidRPr="000A0C78" w:rsidRDefault="00F24EF6" w:rsidP="00943C00">
      <w:pPr>
        <w:spacing w:after="0" w:line="240" w:lineRule="auto"/>
        <w:rPr>
          <w:rFonts w:ascii="Arial" w:hAnsi="Arial" w:cs="Arial"/>
          <w:b/>
          <w:bCs/>
          <w:sz w:val="18"/>
          <w:szCs w:val="18"/>
          <w:lang w:val="en-GB"/>
        </w:rPr>
      </w:pPr>
    </w:p>
    <w:p w:rsidR="00F24EF6" w:rsidRPr="000A0C78" w:rsidRDefault="00F24EF6" w:rsidP="00943C00">
      <w:pPr>
        <w:spacing w:after="0" w:line="240" w:lineRule="auto"/>
        <w:jc w:val="both"/>
        <w:rPr>
          <w:rFonts w:ascii="Arial" w:hAnsi="Arial" w:cs="Arial"/>
          <w:sz w:val="18"/>
          <w:szCs w:val="18"/>
          <w:lang w:val="en-GB"/>
        </w:rPr>
      </w:pPr>
      <w:r w:rsidRPr="000A0C78">
        <w:rPr>
          <w:rFonts w:ascii="Arial" w:hAnsi="Arial" w:cs="Arial"/>
          <w:sz w:val="18"/>
          <w:szCs w:val="18"/>
          <w:lang w:val="en-GB"/>
        </w:rPr>
        <w:t>The annual financial statements set out on pages &lt;</w:t>
      </w:r>
      <w:r w:rsidRPr="000A0C78">
        <w:rPr>
          <w:rFonts w:ascii="Arial" w:hAnsi="Arial" w:cs="Arial"/>
          <w:i/>
          <w:iCs/>
          <w:sz w:val="18"/>
          <w:szCs w:val="18"/>
          <w:lang w:val="en-GB"/>
        </w:rPr>
        <w:t>insert page no&gt;</w:t>
      </w:r>
      <w:r w:rsidRPr="000A0C78">
        <w:rPr>
          <w:rFonts w:ascii="Arial" w:hAnsi="Arial" w:cs="Arial"/>
          <w:sz w:val="18"/>
          <w:szCs w:val="18"/>
          <w:lang w:val="en-GB"/>
        </w:rPr>
        <w:t xml:space="preserve"> to &lt;</w:t>
      </w:r>
      <w:r w:rsidRPr="000A0C78">
        <w:rPr>
          <w:rFonts w:ascii="Arial" w:hAnsi="Arial" w:cs="Arial"/>
          <w:i/>
          <w:iCs/>
          <w:sz w:val="18"/>
          <w:szCs w:val="18"/>
          <w:lang w:val="en-GB"/>
        </w:rPr>
        <w:t>insert page no&gt;</w:t>
      </w:r>
      <w:r w:rsidRPr="000A0C78">
        <w:rPr>
          <w:rFonts w:ascii="Arial" w:hAnsi="Arial" w:cs="Arial"/>
          <w:sz w:val="18"/>
          <w:szCs w:val="18"/>
          <w:lang w:val="en-GB"/>
        </w:rPr>
        <w:t xml:space="preserve"> have been prepared for regulatory purposes in accordance with the Regulatory Reporting Requirements for Retirement Funds in South Africa, the rules of the fund and the Pension Funds Act.</w:t>
      </w:r>
    </w:p>
    <w:p w:rsidR="00F24EF6" w:rsidRPr="000A0C78" w:rsidRDefault="00F24EF6" w:rsidP="00943C00">
      <w:pPr>
        <w:spacing w:after="0" w:line="240" w:lineRule="auto"/>
        <w:jc w:val="both"/>
        <w:rPr>
          <w:rFonts w:ascii="Arial" w:hAnsi="Arial" w:cs="Arial"/>
          <w:sz w:val="18"/>
          <w:szCs w:val="18"/>
          <w:lang w:val="en-GB"/>
        </w:rPr>
      </w:pPr>
      <w:r w:rsidRPr="000A0C78">
        <w:rPr>
          <w:rFonts w:ascii="Arial" w:hAnsi="Arial" w:cs="Arial"/>
          <w:sz w:val="18"/>
          <w:szCs w:val="18"/>
          <w:lang w:val="en-GB"/>
        </w:rPr>
        <w:t xml:space="preserve"> </w:t>
      </w: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i/>
          <w:iCs/>
          <w:sz w:val="18"/>
          <w:szCs w:val="18"/>
          <w:lang w:val="en-GB"/>
        </w:rPr>
      </w:pPr>
      <w:r w:rsidRPr="000A0C78">
        <w:rPr>
          <w:rFonts w:ascii="Arial" w:hAnsi="Arial" w:cs="Arial"/>
          <w:i/>
          <w:iCs/>
          <w:sz w:val="18"/>
          <w:szCs w:val="18"/>
          <w:lang w:val="en-GB"/>
        </w:rPr>
        <w:t xml:space="preserve">In the case of a fund </w:t>
      </w:r>
      <w:r w:rsidR="008B5FAE">
        <w:rPr>
          <w:rFonts w:ascii="Arial" w:hAnsi="Arial" w:cs="Arial"/>
          <w:i/>
          <w:iCs/>
          <w:sz w:val="18"/>
          <w:szCs w:val="18"/>
          <w:lang w:val="en-GB"/>
        </w:rPr>
        <w:t xml:space="preserve">that has been </w:t>
      </w:r>
      <w:r w:rsidRPr="000A0C78">
        <w:rPr>
          <w:rFonts w:ascii="Arial" w:hAnsi="Arial" w:cs="Arial"/>
          <w:i/>
          <w:iCs/>
          <w:sz w:val="18"/>
          <w:szCs w:val="18"/>
          <w:lang w:val="en-GB"/>
        </w:rPr>
        <w:t>audit</w:t>
      </w:r>
      <w:r w:rsidR="008B5FAE">
        <w:rPr>
          <w:rFonts w:ascii="Arial" w:hAnsi="Arial" w:cs="Arial"/>
          <w:i/>
          <w:iCs/>
          <w:sz w:val="18"/>
          <w:szCs w:val="18"/>
          <w:lang w:val="en-GB"/>
        </w:rPr>
        <w:t>ed</w:t>
      </w:r>
      <w:r w:rsidRPr="000A0C78">
        <w:rPr>
          <w:rFonts w:ascii="Arial" w:hAnsi="Arial" w:cs="Arial"/>
          <w:i/>
          <w:iCs/>
          <w:sz w:val="18"/>
          <w:szCs w:val="18"/>
          <w:lang w:val="en-GB"/>
        </w:rPr>
        <w:t>-</w:t>
      </w:r>
    </w:p>
    <w:p w:rsidR="00F24EF6" w:rsidRPr="000A0C78" w:rsidRDefault="00F24EF6" w:rsidP="00943C00">
      <w:pPr>
        <w:spacing w:after="0" w:line="240" w:lineRule="auto"/>
        <w:rPr>
          <w:rFonts w:ascii="Arial" w:hAnsi="Arial" w:cs="Arial"/>
          <w:i/>
          <w:iCs/>
          <w:sz w:val="18"/>
          <w:szCs w:val="18"/>
          <w:lang w:val="en-GB"/>
        </w:rPr>
      </w:pPr>
      <w:r w:rsidRPr="000A0C78">
        <w:rPr>
          <w:rFonts w:ascii="Arial" w:hAnsi="Arial" w:cs="Arial"/>
          <w:sz w:val="18"/>
          <w:szCs w:val="18"/>
          <w:lang w:val="en-GB"/>
        </w:rPr>
        <w:t>These financial statements have been reported on by the independent auditors, &lt;</w:t>
      </w:r>
      <w:r w:rsidRPr="000A0C78">
        <w:rPr>
          <w:rFonts w:ascii="Arial" w:hAnsi="Arial" w:cs="Arial"/>
          <w:i/>
          <w:iCs/>
          <w:sz w:val="18"/>
          <w:szCs w:val="18"/>
          <w:lang w:val="en-GB"/>
        </w:rPr>
        <w:t>insert name of auditing firm&gt;</w:t>
      </w:r>
      <w:r w:rsidRPr="000A0C78">
        <w:rPr>
          <w:rFonts w:ascii="Arial" w:hAnsi="Arial" w:cs="Arial"/>
          <w:sz w:val="18"/>
          <w:szCs w:val="18"/>
          <w:lang w:val="en-GB"/>
        </w:rPr>
        <w:t>, who were given unrestricted access to all financial records and related data, including minutes of all relevant meetings.  The Board of Fund believes that all representations made to the independent auditors in the management representation letter during their audit were valid and appropriate.  The report of the independent auditors is presented on page</w:t>
      </w:r>
      <w:r w:rsidR="00C70715" w:rsidRPr="000A0C78">
        <w:rPr>
          <w:rFonts w:ascii="Arial" w:hAnsi="Arial" w:cs="Arial"/>
          <w:sz w:val="18"/>
          <w:szCs w:val="18"/>
          <w:lang w:val="en-GB"/>
        </w:rPr>
        <w:t>s</w:t>
      </w:r>
      <w:r w:rsidRPr="000A0C78">
        <w:rPr>
          <w:rFonts w:ascii="Arial" w:hAnsi="Arial" w:cs="Arial"/>
          <w:sz w:val="18"/>
          <w:szCs w:val="18"/>
          <w:lang w:val="en-GB"/>
        </w:rPr>
        <w:t>&lt;</w:t>
      </w:r>
      <w:r w:rsidRPr="000A0C78">
        <w:rPr>
          <w:rFonts w:ascii="Arial" w:hAnsi="Arial" w:cs="Arial"/>
          <w:i/>
          <w:iCs/>
          <w:sz w:val="18"/>
          <w:szCs w:val="18"/>
          <w:lang w:val="en-GB"/>
        </w:rPr>
        <w:t>insert page n</w:t>
      </w:r>
      <w:r w:rsidR="00C70715" w:rsidRPr="000A0C78">
        <w:rPr>
          <w:rFonts w:ascii="Arial" w:hAnsi="Arial" w:cs="Arial"/>
          <w:i/>
          <w:iCs/>
          <w:sz w:val="18"/>
          <w:szCs w:val="18"/>
          <w:lang w:val="en-GB"/>
        </w:rPr>
        <w:t>umbers</w:t>
      </w:r>
      <w:r w:rsidRPr="000A0C78">
        <w:rPr>
          <w:rFonts w:ascii="Arial" w:hAnsi="Arial" w:cs="Arial"/>
          <w:i/>
          <w:iCs/>
          <w:sz w:val="18"/>
          <w:szCs w:val="18"/>
          <w:lang w:val="en-GB"/>
        </w:rPr>
        <w:t>&gt;.</w:t>
      </w:r>
    </w:p>
    <w:p w:rsidR="00F24EF6" w:rsidRPr="000A0C78" w:rsidRDefault="00F24EF6" w:rsidP="00943C00">
      <w:pPr>
        <w:spacing w:after="0" w:line="240" w:lineRule="auto"/>
        <w:rPr>
          <w:rFonts w:ascii="Arial" w:hAnsi="Arial" w:cs="Arial"/>
          <w:i/>
          <w:iCs/>
          <w:sz w:val="18"/>
          <w:szCs w:val="18"/>
          <w:lang w:val="en-GB"/>
        </w:rPr>
      </w:pPr>
    </w:p>
    <w:p w:rsidR="00F24EF6" w:rsidRPr="000A0C78" w:rsidRDefault="00F24EF6" w:rsidP="00943C00">
      <w:pPr>
        <w:spacing w:after="0" w:line="240" w:lineRule="auto"/>
        <w:rPr>
          <w:rFonts w:ascii="Arial" w:hAnsi="Arial" w:cs="Arial"/>
          <w:i/>
          <w:iCs/>
          <w:sz w:val="18"/>
          <w:szCs w:val="18"/>
          <w:lang w:val="en-GB"/>
        </w:rPr>
      </w:pPr>
    </w:p>
    <w:p w:rsidR="001A2D63" w:rsidRPr="001A2D63" w:rsidRDefault="001A2D63" w:rsidP="001A2D63">
      <w:pPr>
        <w:rPr>
          <w:rFonts w:ascii="Arial" w:eastAsia="Calibri" w:hAnsi="Arial" w:cs="Arial"/>
          <w:b/>
          <w:sz w:val="18"/>
          <w:szCs w:val="18"/>
        </w:rPr>
      </w:pPr>
      <w:r w:rsidRPr="001A2D63">
        <w:rPr>
          <w:rFonts w:ascii="Arial" w:eastAsia="Calibri" w:hAnsi="Arial" w:cs="Arial"/>
          <w:b/>
          <w:sz w:val="18"/>
          <w:szCs w:val="18"/>
        </w:rPr>
        <w:t>Instances of non-compliance</w:t>
      </w:r>
    </w:p>
    <w:p w:rsidR="001A2D63" w:rsidRPr="001A2D63" w:rsidRDefault="001A2D63" w:rsidP="001A2D63">
      <w:pPr>
        <w:rPr>
          <w:rFonts w:ascii="Arial" w:eastAsia="Calibri" w:hAnsi="Arial" w:cs="Arial"/>
          <w:sz w:val="18"/>
          <w:szCs w:val="18"/>
        </w:rPr>
      </w:pPr>
      <w:r w:rsidRPr="001A2D63">
        <w:rPr>
          <w:rFonts w:ascii="Arial" w:eastAsia="Calibri" w:hAnsi="Arial" w:cs="Arial"/>
          <w:sz w:val="18"/>
          <w:szCs w:val="18"/>
        </w:rPr>
        <w:t xml:space="preserve">We are not aware of instances of non-compliance with laws and regulations, including the provisions of laws and regulations that determine the reported amounts and disclosures in the financial statements. </w:t>
      </w:r>
    </w:p>
    <w:p w:rsidR="001A2D63" w:rsidRPr="001A2D63" w:rsidRDefault="001A2D63" w:rsidP="001A2D63">
      <w:pPr>
        <w:jc w:val="center"/>
        <w:rPr>
          <w:rFonts w:ascii="Arial" w:eastAsia="Calibri" w:hAnsi="Arial" w:cs="Arial"/>
          <w:sz w:val="18"/>
          <w:szCs w:val="18"/>
        </w:rPr>
      </w:pPr>
      <w:r w:rsidRPr="001A2D63">
        <w:rPr>
          <w:rFonts w:ascii="Arial" w:eastAsia="Calibri" w:hAnsi="Arial" w:cs="Arial"/>
          <w:sz w:val="18"/>
          <w:szCs w:val="18"/>
        </w:rPr>
        <w:t>OR</w:t>
      </w:r>
    </w:p>
    <w:p w:rsidR="001A2D63" w:rsidRPr="001A2D63" w:rsidRDefault="001A2D63" w:rsidP="001A2D63">
      <w:pPr>
        <w:jc w:val="both"/>
        <w:rPr>
          <w:rFonts w:ascii="Arial" w:eastAsia="Calibri" w:hAnsi="Arial" w:cs="Arial"/>
          <w:sz w:val="18"/>
          <w:szCs w:val="18"/>
        </w:rPr>
      </w:pPr>
      <w:r w:rsidRPr="001A2D63">
        <w:rPr>
          <w:rFonts w:ascii="Arial" w:eastAsia="Calibri" w:hAnsi="Arial" w:cs="Arial"/>
          <w:sz w:val="18"/>
          <w:szCs w:val="18"/>
        </w:rPr>
        <w:t xml:space="preserve">The following instances of non-compliance with </w:t>
      </w:r>
      <w:r w:rsidR="002B7312">
        <w:rPr>
          <w:rFonts w:ascii="Arial" w:eastAsia="Calibri" w:hAnsi="Arial" w:cs="Arial"/>
          <w:sz w:val="18"/>
          <w:szCs w:val="18"/>
        </w:rPr>
        <w:t>Acts, Legislation, Regulations and Rules</w:t>
      </w:r>
      <w:r w:rsidRPr="001A2D63">
        <w:rPr>
          <w:rFonts w:ascii="Arial" w:eastAsia="Calibri" w:hAnsi="Arial" w:cs="Arial"/>
          <w:sz w:val="18"/>
          <w:szCs w:val="18"/>
        </w:rPr>
        <w:t xml:space="preserve">, including the provisions of laws and regulations that determine the reported amounts and disclosures in the financial statements came to our attention and </w:t>
      </w:r>
      <w:r w:rsidRPr="00366DDC">
        <w:rPr>
          <w:rFonts w:ascii="Arial" w:eastAsia="Calibri" w:hAnsi="Arial" w:cs="Arial"/>
          <w:sz w:val="18"/>
          <w:szCs w:val="18"/>
          <w:u w:val="single"/>
        </w:rPr>
        <w:t>were rectified</w:t>
      </w:r>
      <w:r w:rsidRPr="001A2D63">
        <w:rPr>
          <w:rFonts w:ascii="Arial" w:eastAsia="Calibri" w:hAnsi="Arial" w:cs="Arial"/>
          <w:sz w:val="18"/>
          <w:szCs w:val="18"/>
        </w:rPr>
        <w:t xml:space="preserve"> before the </w:t>
      </w:r>
      <w:r w:rsidR="00366DDC">
        <w:rPr>
          <w:rFonts w:ascii="Arial" w:eastAsia="Calibri" w:hAnsi="Arial" w:cs="Arial"/>
          <w:sz w:val="18"/>
          <w:szCs w:val="18"/>
        </w:rPr>
        <w:t>Board of Fund’s</w:t>
      </w:r>
      <w:r w:rsidRPr="001A2D63">
        <w:rPr>
          <w:rFonts w:ascii="Arial" w:eastAsia="Calibri" w:hAnsi="Arial" w:cs="Arial"/>
          <w:sz w:val="18"/>
          <w:szCs w:val="18"/>
        </w:rPr>
        <w:t xml:space="preserve"> approval of the financial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1A2D63" w:rsidRPr="001A2D63" w:rsidTr="001A2D63">
        <w:tc>
          <w:tcPr>
            <w:tcW w:w="3080" w:type="dxa"/>
          </w:tcPr>
          <w:p w:rsidR="001A2D63" w:rsidRPr="001A2D63" w:rsidRDefault="001A2D63" w:rsidP="001A2D63">
            <w:pPr>
              <w:spacing w:before="40" w:after="40" w:line="240" w:lineRule="auto"/>
              <w:rPr>
                <w:rFonts w:ascii="Arial" w:eastAsia="Calibri" w:hAnsi="Arial" w:cs="Arial"/>
                <w:b/>
                <w:sz w:val="18"/>
                <w:szCs w:val="18"/>
              </w:rPr>
            </w:pPr>
            <w:r w:rsidRPr="001A2D63">
              <w:rPr>
                <w:rFonts w:ascii="Arial" w:eastAsia="Calibri" w:hAnsi="Arial" w:cs="Arial"/>
                <w:b/>
                <w:sz w:val="18"/>
                <w:szCs w:val="18"/>
              </w:rPr>
              <w:t>Nature and cause of non-compliance</w:t>
            </w:r>
          </w:p>
        </w:tc>
        <w:tc>
          <w:tcPr>
            <w:tcW w:w="3081" w:type="dxa"/>
          </w:tcPr>
          <w:p w:rsidR="001A2D63" w:rsidRPr="001A2D63" w:rsidRDefault="001A2D63" w:rsidP="001A2D63">
            <w:pPr>
              <w:spacing w:before="40" w:after="40" w:line="240" w:lineRule="auto"/>
              <w:rPr>
                <w:rFonts w:ascii="Arial" w:eastAsia="Calibri" w:hAnsi="Arial" w:cs="Arial"/>
                <w:b/>
                <w:sz w:val="18"/>
                <w:szCs w:val="18"/>
              </w:rPr>
            </w:pPr>
            <w:r w:rsidRPr="001A2D63">
              <w:rPr>
                <w:rFonts w:ascii="Arial" w:eastAsia="Calibri" w:hAnsi="Arial" w:cs="Arial"/>
                <w:b/>
                <w:sz w:val="18"/>
                <w:szCs w:val="18"/>
              </w:rPr>
              <w:t>Impact of non-compliance matter on the Fund</w:t>
            </w:r>
          </w:p>
        </w:tc>
        <w:tc>
          <w:tcPr>
            <w:tcW w:w="3081" w:type="dxa"/>
          </w:tcPr>
          <w:p w:rsidR="001A2D63" w:rsidRPr="001A2D63" w:rsidRDefault="001A2D63" w:rsidP="001A2D63">
            <w:pPr>
              <w:spacing w:before="40" w:after="40" w:line="240" w:lineRule="auto"/>
              <w:rPr>
                <w:rFonts w:ascii="Arial" w:eastAsia="Calibri" w:hAnsi="Arial" w:cs="Arial"/>
                <w:b/>
                <w:sz w:val="18"/>
                <w:szCs w:val="18"/>
              </w:rPr>
            </w:pPr>
            <w:r w:rsidRPr="001A2D63">
              <w:rPr>
                <w:rFonts w:ascii="Arial" w:eastAsia="Calibri" w:hAnsi="Arial" w:cs="Arial"/>
                <w:b/>
                <w:sz w:val="18"/>
                <w:szCs w:val="18"/>
              </w:rPr>
              <w:t>Corrective course of action taken to resolve non-compliance matter</w:t>
            </w:r>
          </w:p>
        </w:tc>
      </w:tr>
      <w:tr w:rsidR="001A2D63" w:rsidRPr="001A2D63" w:rsidTr="001A2D63">
        <w:tc>
          <w:tcPr>
            <w:tcW w:w="3080" w:type="dxa"/>
          </w:tcPr>
          <w:p w:rsidR="001A2D63" w:rsidRPr="001A2D63" w:rsidRDefault="001A2D63" w:rsidP="001A2D63">
            <w:pPr>
              <w:spacing w:before="40" w:after="40" w:line="240" w:lineRule="auto"/>
              <w:rPr>
                <w:rFonts w:ascii="Arial" w:eastAsia="Calibri" w:hAnsi="Arial" w:cs="Arial"/>
                <w:i/>
                <w:sz w:val="18"/>
                <w:szCs w:val="18"/>
              </w:rPr>
            </w:pPr>
            <w:r w:rsidRPr="001A2D63">
              <w:rPr>
                <w:rFonts w:ascii="Arial" w:eastAsia="Calibri" w:hAnsi="Arial" w:cs="Arial"/>
                <w:i/>
                <w:sz w:val="18"/>
                <w:szCs w:val="18"/>
              </w:rPr>
              <w:t>[Insert detail]</w:t>
            </w:r>
          </w:p>
        </w:tc>
        <w:tc>
          <w:tcPr>
            <w:tcW w:w="3081" w:type="dxa"/>
          </w:tcPr>
          <w:p w:rsidR="001A2D63" w:rsidRPr="001A2D63" w:rsidRDefault="001A2D63" w:rsidP="001A2D63">
            <w:pPr>
              <w:spacing w:before="40" w:after="40" w:line="240" w:lineRule="auto"/>
              <w:rPr>
                <w:rFonts w:ascii="Arial" w:eastAsia="Calibri" w:hAnsi="Arial" w:cs="Arial"/>
                <w:i/>
                <w:sz w:val="18"/>
                <w:szCs w:val="18"/>
              </w:rPr>
            </w:pPr>
            <w:r w:rsidRPr="001A2D63">
              <w:rPr>
                <w:rFonts w:ascii="Arial" w:eastAsia="Calibri" w:hAnsi="Arial" w:cs="Arial"/>
                <w:i/>
                <w:sz w:val="18"/>
                <w:szCs w:val="18"/>
              </w:rPr>
              <w:t>[Insert detail]</w:t>
            </w:r>
          </w:p>
        </w:tc>
        <w:tc>
          <w:tcPr>
            <w:tcW w:w="3081" w:type="dxa"/>
          </w:tcPr>
          <w:p w:rsidR="001A2D63" w:rsidRPr="001A2D63" w:rsidRDefault="001A2D63" w:rsidP="001A2D63">
            <w:pPr>
              <w:spacing w:before="40" w:after="40" w:line="240" w:lineRule="auto"/>
              <w:rPr>
                <w:rFonts w:ascii="Arial" w:eastAsia="Calibri" w:hAnsi="Arial" w:cs="Arial"/>
                <w:i/>
                <w:sz w:val="18"/>
                <w:szCs w:val="18"/>
              </w:rPr>
            </w:pPr>
            <w:r w:rsidRPr="001A2D63">
              <w:rPr>
                <w:rFonts w:ascii="Arial" w:eastAsia="Calibri" w:hAnsi="Arial" w:cs="Arial"/>
                <w:i/>
                <w:sz w:val="18"/>
                <w:szCs w:val="18"/>
              </w:rPr>
              <w:t>[Insert detail]</w:t>
            </w:r>
          </w:p>
        </w:tc>
      </w:tr>
    </w:tbl>
    <w:p w:rsidR="001A2D63" w:rsidRPr="001A2D63" w:rsidRDefault="001A2D63" w:rsidP="001A2D63">
      <w:pPr>
        <w:ind w:left="340"/>
        <w:jc w:val="center"/>
        <w:rPr>
          <w:rFonts w:ascii="Arial" w:eastAsia="Calibri" w:hAnsi="Arial" w:cs="Arial"/>
          <w:sz w:val="18"/>
          <w:szCs w:val="18"/>
        </w:rPr>
      </w:pPr>
    </w:p>
    <w:p w:rsidR="001A2D63" w:rsidRPr="000A0C78" w:rsidRDefault="001A2D63" w:rsidP="001A2D63">
      <w:pPr>
        <w:spacing w:after="0" w:line="240" w:lineRule="auto"/>
        <w:rPr>
          <w:rFonts w:ascii="Arial" w:hAnsi="Arial" w:cs="Arial"/>
          <w:b/>
          <w:bCs/>
          <w:sz w:val="18"/>
          <w:szCs w:val="18"/>
          <w:lang w:val="en-GB"/>
        </w:rPr>
      </w:pPr>
      <w:r w:rsidRPr="000A0C78">
        <w:rPr>
          <w:rFonts w:ascii="Arial" w:hAnsi="Arial" w:cs="Arial"/>
          <w:b/>
          <w:bCs/>
          <w:sz w:val="18"/>
          <w:szCs w:val="18"/>
          <w:lang w:val="en-GB"/>
        </w:rPr>
        <w:lastRenderedPageBreak/>
        <w:t xml:space="preserve">STATEMENT OF RESPONSIBILITY BY THE BOARD OF FUND </w:t>
      </w:r>
      <w:r w:rsidR="00B10C73">
        <w:rPr>
          <w:rFonts w:ascii="Arial" w:hAnsi="Arial" w:cs="Arial"/>
          <w:b/>
          <w:bCs/>
          <w:sz w:val="18"/>
          <w:szCs w:val="18"/>
          <w:lang w:val="en-GB"/>
        </w:rPr>
        <w:t>- CONTINUED</w:t>
      </w:r>
    </w:p>
    <w:p w:rsidR="001A2D63" w:rsidRPr="000A0C78" w:rsidRDefault="001A2D63" w:rsidP="001A2D63">
      <w:pPr>
        <w:spacing w:after="0" w:line="240" w:lineRule="auto"/>
        <w:rPr>
          <w:rFonts w:ascii="Arial" w:hAnsi="Arial" w:cs="Arial"/>
          <w:b/>
          <w:bCs/>
          <w:sz w:val="18"/>
          <w:szCs w:val="18"/>
          <w:lang w:val="en-GB"/>
        </w:rPr>
      </w:pPr>
      <w:r w:rsidRPr="000A0C78">
        <w:rPr>
          <w:rFonts w:ascii="Arial" w:hAnsi="Arial" w:cs="Arial"/>
          <w:b/>
          <w:bCs/>
          <w:sz w:val="18"/>
          <w:szCs w:val="18"/>
          <w:lang w:val="en-GB"/>
        </w:rPr>
        <w:t>For the period ended …..</w:t>
      </w:r>
    </w:p>
    <w:p w:rsidR="001A2D63" w:rsidRDefault="001A2D63" w:rsidP="001A2D63">
      <w:pPr>
        <w:ind w:left="340"/>
        <w:rPr>
          <w:rFonts w:ascii="Arial" w:eastAsia="Calibri" w:hAnsi="Arial" w:cs="Arial"/>
          <w:sz w:val="18"/>
          <w:szCs w:val="18"/>
        </w:rPr>
      </w:pPr>
    </w:p>
    <w:p w:rsidR="001A2D63" w:rsidRPr="001A2D63" w:rsidRDefault="001A2D63" w:rsidP="001A2D63">
      <w:pPr>
        <w:ind w:left="340"/>
        <w:jc w:val="center"/>
        <w:rPr>
          <w:rFonts w:ascii="Arial" w:eastAsia="Calibri" w:hAnsi="Arial" w:cs="Arial"/>
          <w:sz w:val="18"/>
          <w:szCs w:val="18"/>
        </w:rPr>
      </w:pPr>
      <w:r w:rsidRPr="001A2D63">
        <w:rPr>
          <w:rFonts w:ascii="Arial" w:eastAsia="Calibri" w:hAnsi="Arial" w:cs="Arial"/>
          <w:sz w:val="18"/>
          <w:szCs w:val="18"/>
        </w:rPr>
        <w:t>AND/OR</w:t>
      </w:r>
    </w:p>
    <w:p w:rsidR="001A2D63" w:rsidRPr="001A2D63" w:rsidRDefault="001A2D63" w:rsidP="001A2D63">
      <w:pPr>
        <w:rPr>
          <w:rFonts w:ascii="Arial" w:eastAsia="Calibri" w:hAnsi="Arial" w:cs="Arial"/>
          <w:sz w:val="18"/>
          <w:szCs w:val="18"/>
        </w:rPr>
      </w:pPr>
      <w:r w:rsidRPr="001A2D63">
        <w:rPr>
          <w:rFonts w:ascii="Arial" w:eastAsia="Calibri" w:hAnsi="Arial" w:cs="Arial"/>
          <w:sz w:val="18"/>
          <w:szCs w:val="18"/>
        </w:rPr>
        <w:t>The following instances of non-compliance with</w:t>
      </w:r>
      <w:r w:rsidR="003416D7">
        <w:rPr>
          <w:rFonts w:ascii="Arial" w:eastAsia="Calibri" w:hAnsi="Arial" w:cs="Arial"/>
          <w:sz w:val="18"/>
          <w:szCs w:val="18"/>
        </w:rPr>
        <w:t xml:space="preserve"> Acts, Legislation, Regulations and Rules</w:t>
      </w:r>
      <w:r w:rsidRPr="001A2D63">
        <w:rPr>
          <w:rFonts w:ascii="Arial" w:eastAsia="Calibri" w:hAnsi="Arial" w:cs="Arial"/>
          <w:sz w:val="18"/>
          <w:szCs w:val="18"/>
        </w:rPr>
        <w:t xml:space="preserve">, including the provisions of laws and regulations that determine the reported amounts and disclosures in the financial statements came to our attention and </w:t>
      </w:r>
      <w:r w:rsidRPr="00366DDC">
        <w:rPr>
          <w:rFonts w:ascii="Arial" w:eastAsia="Calibri" w:hAnsi="Arial" w:cs="Arial"/>
          <w:sz w:val="18"/>
          <w:szCs w:val="18"/>
          <w:u w:val="single"/>
        </w:rPr>
        <w:t>were not rectified</w:t>
      </w:r>
      <w:r w:rsidRPr="001A2D63">
        <w:rPr>
          <w:rFonts w:ascii="Arial" w:eastAsia="Calibri" w:hAnsi="Arial" w:cs="Arial"/>
          <w:sz w:val="18"/>
          <w:szCs w:val="18"/>
        </w:rPr>
        <w:t xml:space="preserve"> before the </w:t>
      </w:r>
      <w:r w:rsidR="00366DDC">
        <w:rPr>
          <w:rFonts w:ascii="Arial" w:eastAsia="Calibri" w:hAnsi="Arial" w:cs="Arial"/>
          <w:sz w:val="18"/>
          <w:szCs w:val="18"/>
        </w:rPr>
        <w:t>Board of Fund’s</w:t>
      </w:r>
      <w:r w:rsidRPr="001A2D63">
        <w:rPr>
          <w:rFonts w:ascii="Arial" w:eastAsia="Calibri" w:hAnsi="Arial" w:cs="Arial"/>
          <w:sz w:val="18"/>
          <w:szCs w:val="18"/>
        </w:rPr>
        <w:t xml:space="preserve"> approval of the financial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1A2D63" w:rsidRPr="001A2D63" w:rsidTr="001A2D63">
        <w:tc>
          <w:tcPr>
            <w:tcW w:w="3080" w:type="dxa"/>
          </w:tcPr>
          <w:p w:rsidR="001A2D63" w:rsidRPr="001A2D63" w:rsidRDefault="001A2D63" w:rsidP="001A2D63">
            <w:pPr>
              <w:spacing w:before="40" w:after="40" w:line="240" w:lineRule="auto"/>
              <w:rPr>
                <w:rFonts w:ascii="Arial" w:eastAsia="Calibri" w:hAnsi="Arial" w:cs="Arial"/>
                <w:b/>
                <w:sz w:val="18"/>
                <w:szCs w:val="18"/>
              </w:rPr>
            </w:pPr>
            <w:r w:rsidRPr="001A2D63">
              <w:rPr>
                <w:rFonts w:ascii="Arial" w:eastAsia="Calibri" w:hAnsi="Arial" w:cs="Arial"/>
                <w:b/>
                <w:sz w:val="18"/>
                <w:szCs w:val="18"/>
              </w:rPr>
              <w:t>Nature and cause of non-compliance</w:t>
            </w:r>
          </w:p>
        </w:tc>
        <w:tc>
          <w:tcPr>
            <w:tcW w:w="3081" w:type="dxa"/>
          </w:tcPr>
          <w:p w:rsidR="001A2D63" w:rsidRPr="001A2D63" w:rsidRDefault="001A2D63" w:rsidP="001A2D63">
            <w:pPr>
              <w:spacing w:before="40" w:after="40" w:line="240" w:lineRule="auto"/>
              <w:rPr>
                <w:rFonts w:ascii="Arial" w:eastAsia="Calibri" w:hAnsi="Arial" w:cs="Arial"/>
                <w:b/>
                <w:sz w:val="18"/>
                <w:szCs w:val="18"/>
              </w:rPr>
            </w:pPr>
            <w:r w:rsidRPr="001A2D63">
              <w:rPr>
                <w:rFonts w:ascii="Arial" w:eastAsia="Calibri" w:hAnsi="Arial" w:cs="Arial"/>
                <w:b/>
                <w:sz w:val="18"/>
                <w:szCs w:val="18"/>
              </w:rPr>
              <w:t>Possible impact of non-compliance matter on the Fund</w:t>
            </w:r>
          </w:p>
        </w:tc>
        <w:tc>
          <w:tcPr>
            <w:tcW w:w="3081" w:type="dxa"/>
          </w:tcPr>
          <w:p w:rsidR="001A2D63" w:rsidRPr="001A2D63" w:rsidRDefault="001A2D63" w:rsidP="001A2D63">
            <w:pPr>
              <w:spacing w:before="40" w:after="40" w:line="240" w:lineRule="auto"/>
              <w:rPr>
                <w:rFonts w:ascii="Arial" w:eastAsia="Calibri" w:hAnsi="Arial" w:cs="Arial"/>
                <w:b/>
                <w:sz w:val="18"/>
                <w:szCs w:val="18"/>
              </w:rPr>
            </w:pPr>
            <w:r w:rsidRPr="001A2D63">
              <w:rPr>
                <w:rFonts w:ascii="Arial" w:eastAsia="Calibri" w:hAnsi="Arial" w:cs="Arial"/>
                <w:b/>
                <w:sz w:val="18"/>
                <w:szCs w:val="18"/>
              </w:rPr>
              <w:t>Corrective course of action to resolve non-compliance matter</w:t>
            </w:r>
          </w:p>
        </w:tc>
      </w:tr>
      <w:tr w:rsidR="001A2D63" w:rsidRPr="001A2D63" w:rsidTr="001A2D63">
        <w:tc>
          <w:tcPr>
            <w:tcW w:w="3080" w:type="dxa"/>
          </w:tcPr>
          <w:p w:rsidR="001A2D63" w:rsidRPr="001A2D63" w:rsidRDefault="001A2D63" w:rsidP="001A2D63">
            <w:pPr>
              <w:spacing w:before="40" w:after="40" w:line="240" w:lineRule="auto"/>
              <w:rPr>
                <w:rFonts w:ascii="Arial" w:eastAsia="Calibri" w:hAnsi="Arial" w:cs="Arial"/>
                <w:i/>
                <w:sz w:val="18"/>
                <w:szCs w:val="18"/>
              </w:rPr>
            </w:pPr>
            <w:r w:rsidRPr="001A2D63">
              <w:rPr>
                <w:rFonts w:ascii="Arial" w:eastAsia="Calibri" w:hAnsi="Arial" w:cs="Arial"/>
                <w:i/>
                <w:sz w:val="18"/>
                <w:szCs w:val="18"/>
              </w:rPr>
              <w:t>[Insert detail]</w:t>
            </w:r>
          </w:p>
        </w:tc>
        <w:tc>
          <w:tcPr>
            <w:tcW w:w="3081" w:type="dxa"/>
          </w:tcPr>
          <w:p w:rsidR="001A2D63" w:rsidRPr="001A2D63" w:rsidRDefault="001A2D63" w:rsidP="001A2D63">
            <w:pPr>
              <w:spacing w:before="40" w:after="40" w:line="240" w:lineRule="auto"/>
              <w:rPr>
                <w:rFonts w:ascii="Arial" w:eastAsia="Calibri" w:hAnsi="Arial" w:cs="Arial"/>
                <w:i/>
                <w:sz w:val="18"/>
                <w:szCs w:val="18"/>
              </w:rPr>
            </w:pPr>
            <w:r w:rsidRPr="001A2D63">
              <w:rPr>
                <w:rFonts w:ascii="Arial" w:eastAsia="Calibri" w:hAnsi="Arial" w:cs="Arial"/>
                <w:i/>
                <w:sz w:val="18"/>
                <w:szCs w:val="18"/>
              </w:rPr>
              <w:t>[Insert detail]</w:t>
            </w:r>
          </w:p>
        </w:tc>
        <w:tc>
          <w:tcPr>
            <w:tcW w:w="3081" w:type="dxa"/>
          </w:tcPr>
          <w:p w:rsidR="001A2D63" w:rsidRPr="001A2D63" w:rsidRDefault="001A2D63" w:rsidP="001A2D63">
            <w:pPr>
              <w:spacing w:before="40" w:after="40" w:line="240" w:lineRule="auto"/>
              <w:rPr>
                <w:rFonts w:ascii="Arial" w:eastAsia="Calibri" w:hAnsi="Arial" w:cs="Arial"/>
                <w:i/>
                <w:sz w:val="18"/>
                <w:szCs w:val="18"/>
              </w:rPr>
            </w:pPr>
            <w:r w:rsidRPr="001A2D63">
              <w:rPr>
                <w:rFonts w:ascii="Arial" w:eastAsia="Calibri" w:hAnsi="Arial" w:cs="Arial"/>
                <w:i/>
                <w:sz w:val="18"/>
                <w:szCs w:val="18"/>
              </w:rPr>
              <w:t>[Insert detail]</w:t>
            </w:r>
          </w:p>
        </w:tc>
      </w:tr>
    </w:tbl>
    <w:p w:rsidR="001A2D63" w:rsidRPr="001A2D63" w:rsidRDefault="001A2D63" w:rsidP="001A2D63">
      <w:pPr>
        <w:rPr>
          <w:rFonts w:ascii="Arial" w:eastAsia="Calibri" w:hAnsi="Arial" w:cs="Arial"/>
          <w:i/>
          <w:sz w:val="18"/>
          <w:szCs w:val="18"/>
        </w:rPr>
      </w:pP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These financial statements:</w:t>
      </w:r>
    </w:p>
    <w:p w:rsidR="00F24EF6" w:rsidRPr="000A0C78" w:rsidRDefault="00F24EF6" w:rsidP="00FA56D8">
      <w:pPr>
        <w:numPr>
          <w:ilvl w:val="0"/>
          <w:numId w:val="5"/>
        </w:numPr>
        <w:spacing w:after="0" w:line="240" w:lineRule="auto"/>
        <w:rPr>
          <w:rFonts w:ascii="Arial" w:hAnsi="Arial" w:cs="Arial"/>
          <w:sz w:val="18"/>
          <w:szCs w:val="18"/>
          <w:lang w:val="en-GB"/>
        </w:rPr>
      </w:pPr>
      <w:r w:rsidRPr="000A0C78">
        <w:rPr>
          <w:rFonts w:ascii="Arial" w:hAnsi="Arial" w:cs="Arial"/>
          <w:sz w:val="18"/>
          <w:szCs w:val="18"/>
          <w:lang w:val="en-GB"/>
        </w:rPr>
        <w:t xml:space="preserve">were approved by the Board of Fund on </w:t>
      </w:r>
      <w:r w:rsidRPr="000A0C78">
        <w:rPr>
          <w:rFonts w:ascii="Arial" w:hAnsi="Arial" w:cs="Arial"/>
          <w:i/>
          <w:iCs/>
          <w:sz w:val="18"/>
          <w:szCs w:val="18"/>
          <w:lang w:val="en-GB"/>
        </w:rPr>
        <w:t>&lt;insert date&gt;;</w:t>
      </w:r>
      <w:r w:rsidRPr="000A0C78">
        <w:rPr>
          <w:rFonts w:ascii="Arial" w:hAnsi="Arial" w:cs="Arial"/>
          <w:sz w:val="18"/>
          <w:szCs w:val="18"/>
          <w:lang w:val="en-GB"/>
        </w:rPr>
        <w:t xml:space="preserve"> </w:t>
      </w:r>
    </w:p>
    <w:p w:rsidR="00F24EF6" w:rsidRPr="000A0C78" w:rsidRDefault="00F24EF6" w:rsidP="00FA56D8">
      <w:pPr>
        <w:numPr>
          <w:ilvl w:val="0"/>
          <w:numId w:val="5"/>
        </w:numPr>
        <w:spacing w:after="0" w:line="240" w:lineRule="auto"/>
        <w:rPr>
          <w:rFonts w:ascii="Arial" w:hAnsi="Arial" w:cs="Arial"/>
          <w:sz w:val="18"/>
          <w:szCs w:val="18"/>
          <w:lang w:val="en-GB"/>
        </w:rPr>
      </w:pPr>
      <w:r w:rsidRPr="000A0C78">
        <w:rPr>
          <w:rFonts w:ascii="Arial" w:hAnsi="Arial" w:cs="Arial"/>
          <w:sz w:val="18"/>
          <w:szCs w:val="18"/>
          <w:lang w:val="en-GB"/>
        </w:rPr>
        <w:t xml:space="preserve">are to the best of the </w:t>
      </w:r>
      <w:r w:rsidRPr="000A0C78">
        <w:rPr>
          <w:rFonts w:ascii="Arial" w:hAnsi="Arial" w:cs="Arial"/>
          <w:sz w:val="18"/>
          <w:szCs w:val="18"/>
        </w:rPr>
        <w:t>Board members</w:t>
      </w:r>
      <w:r w:rsidRPr="000A0C78">
        <w:rPr>
          <w:rFonts w:ascii="Arial" w:hAnsi="Arial" w:cs="Arial"/>
          <w:sz w:val="18"/>
          <w:szCs w:val="18"/>
          <w:lang w:val="en-GB"/>
        </w:rPr>
        <w:t xml:space="preserve"> knowledge and belief confirmed to be complete and correct; </w:t>
      </w:r>
    </w:p>
    <w:p w:rsidR="00F24EF6" w:rsidRPr="000A0C78" w:rsidRDefault="00F24EF6" w:rsidP="00FA56D8">
      <w:pPr>
        <w:numPr>
          <w:ilvl w:val="0"/>
          <w:numId w:val="5"/>
        </w:numPr>
        <w:spacing w:after="0" w:line="240" w:lineRule="auto"/>
        <w:rPr>
          <w:rFonts w:ascii="Arial" w:hAnsi="Arial" w:cs="Arial"/>
          <w:sz w:val="18"/>
          <w:szCs w:val="18"/>
          <w:lang w:val="en-GB"/>
        </w:rPr>
      </w:pPr>
      <w:r w:rsidRPr="000A0C78">
        <w:rPr>
          <w:rFonts w:ascii="Arial" w:hAnsi="Arial" w:cs="Arial"/>
          <w:sz w:val="18"/>
          <w:szCs w:val="18"/>
          <w:lang w:val="en-GB"/>
        </w:rPr>
        <w:t xml:space="preserve">fairly represent the net assets of the fund at </w:t>
      </w:r>
      <w:r w:rsidRPr="000A0C78">
        <w:rPr>
          <w:rFonts w:ascii="Arial" w:hAnsi="Arial" w:cs="Arial"/>
          <w:i/>
          <w:iCs/>
          <w:sz w:val="18"/>
          <w:szCs w:val="18"/>
          <w:lang w:val="en-GB"/>
        </w:rPr>
        <w:t xml:space="preserve">&lt;insert date&gt; </w:t>
      </w:r>
      <w:r w:rsidRPr="000A0C78">
        <w:rPr>
          <w:rFonts w:ascii="Arial" w:hAnsi="Arial" w:cs="Arial"/>
          <w:sz w:val="18"/>
          <w:szCs w:val="18"/>
          <w:lang w:val="en-GB"/>
        </w:rPr>
        <w:t>as well as the results of its activities for the period then ended; and</w:t>
      </w:r>
    </w:p>
    <w:p w:rsidR="00F24EF6" w:rsidRPr="000A0C78" w:rsidRDefault="00F24EF6" w:rsidP="00FA56D8">
      <w:pPr>
        <w:numPr>
          <w:ilvl w:val="0"/>
          <w:numId w:val="5"/>
        </w:numPr>
        <w:spacing w:after="0" w:line="240" w:lineRule="auto"/>
        <w:rPr>
          <w:rFonts w:ascii="Arial" w:hAnsi="Arial" w:cs="Arial"/>
          <w:sz w:val="18"/>
          <w:szCs w:val="18"/>
          <w:lang w:val="en-GB"/>
        </w:rPr>
      </w:pPr>
      <w:r w:rsidRPr="000A0C78">
        <w:rPr>
          <w:rFonts w:ascii="Arial" w:hAnsi="Arial" w:cs="Arial"/>
          <w:sz w:val="18"/>
          <w:szCs w:val="18"/>
          <w:lang w:val="en-GB"/>
        </w:rPr>
        <w:t>are signed on behalf of the Board of Fund by:</w:t>
      </w: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sz w:val="18"/>
          <w:szCs w:val="18"/>
          <w:lang w:val="en-GB"/>
        </w:rPr>
      </w:pPr>
    </w:p>
    <w:p w:rsidR="0019343B" w:rsidRPr="000A0C78" w:rsidRDefault="0019343B" w:rsidP="00943C00">
      <w:pPr>
        <w:spacing w:after="0" w:line="240" w:lineRule="auto"/>
        <w:rPr>
          <w:rFonts w:ascii="Arial" w:hAnsi="Arial" w:cs="Arial"/>
          <w:sz w:val="18"/>
          <w:szCs w:val="18"/>
          <w:lang w:val="en-GB"/>
        </w:rPr>
      </w:pPr>
    </w:p>
    <w:p w:rsidR="0019343B" w:rsidRPr="000A0C78" w:rsidRDefault="0019343B" w:rsidP="00943C00">
      <w:pPr>
        <w:spacing w:after="0" w:line="240" w:lineRule="auto"/>
        <w:rPr>
          <w:rFonts w:ascii="Arial" w:hAnsi="Arial" w:cs="Arial"/>
          <w:sz w:val="18"/>
          <w:szCs w:val="18"/>
          <w:lang w:val="en-GB"/>
        </w:rPr>
      </w:pPr>
    </w:p>
    <w:p w:rsidR="0019343B" w:rsidRPr="000A0C78" w:rsidRDefault="0019343B" w:rsidP="00943C00">
      <w:pPr>
        <w:spacing w:after="0" w:line="240" w:lineRule="auto"/>
        <w:rPr>
          <w:rFonts w:ascii="Arial" w:hAnsi="Arial" w:cs="Arial"/>
          <w:sz w:val="18"/>
          <w:szCs w:val="18"/>
          <w:lang w:val="en-GB"/>
        </w:rPr>
      </w:pPr>
    </w:p>
    <w:p w:rsidR="0019343B" w:rsidRPr="000A0C78" w:rsidRDefault="0019343B"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sz w:val="18"/>
          <w:szCs w:val="18"/>
          <w:lang w:val="en-GB"/>
        </w:rPr>
      </w:pPr>
    </w:p>
    <w:tbl>
      <w:tblPr>
        <w:tblW w:w="0" w:type="auto"/>
        <w:tblInd w:w="-106" w:type="dxa"/>
        <w:tblLayout w:type="fixed"/>
        <w:tblLook w:val="00A0" w:firstRow="1" w:lastRow="0" w:firstColumn="1" w:lastColumn="0" w:noHBand="0" w:noVBand="0"/>
      </w:tblPr>
      <w:tblGrid>
        <w:gridCol w:w="2843"/>
        <w:gridCol w:w="2843"/>
        <w:gridCol w:w="2843"/>
      </w:tblGrid>
      <w:tr w:rsidR="00F24EF6" w:rsidRPr="000A0C78">
        <w:trPr>
          <w:trHeight w:val="324"/>
        </w:trPr>
        <w:tc>
          <w:tcPr>
            <w:tcW w:w="2843" w:type="dxa"/>
          </w:tcPr>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i/>
                <w:iCs/>
                <w:color w:val="999999"/>
                <w:sz w:val="18"/>
                <w:szCs w:val="18"/>
                <w:lang w:val="de-DE"/>
              </w:rPr>
              <w:t>&lt;signature&gt;</w:t>
            </w:r>
          </w:p>
        </w:tc>
        <w:tc>
          <w:tcPr>
            <w:tcW w:w="2843" w:type="dxa"/>
          </w:tcPr>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i/>
                <w:iCs/>
                <w:color w:val="999999"/>
                <w:sz w:val="18"/>
                <w:szCs w:val="18"/>
                <w:lang w:val="de-DE"/>
              </w:rPr>
              <w:t>&lt;signature&gt;</w:t>
            </w:r>
          </w:p>
        </w:tc>
        <w:tc>
          <w:tcPr>
            <w:tcW w:w="2843" w:type="dxa"/>
          </w:tcPr>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i/>
                <w:iCs/>
                <w:color w:val="999999"/>
                <w:sz w:val="18"/>
                <w:szCs w:val="18"/>
                <w:lang w:val="de-DE"/>
              </w:rPr>
              <w:t>&lt;signature&gt;</w:t>
            </w:r>
          </w:p>
        </w:tc>
      </w:tr>
      <w:tr w:rsidR="00F24EF6" w:rsidRPr="000A0C78">
        <w:tc>
          <w:tcPr>
            <w:tcW w:w="2843" w:type="dxa"/>
          </w:tcPr>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CHAIRPERSON</w:t>
            </w:r>
          </w:p>
        </w:tc>
        <w:tc>
          <w:tcPr>
            <w:tcW w:w="2843" w:type="dxa"/>
          </w:tcPr>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BOARD MEMBER</w:t>
            </w:r>
          </w:p>
        </w:tc>
        <w:tc>
          <w:tcPr>
            <w:tcW w:w="2843" w:type="dxa"/>
          </w:tcPr>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BOARD MEMBER</w:t>
            </w:r>
          </w:p>
        </w:tc>
      </w:tr>
      <w:tr w:rsidR="00F24EF6" w:rsidRPr="000A0C78">
        <w:tc>
          <w:tcPr>
            <w:tcW w:w="2843" w:type="dxa"/>
          </w:tcPr>
          <w:p w:rsidR="00F24EF6" w:rsidRPr="000A0C78" w:rsidRDefault="00F24EF6" w:rsidP="006C485C">
            <w:pPr>
              <w:spacing w:after="0" w:line="240" w:lineRule="auto"/>
              <w:jc w:val="center"/>
              <w:rPr>
                <w:rFonts w:ascii="Arial" w:hAnsi="Arial" w:cs="Arial"/>
                <w:i/>
                <w:iCs/>
                <w:sz w:val="18"/>
                <w:szCs w:val="18"/>
                <w:lang w:val="de-DE"/>
              </w:rPr>
            </w:pPr>
            <w:r w:rsidRPr="000A0C78">
              <w:rPr>
                <w:rFonts w:ascii="Arial" w:hAnsi="Arial" w:cs="Arial"/>
                <w:i/>
                <w:iCs/>
                <w:sz w:val="18"/>
                <w:szCs w:val="18"/>
                <w:lang w:val="de-DE"/>
              </w:rPr>
              <w:t>&lt;Insert name&gt;</w:t>
            </w:r>
          </w:p>
        </w:tc>
        <w:tc>
          <w:tcPr>
            <w:tcW w:w="2843" w:type="dxa"/>
          </w:tcPr>
          <w:p w:rsidR="00F24EF6" w:rsidRPr="000A0C78" w:rsidRDefault="00F24EF6" w:rsidP="006C485C">
            <w:pPr>
              <w:spacing w:after="0" w:line="240" w:lineRule="auto"/>
              <w:jc w:val="center"/>
              <w:rPr>
                <w:rFonts w:ascii="Arial" w:hAnsi="Arial" w:cs="Arial"/>
                <w:i/>
                <w:iCs/>
                <w:sz w:val="18"/>
                <w:szCs w:val="18"/>
                <w:lang w:val="de-DE"/>
              </w:rPr>
            </w:pPr>
            <w:r w:rsidRPr="000A0C78">
              <w:rPr>
                <w:rFonts w:ascii="Arial" w:hAnsi="Arial" w:cs="Arial"/>
                <w:i/>
                <w:iCs/>
                <w:sz w:val="18"/>
                <w:szCs w:val="18"/>
                <w:lang w:val="de-DE"/>
              </w:rPr>
              <w:t>&lt;Insert name&gt;</w:t>
            </w:r>
          </w:p>
        </w:tc>
        <w:tc>
          <w:tcPr>
            <w:tcW w:w="2843" w:type="dxa"/>
          </w:tcPr>
          <w:p w:rsidR="00F24EF6" w:rsidRPr="000A0C78" w:rsidRDefault="00F24EF6" w:rsidP="006C485C">
            <w:pPr>
              <w:spacing w:after="0" w:line="240" w:lineRule="auto"/>
              <w:jc w:val="center"/>
              <w:rPr>
                <w:rFonts w:ascii="Arial" w:hAnsi="Arial" w:cs="Arial"/>
                <w:i/>
                <w:iCs/>
                <w:sz w:val="18"/>
                <w:szCs w:val="18"/>
              </w:rPr>
            </w:pPr>
            <w:r w:rsidRPr="000A0C78">
              <w:rPr>
                <w:rFonts w:ascii="Arial" w:hAnsi="Arial" w:cs="Arial"/>
                <w:i/>
                <w:iCs/>
                <w:sz w:val="18"/>
                <w:szCs w:val="18"/>
              </w:rPr>
              <w:t>&lt;Insert name&gt;</w:t>
            </w:r>
          </w:p>
        </w:tc>
      </w:tr>
      <w:tr w:rsidR="00F24EF6" w:rsidRPr="000A0C78">
        <w:tc>
          <w:tcPr>
            <w:tcW w:w="2843" w:type="dxa"/>
          </w:tcPr>
          <w:p w:rsidR="00F24EF6" w:rsidRPr="000A0C78" w:rsidRDefault="00F24EF6" w:rsidP="00943C00">
            <w:pPr>
              <w:spacing w:after="0" w:line="240" w:lineRule="auto"/>
              <w:jc w:val="center"/>
              <w:rPr>
                <w:rFonts w:ascii="Arial" w:hAnsi="Arial" w:cs="Arial"/>
                <w:i/>
                <w:iCs/>
                <w:sz w:val="18"/>
                <w:szCs w:val="18"/>
                <w:lang w:val="en-GB"/>
              </w:rPr>
            </w:pPr>
            <w:r w:rsidRPr="000A0C78">
              <w:rPr>
                <w:rFonts w:ascii="Arial" w:hAnsi="Arial" w:cs="Arial"/>
                <w:i/>
                <w:iCs/>
                <w:sz w:val="18"/>
                <w:szCs w:val="18"/>
                <w:lang w:val="en-GB"/>
              </w:rPr>
              <w:t>&lt;insert date&gt;</w:t>
            </w:r>
          </w:p>
        </w:tc>
        <w:tc>
          <w:tcPr>
            <w:tcW w:w="2843" w:type="dxa"/>
          </w:tcPr>
          <w:p w:rsidR="00F24EF6" w:rsidRPr="000A0C78" w:rsidRDefault="00F24EF6" w:rsidP="00943C00">
            <w:pPr>
              <w:spacing w:after="0" w:line="240" w:lineRule="auto"/>
              <w:jc w:val="center"/>
              <w:rPr>
                <w:rFonts w:ascii="Arial" w:hAnsi="Arial" w:cs="Arial"/>
                <w:i/>
                <w:iCs/>
                <w:sz w:val="18"/>
                <w:szCs w:val="18"/>
                <w:lang w:val="en-GB"/>
              </w:rPr>
            </w:pPr>
            <w:r w:rsidRPr="000A0C78">
              <w:rPr>
                <w:rFonts w:ascii="Arial" w:hAnsi="Arial" w:cs="Arial"/>
                <w:i/>
                <w:iCs/>
                <w:sz w:val="18"/>
                <w:szCs w:val="18"/>
                <w:lang w:val="en-GB"/>
              </w:rPr>
              <w:t>&lt;insert date&gt;</w:t>
            </w:r>
          </w:p>
        </w:tc>
        <w:tc>
          <w:tcPr>
            <w:tcW w:w="2843" w:type="dxa"/>
          </w:tcPr>
          <w:p w:rsidR="00F24EF6" w:rsidRPr="000A0C78" w:rsidRDefault="00F24EF6" w:rsidP="00943C00">
            <w:pPr>
              <w:spacing w:after="0" w:line="240" w:lineRule="auto"/>
              <w:jc w:val="center"/>
              <w:rPr>
                <w:rFonts w:ascii="Arial" w:hAnsi="Arial" w:cs="Arial"/>
                <w:i/>
                <w:iCs/>
                <w:sz w:val="18"/>
                <w:szCs w:val="18"/>
                <w:lang w:val="en-GB"/>
              </w:rPr>
            </w:pPr>
            <w:r w:rsidRPr="000A0C78">
              <w:rPr>
                <w:rFonts w:ascii="Arial" w:hAnsi="Arial" w:cs="Arial"/>
                <w:i/>
                <w:iCs/>
                <w:sz w:val="18"/>
                <w:szCs w:val="18"/>
                <w:lang w:val="en-GB"/>
              </w:rPr>
              <w:t>&lt;insert date&gt;</w:t>
            </w:r>
          </w:p>
        </w:tc>
      </w:tr>
    </w:tbl>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i/>
          <w:iCs/>
          <w:sz w:val="16"/>
          <w:szCs w:val="16"/>
          <w:lang w:val="en-GB"/>
        </w:rPr>
      </w:pPr>
      <w:r w:rsidRPr="000A0C78">
        <w:rPr>
          <w:rFonts w:ascii="Arial" w:hAnsi="Arial" w:cs="Arial"/>
          <w:i/>
          <w:iCs/>
          <w:sz w:val="16"/>
          <w:szCs w:val="16"/>
          <w:lang w:val="en-GB"/>
        </w:rPr>
        <w:t xml:space="preserve">Notes:  It is recommended that: </w:t>
      </w:r>
    </w:p>
    <w:p w:rsidR="00F24EF6" w:rsidRPr="000A0C78" w:rsidRDefault="00F24EF6" w:rsidP="00FA56D8">
      <w:pPr>
        <w:numPr>
          <w:ilvl w:val="0"/>
          <w:numId w:val="6"/>
        </w:numPr>
        <w:tabs>
          <w:tab w:val="clear" w:pos="360"/>
          <w:tab w:val="num" w:pos="851"/>
        </w:tabs>
        <w:spacing w:after="0" w:line="240" w:lineRule="auto"/>
        <w:ind w:left="851" w:hanging="284"/>
        <w:rPr>
          <w:rFonts w:ascii="Arial" w:hAnsi="Arial" w:cs="Arial"/>
          <w:b/>
          <w:bCs/>
          <w:i/>
          <w:iCs/>
          <w:sz w:val="16"/>
          <w:szCs w:val="16"/>
          <w:lang w:val="en-GB"/>
        </w:rPr>
      </w:pPr>
      <w:r w:rsidRPr="000A0C78">
        <w:rPr>
          <w:rFonts w:ascii="Arial" w:hAnsi="Arial" w:cs="Arial"/>
          <w:i/>
          <w:iCs/>
          <w:sz w:val="16"/>
          <w:szCs w:val="16"/>
          <w:lang w:val="en-GB"/>
        </w:rPr>
        <w:t>the chairperson signs the financial statements together with an employer appointed board member and a member elected board member.</w:t>
      </w:r>
    </w:p>
    <w:p w:rsidR="00F24EF6" w:rsidRPr="000A0C78" w:rsidRDefault="00F24EF6" w:rsidP="00FA56D8">
      <w:pPr>
        <w:numPr>
          <w:ilvl w:val="0"/>
          <w:numId w:val="6"/>
        </w:numPr>
        <w:tabs>
          <w:tab w:val="clear" w:pos="360"/>
          <w:tab w:val="num" w:pos="851"/>
        </w:tabs>
        <w:spacing w:after="0" w:line="240" w:lineRule="auto"/>
        <w:ind w:left="851" w:hanging="284"/>
        <w:rPr>
          <w:rFonts w:ascii="Arial" w:hAnsi="Arial" w:cs="Arial"/>
          <w:b/>
          <w:bCs/>
          <w:sz w:val="16"/>
          <w:szCs w:val="16"/>
          <w:lang w:val="en-GB"/>
        </w:rPr>
      </w:pPr>
      <w:r w:rsidRPr="000A0C78">
        <w:rPr>
          <w:rFonts w:ascii="Arial" w:hAnsi="Arial" w:cs="Arial"/>
          <w:i/>
          <w:iCs/>
          <w:sz w:val="16"/>
          <w:szCs w:val="16"/>
          <w:lang w:val="en-GB"/>
        </w:rPr>
        <w:t>in the case of an umbrella fund, retirement annuity fund or preservation fund that at least one of the independent board members also signs the financial statements together with the chairperson.</w:t>
      </w:r>
    </w:p>
    <w:p w:rsidR="00F24EF6" w:rsidRPr="000A0C78" w:rsidRDefault="00F24EF6" w:rsidP="00943C00">
      <w:pPr>
        <w:spacing w:after="0" w:line="240" w:lineRule="auto"/>
        <w:rPr>
          <w:rFonts w:ascii="Arial" w:hAnsi="Arial" w:cs="Arial"/>
          <w:b/>
          <w:bCs/>
          <w:sz w:val="24"/>
          <w:szCs w:val="24"/>
          <w:lang w:val="en-GB"/>
        </w:rPr>
      </w:pPr>
      <w:r w:rsidRPr="000A0C78">
        <w:rPr>
          <w:rFonts w:ascii="Arial" w:hAnsi="Arial" w:cs="Arial"/>
          <w:b/>
          <w:bCs/>
          <w:sz w:val="18"/>
          <w:szCs w:val="18"/>
          <w:lang w:val="en-GB"/>
        </w:rPr>
        <w:br w:type="page"/>
      </w:r>
      <w:r w:rsidRPr="000A0C78">
        <w:rPr>
          <w:rFonts w:ascii="Arial" w:hAnsi="Arial" w:cs="Arial"/>
          <w:b/>
          <w:bCs/>
          <w:sz w:val="24"/>
          <w:szCs w:val="24"/>
          <w:lang w:val="en-GB"/>
        </w:rPr>
        <w:lastRenderedPageBreak/>
        <w:t>SCHEDULE C</w:t>
      </w:r>
    </w:p>
    <w:p w:rsidR="00F24EF6" w:rsidRPr="000A0C78" w:rsidRDefault="00F24EF6" w:rsidP="00943C00">
      <w:pPr>
        <w:spacing w:after="0" w:line="240" w:lineRule="auto"/>
        <w:rPr>
          <w:rFonts w:ascii="Arial" w:hAnsi="Arial" w:cs="Arial"/>
          <w:sz w:val="20"/>
          <w:szCs w:val="20"/>
          <w:lang w:val="en-GB"/>
        </w:rPr>
      </w:pPr>
      <w:r w:rsidRPr="000A0C78">
        <w:rPr>
          <w:rFonts w:ascii="Arial" w:hAnsi="Arial" w:cs="Arial"/>
          <w:b/>
          <w:bCs/>
          <w:sz w:val="20"/>
          <w:szCs w:val="20"/>
          <w:lang w:val="en-GB"/>
        </w:rPr>
        <w:t>STATEMENT OF RESPONSIBILITY BY THE PRINCIPAL OFFICER</w:t>
      </w:r>
    </w:p>
    <w:p w:rsidR="004C1B12" w:rsidRPr="000A0C78" w:rsidRDefault="004C1B12" w:rsidP="004C1B12">
      <w:pPr>
        <w:spacing w:after="0" w:line="240" w:lineRule="auto"/>
        <w:rPr>
          <w:rFonts w:ascii="Arial" w:hAnsi="Arial" w:cs="Arial"/>
          <w:b/>
          <w:bCs/>
          <w:sz w:val="18"/>
          <w:szCs w:val="18"/>
          <w:lang w:val="en-GB"/>
        </w:rPr>
      </w:pPr>
      <w:r w:rsidRPr="000A0C78">
        <w:rPr>
          <w:rFonts w:ascii="Arial" w:hAnsi="Arial" w:cs="Arial"/>
          <w:b/>
          <w:bCs/>
          <w:sz w:val="18"/>
          <w:szCs w:val="18"/>
          <w:lang w:val="en-GB"/>
        </w:rPr>
        <w:t>For the period ended …..</w:t>
      </w:r>
    </w:p>
    <w:p w:rsidR="004C1B12" w:rsidRPr="000A0C78" w:rsidRDefault="004C1B12" w:rsidP="004C1B12">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sz w:val="20"/>
          <w:szCs w:val="20"/>
          <w:lang w:val="en-GB"/>
        </w:rPr>
      </w:pPr>
    </w:p>
    <w:p w:rsidR="00F24EF6" w:rsidRPr="000A0C78" w:rsidRDefault="00F24EF6" w:rsidP="00943C00">
      <w:pPr>
        <w:spacing w:after="0" w:line="240" w:lineRule="auto"/>
        <w:rPr>
          <w:rFonts w:ascii="Arial" w:hAnsi="Arial" w:cs="Arial"/>
          <w:sz w:val="20"/>
          <w:szCs w:val="20"/>
          <w:lang w:val="en-GB"/>
        </w:rPr>
      </w:pPr>
    </w:p>
    <w:p w:rsidR="00F24EF6" w:rsidRPr="000A0C78" w:rsidRDefault="00F24EF6" w:rsidP="00943C00">
      <w:pPr>
        <w:spacing w:after="0" w:line="240" w:lineRule="auto"/>
        <w:rPr>
          <w:rFonts w:ascii="Arial" w:hAnsi="Arial" w:cs="Arial"/>
          <w:sz w:val="20"/>
          <w:szCs w:val="20"/>
          <w:lang w:val="en-GB"/>
        </w:rPr>
      </w:pPr>
    </w:p>
    <w:p w:rsidR="00F24EF6" w:rsidRPr="000A0C78" w:rsidRDefault="00F24EF6" w:rsidP="00943C00">
      <w:pPr>
        <w:spacing w:after="0" w:line="240" w:lineRule="auto"/>
        <w:rPr>
          <w:rFonts w:ascii="Arial" w:hAnsi="Arial" w:cs="Arial"/>
          <w:sz w:val="20"/>
          <w:szCs w:val="20"/>
          <w:lang w:val="en-GB"/>
        </w:rPr>
      </w:pPr>
      <w:r w:rsidRPr="000A0C78">
        <w:rPr>
          <w:rFonts w:ascii="Arial" w:hAnsi="Arial" w:cs="Arial"/>
          <w:sz w:val="20"/>
          <w:szCs w:val="20"/>
          <w:lang w:val="en-GB"/>
        </w:rPr>
        <w:t xml:space="preserve">I confirm that for the period under review the </w:t>
      </w:r>
      <w:r w:rsidRPr="000A0C78">
        <w:rPr>
          <w:rFonts w:ascii="Arial" w:hAnsi="Arial" w:cs="Arial"/>
          <w:i/>
          <w:iCs/>
          <w:sz w:val="20"/>
          <w:szCs w:val="20"/>
          <w:lang w:val="en-GB"/>
        </w:rPr>
        <w:t>&lt;insert name of fund&gt;</w:t>
      </w:r>
      <w:r w:rsidRPr="000A0C78">
        <w:rPr>
          <w:rFonts w:ascii="Arial" w:hAnsi="Arial" w:cs="Arial"/>
          <w:sz w:val="20"/>
          <w:szCs w:val="20"/>
          <w:lang w:val="en-GB"/>
        </w:rPr>
        <w:t xml:space="preserve"> has timeously submitted all regulatory and other returns, statements, documents and any other information as required in terms of the Pension Funds Act and to the best of my knowledge all applicable legislation except for t</w:t>
      </w:r>
      <w:r w:rsidR="008C3A64" w:rsidRPr="000A0C78">
        <w:rPr>
          <w:rFonts w:ascii="Arial" w:hAnsi="Arial" w:cs="Arial"/>
          <w:sz w:val="20"/>
          <w:szCs w:val="20"/>
          <w:lang w:val="en-GB"/>
        </w:rPr>
        <w:t>he following (where applicable):</w:t>
      </w:r>
    </w:p>
    <w:p w:rsidR="00B775A0" w:rsidRPr="000A0C78" w:rsidRDefault="00B775A0" w:rsidP="00943C00">
      <w:pPr>
        <w:spacing w:after="0" w:line="240" w:lineRule="auto"/>
        <w:rPr>
          <w:rFonts w:ascii="Arial" w:hAnsi="Arial" w:cs="Arial"/>
          <w:sz w:val="20"/>
          <w:szCs w:val="20"/>
          <w:lang w:val="en-GB"/>
        </w:rPr>
      </w:pPr>
    </w:p>
    <w:p w:rsidR="008B5FAE" w:rsidRPr="000A0C78" w:rsidRDefault="008B5FAE" w:rsidP="008B5FAE">
      <w:pPr>
        <w:spacing w:after="0" w:line="240" w:lineRule="auto"/>
        <w:rPr>
          <w:rFonts w:ascii="Arial" w:hAnsi="Arial" w:cs="Arial"/>
          <w:sz w:val="18"/>
          <w:szCs w:val="18"/>
          <w:lang w:val="en-GB"/>
        </w:rPr>
      </w:pPr>
    </w:p>
    <w:p w:rsidR="008B5FAE" w:rsidRPr="000A0C78" w:rsidRDefault="008B5FAE" w:rsidP="008B5FAE">
      <w:pPr>
        <w:spacing w:after="0" w:line="240" w:lineRule="auto"/>
        <w:rPr>
          <w:rFonts w:ascii="Arial" w:hAnsi="Arial" w:cs="Arial"/>
          <w:i/>
          <w:iCs/>
          <w:sz w:val="18"/>
          <w:szCs w:val="18"/>
          <w:lang w:val="en-GB"/>
        </w:rPr>
      </w:pPr>
      <w:r w:rsidRPr="000A0C78">
        <w:rPr>
          <w:rFonts w:ascii="Arial" w:hAnsi="Arial" w:cs="Arial"/>
          <w:sz w:val="18"/>
          <w:szCs w:val="18"/>
          <w:u w:val="single"/>
          <w:lang w:val="en-GB"/>
        </w:rPr>
        <w:t xml:space="preserve"> </w:t>
      </w:r>
    </w:p>
    <w:tbl>
      <w:tblPr>
        <w:tblW w:w="9288" w:type="dxa"/>
        <w:tblInd w:w="-106" w:type="dxa"/>
        <w:tblBorders>
          <w:top w:val="single" w:sz="12" w:space="0" w:color="000000"/>
          <w:bottom w:val="single" w:sz="12" w:space="0" w:color="000000"/>
        </w:tblBorders>
        <w:tblLayout w:type="fixed"/>
        <w:tblLook w:val="00A0" w:firstRow="1" w:lastRow="0" w:firstColumn="1" w:lastColumn="0" w:noHBand="0" w:noVBand="0"/>
      </w:tblPr>
      <w:tblGrid>
        <w:gridCol w:w="4428"/>
        <w:gridCol w:w="4860"/>
      </w:tblGrid>
      <w:tr w:rsidR="008B5FAE" w:rsidRPr="000A0C78" w:rsidTr="008B5FAE">
        <w:trPr>
          <w:trHeight w:val="249"/>
        </w:trPr>
        <w:tc>
          <w:tcPr>
            <w:tcW w:w="4428" w:type="dxa"/>
            <w:tcBorders>
              <w:top w:val="single" w:sz="12" w:space="0" w:color="000000"/>
              <w:left w:val="nil"/>
              <w:bottom w:val="single" w:sz="12" w:space="0" w:color="000000"/>
              <w:right w:val="single" w:sz="6" w:space="0" w:color="000000"/>
            </w:tcBorders>
          </w:tcPr>
          <w:p w:rsidR="008B5FAE" w:rsidRPr="000A0C78" w:rsidRDefault="008B5FAE" w:rsidP="008B5FAE">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Specific instances of non-compliances</w:t>
            </w:r>
          </w:p>
        </w:tc>
        <w:tc>
          <w:tcPr>
            <w:tcW w:w="4860" w:type="dxa"/>
            <w:tcBorders>
              <w:top w:val="single" w:sz="12" w:space="0" w:color="000000"/>
              <w:left w:val="single" w:sz="6" w:space="0" w:color="000000"/>
              <w:bottom w:val="single" w:sz="12" w:space="0" w:color="000000"/>
            </w:tcBorders>
          </w:tcPr>
          <w:p w:rsidR="008B5FAE" w:rsidRPr="000A0C78" w:rsidRDefault="008B5FAE" w:rsidP="008B5FAE">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Remedial action taken</w:t>
            </w:r>
          </w:p>
        </w:tc>
      </w:tr>
      <w:tr w:rsidR="008B5FAE" w:rsidRPr="000A0C78" w:rsidTr="008B5FAE">
        <w:trPr>
          <w:cantSplit/>
        </w:trPr>
        <w:tc>
          <w:tcPr>
            <w:tcW w:w="4428" w:type="dxa"/>
            <w:tcBorders>
              <w:top w:val="single" w:sz="12" w:space="0" w:color="000000"/>
              <w:left w:val="nil"/>
              <w:bottom w:val="single" w:sz="6" w:space="0" w:color="000000"/>
              <w:right w:val="single" w:sz="6" w:space="0" w:color="000000"/>
            </w:tcBorders>
          </w:tcPr>
          <w:p w:rsidR="008B5FAE" w:rsidRPr="000A0C78" w:rsidRDefault="008B5FAE" w:rsidP="008B5FAE">
            <w:pPr>
              <w:spacing w:after="0" w:line="240" w:lineRule="auto"/>
              <w:rPr>
                <w:rFonts w:ascii="Arial" w:hAnsi="Arial" w:cs="Arial"/>
                <w:sz w:val="18"/>
                <w:szCs w:val="18"/>
                <w:lang w:val="en-GB"/>
              </w:rPr>
            </w:pPr>
          </w:p>
        </w:tc>
        <w:tc>
          <w:tcPr>
            <w:tcW w:w="4860" w:type="dxa"/>
            <w:tcBorders>
              <w:top w:val="nil"/>
              <w:left w:val="single" w:sz="6" w:space="0" w:color="000000"/>
              <w:bottom w:val="single" w:sz="6" w:space="0" w:color="000000"/>
            </w:tcBorders>
          </w:tcPr>
          <w:p w:rsidR="008B5FAE" w:rsidRPr="000A0C78" w:rsidRDefault="008B5FAE" w:rsidP="008B5FAE">
            <w:pPr>
              <w:spacing w:after="0" w:line="240" w:lineRule="auto"/>
              <w:rPr>
                <w:rFonts w:ascii="Arial" w:hAnsi="Arial" w:cs="Arial"/>
                <w:sz w:val="18"/>
                <w:szCs w:val="18"/>
                <w:lang w:val="en-GB"/>
              </w:rPr>
            </w:pPr>
          </w:p>
        </w:tc>
      </w:tr>
      <w:tr w:rsidR="008B5FAE" w:rsidRPr="000A0C78" w:rsidTr="008B5FAE">
        <w:trPr>
          <w:cantSplit/>
        </w:trPr>
        <w:tc>
          <w:tcPr>
            <w:tcW w:w="4428" w:type="dxa"/>
            <w:tcBorders>
              <w:top w:val="single" w:sz="6" w:space="0" w:color="000000"/>
              <w:left w:val="nil"/>
              <w:bottom w:val="single" w:sz="6" w:space="0" w:color="000000"/>
              <w:right w:val="single" w:sz="6" w:space="0" w:color="000000"/>
            </w:tcBorders>
          </w:tcPr>
          <w:p w:rsidR="008B5FAE" w:rsidRPr="000A0C78" w:rsidRDefault="008B5FAE" w:rsidP="008B5FAE">
            <w:pPr>
              <w:spacing w:after="0" w:line="240" w:lineRule="auto"/>
              <w:rPr>
                <w:rFonts w:ascii="Arial" w:hAnsi="Arial" w:cs="Arial"/>
                <w:sz w:val="18"/>
                <w:szCs w:val="18"/>
                <w:lang w:val="en-GB"/>
              </w:rPr>
            </w:pPr>
          </w:p>
        </w:tc>
        <w:tc>
          <w:tcPr>
            <w:tcW w:w="4860" w:type="dxa"/>
            <w:tcBorders>
              <w:top w:val="single" w:sz="6" w:space="0" w:color="000000"/>
              <w:left w:val="single" w:sz="6" w:space="0" w:color="000000"/>
              <w:bottom w:val="single" w:sz="6" w:space="0" w:color="000000"/>
            </w:tcBorders>
          </w:tcPr>
          <w:p w:rsidR="008B5FAE" w:rsidRPr="000A0C78" w:rsidRDefault="008B5FAE" w:rsidP="008B5FAE">
            <w:pPr>
              <w:spacing w:after="0" w:line="240" w:lineRule="auto"/>
              <w:rPr>
                <w:rFonts w:ascii="Arial" w:hAnsi="Arial" w:cs="Arial"/>
                <w:sz w:val="18"/>
                <w:szCs w:val="18"/>
                <w:lang w:val="en-GB"/>
              </w:rPr>
            </w:pPr>
          </w:p>
        </w:tc>
      </w:tr>
      <w:tr w:rsidR="008B5FAE" w:rsidRPr="000A0C78" w:rsidTr="008B5FAE">
        <w:trPr>
          <w:cantSplit/>
        </w:trPr>
        <w:tc>
          <w:tcPr>
            <w:tcW w:w="4428" w:type="dxa"/>
            <w:tcBorders>
              <w:top w:val="single" w:sz="6" w:space="0" w:color="000000"/>
              <w:left w:val="nil"/>
              <w:bottom w:val="single" w:sz="6" w:space="0" w:color="000000"/>
              <w:right w:val="single" w:sz="6" w:space="0" w:color="000000"/>
            </w:tcBorders>
          </w:tcPr>
          <w:p w:rsidR="008B5FAE" w:rsidRPr="000A0C78" w:rsidRDefault="008B5FAE" w:rsidP="008B5FAE">
            <w:pPr>
              <w:spacing w:after="0" w:line="240" w:lineRule="auto"/>
              <w:rPr>
                <w:rFonts w:ascii="Arial" w:hAnsi="Arial" w:cs="Arial"/>
                <w:sz w:val="18"/>
                <w:szCs w:val="18"/>
                <w:lang w:val="en-GB"/>
              </w:rPr>
            </w:pPr>
          </w:p>
        </w:tc>
        <w:tc>
          <w:tcPr>
            <w:tcW w:w="4860" w:type="dxa"/>
            <w:tcBorders>
              <w:top w:val="single" w:sz="6" w:space="0" w:color="000000"/>
              <w:left w:val="single" w:sz="6" w:space="0" w:color="000000"/>
              <w:bottom w:val="single" w:sz="6" w:space="0" w:color="000000"/>
            </w:tcBorders>
          </w:tcPr>
          <w:p w:rsidR="008B5FAE" w:rsidRPr="000A0C78" w:rsidRDefault="008B5FAE" w:rsidP="008B5FAE">
            <w:pPr>
              <w:spacing w:after="0" w:line="240" w:lineRule="auto"/>
              <w:rPr>
                <w:rFonts w:ascii="Arial" w:hAnsi="Arial" w:cs="Arial"/>
                <w:sz w:val="18"/>
                <w:szCs w:val="18"/>
                <w:lang w:val="en-GB"/>
              </w:rPr>
            </w:pPr>
          </w:p>
        </w:tc>
      </w:tr>
      <w:tr w:rsidR="008B5FAE" w:rsidRPr="000A0C78" w:rsidTr="008B5FAE">
        <w:trPr>
          <w:cantSplit/>
        </w:trPr>
        <w:tc>
          <w:tcPr>
            <w:tcW w:w="4428" w:type="dxa"/>
            <w:tcBorders>
              <w:top w:val="single" w:sz="6" w:space="0" w:color="000000"/>
              <w:left w:val="nil"/>
              <w:bottom w:val="single" w:sz="6" w:space="0" w:color="000000"/>
              <w:right w:val="single" w:sz="6" w:space="0" w:color="000000"/>
            </w:tcBorders>
          </w:tcPr>
          <w:p w:rsidR="008B5FAE" w:rsidRPr="000A0C78" w:rsidRDefault="008B5FAE" w:rsidP="008B5FAE">
            <w:pPr>
              <w:spacing w:after="0" w:line="240" w:lineRule="auto"/>
              <w:rPr>
                <w:rFonts w:ascii="Arial" w:hAnsi="Arial" w:cs="Arial"/>
                <w:sz w:val="18"/>
                <w:szCs w:val="18"/>
                <w:lang w:val="en-GB"/>
              </w:rPr>
            </w:pPr>
          </w:p>
        </w:tc>
        <w:tc>
          <w:tcPr>
            <w:tcW w:w="4860" w:type="dxa"/>
            <w:tcBorders>
              <w:top w:val="single" w:sz="6" w:space="0" w:color="000000"/>
              <w:left w:val="single" w:sz="6" w:space="0" w:color="000000"/>
              <w:bottom w:val="single" w:sz="6" w:space="0" w:color="000000"/>
            </w:tcBorders>
          </w:tcPr>
          <w:p w:rsidR="008B5FAE" w:rsidRPr="000A0C78" w:rsidRDefault="008B5FAE" w:rsidP="008B5FAE">
            <w:pPr>
              <w:spacing w:after="0" w:line="240" w:lineRule="auto"/>
              <w:rPr>
                <w:rFonts w:ascii="Arial" w:hAnsi="Arial" w:cs="Arial"/>
                <w:sz w:val="18"/>
                <w:szCs w:val="18"/>
                <w:lang w:val="en-GB"/>
              </w:rPr>
            </w:pPr>
          </w:p>
        </w:tc>
      </w:tr>
    </w:tbl>
    <w:p w:rsidR="008B5FAE" w:rsidRPr="000A0C78" w:rsidRDefault="008B5FAE" w:rsidP="008B5FAE">
      <w:pPr>
        <w:spacing w:after="0" w:line="240" w:lineRule="auto"/>
        <w:rPr>
          <w:rFonts w:ascii="Arial" w:hAnsi="Arial" w:cs="Arial"/>
          <w:sz w:val="18"/>
          <w:szCs w:val="18"/>
          <w:lang w:val="en-GB"/>
        </w:rPr>
      </w:pPr>
    </w:p>
    <w:p w:rsidR="008B5FAE" w:rsidRPr="000A0C78" w:rsidRDefault="008B5FAE" w:rsidP="008B5FAE">
      <w:pPr>
        <w:spacing w:after="0" w:line="240" w:lineRule="auto"/>
        <w:rPr>
          <w:rFonts w:ascii="Arial" w:hAnsi="Arial" w:cs="Arial"/>
          <w:sz w:val="18"/>
          <w:szCs w:val="18"/>
          <w:lang w:val="en-GB"/>
        </w:rPr>
      </w:pPr>
    </w:p>
    <w:p w:rsidR="008B5FAE" w:rsidRPr="000A0C78" w:rsidRDefault="008B5FAE" w:rsidP="008B5FAE">
      <w:pPr>
        <w:spacing w:after="0" w:line="240" w:lineRule="auto"/>
        <w:rPr>
          <w:rFonts w:ascii="Arial" w:hAnsi="Arial" w:cs="Arial"/>
          <w:sz w:val="18"/>
          <w:szCs w:val="18"/>
          <w:lang w:val="en-GB"/>
        </w:rPr>
      </w:pPr>
    </w:p>
    <w:p w:rsidR="00B775A0" w:rsidRPr="000A0C78" w:rsidRDefault="00B775A0" w:rsidP="00943C00">
      <w:pPr>
        <w:spacing w:after="0" w:line="240" w:lineRule="auto"/>
        <w:rPr>
          <w:rFonts w:ascii="Arial" w:hAnsi="Arial" w:cs="Arial"/>
          <w:sz w:val="20"/>
          <w:szCs w:val="20"/>
          <w:lang w:val="en-GB"/>
        </w:rPr>
      </w:pPr>
    </w:p>
    <w:p w:rsidR="00B775A0" w:rsidRPr="000A0C78" w:rsidRDefault="00B775A0" w:rsidP="00943C00">
      <w:pPr>
        <w:spacing w:after="0" w:line="240" w:lineRule="auto"/>
        <w:rPr>
          <w:rFonts w:ascii="Arial" w:hAnsi="Arial" w:cs="Arial"/>
          <w:sz w:val="20"/>
          <w:szCs w:val="20"/>
          <w:lang w:val="en-GB"/>
        </w:rPr>
      </w:pPr>
    </w:p>
    <w:p w:rsidR="00B775A0" w:rsidRPr="000A0C78" w:rsidRDefault="00B775A0" w:rsidP="00943C00">
      <w:pPr>
        <w:spacing w:after="0" w:line="240" w:lineRule="auto"/>
        <w:rPr>
          <w:rFonts w:ascii="Arial" w:hAnsi="Arial" w:cs="Arial"/>
          <w:sz w:val="20"/>
          <w:szCs w:val="20"/>
          <w:lang w:val="en-GB"/>
        </w:rPr>
      </w:pPr>
    </w:p>
    <w:p w:rsidR="00B775A0" w:rsidRPr="000A0C78" w:rsidRDefault="00B775A0" w:rsidP="00943C00">
      <w:pPr>
        <w:spacing w:after="0" w:line="240" w:lineRule="auto"/>
        <w:rPr>
          <w:rFonts w:ascii="Arial" w:hAnsi="Arial" w:cs="Arial"/>
          <w:sz w:val="20"/>
          <w:szCs w:val="20"/>
          <w:lang w:val="en-GB"/>
        </w:rPr>
      </w:pPr>
    </w:p>
    <w:p w:rsidR="00F24EF6" w:rsidRPr="000A0C78" w:rsidRDefault="00F24EF6" w:rsidP="00943C00">
      <w:pPr>
        <w:spacing w:after="0" w:line="240" w:lineRule="auto"/>
        <w:rPr>
          <w:rFonts w:ascii="Arial" w:hAnsi="Arial" w:cs="Arial"/>
          <w:sz w:val="20"/>
          <w:szCs w:val="20"/>
          <w:lang w:val="en-GB"/>
        </w:rPr>
      </w:pPr>
    </w:p>
    <w:tbl>
      <w:tblPr>
        <w:tblW w:w="0" w:type="auto"/>
        <w:tblInd w:w="-106" w:type="dxa"/>
        <w:tblLayout w:type="fixed"/>
        <w:tblLook w:val="00A0" w:firstRow="1" w:lastRow="0" w:firstColumn="1" w:lastColumn="0" w:noHBand="0" w:noVBand="0"/>
      </w:tblPr>
      <w:tblGrid>
        <w:gridCol w:w="3049"/>
        <w:gridCol w:w="142"/>
      </w:tblGrid>
      <w:tr w:rsidR="00F24EF6" w:rsidRPr="000A0C78" w:rsidTr="002C3604">
        <w:trPr>
          <w:gridAfter w:val="1"/>
          <w:wAfter w:w="142" w:type="dxa"/>
          <w:trHeight w:val="414"/>
        </w:trPr>
        <w:tc>
          <w:tcPr>
            <w:tcW w:w="3049" w:type="dxa"/>
          </w:tcPr>
          <w:p w:rsidR="00F24EF6" w:rsidRPr="000A0C78" w:rsidRDefault="00F24EF6" w:rsidP="001333F4">
            <w:pPr>
              <w:spacing w:after="0" w:line="240" w:lineRule="auto"/>
              <w:jc w:val="center"/>
              <w:rPr>
                <w:rFonts w:ascii="Arial" w:hAnsi="Arial" w:cs="Arial"/>
                <w:i/>
                <w:iCs/>
                <w:sz w:val="20"/>
                <w:szCs w:val="20"/>
                <w:lang w:val="en-US"/>
              </w:rPr>
            </w:pPr>
            <w:bookmarkStart w:id="1" w:name="OLE_LINK2"/>
            <w:bookmarkStart w:id="2" w:name="OLE_LINK3"/>
            <w:r w:rsidRPr="000A0C78">
              <w:rPr>
                <w:rFonts w:ascii="Arial" w:hAnsi="Arial" w:cs="Arial"/>
                <w:i/>
                <w:iCs/>
                <w:color w:val="999999"/>
                <w:sz w:val="20"/>
                <w:szCs w:val="20"/>
                <w:lang w:val="de-DE"/>
              </w:rPr>
              <w:t>&lt;signature&gt;</w:t>
            </w:r>
          </w:p>
        </w:tc>
      </w:tr>
      <w:tr w:rsidR="00F24EF6" w:rsidRPr="000A0C78" w:rsidTr="002C3604">
        <w:tc>
          <w:tcPr>
            <w:tcW w:w="3191" w:type="dxa"/>
            <w:gridSpan w:val="2"/>
          </w:tcPr>
          <w:p w:rsidR="002C3604" w:rsidRDefault="00F24EF6" w:rsidP="001333F4">
            <w:pPr>
              <w:spacing w:after="0" w:line="240" w:lineRule="auto"/>
              <w:jc w:val="center"/>
              <w:rPr>
                <w:rFonts w:ascii="Arial" w:hAnsi="Arial" w:cs="Arial"/>
                <w:b/>
                <w:bCs/>
                <w:sz w:val="20"/>
                <w:szCs w:val="20"/>
                <w:lang w:val="en-GB"/>
              </w:rPr>
            </w:pPr>
            <w:r w:rsidRPr="000A0C78">
              <w:rPr>
                <w:rFonts w:ascii="Arial" w:hAnsi="Arial" w:cs="Arial"/>
                <w:b/>
                <w:bCs/>
                <w:sz w:val="20"/>
                <w:szCs w:val="20"/>
                <w:lang w:val="en-GB"/>
              </w:rPr>
              <w:t>PRINCIPAL OFFICER</w:t>
            </w:r>
            <w:r w:rsidR="002C3604">
              <w:rPr>
                <w:rFonts w:ascii="Arial" w:hAnsi="Arial" w:cs="Arial"/>
                <w:b/>
                <w:bCs/>
                <w:sz w:val="20"/>
                <w:szCs w:val="20"/>
                <w:lang w:val="en-GB"/>
              </w:rPr>
              <w:t xml:space="preserve">/ </w:t>
            </w:r>
          </w:p>
          <w:p w:rsidR="00F24EF6" w:rsidRPr="000A0C78" w:rsidRDefault="002C3604" w:rsidP="001333F4">
            <w:pPr>
              <w:spacing w:after="0" w:line="240" w:lineRule="auto"/>
              <w:jc w:val="center"/>
              <w:rPr>
                <w:rFonts w:ascii="Arial" w:hAnsi="Arial" w:cs="Arial"/>
                <w:b/>
                <w:bCs/>
                <w:sz w:val="20"/>
                <w:szCs w:val="20"/>
                <w:lang w:val="en-GB"/>
              </w:rPr>
            </w:pPr>
            <w:r>
              <w:rPr>
                <w:rFonts w:ascii="Arial" w:hAnsi="Arial" w:cs="Arial"/>
                <w:b/>
                <w:bCs/>
                <w:sz w:val="20"/>
                <w:szCs w:val="20"/>
                <w:lang w:val="en-GB"/>
              </w:rPr>
              <w:t>DEPUTY</w:t>
            </w:r>
            <w:r w:rsidRPr="000A0C78">
              <w:rPr>
                <w:rFonts w:ascii="Arial" w:hAnsi="Arial" w:cs="Arial"/>
                <w:b/>
                <w:bCs/>
                <w:sz w:val="20"/>
                <w:szCs w:val="20"/>
                <w:lang w:val="en-GB"/>
              </w:rPr>
              <w:t xml:space="preserve"> PRINCIPAL OFFICER</w:t>
            </w:r>
            <w:r>
              <w:rPr>
                <w:rFonts w:ascii="Arial" w:hAnsi="Arial" w:cs="Arial"/>
                <w:b/>
                <w:bCs/>
                <w:sz w:val="20"/>
                <w:szCs w:val="20"/>
                <w:lang w:val="en-GB"/>
              </w:rPr>
              <w:t>*</w:t>
            </w:r>
          </w:p>
        </w:tc>
      </w:tr>
      <w:tr w:rsidR="00F24EF6" w:rsidRPr="000A0C78" w:rsidTr="002C3604">
        <w:trPr>
          <w:gridAfter w:val="1"/>
          <w:wAfter w:w="142" w:type="dxa"/>
        </w:trPr>
        <w:tc>
          <w:tcPr>
            <w:tcW w:w="3049" w:type="dxa"/>
          </w:tcPr>
          <w:p w:rsidR="00F24EF6" w:rsidRPr="000A0C78" w:rsidRDefault="00F24EF6" w:rsidP="001333F4">
            <w:pPr>
              <w:spacing w:after="0" w:line="240" w:lineRule="auto"/>
              <w:jc w:val="center"/>
              <w:rPr>
                <w:rFonts w:ascii="Arial" w:hAnsi="Arial" w:cs="Arial"/>
                <w:i/>
                <w:iCs/>
                <w:sz w:val="20"/>
                <w:szCs w:val="20"/>
                <w:lang w:val="en-GB"/>
              </w:rPr>
            </w:pPr>
            <w:r w:rsidRPr="000A0C78">
              <w:rPr>
                <w:rFonts w:ascii="Arial" w:hAnsi="Arial" w:cs="Arial"/>
                <w:i/>
                <w:iCs/>
                <w:sz w:val="20"/>
                <w:szCs w:val="20"/>
                <w:lang w:val="en-US"/>
              </w:rPr>
              <w:t>&lt;Insert name&gt;</w:t>
            </w:r>
          </w:p>
        </w:tc>
      </w:tr>
      <w:tr w:rsidR="00F24EF6" w:rsidRPr="000A0C78" w:rsidTr="002C3604">
        <w:trPr>
          <w:gridAfter w:val="1"/>
          <w:wAfter w:w="142" w:type="dxa"/>
        </w:trPr>
        <w:tc>
          <w:tcPr>
            <w:tcW w:w="3049" w:type="dxa"/>
          </w:tcPr>
          <w:p w:rsidR="00F24EF6" w:rsidRPr="000A0C78" w:rsidRDefault="00F24EF6" w:rsidP="001333F4">
            <w:pPr>
              <w:spacing w:after="0" w:line="240" w:lineRule="auto"/>
              <w:jc w:val="center"/>
              <w:rPr>
                <w:rFonts w:ascii="Arial" w:hAnsi="Arial" w:cs="Arial"/>
                <w:i/>
                <w:iCs/>
                <w:sz w:val="20"/>
                <w:szCs w:val="20"/>
                <w:lang w:val="en-GB"/>
              </w:rPr>
            </w:pPr>
            <w:r w:rsidRPr="000A0C78">
              <w:rPr>
                <w:rFonts w:ascii="Arial" w:hAnsi="Arial" w:cs="Arial"/>
                <w:i/>
                <w:iCs/>
                <w:sz w:val="20"/>
                <w:szCs w:val="20"/>
                <w:lang w:val="en-GB"/>
              </w:rPr>
              <w:t>&lt;insert date&gt;</w:t>
            </w:r>
          </w:p>
        </w:tc>
      </w:tr>
    </w:tbl>
    <w:p w:rsidR="009D641A" w:rsidRPr="000A0C78" w:rsidRDefault="009D641A" w:rsidP="00943C00">
      <w:pPr>
        <w:spacing w:after="0" w:line="240" w:lineRule="auto"/>
        <w:rPr>
          <w:rFonts w:ascii="Arial" w:hAnsi="Arial" w:cs="Arial"/>
          <w:sz w:val="20"/>
          <w:szCs w:val="20"/>
          <w:lang w:val="en-GB"/>
        </w:rPr>
      </w:pPr>
    </w:p>
    <w:bookmarkEnd w:id="1"/>
    <w:bookmarkEnd w:id="2"/>
    <w:p w:rsidR="009D641A" w:rsidRPr="000A0C78" w:rsidRDefault="009D641A" w:rsidP="00943C00">
      <w:pPr>
        <w:spacing w:after="0" w:line="240" w:lineRule="auto"/>
        <w:rPr>
          <w:rFonts w:ascii="Arial" w:hAnsi="Arial" w:cs="Arial"/>
          <w:sz w:val="20"/>
          <w:szCs w:val="20"/>
          <w:lang w:val="en-GB"/>
        </w:rPr>
      </w:pPr>
    </w:p>
    <w:p w:rsidR="009D641A" w:rsidRPr="000A0C78" w:rsidRDefault="009D641A" w:rsidP="00943C00">
      <w:pPr>
        <w:spacing w:after="0" w:line="240" w:lineRule="auto"/>
        <w:rPr>
          <w:rFonts w:ascii="Arial" w:hAnsi="Arial" w:cs="Arial"/>
          <w:sz w:val="20"/>
          <w:szCs w:val="20"/>
          <w:lang w:val="en-GB"/>
        </w:rPr>
      </w:pPr>
    </w:p>
    <w:p w:rsidR="009D641A" w:rsidRPr="006D7C76" w:rsidRDefault="006D7C76" w:rsidP="006D7C76">
      <w:pPr>
        <w:rPr>
          <w:sz w:val="18"/>
          <w:szCs w:val="18"/>
        </w:rPr>
      </w:pPr>
      <w:r>
        <w:rPr>
          <w:sz w:val="18"/>
          <w:szCs w:val="18"/>
        </w:rPr>
        <w:t>*</w:t>
      </w:r>
      <w:r w:rsidR="00B968B6" w:rsidRPr="006D7C76">
        <w:rPr>
          <w:sz w:val="18"/>
          <w:szCs w:val="18"/>
        </w:rPr>
        <w:t xml:space="preserve">The Principal Officer may delegate the signing to </w:t>
      </w:r>
      <w:r w:rsidR="009964C8">
        <w:rPr>
          <w:sz w:val="18"/>
          <w:szCs w:val="18"/>
        </w:rPr>
        <w:t xml:space="preserve">the </w:t>
      </w:r>
      <w:r w:rsidR="002C3604" w:rsidRPr="006D7C76">
        <w:rPr>
          <w:sz w:val="18"/>
          <w:szCs w:val="18"/>
        </w:rPr>
        <w:t xml:space="preserve">Deputy Principal Officer </w:t>
      </w:r>
      <w:r w:rsidR="00B968B6" w:rsidRPr="006D7C76">
        <w:rPr>
          <w:sz w:val="18"/>
          <w:szCs w:val="18"/>
        </w:rPr>
        <w:t>but will retain responsibility for this statement</w:t>
      </w:r>
    </w:p>
    <w:p w:rsidR="009D641A" w:rsidRPr="000A0C78" w:rsidRDefault="009D641A" w:rsidP="00943C00">
      <w:pPr>
        <w:spacing w:after="0" w:line="240" w:lineRule="auto"/>
        <w:rPr>
          <w:rFonts w:ascii="Arial" w:hAnsi="Arial" w:cs="Arial"/>
          <w:sz w:val="20"/>
          <w:szCs w:val="20"/>
          <w:lang w:val="en-GB"/>
        </w:rPr>
      </w:pPr>
    </w:p>
    <w:p w:rsidR="009D641A" w:rsidRPr="000A0C78" w:rsidRDefault="009D641A" w:rsidP="00943C00">
      <w:pPr>
        <w:spacing w:after="0" w:line="240" w:lineRule="auto"/>
        <w:rPr>
          <w:rFonts w:ascii="Arial" w:hAnsi="Arial" w:cs="Arial"/>
          <w:sz w:val="20"/>
          <w:szCs w:val="20"/>
          <w:lang w:val="en-GB"/>
        </w:rPr>
      </w:pPr>
    </w:p>
    <w:p w:rsidR="009D641A" w:rsidRPr="000A0C78" w:rsidRDefault="009D641A" w:rsidP="00943C00">
      <w:pPr>
        <w:spacing w:after="0" w:line="240" w:lineRule="auto"/>
        <w:rPr>
          <w:rFonts w:ascii="Arial" w:hAnsi="Arial" w:cs="Arial"/>
          <w:sz w:val="20"/>
          <w:szCs w:val="20"/>
          <w:lang w:val="en-GB"/>
        </w:rPr>
      </w:pPr>
    </w:p>
    <w:p w:rsidR="009D641A" w:rsidRPr="000A0C78" w:rsidRDefault="009D641A" w:rsidP="00943C00">
      <w:pPr>
        <w:spacing w:after="0" w:line="240" w:lineRule="auto"/>
        <w:rPr>
          <w:rFonts w:ascii="Arial" w:hAnsi="Arial" w:cs="Arial"/>
          <w:sz w:val="20"/>
          <w:szCs w:val="20"/>
          <w:lang w:val="en-GB"/>
        </w:rPr>
      </w:pPr>
      <w:r w:rsidRPr="000A0C78">
        <w:rPr>
          <w:rFonts w:ascii="Arial" w:hAnsi="Arial" w:cs="Arial"/>
          <w:sz w:val="20"/>
          <w:szCs w:val="20"/>
          <w:lang w:val="en-GB"/>
        </w:rPr>
        <w:t xml:space="preserve"> </w:t>
      </w:r>
    </w:p>
    <w:p w:rsidR="00F24EF6" w:rsidRPr="000A0C78" w:rsidRDefault="00F24EF6" w:rsidP="00943C00">
      <w:pPr>
        <w:spacing w:after="0" w:line="240" w:lineRule="auto"/>
        <w:rPr>
          <w:rFonts w:ascii="Arial" w:hAnsi="Arial" w:cs="Arial"/>
          <w:b/>
          <w:bCs/>
          <w:sz w:val="24"/>
          <w:szCs w:val="24"/>
          <w:lang w:val="en-GB"/>
        </w:rPr>
      </w:pPr>
      <w:r w:rsidRPr="000A0C78">
        <w:rPr>
          <w:rFonts w:ascii="Arial" w:hAnsi="Arial" w:cs="Arial"/>
          <w:sz w:val="20"/>
          <w:szCs w:val="20"/>
          <w:lang w:val="en-GB"/>
        </w:rPr>
        <w:br w:type="page"/>
      </w:r>
      <w:r w:rsidRPr="000A0C78">
        <w:rPr>
          <w:rFonts w:ascii="Arial" w:hAnsi="Arial" w:cs="Arial"/>
          <w:b/>
          <w:bCs/>
          <w:sz w:val="24"/>
          <w:szCs w:val="24"/>
          <w:lang w:val="en-GB"/>
        </w:rPr>
        <w:lastRenderedPageBreak/>
        <w:t>SCHEDULE D</w:t>
      </w:r>
    </w:p>
    <w:p w:rsidR="00F24EF6" w:rsidRPr="000A0C78" w:rsidRDefault="00F24EF6" w:rsidP="00943C00">
      <w:pPr>
        <w:spacing w:after="0" w:line="240" w:lineRule="auto"/>
        <w:rPr>
          <w:rFonts w:ascii="Arial" w:hAnsi="Arial" w:cs="Arial"/>
          <w:b/>
          <w:bCs/>
          <w:sz w:val="18"/>
          <w:szCs w:val="18"/>
          <w:lang w:val="en-GB"/>
        </w:rPr>
      </w:pPr>
      <w:r w:rsidRPr="000A0C78">
        <w:rPr>
          <w:rFonts w:ascii="Arial" w:hAnsi="Arial" w:cs="Arial"/>
          <w:b/>
          <w:bCs/>
          <w:sz w:val="18"/>
          <w:szCs w:val="18"/>
          <w:lang w:val="en-GB"/>
        </w:rPr>
        <w:t>REPORT OF THE AUDITOR TO THE BOARD OF FUND</w:t>
      </w:r>
    </w:p>
    <w:p w:rsidR="00F24EF6" w:rsidRPr="000A0C78" w:rsidRDefault="00F24EF6" w:rsidP="00943C00">
      <w:pPr>
        <w:spacing w:after="0" w:line="240" w:lineRule="auto"/>
        <w:rPr>
          <w:rFonts w:ascii="Arial" w:hAnsi="Arial" w:cs="Arial"/>
          <w:sz w:val="18"/>
          <w:szCs w:val="18"/>
          <w:lang w:val="en-GB"/>
        </w:rPr>
      </w:pPr>
    </w:p>
    <w:p w:rsidR="004A0288" w:rsidRPr="000A0C78" w:rsidRDefault="004A0288" w:rsidP="00943C00">
      <w:pPr>
        <w:spacing w:after="0" w:line="240" w:lineRule="auto"/>
        <w:rPr>
          <w:rFonts w:ascii="Arial" w:hAnsi="Arial" w:cs="Arial"/>
          <w:sz w:val="18"/>
          <w:szCs w:val="18"/>
          <w:lang w:val="en-GB"/>
        </w:rPr>
      </w:pPr>
    </w:p>
    <w:p w:rsidR="004A0288" w:rsidRPr="000A0C78" w:rsidRDefault="004A0288"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b/>
          <w:sz w:val="20"/>
          <w:szCs w:val="20"/>
          <w:lang w:val="en-GB"/>
        </w:rPr>
      </w:pPr>
      <w:r w:rsidRPr="000A0C78">
        <w:rPr>
          <w:rFonts w:ascii="Arial" w:hAnsi="Arial" w:cs="Arial"/>
          <w:b/>
          <w:sz w:val="20"/>
          <w:szCs w:val="20"/>
          <w:lang w:val="en-GB"/>
        </w:rPr>
        <w:t>Insert the relevant report as indicated in the matrix</w:t>
      </w:r>
      <w:r w:rsidR="006D7C76">
        <w:rPr>
          <w:rFonts w:ascii="Arial" w:hAnsi="Arial" w:cs="Arial"/>
          <w:b/>
          <w:sz w:val="20"/>
          <w:szCs w:val="20"/>
          <w:lang w:val="en-GB"/>
        </w:rPr>
        <w:t xml:space="preserve"> below:</w:t>
      </w: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5245"/>
        <w:gridCol w:w="1276"/>
      </w:tblGrid>
      <w:tr w:rsidR="008D39FC" w:rsidRPr="000A0C78" w:rsidTr="003A13D1">
        <w:tc>
          <w:tcPr>
            <w:tcW w:w="1384" w:type="dxa"/>
          </w:tcPr>
          <w:p w:rsidR="008D39FC" w:rsidRPr="000A0C78" w:rsidRDefault="008D39FC" w:rsidP="005C4C9D">
            <w:pPr>
              <w:spacing w:after="0" w:line="240" w:lineRule="auto"/>
              <w:rPr>
                <w:rFonts w:ascii="Arial" w:hAnsi="Arial" w:cs="Arial"/>
                <w:b/>
                <w:bCs/>
                <w:sz w:val="18"/>
                <w:szCs w:val="18"/>
              </w:rPr>
            </w:pPr>
            <w:r w:rsidRPr="000A0C78">
              <w:rPr>
                <w:rFonts w:ascii="Arial" w:hAnsi="Arial" w:cs="Arial"/>
                <w:b/>
                <w:bCs/>
                <w:sz w:val="18"/>
                <w:szCs w:val="18"/>
              </w:rPr>
              <w:t>Schedule</w:t>
            </w:r>
          </w:p>
        </w:tc>
        <w:tc>
          <w:tcPr>
            <w:tcW w:w="5245" w:type="dxa"/>
          </w:tcPr>
          <w:p w:rsidR="008D39FC" w:rsidRPr="000A0C78" w:rsidRDefault="008D39FC" w:rsidP="005C4C9D">
            <w:pPr>
              <w:spacing w:after="0" w:line="240" w:lineRule="auto"/>
              <w:rPr>
                <w:rFonts w:ascii="Arial" w:hAnsi="Arial" w:cs="Arial"/>
                <w:b/>
                <w:bCs/>
                <w:sz w:val="18"/>
                <w:szCs w:val="18"/>
              </w:rPr>
            </w:pPr>
            <w:r w:rsidRPr="000A0C78">
              <w:rPr>
                <w:rFonts w:ascii="Arial" w:hAnsi="Arial" w:cs="Arial"/>
                <w:b/>
                <w:bCs/>
                <w:sz w:val="18"/>
                <w:szCs w:val="18"/>
              </w:rPr>
              <w:t>Category</w:t>
            </w:r>
          </w:p>
        </w:tc>
        <w:tc>
          <w:tcPr>
            <w:tcW w:w="1276" w:type="dxa"/>
          </w:tcPr>
          <w:p w:rsidR="008D39FC" w:rsidRPr="000A0C78" w:rsidRDefault="008D39FC" w:rsidP="005C4C9D">
            <w:pPr>
              <w:spacing w:after="0" w:line="240" w:lineRule="auto"/>
              <w:rPr>
                <w:rFonts w:ascii="Arial" w:hAnsi="Arial" w:cs="Arial"/>
                <w:b/>
                <w:bCs/>
                <w:sz w:val="18"/>
                <w:szCs w:val="18"/>
              </w:rPr>
            </w:pPr>
            <w:r w:rsidRPr="000A0C78">
              <w:rPr>
                <w:rFonts w:ascii="Arial" w:hAnsi="Arial" w:cs="Arial"/>
                <w:b/>
                <w:bCs/>
                <w:sz w:val="18"/>
                <w:szCs w:val="18"/>
              </w:rPr>
              <w:t>Annexure</w:t>
            </w:r>
          </w:p>
        </w:tc>
      </w:tr>
      <w:tr w:rsidR="008D39FC" w:rsidRPr="000A0C78" w:rsidTr="003A13D1">
        <w:tc>
          <w:tcPr>
            <w:tcW w:w="1384" w:type="dxa"/>
          </w:tcPr>
          <w:p w:rsidR="008D39FC" w:rsidRPr="000A0C78" w:rsidRDefault="008D39FC" w:rsidP="005C4C9D">
            <w:pPr>
              <w:spacing w:after="0" w:line="240" w:lineRule="auto"/>
              <w:rPr>
                <w:rFonts w:ascii="Arial" w:hAnsi="Arial" w:cs="Arial"/>
                <w:sz w:val="18"/>
                <w:szCs w:val="18"/>
              </w:rPr>
            </w:pPr>
          </w:p>
          <w:p w:rsidR="008D39FC" w:rsidRPr="000A0C78" w:rsidRDefault="008D39FC" w:rsidP="005C4C9D">
            <w:pPr>
              <w:spacing w:after="0" w:line="240" w:lineRule="auto"/>
              <w:rPr>
                <w:rFonts w:ascii="Arial" w:hAnsi="Arial" w:cs="Arial"/>
                <w:b/>
                <w:bCs/>
                <w:sz w:val="18"/>
                <w:szCs w:val="18"/>
              </w:rPr>
            </w:pPr>
            <w:r w:rsidRPr="000A0C78">
              <w:rPr>
                <w:rFonts w:ascii="Arial" w:hAnsi="Arial" w:cs="Arial"/>
                <w:sz w:val="18"/>
                <w:szCs w:val="18"/>
              </w:rPr>
              <w:t>Schedule D 1</w:t>
            </w:r>
          </w:p>
        </w:tc>
        <w:tc>
          <w:tcPr>
            <w:tcW w:w="5245" w:type="dxa"/>
          </w:tcPr>
          <w:p w:rsidR="008D39FC" w:rsidRPr="000A0C78" w:rsidRDefault="008D39FC" w:rsidP="005C4C9D">
            <w:pPr>
              <w:spacing w:after="0" w:line="240" w:lineRule="auto"/>
              <w:rPr>
                <w:rFonts w:ascii="Arial" w:hAnsi="Arial" w:cs="Arial"/>
                <w:b/>
                <w:bCs/>
                <w:sz w:val="18"/>
                <w:szCs w:val="18"/>
              </w:rPr>
            </w:pPr>
          </w:p>
          <w:p w:rsidR="008D39FC" w:rsidRPr="000A0C78" w:rsidRDefault="008D39FC" w:rsidP="005C4C9D">
            <w:pPr>
              <w:spacing w:after="0" w:line="240" w:lineRule="auto"/>
              <w:rPr>
                <w:rFonts w:ascii="Arial" w:hAnsi="Arial" w:cs="Arial"/>
                <w:i/>
                <w:iCs/>
                <w:sz w:val="20"/>
                <w:szCs w:val="20"/>
              </w:rPr>
            </w:pPr>
            <w:r w:rsidRPr="000A0C78">
              <w:rPr>
                <w:rFonts w:ascii="Arial" w:hAnsi="Arial" w:cs="Arial"/>
                <w:b/>
                <w:bCs/>
                <w:sz w:val="18"/>
                <w:szCs w:val="18"/>
              </w:rPr>
              <w:t>Large funds</w:t>
            </w:r>
            <w:r w:rsidRPr="000A0C78">
              <w:rPr>
                <w:rFonts w:ascii="Arial" w:hAnsi="Arial" w:cs="Arial"/>
                <w:i/>
                <w:iCs/>
                <w:sz w:val="20"/>
                <w:szCs w:val="20"/>
              </w:rPr>
              <w:t>(ordinary*, umbrella, retirement annuity and preservation funds)</w:t>
            </w:r>
          </w:p>
          <w:p w:rsidR="008D39FC" w:rsidRPr="000A0C78" w:rsidRDefault="008D39FC" w:rsidP="005C4C9D">
            <w:pPr>
              <w:spacing w:after="0" w:line="240" w:lineRule="auto"/>
              <w:rPr>
                <w:rFonts w:ascii="Arial" w:hAnsi="Arial" w:cs="Arial"/>
                <w:sz w:val="18"/>
                <w:szCs w:val="18"/>
              </w:rPr>
            </w:pPr>
          </w:p>
        </w:tc>
        <w:tc>
          <w:tcPr>
            <w:tcW w:w="1276" w:type="dxa"/>
          </w:tcPr>
          <w:p w:rsidR="008D39FC" w:rsidRPr="000A0C78" w:rsidRDefault="008D39FC" w:rsidP="003A13D1">
            <w:pPr>
              <w:spacing w:after="0" w:line="240" w:lineRule="auto"/>
              <w:jc w:val="center"/>
              <w:rPr>
                <w:rFonts w:ascii="Arial" w:hAnsi="Arial" w:cs="Arial"/>
                <w:sz w:val="18"/>
                <w:szCs w:val="18"/>
              </w:rPr>
            </w:pPr>
          </w:p>
          <w:p w:rsidR="008D39FC" w:rsidRPr="000A0C78" w:rsidRDefault="008D39FC" w:rsidP="003A13D1">
            <w:pPr>
              <w:spacing w:after="0" w:line="240" w:lineRule="auto"/>
              <w:jc w:val="center"/>
              <w:rPr>
                <w:rFonts w:ascii="Arial" w:hAnsi="Arial" w:cs="Arial"/>
                <w:sz w:val="18"/>
                <w:szCs w:val="18"/>
              </w:rPr>
            </w:pPr>
            <w:r w:rsidRPr="000A0C78">
              <w:rPr>
                <w:rFonts w:ascii="Arial" w:hAnsi="Arial" w:cs="Arial"/>
                <w:sz w:val="18"/>
                <w:szCs w:val="18"/>
              </w:rPr>
              <w:t>1</w:t>
            </w:r>
          </w:p>
        </w:tc>
      </w:tr>
    </w:tbl>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FD7FEE">
      <w:pPr>
        <w:spacing w:after="0" w:line="240" w:lineRule="auto"/>
        <w:rPr>
          <w:rFonts w:ascii="Arial" w:hAnsi="Arial" w:cs="Arial"/>
          <w:sz w:val="18"/>
          <w:szCs w:val="18"/>
          <w:lang w:val="en-GB"/>
        </w:rPr>
      </w:pPr>
      <w:r w:rsidRPr="000A0C78">
        <w:rPr>
          <w:rFonts w:ascii="Arial" w:hAnsi="Arial" w:cs="Arial"/>
          <w:sz w:val="18"/>
          <w:szCs w:val="18"/>
          <w:lang w:val="en-GB"/>
        </w:rPr>
        <w:t>* Ordinary – any fund other than an umbrella, Retirement Annuity or Preservation Fund</w:t>
      </w: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C70715" w:rsidRPr="000A0C78" w:rsidRDefault="00C70715"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b/>
          <w:bCs/>
          <w:sz w:val="24"/>
          <w:szCs w:val="24"/>
          <w:lang w:val="en-US"/>
        </w:rPr>
        <w:lastRenderedPageBreak/>
        <w:t>SCHEDULE E</w:t>
      </w:r>
    </w:p>
    <w:p w:rsidR="00F24EF6" w:rsidRPr="000A0C78" w:rsidRDefault="00F24EF6" w:rsidP="00943C00">
      <w:pPr>
        <w:spacing w:after="0" w:line="240" w:lineRule="auto"/>
        <w:rPr>
          <w:rFonts w:ascii="Arial" w:hAnsi="Arial" w:cs="Arial"/>
          <w:b/>
          <w:bCs/>
          <w:sz w:val="20"/>
          <w:szCs w:val="20"/>
          <w:lang w:val="en-GB"/>
        </w:rPr>
      </w:pPr>
    </w:p>
    <w:p w:rsidR="00F24EF6" w:rsidRPr="000A0C78" w:rsidRDefault="00F24EF6" w:rsidP="00943C00">
      <w:pPr>
        <w:spacing w:after="0" w:line="240" w:lineRule="auto"/>
        <w:rPr>
          <w:rFonts w:ascii="Arial" w:hAnsi="Arial" w:cs="Arial"/>
          <w:sz w:val="20"/>
          <w:szCs w:val="20"/>
          <w:lang w:val="en-GB"/>
        </w:rPr>
      </w:pPr>
      <w:r w:rsidRPr="000A0C78">
        <w:rPr>
          <w:rFonts w:ascii="Arial" w:hAnsi="Arial" w:cs="Arial"/>
          <w:b/>
          <w:bCs/>
          <w:sz w:val="20"/>
          <w:szCs w:val="20"/>
          <w:lang w:val="en-GB"/>
        </w:rPr>
        <w:t>REPORT OF THE BOARD OF FUND</w:t>
      </w:r>
    </w:p>
    <w:p w:rsidR="00F24EF6" w:rsidRPr="000A0C78" w:rsidRDefault="00F24EF6" w:rsidP="00943C00">
      <w:pPr>
        <w:spacing w:after="0" w:line="240" w:lineRule="auto"/>
        <w:rPr>
          <w:rFonts w:ascii="Arial" w:hAnsi="Arial" w:cs="Arial"/>
          <w:sz w:val="20"/>
          <w:szCs w:val="20"/>
          <w:lang w:val="en-GB"/>
        </w:rPr>
      </w:pPr>
      <w:r w:rsidRPr="000A0C78">
        <w:rPr>
          <w:rFonts w:ascii="Arial" w:hAnsi="Arial" w:cs="Arial"/>
          <w:b/>
          <w:bCs/>
          <w:sz w:val="20"/>
          <w:szCs w:val="20"/>
          <w:lang w:val="en-GB"/>
        </w:rPr>
        <w:t>For the period ended …..</w:t>
      </w:r>
    </w:p>
    <w:p w:rsidR="00F24EF6" w:rsidRPr="000A0C78" w:rsidRDefault="00F24EF6" w:rsidP="00943C00">
      <w:pPr>
        <w:spacing w:after="0" w:line="240" w:lineRule="auto"/>
        <w:rPr>
          <w:rFonts w:ascii="Arial" w:hAnsi="Arial" w:cs="Arial"/>
          <w:sz w:val="20"/>
          <w:szCs w:val="20"/>
          <w:lang w:val="en-GB"/>
        </w:rPr>
      </w:pPr>
    </w:p>
    <w:p w:rsidR="00F24EF6" w:rsidRPr="000A0C78" w:rsidRDefault="00F24EF6" w:rsidP="00943C00">
      <w:pPr>
        <w:numPr>
          <w:ilvl w:val="0"/>
          <w:numId w:val="1"/>
        </w:numPr>
        <w:spacing w:after="0" w:line="240" w:lineRule="auto"/>
        <w:rPr>
          <w:rFonts w:ascii="Arial" w:hAnsi="Arial" w:cs="Arial"/>
          <w:b/>
          <w:bCs/>
          <w:i/>
          <w:iCs/>
          <w:sz w:val="18"/>
          <w:szCs w:val="18"/>
          <w:lang w:val="en-GB"/>
        </w:rPr>
      </w:pPr>
      <w:r w:rsidRPr="000A0C78">
        <w:rPr>
          <w:rFonts w:ascii="Arial" w:hAnsi="Arial" w:cs="Arial"/>
          <w:b/>
          <w:bCs/>
          <w:sz w:val="18"/>
          <w:szCs w:val="18"/>
          <w:lang w:val="en-GB"/>
        </w:rPr>
        <w:t>DESCRIPTION OF THE FUND</w:t>
      </w:r>
    </w:p>
    <w:p w:rsidR="00F24EF6" w:rsidRPr="000A0C78" w:rsidRDefault="00F24EF6" w:rsidP="00943C00">
      <w:pPr>
        <w:spacing w:after="0" w:line="240" w:lineRule="auto"/>
        <w:rPr>
          <w:rFonts w:ascii="Arial" w:hAnsi="Arial" w:cs="Arial"/>
          <w:b/>
          <w:bCs/>
          <w:i/>
          <w:iCs/>
          <w:sz w:val="18"/>
          <w:szCs w:val="18"/>
          <w:lang w:val="en-GB"/>
        </w:rPr>
      </w:pPr>
    </w:p>
    <w:p w:rsidR="00F24EF6" w:rsidRPr="000A0C78" w:rsidRDefault="00F24EF6" w:rsidP="00943C00">
      <w:pPr>
        <w:numPr>
          <w:ilvl w:val="1"/>
          <w:numId w:val="1"/>
        </w:numPr>
        <w:spacing w:after="0" w:line="240" w:lineRule="auto"/>
        <w:rPr>
          <w:rFonts w:ascii="Arial" w:hAnsi="Arial" w:cs="Arial"/>
          <w:i/>
          <w:iCs/>
          <w:sz w:val="18"/>
          <w:szCs w:val="18"/>
          <w:lang w:val="en-GB"/>
        </w:rPr>
      </w:pPr>
      <w:r w:rsidRPr="000A0C78">
        <w:rPr>
          <w:rFonts w:ascii="Arial" w:hAnsi="Arial" w:cs="Arial"/>
          <w:b/>
          <w:bCs/>
          <w:sz w:val="18"/>
          <w:szCs w:val="18"/>
          <w:lang w:val="en-GB"/>
        </w:rPr>
        <w:t xml:space="preserve">Type of fund </w:t>
      </w:r>
      <w:r w:rsidRPr="000A0C78">
        <w:rPr>
          <w:rFonts w:ascii="Arial" w:hAnsi="Arial" w:cs="Arial"/>
          <w:i/>
          <w:iCs/>
          <w:sz w:val="18"/>
          <w:szCs w:val="18"/>
          <w:lang w:val="en-GB"/>
        </w:rPr>
        <w:t>&lt;Type of fund in terms of the Income Tax Act, 1962&gt;</w:t>
      </w:r>
    </w:p>
    <w:p w:rsidR="00F24EF6" w:rsidRPr="000A0C78" w:rsidRDefault="00F24EF6" w:rsidP="00943C00">
      <w:pPr>
        <w:spacing w:after="0" w:line="240" w:lineRule="auto"/>
        <w:ind w:left="360"/>
        <w:rPr>
          <w:rFonts w:ascii="Arial" w:hAnsi="Arial" w:cs="Arial"/>
          <w:sz w:val="18"/>
          <w:szCs w:val="18"/>
          <w:lang w:val="en-GB"/>
        </w:rPr>
      </w:pPr>
    </w:p>
    <w:p w:rsidR="00F24EF6" w:rsidRPr="000A0C78" w:rsidRDefault="00F24EF6" w:rsidP="00943C00">
      <w:pPr>
        <w:spacing w:after="0" w:line="240" w:lineRule="auto"/>
        <w:ind w:left="792"/>
        <w:rPr>
          <w:rFonts w:ascii="Arial" w:hAnsi="Arial" w:cs="Arial"/>
          <w:sz w:val="18"/>
          <w:szCs w:val="18"/>
          <w:lang w:val="en-GB"/>
        </w:rPr>
      </w:pPr>
      <w:r w:rsidRPr="000A0C78">
        <w:rPr>
          <w:rFonts w:ascii="Arial" w:hAnsi="Arial" w:cs="Arial"/>
          <w:sz w:val="18"/>
          <w:szCs w:val="18"/>
          <w:lang w:val="en-GB"/>
        </w:rPr>
        <w:t>The fund is a pension fund/</w:t>
      </w:r>
      <w:r w:rsidR="006D7C76">
        <w:rPr>
          <w:rFonts w:ascii="Arial" w:hAnsi="Arial" w:cs="Arial"/>
          <w:sz w:val="18"/>
          <w:szCs w:val="18"/>
          <w:lang w:val="en-GB"/>
        </w:rPr>
        <w:t xml:space="preserve"> </w:t>
      </w:r>
      <w:r w:rsidRPr="000A0C78">
        <w:rPr>
          <w:rFonts w:ascii="Arial" w:hAnsi="Arial" w:cs="Arial"/>
          <w:sz w:val="18"/>
          <w:szCs w:val="18"/>
          <w:lang w:val="en-GB"/>
        </w:rPr>
        <w:t>pension preservation fund/</w:t>
      </w:r>
      <w:r w:rsidR="006D7C76">
        <w:rPr>
          <w:rFonts w:ascii="Arial" w:hAnsi="Arial" w:cs="Arial"/>
          <w:sz w:val="18"/>
          <w:szCs w:val="18"/>
          <w:lang w:val="en-GB"/>
        </w:rPr>
        <w:t xml:space="preserve"> </w:t>
      </w:r>
      <w:r w:rsidRPr="000A0C78">
        <w:rPr>
          <w:rFonts w:ascii="Arial" w:hAnsi="Arial" w:cs="Arial"/>
          <w:sz w:val="18"/>
          <w:szCs w:val="18"/>
          <w:lang w:val="en-GB"/>
        </w:rPr>
        <w:t>provident fund / provident preservation fund/</w:t>
      </w:r>
      <w:r w:rsidR="006D7C76">
        <w:rPr>
          <w:rFonts w:ascii="Arial" w:hAnsi="Arial" w:cs="Arial"/>
          <w:sz w:val="18"/>
          <w:szCs w:val="18"/>
          <w:lang w:val="en-GB"/>
        </w:rPr>
        <w:t xml:space="preserve"> </w:t>
      </w:r>
      <w:r w:rsidRPr="000A0C78">
        <w:rPr>
          <w:rFonts w:ascii="Arial" w:hAnsi="Arial" w:cs="Arial"/>
          <w:sz w:val="18"/>
          <w:szCs w:val="18"/>
          <w:lang w:val="en-GB"/>
        </w:rPr>
        <w:t>retirement annuity fund/</w:t>
      </w:r>
      <w:r w:rsidR="006D7C76">
        <w:rPr>
          <w:rFonts w:ascii="Arial" w:hAnsi="Arial" w:cs="Arial"/>
          <w:sz w:val="18"/>
          <w:szCs w:val="18"/>
          <w:lang w:val="en-GB"/>
        </w:rPr>
        <w:t xml:space="preserve"> </w:t>
      </w:r>
      <w:r w:rsidRPr="000A0C78">
        <w:rPr>
          <w:rFonts w:ascii="Arial" w:hAnsi="Arial" w:cs="Arial"/>
          <w:sz w:val="18"/>
          <w:szCs w:val="18"/>
          <w:lang w:val="en-GB"/>
        </w:rPr>
        <w:t>beneficiary fund/</w:t>
      </w:r>
      <w:r w:rsidR="006D7C76">
        <w:rPr>
          <w:rFonts w:ascii="Arial" w:hAnsi="Arial" w:cs="Arial"/>
          <w:sz w:val="18"/>
          <w:szCs w:val="18"/>
          <w:lang w:val="en-GB"/>
        </w:rPr>
        <w:t xml:space="preserve"> </w:t>
      </w:r>
      <w:r w:rsidRPr="000A0C78">
        <w:rPr>
          <w:rFonts w:ascii="Arial" w:hAnsi="Arial" w:cs="Arial"/>
          <w:sz w:val="18"/>
          <w:szCs w:val="18"/>
          <w:lang w:val="en-GB"/>
        </w:rPr>
        <w:t>unclaimed benefit fund and is a defined contribution/ defined benefit fund / hybrid fund.</w:t>
      </w:r>
    </w:p>
    <w:p w:rsidR="00F24EF6" w:rsidRPr="000A0C78" w:rsidRDefault="00F24EF6" w:rsidP="00943C00">
      <w:pPr>
        <w:spacing w:after="0" w:line="240" w:lineRule="auto"/>
        <w:ind w:left="792"/>
        <w:rPr>
          <w:rFonts w:ascii="Arial" w:hAnsi="Arial" w:cs="Arial"/>
          <w:sz w:val="18"/>
          <w:szCs w:val="18"/>
          <w:lang w:val="en-GB"/>
        </w:rPr>
      </w:pPr>
    </w:p>
    <w:p w:rsidR="00F24EF6" w:rsidRPr="000A0C78" w:rsidRDefault="008C3A64" w:rsidP="00943C00">
      <w:pPr>
        <w:spacing w:after="0" w:line="240" w:lineRule="auto"/>
        <w:ind w:left="792"/>
        <w:rPr>
          <w:rFonts w:ascii="Arial" w:hAnsi="Arial" w:cs="Arial"/>
          <w:sz w:val="18"/>
          <w:szCs w:val="18"/>
          <w:lang w:val="en-GB"/>
        </w:rPr>
      </w:pPr>
      <w:r w:rsidRPr="000A0C78">
        <w:rPr>
          <w:rFonts w:ascii="Arial" w:hAnsi="Arial" w:cs="Arial"/>
          <w:sz w:val="18"/>
          <w:szCs w:val="18"/>
          <w:lang w:val="en-GB"/>
        </w:rPr>
        <w:t xml:space="preserve">In </w:t>
      </w:r>
      <w:r w:rsidR="00F24EF6" w:rsidRPr="000A0C78">
        <w:rPr>
          <w:rFonts w:ascii="Arial" w:hAnsi="Arial" w:cs="Arial"/>
          <w:sz w:val="18"/>
          <w:szCs w:val="18"/>
          <w:lang w:val="en-GB"/>
        </w:rPr>
        <w:t>terms of regulation 30(2)(t) (ii) of the Regulations to the Pension Funds Act, the umbrella fund is registered as a type A or B  umbrella.</w:t>
      </w:r>
    </w:p>
    <w:p w:rsidR="00F24EF6" w:rsidRPr="000A0C78" w:rsidRDefault="00F24EF6" w:rsidP="00943C00">
      <w:pPr>
        <w:spacing w:after="0" w:line="240" w:lineRule="auto"/>
        <w:ind w:left="792"/>
        <w:rPr>
          <w:rFonts w:ascii="Arial" w:hAnsi="Arial" w:cs="Arial"/>
          <w:sz w:val="18"/>
          <w:szCs w:val="18"/>
          <w:u w:val="single"/>
          <w:lang w:val="en-GB"/>
        </w:rPr>
      </w:pPr>
    </w:p>
    <w:p w:rsidR="00F24EF6" w:rsidRPr="000A0C78" w:rsidRDefault="00F24EF6" w:rsidP="00943C00">
      <w:pPr>
        <w:numPr>
          <w:ilvl w:val="1"/>
          <w:numId w:val="1"/>
        </w:numPr>
        <w:spacing w:after="0" w:line="240" w:lineRule="auto"/>
        <w:rPr>
          <w:rFonts w:ascii="Arial" w:hAnsi="Arial" w:cs="Arial"/>
          <w:b/>
          <w:bCs/>
          <w:sz w:val="18"/>
          <w:szCs w:val="18"/>
          <w:lang w:val="en-GB"/>
        </w:rPr>
      </w:pPr>
      <w:r w:rsidRPr="000A0C78">
        <w:rPr>
          <w:rFonts w:ascii="Arial" w:hAnsi="Arial" w:cs="Arial"/>
          <w:b/>
          <w:bCs/>
          <w:sz w:val="18"/>
          <w:szCs w:val="18"/>
          <w:lang w:val="en-GB"/>
        </w:rPr>
        <w:t>Benefits</w:t>
      </w:r>
    </w:p>
    <w:p w:rsidR="00F24EF6" w:rsidRPr="000A0C78" w:rsidRDefault="00F24EF6" w:rsidP="00943C00">
      <w:pPr>
        <w:spacing w:after="0" w:line="240" w:lineRule="auto"/>
        <w:ind w:left="720"/>
        <w:rPr>
          <w:rFonts w:ascii="Arial" w:hAnsi="Arial" w:cs="Arial"/>
          <w:b/>
          <w:bCs/>
          <w:sz w:val="18"/>
          <w:szCs w:val="18"/>
          <w:lang w:val="en-GB"/>
        </w:rPr>
      </w:pPr>
    </w:p>
    <w:p w:rsidR="00F24EF6" w:rsidRPr="000B6698" w:rsidRDefault="00F24EF6" w:rsidP="000B6698">
      <w:pPr>
        <w:pStyle w:val="ListParagraph"/>
        <w:numPr>
          <w:ilvl w:val="2"/>
          <w:numId w:val="1"/>
        </w:numPr>
        <w:tabs>
          <w:tab w:val="clear" w:pos="1713"/>
          <w:tab w:val="num" w:pos="1560"/>
        </w:tabs>
        <w:ind w:left="1560" w:hanging="851"/>
        <w:rPr>
          <w:sz w:val="18"/>
          <w:szCs w:val="18"/>
        </w:rPr>
      </w:pPr>
      <w:r w:rsidRPr="000B6698">
        <w:rPr>
          <w:sz w:val="18"/>
          <w:szCs w:val="18"/>
        </w:rPr>
        <w:t>Summary in terms of the rules of the fund. &lt;</w:t>
      </w:r>
      <w:r w:rsidRPr="000B6698">
        <w:rPr>
          <w:i/>
          <w:iCs/>
          <w:sz w:val="18"/>
          <w:szCs w:val="18"/>
        </w:rPr>
        <w:t>Insert summary of the main benefits provided by the fund&gt;</w:t>
      </w:r>
    </w:p>
    <w:p w:rsidR="00F24EF6" w:rsidRPr="000B6698" w:rsidRDefault="00F24EF6" w:rsidP="00943C00">
      <w:pPr>
        <w:spacing w:after="0" w:line="240" w:lineRule="auto"/>
        <w:ind w:left="1530"/>
        <w:rPr>
          <w:rFonts w:ascii="Arial" w:hAnsi="Arial" w:cs="Arial"/>
          <w:i/>
          <w:sz w:val="18"/>
          <w:szCs w:val="18"/>
          <w:lang w:val="en-GB"/>
        </w:rPr>
      </w:pPr>
      <w:r w:rsidRPr="000B6698">
        <w:rPr>
          <w:rFonts w:ascii="Arial" w:hAnsi="Arial" w:cs="Arial"/>
          <w:i/>
          <w:sz w:val="18"/>
          <w:szCs w:val="18"/>
          <w:u w:val="single"/>
          <w:lang w:val="en-GB"/>
        </w:rPr>
        <w:t xml:space="preserve">Example: </w:t>
      </w:r>
      <w:r w:rsidRPr="000B6698">
        <w:rPr>
          <w:rFonts w:ascii="Arial" w:hAnsi="Arial" w:cs="Arial"/>
          <w:i/>
          <w:sz w:val="18"/>
          <w:szCs w:val="18"/>
          <w:lang w:val="en-GB"/>
        </w:rPr>
        <w:t>Lump sum payments to retirees or their dependants, as well as death benefits. Retrenchment benefits. Retirement benefits.</w:t>
      </w:r>
    </w:p>
    <w:p w:rsidR="00F24EF6" w:rsidRPr="000B6698" w:rsidRDefault="00F24EF6" w:rsidP="00943C00">
      <w:pPr>
        <w:spacing w:after="0" w:line="240" w:lineRule="auto"/>
        <w:ind w:left="1530"/>
        <w:rPr>
          <w:rFonts w:ascii="Arial" w:hAnsi="Arial" w:cs="Arial"/>
          <w:sz w:val="18"/>
          <w:szCs w:val="18"/>
          <w:lang w:val="en-GB"/>
        </w:rPr>
      </w:pPr>
    </w:p>
    <w:p w:rsidR="00F24EF6" w:rsidRPr="000B6698" w:rsidRDefault="00F24EF6" w:rsidP="000B6698">
      <w:pPr>
        <w:numPr>
          <w:ilvl w:val="2"/>
          <w:numId w:val="14"/>
        </w:numPr>
        <w:tabs>
          <w:tab w:val="left" w:pos="1418"/>
          <w:tab w:val="left" w:pos="1843"/>
        </w:tabs>
        <w:spacing w:after="0" w:line="240" w:lineRule="auto"/>
        <w:rPr>
          <w:rFonts w:ascii="Arial" w:hAnsi="Arial" w:cs="Arial"/>
          <w:bCs/>
          <w:sz w:val="18"/>
          <w:szCs w:val="18"/>
          <w:lang w:val="en-GB"/>
        </w:rPr>
      </w:pPr>
      <w:r w:rsidRPr="000B6698">
        <w:rPr>
          <w:rFonts w:ascii="Arial" w:hAnsi="Arial" w:cs="Arial"/>
          <w:bCs/>
          <w:sz w:val="18"/>
          <w:szCs w:val="18"/>
          <w:lang w:val="en-GB"/>
        </w:rPr>
        <w:t xml:space="preserve">  Unclaimed benefits</w:t>
      </w:r>
    </w:p>
    <w:p w:rsidR="00F24EF6" w:rsidRPr="000B6698" w:rsidRDefault="00F24EF6" w:rsidP="00943C00">
      <w:pPr>
        <w:spacing w:after="0" w:line="240" w:lineRule="auto"/>
        <w:ind w:left="792"/>
        <w:rPr>
          <w:rFonts w:ascii="Arial" w:hAnsi="Arial" w:cs="Arial"/>
          <w:bCs/>
          <w:sz w:val="18"/>
          <w:szCs w:val="18"/>
          <w:lang w:val="en-GB"/>
        </w:rPr>
      </w:pPr>
    </w:p>
    <w:p w:rsidR="00F24EF6" w:rsidRPr="000B6698" w:rsidRDefault="00F24EF6" w:rsidP="004D06EF">
      <w:pPr>
        <w:tabs>
          <w:tab w:val="left" w:pos="426"/>
        </w:tabs>
        <w:spacing w:after="0" w:line="240" w:lineRule="auto"/>
        <w:ind w:left="1560" w:hanging="284"/>
        <w:rPr>
          <w:rFonts w:ascii="Arial" w:hAnsi="Arial" w:cs="Arial"/>
          <w:sz w:val="18"/>
          <w:szCs w:val="18"/>
          <w:lang w:val="en-GB"/>
        </w:rPr>
      </w:pPr>
      <w:r w:rsidRPr="000B6698">
        <w:rPr>
          <w:rFonts w:ascii="Arial" w:hAnsi="Arial" w:cs="Arial"/>
          <w:sz w:val="18"/>
          <w:szCs w:val="18"/>
          <w:lang w:val="en-GB"/>
        </w:rPr>
        <w:tab/>
        <w:t>1.2.2.1</w:t>
      </w:r>
      <w:r w:rsidR="000B6698" w:rsidRPr="000B6698">
        <w:rPr>
          <w:rFonts w:ascii="Arial" w:hAnsi="Arial" w:cs="Arial"/>
          <w:sz w:val="18"/>
          <w:szCs w:val="18"/>
          <w:lang w:val="en-GB"/>
        </w:rPr>
        <w:t>.</w:t>
      </w:r>
      <w:r w:rsidRPr="000B6698">
        <w:rPr>
          <w:rFonts w:ascii="Arial" w:hAnsi="Arial" w:cs="Arial"/>
          <w:sz w:val="18"/>
          <w:szCs w:val="18"/>
          <w:lang w:val="en-GB"/>
        </w:rPr>
        <w:t xml:space="preserve"> Strategy of Board of Fund towards unclaimed benefits. </w:t>
      </w:r>
      <w:r w:rsidRPr="000B6698">
        <w:rPr>
          <w:rFonts w:ascii="Arial" w:hAnsi="Arial" w:cs="Arial"/>
          <w:i/>
          <w:iCs/>
          <w:sz w:val="18"/>
          <w:szCs w:val="18"/>
          <w:lang w:val="en-GB"/>
        </w:rPr>
        <w:t xml:space="preserve">&lt;Insert the strategy that the Board of Fund have adopted towards unclaimed benefits&gt; </w:t>
      </w:r>
      <w:r w:rsidRPr="000B6698">
        <w:rPr>
          <w:rFonts w:ascii="Arial" w:hAnsi="Arial" w:cs="Arial"/>
          <w:sz w:val="18"/>
          <w:szCs w:val="18"/>
          <w:lang w:val="en-GB"/>
        </w:rPr>
        <w:t>(Add tracing policy towards unclaimed benefits here)</w:t>
      </w:r>
    </w:p>
    <w:p w:rsidR="00F24EF6" w:rsidRPr="000B6698" w:rsidRDefault="00F24EF6" w:rsidP="00943C00">
      <w:pPr>
        <w:tabs>
          <w:tab w:val="left" w:pos="1560"/>
        </w:tabs>
        <w:spacing w:after="0" w:line="240" w:lineRule="auto"/>
        <w:ind w:left="1800"/>
        <w:rPr>
          <w:rFonts w:ascii="Arial" w:hAnsi="Arial" w:cs="Arial"/>
          <w:i/>
          <w:iCs/>
          <w:sz w:val="18"/>
          <w:szCs w:val="18"/>
          <w:lang w:val="en-GB"/>
        </w:rPr>
      </w:pPr>
    </w:p>
    <w:p w:rsidR="00F24EF6" w:rsidRPr="000B6698" w:rsidRDefault="00F24EF6" w:rsidP="004D06EF">
      <w:pPr>
        <w:tabs>
          <w:tab w:val="left" w:pos="709"/>
          <w:tab w:val="left" w:pos="2127"/>
          <w:tab w:val="left" w:pos="2268"/>
        </w:tabs>
        <w:spacing w:after="0" w:line="240" w:lineRule="auto"/>
        <w:ind w:left="1560" w:hanging="1560"/>
        <w:rPr>
          <w:rFonts w:ascii="Arial" w:hAnsi="Arial" w:cs="Arial"/>
          <w:i/>
          <w:iCs/>
          <w:sz w:val="18"/>
          <w:szCs w:val="18"/>
          <w:lang w:val="en-GB"/>
        </w:rPr>
      </w:pPr>
      <w:r w:rsidRPr="000B6698">
        <w:rPr>
          <w:rFonts w:ascii="Arial" w:hAnsi="Arial" w:cs="Arial"/>
          <w:sz w:val="18"/>
          <w:szCs w:val="18"/>
          <w:lang w:val="en-GB"/>
        </w:rPr>
        <w:tab/>
      </w:r>
      <w:r w:rsidRPr="000B6698">
        <w:rPr>
          <w:rFonts w:ascii="Arial" w:hAnsi="Arial" w:cs="Arial"/>
          <w:sz w:val="18"/>
          <w:szCs w:val="18"/>
          <w:lang w:val="en-GB"/>
        </w:rPr>
        <w:tab/>
      </w:r>
      <w:r w:rsidR="000B6698" w:rsidRPr="000B6698">
        <w:rPr>
          <w:rFonts w:ascii="Arial" w:hAnsi="Arial" w:cs="Arial"/>
          <w:sz w:val="18"/>
          <w:szCs w:val="18"/>
          <w:lang w:val="en-GB"/>
        </w:rPr>
        <w:t>1.2.2.2.</w:t>
      </w:r>
      <w:r w:rsidRPr="000B6698">
        <w:rPr>
          <w:rFonts w:ascii="Arial" w:hAnsi="Arial" w:cs="Arial"/>
          <w:sz w:val="18"/>
          <w:szCs w:val="18"/>
          <w:lang w:val="en-GB"/>
        </w:rPr>
        <w:t xml:space="preserve"> In respect of unclaimed benefits, complete records, as prescribed, are maintained as from </w:t>
      </w:r>
      <w:r w:rsidRPr="000B6698">
        <w:rPr>
          <w:rFonts w:ascii="Arial" w:hAnsi="Arial" w:cs="Arial"/>
          <w:i/>
          <w:iCs/>
          <w:sz w:val="18"/>
          <w:szCs w:val="18"/>
          <w:lang w:val="en-GB"/>
        </w:rPr>
        <w:t>&lt;insert date&gt;.</w:t>
      </w:r>
    </w:p>
    <w:p w:rsidR="00F24EF6" w:rsidRPr="000B6698" w:rsidRDefault="00F24EF6" w:rsidP="00943C00">
      <w:pPr>
        <w:tabs>
          <w:tab w:val="left" w:pos="709"/>
          <w:tab w:val="left" w:pos="1560"/>
          <w:tab w:val="left" w:pos="1701"/>
        </w:tabs>
        <w:spacing w:after="0" w:line="240" w:lineRule="auto"/>
        <w:ind w:left="1560" w:hanging="1560"/>
        <w:rPr>
          <w:rFonts w:ascii="Arial" w:hAnsi="Arial" w:cs="Arial"/>
          <w:i/>
          <w:iCs/>
          <w:sz w:val="18"/>
          <w:szCs w:val="18"/>
          <w:lang w:val="en-GB"/>
        </w:rPr>
      </w:pPr>
    </w:p>
    <w:p w:rsidR="00F24EF6" w:rsidRPr="000B6698" w:rsidRDefault="00F24EF6" w:rsidP="000B6698">
      <w:pPr>
        <w:pStyle w:val="ListParagraph"/>
        <w:numPr>
          <w:ilvl w:val="2"/>
          <w:numId w:val="14"/>
        </w:numPr>
        <w:tabs>
          <w:tab w:val="left" w:pos="709"/>
          <w:tab w:val="left" w:pos="1560"/>
          <w:tab w:val="left" w:pos="1701"/>
        </w:tabs>
        <w:rPr>
          <w:bCs/>
          <w:sz w:val="18"/>
          <w:szCs w:val="18"/>
        </w:rPr>
      </w:pPr>
      <w:r w:rsidRPr="000B6698">
        <w:rPr>
          <w:bCs/>
          <w:sz w:val="18"/>
          <w:szCs w:val="18"/>
        </w:rPr>
        <w:t>Beneficiary benefits</w:t>
      </w:r>
    </w:p>
    <w:p w:rsidR="00F24EF6" w:rsidRPr="000A0C78" w:rsidRDefault="00F24EF6" w:rsidP="007D4DC7">
      <w:pPr>
        <w:pStyle w:val="ListParagraph"/>
        <w:tabs>
          <w:tab w:val="left" w:pos="709"/>
          <w:tab w:val="left" w:pos="1560"/>
          <w:tab w:val="left" w:pos="1701"/>
        </w:tabs>
        <w:ind w:left="1440"/>
        <w:rPr>
          <w:b/>
          <w:bCs/>
          <w:sz w:val="18"/>
          <w:szCs w:val="18"/>
        </w:rPr>
      </w:pPr>
      <w:r w:rsidRPr="000B6698">
        <w:rPr>
          <w:sz w:val="18"/>
          <w:szCs w:val="18"/>
        </w:rPr>
        <w:t xml:space="preserve">Strategy of Board of Fund towards beneficiary benefits. </w:t>
      </w:r>
      <w:r w:rsidRPr="000B6698">
        <w:rPr>
          <w:i/>
          <w:iCs/>
          <w:sz w:val="18"/>
          <w:szCs w:val="18"/>
        </w:rPr>
        <w:t>&lt;Insert the strategy that the Board of Fund</w:t>
      </w:r>
      <w:r w:rsidRPr="000A0C78">
        <w:rPr>
          <w:i/>
          <w:iCs/>
          <w:sz w:val="18"/>
          <w:szCs w:val="18"/>
        </w:rPr>
        <w:t xml:space="preserve"> have adopted towards beneficiary benefits&gt;</w:t>
      </w: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numPr>
          <w:ilvl w:val="1"/>
          <w:numId w:val="1"/>
        </w:numPr>
        <w:spacing w:after="0" w:line="240" w:lineRule="auto"/>
        <w:rPr>
          <w:rFonts w:ascii="Arial" w:hAnsi="Arial" w:cs="Arial"/>
          <w:sz w:val="18"/>
          <w:szCs w:val="18"/>
          <w:lang w:val="en-GB"/>
        </w:rPr>
      </w:pPr>
      <w:r w:rsidRPr="000A0C78">
        <w:rPr>
          <w:rFonts w:ascii="Arial" w:hAnsi="Arial" w:cs="Arial"/>
          <w:b/>
          <w:bCs/>
          <w:sz w:val="18"/>
          <w:szCs w:val="18"/>
          <w:lang w:val="en-GB"/>
        </w:rPr>
        <w:t>Contributions</w:t>
      </w:r>
    </w:p>
    <w:p w:rsidR="00F24EF6" w:rsidRPr="000A0C78" w:rsidRDefault="00F24EF6" w:rsidP="00943C00">
      <w:pPr>
        <w:spacing w:after="0" w:line="240" w:lineRule="auto"/>
        <w:ind w:left="216"/>
        <w:rPr>
          <w:rFonts w:ascii="Arial" w:hAnsi="Arial" w:cs="Arial"/>
          <w:sz w:val="18"/>
          <w:szCs w:val="18"/>
          <w:lang w:val="en-GB"/>
        </w:rPr>
      </w:pPr>
    </w:p>
    <w:p w:rsidR="00F24EF6" w:rsidRPr="000A0C78" w:rsidRDefault="00F24EF6" w:rsidP="000B6698">
      <w:pPr>
        <w:numPr>
          <w:ilvl w:val="2"/>
          <w:numId w:val="1"/>
        </w:numPr>
        <w:spacing w:after="0" w:line="240" w:lineRule="auto"/>
        <w:ind w:hanging="716"/>
        <w:rPr>
          <w:rFonts w:ascii="Arial" w:hAnsi="Arial" w:cs="Arial"/>
          <w:sz w:val="18"/>
          <w:szCs w:val="18"/>
          <w:u w:val="single"/>
          <w:lang w:val="en-GB"/>
        </w:rPr>
      </w:pPr>
      <w:r w:rsidRPr="000A0C78">
        <w:rPr>
          <w:rFonts w:ascii="Arial" w:hAnsi="Arial" w:cs="Arial"/>
          <w:sz w:val="18"/>
          <w:szCs w:val="18"/>
          <w:lang w:val="en-GB"/>
        </w:rPr>
        <w:t>Description in terms of the rules of the fund.</w:t>
      </w:r>
    </w:p>
    <w:p w:rsidR="00F24EF6" w:rsidRPr="000A0C78" w:rsidRDefault="00F24EF6" w:rsidP="00943C00">
      <w:pPr>
        <w:spacing w:after="0" w:line="240" w:lineRule="auto"/>
        <w:ind w:left="792"/>
        <w:rPr>
          <w:rFonts w:ascii="Arial" w:hAnsi="Arial" w:cs="Arial"/>
          <w:sz w:val="18"/>
          <w:szCs w:val="18"/>
          <w:u w:val="single"/>
          <w:lang w:val="en-GB"/>
        </w:rPr>
      </w:pPr>
    </w:p>
    <w:p w:rsidR="00F24EF6" w:rsidRPr="000A0C78" w:rsidRDefault="00F24EF6" w:rsidP="005A44A4">
      <w:pPr>
        <w:numPr>
          <w:ilvl w:val="3"/>
          <w:numId w:val="1"/>
        </w:numPr>
        <w:tabs>
          <w:tab w:val="clear" w:pos="2847"/>
        </w:tabs>
        <w:spacing w:after="0" w:line="240" w:lineRule="auto"/>
        <w:ind w:left="2250" w:hanging="738"/>
        <w:rPr>
          <w:rFonts w:ascii="Arial" w:hAnsi="Arial" w:cs="Arial"/>
          <w:i/>
          <w:sz w:val="18"/>
          <w:szCs w:val="18"/>
          <w:u w:val="single"/>
          <w:lang w:val="en-GB"/>
        </w:rPr>
      </w:pPr>
      <w:r w:rsidRPr="000A0C78">
        <w:rPr>
          <w:rFonts w:ascii="Arial" w:hAnsi="Arial" w:cs="Arial"/>
          <w:sz w:val="18"/>
          <w:szCs w:val="18"/>
          <w:lang w:val="en-GB"/>
        </w:rPr>
        <w:t xml:space="preserve">Members’ contributions. </w:t>
      </w:r>
      <w:r w:rsidR="005C7F96" w:rsidRPr="000A0C78">
        <w:rPr>
          <w:rFonts w:ascii="Arial" w:hAnsi="Arial" w:cs="Arial"/>
          <w:sz w:val="18"/>
          <w:szCs w:val="18"/>
          <w:lang w:val="en-GB"/>
        </w:rPr>
        <w:t>&lt;Rule number&gt;</w:t>
      </w:r>
      <w:r w:rsidRPr="000A0C78">
        <w:rPr>
          <w:rFonts w:ascii="Arial" w:hAnsi="Arial" w:cs="Arial"/>
          <w:sz w:val="18"/>
          <w:szCs w:val="18"/>
          <w:lang w:val="en-GB"/>
        </w:rPr>
        <w:t>&lt;</w:t>
      </w:r>
      <w:r w:rsidRPr="000A0C78">
        <w:rPr>
          <w:rFonts w:ascii="Arial" w:hAnsi="Arial" w:cs="Arial"/>
          <w:i/>
          <w:iCs/>
          <w:sz w:val="18"/>
          <w:szCs w:val="18"/>
          <w:lang w:val="en-GB"/>
        </w:rPr>
        <w:t xml:space="preserve">Insert description from the rules pertaining to members’ contributions&gt; </w:t>
      </w:r>
      <w:r w:rsidRPr="000A0C78">
        <w:rPr>
          <w:rFonts w:ascii="Arial" w:hAnsi="Arial" w:cs="Arial"/>
          <w:i/>
          <w:sz w:val="18"/>
          <w:szCs w:val="18"/>
          <w:u w:val="single"/>
          <w:lang w:val="en-GB"/>
        </w:rPr>
        <w:t xml:space="preserve">Example: </w:t>
      </w:r>
      <w:r w:rsidRPr="000A0C78">
        <w:rPr>
          <w:rFonts w:ascii="Arial" w:hAnsi="Arial" w:cs="Arial"/>
          <w:i/>
          <w:sz w:val="18"/>
          <w:szCs w:val="18"/>
          <w:lang w:val="en-GB"/>
        </w:rPr>
        <w:t>Members contribute at a rate of 7,5% of pensionable salary.</w:t>
      </w:r>
    </w:p>
    <w:p w:rsidR="00F24EF6" w:rsidRPr="006D7C76" w:rsidRDefault="00F24EF6" w:rsidP="00943C00">
      <w:pPr>
        <w:spacing w:after="0" w:line="240" w:lineRule="auto"/>
        <w:ind w:left="2250"/>
        <w:rPr>
          <w:rFonts w:ascii="Arial" w:hAnsi="Arial" w:cs="Arial"/>
          <w:i/>
          <w:sz w:val="18"/>
          <w:szCs w:val="18"/>
          <w:u w:val="single"/>
          <w:lang w:val="en-GB"/>
        </w:rPr>
      </w:pPr>
      <w:r w:rsidRPr="006D7C76">
        <w:rPr>
          <w:rFonts w:ascii="Arial" w:hAnsi="Arial" w:cs="Arial"/>
          <w:i/>
          <w:sz w:val="18"/>
          <w:szCs w:val="18"/>
          <w:lang w:val="en-GB"/>
        </w:rPr>
        <w:t xml:space="preserve">Members may make additional voluntary contributions as per the rules of the fund. </w:t>
      </w:r>
    </w:p>
    <w:p w:rsidR="00F24EF6" w:rsidRPr="000A0C78" w:rsidRDefault="00F24EF6" w:rsidP="005A44A4">
      <w:pPr>
        <w:numPr>
          <w:ilvl w:val="3"/>
          <w:numId w:val="1"/>
        </w:numPr>
        <w:tabs>
          <w:tab w:val="clear" w:pos="2847"/>
          <w:tab w:val="left" w:pos="2160"/>
        </w:tabs>
        <w:spacing w:after="0" w:line="240" w:lineRule="auto"/>
        <w:ind w:left="2250" w:hanging="738"/>
        <w:rPr>
          <w:rFonts w:ascii="Arial" w:hAnsi="Arial" w:cs="Arial"/>
          <w:sz w:val="18"/>
          <w:szCs w:val="18"/>
          <w:lang w:val="en-GB"/>
        </w:rPr>
      </w:pPr>
      <w:r w:rsidRPr="000A0C78">
        <w:rPr>
          <w:rFonts w:ascii="Arial" w:hAnsi="Arial" w:cs="Arial"/>
          <w:sz w:val="18"/>
          <w:szCs w:val="18"/>
          <w:lang w:val="en-GB"/>
        </w:rPr>
        <w:t>Employers’ contributions. &lt;</w:t>
      </w:r>
      <w:r w:rsidRPr="000A0C78">
        <w:rPr>
          <w:rFonts w:ascii="Arial" w:hAnsi="Arial" w:cs="Arial"/>
          <w:i/>
          <w:iCs/>
          <w:sz w:val="18"/>
          <w:szCs w:val="18"/>
          <w:lang w:val="en-GB"/>
        </w:rPr>
        <w:t xml:space="preserve">Insert description from the rules pertaining to employer’s contributions&gt; </w:t>
      </w:r>
      <w:r w:rsidRPr="000A0C78">
        <w:rPr>
          <w:rFonts w:ascii="Arial" w:hAnsi="Arial" w:cs="Arial"/>
          <w:i/>
          <w:sz w:val="18"/>
          <w:szCs w:val="18"/>
          <w:u w:val="single"/>
          <w:lang w:val="en-GB"/>
        </w:rPr>
        <w:t xml:space="preserve">Example: </w:t>
      </w:r>
      <w:r w:rsidRPr="000A0C78">
        <w:rPr>
          <w:rFonts w:ascii="Arial" w:hAnsi="Arial" w:cs="Arial"/>
          <w:i/>
          <w:sz w:val="18"/>
          <w:szCs w:val="18"/>
          <w:lang w:val="en-GB"/>
        </w:rPr>
        <w:t>Participating employers contribute at a rate of 10,5% of pensionable salary. The rules were amended during the current financial period to increase the employer contribution rate from 10.5% to 12% of the pensionable salary</w:t>
      </w:r>
      <w:r w:rsidRPr="000A0C78">
        <w:rPr>
          <w:rFonts w:ascii="Arial" w:hAnsi="Arial" w:cs="Arial"/>
          <w:sz w:val="18"/>
          <w:szCs w:val="18"/>
          <w:lang w:val="en-GB"/>
        </w:rPr>
        <w:t>.</w:t>
      </w:r>
    </w:p>
    <w:p w:rsidR="00F24EF6" w:rsidRPr="000A0C78" w:rsidRDefault="00F24EF6" w:rsidP="005A44A4">
      <w:pPr>
        <w:spacing w:after="0" w:line="240" w:lineRule="auto"/>
        <w:ind w:left="2160" w:hanging="648"/>
        <w:rPr>
          <w:rFonts w:ascii="Arial" w:hAnsi="Arial" w:cs="Arial"/>
          <w:i/>
          <w:sz w:val="18"/>
          <w:szCs w:val="18"/>
          <w:lang w:val="en-GB"/>
        </w:rPr>
      </w:pPr>
      <w:r w:rsidRPr="000A0C78">
        <w:rPr>
          <w:rFonts w:ascii="Arial" w:hAnsi="Arial" w:cs="Arial"/>
          <w:sz w:val="18"/>
          <w:szCs w:val="18"/>
          <w:lang w:val="en-GB"/>
        </w:rPr>
        <w:t>1.3.1.3</w:t>
      </w:r>
      <w:r w:rsidR="000B6698">
        <w:rPr>
          <w:rFonts w:ascii="Arial" w:hAnsi="Arial" w:cs="Arial"/>
          <w:sz w:val="18"/>
          <w:szCs w:val="18"/>
          <w:lang w:val="en-GB"/>
        </w:rPr>
        <w:t>.</w:t>
      </w:r>
      <w:r w:rsidRPr="000A0C78">
        <w:rPr>
          <w:rFonts w:ascii="Arial" w:hAnsi="Arial" w:cs="Arial"/>
          <w:sz w:val="18"/>
          <w:szCs w:val="18"/>
          <w:lang w:val="en-GB"/>
        </w:rPr>
        <w:tab/>
        <w:t>Contribution holiday</w:t>
      </w:r>
      <w:r w:rsidRPr="000A0C78">
        <w:rPr>
          <w:rFonts w:ascii="Arial" w:hAnsi="Arial" w:cs="Arial"/>
          <w:i/>
          <w:sz w:val="18"/>
          <w:szCs w:val="18"/>
          <w:lang w:val="en-GB"/>
        </w:rPr>
        <w:t xml:space="preserve">. </w:t>
      </w:r>
      <w:r w:rsidRPr="000A0C78">
        <w:rPr>
          <w:rFonts w:ascii="Arial" w:hAnsi="Arial" w:cs="Arial"/>
          <w:i/>
          <w:sz w:val="18"/>
          <w:szCs w:val="18"/>
          <w:u w:val="single"/>
          <w:lang w:val="en-GB"/>
        </w:rPr>
        <w:t>Example</w:t>
      </w:r>
      <w:r w:rsidRPr="000A0C78">
        <w:rPr>
          <w:rFonts w:ascii="Arial" w:hAnsi="Arial" w:cs="Arial"/>
          <w:i/>
          <w:sz w:val="18"/>
          <w:szCs w:val="18"/>
          <w:lang w:val="en-GB"/>
        </w:rPr>
        <w:t>. The fund was on a contribution holiday from xxx to xxx.   The contribution holiday was settled against the Employer surplus account. (refer to note xx of the financial statements.)</w:t>
      </w: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numPr>
          <w:ilvl w:val="1"/>
          <w:numId w:val="1"/>
        </w:numPr>
        <w:spacing w:after="0" w:line="240" w:lineRule="auto"/>
        <w:rPr>
          <w:rFonts w:ascii="Arial" w:hAnsi="Arial" w:cs="Arial"/>
          <w:b/>
          <w:bCs/>
          <w:sz w:val="18"/>
          <w:szCs w:val="18"/>
          <w:lang w:val="en-GB"/>
        </w:rPr>
      </w:pPr>
      <w:r w:rsidRPr="000A0C78">
        <w:rPr>
          <w:rFonts w:ascii="Arial" w:hAnsi="Arial" w:cs="Arial"/>
          <w:b/>
          <w:bCs/>
          <w:sz w:val="18"/>
          <w:szCs w:val="18"/>
          <w:lang w:val="en-GB"/>
        </w:rPr>
        <w:t>Rules/ amendments</w:t>
      </w:r>
    </w:p>
    <w:p w:rsidR="00F24EF6" w:rsidRPr="000A0C78" w:rsidRDefault="00F24EF6" w:rsidP="00943C00">
      <w:pPr>
        <w:spacing w:after="0" w:line="240" w:lineRule="auto"/>
        <w:ind w:firstLine="720"/>
        <w:rPr>
          <w:rFonts w:ascii="Arial" w:hAnsi="Arial" w:cs="Arial"/>
          <w:b/>
          <w:bCs/>
          <w:sz w:val="18"/>
          <w:szCs w:val="18"/>
          <w:lang w:val="en-GB"/>
        </w:rPr>
      </w:pPr>
      <w:r w:rsidRPr="000A0C78">
        <w:rPr>
          <w:rFonts w:ascii="Arial" w:hAnsi="Arial" w:cs="Arial"/>
          <w:b/>
          <w:bCs/>
          <w:sz w:val="18"/>
          <w:szCs w:val="18"/>
          <w:lang w:val="en-GB"/>
        </w:rPr>
        <w:t>1.4.1</w:t>
      </w:r>
      <w:r w:rsidR="000B6698">
        <w:rPr>
          <w:rFonts w:ascii="Arial" w:hAnsi="Arial" w:cs="Arial"/>
          <w:b/>
          <w:bCs/>
          <w:sz w:val="18"/>
          <w:szCs w:val="18"/>
          <w:lang w:val="en-GB"/>
        </w:rPr>
        <w:t>.</w:t>
      </w:r>
      <w:r w:rsidRPr="000A0C78">
        <w:rPr>
          <w:rFonts w:ascii="Arial" w:hAnsi="Arial" w:cs="Arial"/>
          <w:b/>
          <w:bCs/>
          <w:sz w:val="18"/>
          <w:szCs w:val="18"/>
          <w:lang w:val="en-GB"/>
        </w:rPr>
        <w:tab/>
        <w:t>Amendments</w:t>
      </w:r>
      <w:r w:rsidR="009D62E1" w:rsidRPr="000A0C78">
        <w:rPr>
          <w:rFonts w:ascii="Arial" w:hAnsi="Arial" w:cs="Arial"/>
          <w:b/>
          <w:bCs/>
          <w:sz w:val="18"/>
          <w:szCs w:val="18"/>
          <w:lang w:val="en-GB"/>
        </w:rPr>
        <w:t xml:space="preserve"> (period under review)</w:t>
      </w:r>
    </w:p>
    <w:p w:rsidR="00F24EF6" w:rsidRPr="000A0C78" w:rsidRDefault="00F24EF6" w:rsidP="00943C00">
      <w:pPr>
        <w:spacing w:after="0" w:line="240" w:lineRule="auto"/>
        <w:rPr>
          <w:rFonts w:ascii="Arial" w:hAnsi="Arial" w:cs="Arial"/>
          <w:b/>
          <w:bCs/>
          <w:sz w:val="18"/>
          <w:szCs w:val="18"/>
          <w:lang w:val="en-GB"/>
        </w:rPr>
      </w:pPr>
    </w:p>
    <w:tbl>
      <w:tblPr>
        <w:tblW w:w="9468" w:type="dxa"/>
        <w:tblInd w:w="-106" w:type="dxa"/>
        <w:tblBorders>
          <w:top w:val="single" w:sz="12" w:space="0" w:color="000000"/>
          <w:bottom w:val="single" w:sz="12" w:space="0" w:color="000000"/>
        </w:tblBorders>
        <w:tblLayout w:type="fixed"/>
        <w:tblLook w:val="00A0" w:firstRow="1" w:lastRow="0" w:firstColumn="1" w:lastColumn="0" w:noHBand="0" w:noVBand="0"/>
      </w:tblPr>
      <w:tblGrid>
        <w:gridCol w:w="1581"/>
        <w:gridCol w:w="1985"/>
        <w:gridCol w:w="1762"/>
        <w:gridCol w:w="1980"/>
        <w:gridCol w:w="2160"/>
      </w:tblGrid>
      <w:tr w:rsidR="00F24EF6" w:rsidRPr="000A0C78">
        <w:tc>
          <w:tcPr>
            <w:tcW w:w="1581" w:type="dxa"/>
            <w:tcBorders>
              <w:top w:val="single" w:sz="12" w:space="0" w:color="000000"/>
              <w:left w:val="single" w:sz="6" w:space="0" w:color="000000"/>
              <w:bottom w:val="single" w:sz="12" w:space="0" w:color="000000"/>
              <w:right w:val="single" w:sz="6" w:space="0" w:color="000000"/>
            </w:tcBorders>
          </w:tcPr>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Rule</w:t>
            </w:r>
          </w:p>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amendment no.</w:t>
            </w:r>
          </w:p>
        </w:tc>
        <w:tc>
          <w:tcPr>
            <w:tcW w:w="1985" w:type="dxa"/>
            <w:tcBorders>
              <w:top w:val="single" w:sz="12" w:space="0" w:color="000000"/>
              <w:left w:val="single" w:sz="6" w:space="0" w:color="000000"/>
              <w:bottom w:val="single" w:sz="12" w:space="0" w:color="000000"/>
              <w:right w:val="single" w:sz="6" w:space="0" w:color="000000"/>
            </w:tcBorders>
          </w:tcPr>
          <w:p w:rsidR="00B775A0" w:rsidRPr="000A0C78" w:rsidRDefault="00B775A0" w:rsidP="00B775A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Motivation and description of rule amendment</w:t>
            </w:r>
          </w:p>
          <w:p w:rsidR="00F24EF6" w:rsidRPr="000A0C78" w:rsidRDefault="00F24EF6" w:rsidP="00943C00">
            <w:pPr>
              <w:spacing w:after="0" w:line="240" w:lineRule="auto"/>
              <w:jc w:val="center"/>
              <w:rPr>
                <w:rFonts w:ascii="Arial" w:hAnsi="Arial" w:cs="Arial"/>
                <w:b/>
                <w:bCs/>
                <w:sz w:val="18"/>
                <w:szCs w:val="18"/>
                <w:lang w:val="en-GB"/>
              </w:rPr>
            </w:pPr>
          </w:p>
        </w:tc>
        <w:tc>
          <w:tcPr>
            <w:tcW w:w="1762" w:type="dxa"/>
            <w:tcBorders>
              <w:top w:val="single" w:sz="12" w:space="0" w:color="000000"/>
              <w:left w:val="single" w:sz="6" w:space="0" w:color="000000"/>
              <w:bottom w:val="single" w:sz="12" w:space="0" w:color="000000"/>
              <w:right w:val="single" w:sz="6" w:space="0" w:color="000000"/>
            </w:tcBorders>
          </w:tcPr>
          <w:p w:rsidR="00F24EF6" w:rsidRPr="000A0C78" w:rsidRDefault="00B775A0"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Date of Board of Fund’</w:t>
            </w:r>
            <w:r w:rsidR="008C3A64" w:rsidRPr="000A0C78">
              <w:rPr>
                <w:rFonts w:ascii="Arial" w:hAnsi="Arial" w:cs="Arial"/>
                <w:b/>
                <w:bCs/>
                <w:sz w:val="18"/>
                <w:szCs w:val="18"/>
                <w:lang w:val="en-GB"/>
              </w:rPr>
              <w:t>s</w:t>
            </w:r>
            <w:r w:rsidRPr="000A0C78">
              <w:rPr>
                <w:rFonts w:ascii="Arial" w:hAnsi="Arial" w:cs="Arial"/>
                <w:b/>
                <w:bCs/>
                <w:sz w:val="18"/>
                <w:szCs w:val="18"/>
                <w:lang w:val="en-GB"/>
              </w:rPr>
              <w:t xml:space="preserve"> resolution</w:t>
            </w:r>
          </w:p>
        </w:tc>
        <w:tc>
          <w:tcPr>
            <w:tcW w:w="1980" w:type="dxa"/>
            <w:tcBorders>
              <w:top w:val="single" w:sz="12" w:space="0" w:color="000000"/>
              <w:left w:val="single" w:sz="6" w:space="0" w:color="000000"/>
              <w:bottom w:val="single" w:sz="12" w:space="0" w:color="000000"/>
              <w:right w:val="single" w:sz="6" w:space="0" w:color="000000"/>
            </w:tcBorders>
          </w:tcPr>
          <w:p w:rsidR="00F24EF6" w:rsidRPr="000A0C78" w:rsidRDefault="00B775A0" w:rsidP="00B775A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Effective date</w:t>
            </w:r>
          </w:p>
        </w:tc>
        <w:tc>
          <w:tcPr>
            <w:tcW w:w="2160" w:type="dxa"/>
            <w:tcBorders>
              <w:top w:val="single" w:sz="12" w:space="0" w:color="000000"/>
              <w:left w:val="single" w:sz="6" w:space="0" w:color="000000"/>
              <w:bottom w:val="single" w:sz="12" w:space="0" w:color="000000"/>
              <w:right w:val="single" w:sz="6" w:space="0" w:color="000000"/>
            </w:tcBorders>
          </w:tcPr>
          <w:p w:rsidR="00F24EF6" w:rsidRPr="000A0C78" w:rsidRDefault="00F24EF6" w:rsidP="008A5B18">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 xml:space="preserve">Date registered by the </w:t>
            </w:r>
            <w:r w:rsidR="008A5B18" w:rsidRPr="000A0C78">
              <w:rPr>
                <w:rFonts w:ascii="Arial" w:hAnsi="Arial" w:cs="Arial"/>
                <w:b/>
                <w:bCs/>
                <w:sz w:val="18"/>
                <w:szCs w:val="18"/>
                <w:lang w:val="en-GB"/>
              </w:rPr>
              <w:t>Registrar of Pension Funds</w:t>
            </w:r>
          </w:p>
        </w:tc>
      </w:tr>
      <w:tr w:rsidR="00F24EF6" w:rsidRPr="000A0C78">
        <w:tc>
          <w:tcPr>
            <w:tcW w:w="1581" w:type="dxa"/>
            <w:tcBorders>
              <w:top w:val="single" w:sz="12" w:space="0" w:color="000000"/>
              <w:left w:val="single" w:sz="6" w:space="0" w:color="000000"/>
              <w:bottom w:val="single" w:sz="6" w:space="0" w:color="000000"/>
              <w:right w:val="single" w:sz="6" w:space="0" w:color="000000"/>
            </w:tcBorders>
          </w:tcPr>
          <w:p w:rsidR="00F24EF6" w:rsidRPr="000A0C78" w:rsidRDefault="00F24EF6" w:rsidP="00943C00">
            <w:pPr>
              <w:spacing w:after="0" w:line="240" w:lineRule="auto"/>
              <w:jc w:val="center"/>
              <w:rPr>
                <w:rFonts w:ascii="Arial" w:hAnsi="Arial" w:cs="Arial"/>
                <w:sz w:val="18"/>
                <w:szCs w:val="18"/>
                <w:lang w:val="en-GB"/>
              </w:rPr>
            </w:pPr>
          </w:p>
        </w:tc>
        <w:tc>
          <w:tcPr>
            <w:tcW w:w="1985" w:type="dxa"/>
            <w:tcBorders>
              <w:top w:val="single" w:sz="12" w:space="0" w:color="000000"/>
              <w:left w:val="single" w:sz="6" w:space="0" w:color="000000"/>
              <w:bottom w:val="single" w:sz="6" w:space="0" w:color="000000"/>
              <w:right w:val="single" w:sz="6" w:space="0" w:color="000000"/>
            </w:tcBorders>
          </w:tcPr>
          <w:p w:rsidR="00F24EF6" w:rsidRPr="000A0C78" w:rsidRDefault="00F24EF6" w:rsidP="00943C00">
            <w:pPr>
              <w:spacing w:after="0" w:line="240" w:lineRule="auto"/>
              <w:jc w:val="center"/>
              <w:rPr>
                <w:rFonts w:ascii="Arial" w:hAnsi="Arial" w:cs="Arial"/>
                <w:sz w:val="18"/>
                <w:szCs w:val="18"/>
                <w:lang w:val="en-GB"/>
              </w:rPr>
            </w:pPr>
          </w:p>
        </w:tc>
        <w:tc>
          <w:tcPr>
            <w:tcW w:w="1762" w:type="dxa"/>
            <w:tcBorders>
              <w:top w:val="single" w:sz="12" w:space="0" w:color="000000"/>
              <w:left w:val="single" w:sz="6" w:space="0" w:color="000000"/>
              <w:bottom w:val="single" w:sz="6" w:space="0" w:color="000000"/>
              <w:right w:val="single" w:sz="6" w:space="0" w:color="000000"/>
            </w:tcBorders>
          </w:tcPr>
          <w:p w:rsidR="00F24EF6" w:rsidRPr="000A0C78" w:rsidRDefault="00F24EF6" w:rsidP="00943C00">
            <w:pPr>
              <w:spacing w:after="0" w:line="240" w:lineRule="auto"/>
              <w:jc w:val="center"/>
              <w:rPr>
                <w:rFonts w:ascii="Arial" w:hAnsi="Arial" w:cs="Arial"/>
                <w:sz w:val="18"/>
                <w:szCs w:val="18"/>
                <w:lang w:val="en-GB"/>
              </w:rPr>
            </w:pPr>
          </w:p>
        </w:tc>
        <w:tc>
          <w:tcPr>
            <w:tcW w:w="1980" w:type="dxa"/>
            <w:tcBorders>
              <w:top w:val="single" w:sz="12" w:space="0" w:color="000000"/>
              <w:left w:val="single" w:sz="6" w:space="0" w:color="000000"/>
              <w:bottom w:val="single" w:sz="6" w:space="0" w:color="000000"/>
              <w:right w:val="single" w:sz="6" w:space="0" w:color="000000"/>
            </w:tcBorders>
          </w:tcPr>
          <w:p w:rsidR="00F24EF6" w:rsidRPr="000A0C78" w:rsidRDefault="00F24EF6" w:rsidP="00943C00">
            <w:pPr>
              <w:spacing w:after="0" w:line="240" w:lineRule="auto"/>
              <w:jc w:val="center"/>
              <w:rPr>
                <w:rFonts w:ascii="Arial" w:hAnsi="Arial" w:cs="Arial"/>
                <w:sz w:val="18"/>
                <w:szCs w:val="18"/>
                <w:lang w:val="en-GB"/>
              </w:rPr>
            </w:pPr>
          </w:p>
        </w:tc>
        <w:tc>
          <w:tcPr>
            <w:tcW w:w="2160" w:type="dxa"/>
            <w:tcBorders>
              <w:top w:val="single" w:sz="12" w:space="0" w:color="000000"/>
              <w:left w:val="single" w:sz="6" w:space="0" w:color="000000"/>
              <w:bottom w:val="single" w:sz="6" w:space="0" w:color="000000"/>
              <w:right w:val="single" w:sz="6" w:space="0" w:color="000000"/>
            </w:tcBorders>
          </w:tcPr>
          <w:p w:rsidR="00F24EF6" w:rsidRPr="000A0C78" w:rsidRDefault="00F24EF6" w:rsidP="00943C00">
            <w:pPr>
              <w:spacing w:after="0" w:line="240" w:lineRule="auto"/>
              <w:jc w:val="center"/>
              <w:rPr>
                <w:rFonts w:ascii="Arial" w:hAnsi="Arial" w:cs="Arial"/>
                <w:sz w:val="18"/>
                <w:szCs w:val="18"/>
                <w:lang w:val="en-GB"/>
              </w:rPr>
            </w:pPr>
          </w:p>
        </w:tc>
      </w:tr>
      <w:tr w:rsidR="00F24EF6" w:rsidRPr="000A0C78">
        <w:tc>
          <w:tcPr>
            <w:tcW w:w="1581" w:type="dxa"/>
            <w:tcBorders>
              <w:top w:val="single" w:sz="6" w:space="0" w:color="000000"/>
              <w:left w:val="single" w:sz="6" w:space="0" w:color="000000"/>
              <w:bottom w:val="single" w:sz="6" w:space="0" w:color="000000"/>
              <w:right w:val="single" w:sz="6" w:space="0" w:color="000000"/>
            </w:tcBorders>
          </w:tcPr>
          <w:p w:rsidR="00F24EF6" w:rsidRPr="000A0C78" w:rsidRDefault="00F24EF6" w:rsidP="00943C00">
            <w:pPr>
              <w:spacing w:after="0" w:line="240" w:lineRule="auto"/>
              <w:jc w:val="center"/>
              <w:rPr>
                <w:rFonts w:ascii="Arial" w:hAnsi="Arial" w:cs="Arial"/>
                <w:sz w:val="18"/>
                <w:szCs w:val="18"/>
                <w:lang w:val="en-GB"/>
              </w:rPr>
            </w:pPr>
          </w:p>
        </w:tc>
        <w:tc>
          <w:tcPr>
            <w:tcW w:w="1985" w:type="dxa"/>
            <w:tcBorders>
              <w:top w:val="single" w:sz="6" w:space="0" w:color="000000"/>
              <w:left w:val="single" w:sz="6" w:space="0" w:color="000000"/>
              <w:bottom w:val="single" w:sz="6" w:space="0" w:color="000000"/>
              <w:right w:val="single" w:sz="6" w:space="0" w:color="000000"/>
            </w:tcBorders>
          </w:tcPr>
          <w:p w:rsidR="00F24EF6" w:rsidRPr="000A0C78" w:rsidRDefault="00F24EF6" w:rsidP="00943C00">
            <w:pPr>
              <w:spacing w:after="0" w:line="240" w:lineRule="auto"/>
              <w:jc w:val="center"/>
              <w:rPr>
                <w:rFonts w:ascii="Arial" w:hAnsi="Arial" w:cs="Arial"/>
                <w:sz w:val="18"/>
                <w:szCs w:val="18"/>
                <w:lang w:val="en-GB"/>
              </w:rPr>
            </w:pPr>
          </w:p>
        </w:tc>
        <w:tc>
          <w:tcPr>
            <w:tcW w:w="1762" w:type="dxa"/>
            <w:tcBorders>
              <w:top w:val="single" w:sz="6" w:space="0" w:color="000000"/>
              <w:left w:val="single" w:sz="6" w:space="0" w:color="000000"/>
              <w:bottom w:val="single" w:sz="6" w:space="0" w:color="000000"/>
              <w:right w:val="single" w:sz="6" w:space="0" w:color="000000"/>
            </w:tcBorders>
          </w:tcPr>
          <w:p w:rsidR="00F24EF6" w:rsidRPr="000A0C78" w:rsidRDefault="00F24EF6" w:rsidP="00943C00">
            <w:pPr>
              <w:spacing w:after="0" w:line="240" w:lineRule="auto"/>
              <w:jc w:val="center"/>
              <w:rPr>
                <w:rFonts w:ascii="Arial" w:hAnsi="Arial" w:cs="Arial"/>
                <w:sz w:val="18"/>
                <w:szCs w:val="18"/>
                <w:lang w:val="en-GB"/>
              </w:rPr>
            </w:pPr>
          </w:p>
        </w:tc>
        <w:tc>
          <w:tcPr>
            <w:tcW w:w="1980" w:type="dxa"/>
            <w:tcBorders>
              <w:top w:val="single" w:sz="6" w:space="0" w:color="000000"/>
              <w:left w:val="single" w:sz="6" w:space="0" w:color="000000"/>
              <w:bottom w:val="single" w:sz="6" w:space="0" w:color="000000"/>
              <w:right w:val="single" w:sz="6" w:space="0" w:color="000000"/>
            </w:tcBorders>
          </w:tcPr>
          <w:p w:rsidR="00F24EF6" w:rsidRPr="000A0C78" w:rsidRDefault="00F24EF6" w:rsidP="00943C00">
            <w:pPr>
              <w:spacing w:after="0" w:line="240" w:lineRule="auto"/>
              <w:jc w:val="center"/>
              <w:rPr>
                <w:rFonts w:ascii="Arial" w:hAnsi="Arial" w:cs="Arial"/>
                <w:sz w:val="18"/>
                <w:szCs w:val="18"/>
                <w:lang w:val="en-GB"/>
              </w:rPr>
            </w:pPr>
          </w:p>
        </w:tc>
        <w:tc>
          <w:tcPr>
            <w:tcW w:w="2160" w:type="dxa"/>
            <w:tcBorders>
              <w:top w:val="single" w:sz="6" w:space="0" w:color="000000"/>
              <w:left w:val="single" w:sz="6" w:space="0" w:color="000000"/>
              <w:bottom w:val="single" w:sz="6" w:space="0" w:color="000000"/>
              <w:right w:val="single" w:sz="6" w:space="0" w:color="000000"/>
            </w:tcBorders>
          </w:tcPr>
          <w:p w:rsidR="00F24EF6" w:rsidRPr="000A0C78" w:rsidRDefault="00F24EF6" w:rsidP="00943C00">
            <w:pPr>
              <w:spacing w:after="0" w:line="240" w:lineRule="auto"/>
              <w:jc w:val="center"/>
              <w:rPr>
                <w:rFonts w:ascii="Arial" w:hAnsi="Arial" w:cs="Arial"/>
                <w:sz w:val="18"/>
                <w:szCs w:val="18"/>
                <w:lang w:val="en-GB"/>
              </w:rPr>
            </w:pPr>
          </w:p>
        </w:tc>
      </w:tr>
    </w:tbl>
    <w:p w:rsidR="00F24EF6" w:rsidRPr="000A0C78" w:rsidRDefault="00F24EF6" w:rsidP="00943C00">
      <w:pPr>
        <w:spacing w:after="0" w:line="240" w:lineRule="auto"/>
        <w:ind w:firstLine="851"/>
        <w:rPr>
          <w:rFonts w:ascii="Arial" w:hAnsi="Arial" w:cs="Arial"/>
          <w:sz w:val="18"/>
          <w:szCs w:val="18"/>
          <w:lang w:val="en-GB"/>
        </w:rPr>
      </w:pPr>
    </w:p>
    <w:p w:rsidR="00F24EF6" w:rsidRPr="000A0C78" w:rsidRDefault="00F24EF6" w:rsidP="00943C00">
      <w:pPr>
        <w:spacing w:after="0" w:line="240" w:lineRule="auto"/>
        <w:ind w:firstLine="851"/>
        <w:rPr>
          <w:rFonts w:ascii="Arial" w:hAnsi="Arial" w:cs="Arial"/>
          <w:sz w:val="18"/>
          <w:szCs w:val="18"/>
          <w:lang w:val="en-GB"/>
        </w:rPr>
      </w:pPr>
    </w:p>
    <w:p w:rsidR="00F24EF6" w:rsidRPr="000A0C78" w:rsidRDefault="00F24EF6" w:rsidP="000B6698">
      <w:pPr>
        <w:pStyle w:val="ListParagraph"/>
        <w:numPr>
          <w:ilvl w:val="0"/>
          <w:numId w:val="39"/>
        </w:numPr>
        <w:rPr>
          <w:sz w:val="18"/>
          <w:szCs w:val="18"/>
        </w:rPr>
      </w:pPr>
      <w:r w:rsidRPr="000A0C78">
        <w:rPr>
          <w:sz w:val="18"/>
          <w:szCs w:val="18"/>
        </w:rPr>
        <w:t>All rule amendments are available for inspection at the fund’s registered office.</w:t>
      </w:r>
    </w:p>
    <w:p w:rsidR="00F24EF6" w:rsidRPr="000A0C78" w:rsidRDefault="00F24EF6" w:rsidP="000B6698">
      <w:pPr>
        <w:numPr>
          <w:ilvl w:val="0"/>
          <w:numId w:val="39"/>
        </w:numPr>
        <w:spacing w:after="0" w:line="240" w:lineRule="auto"/>
        <w:rPr>
          <w:rFonts w:ascii="Arial" w:hAnsi="Arial" w:cs="Arial"/>
          <w:sz w:val="18"/>
          <w:szCs w:val="18"/>
          <w:lang w:val="en-GB"/>
        </w:rPr>
      </w:pPr>
      <w:r w:rsidRPr="000A0C78">
        <w:rPr>
          <w:rFonts w:ascii="Arial" w:hAnsi="Arial" w:cs="Arial"/>
          <w:i/>
          <w:iCs/>
          <w:sz w:val="18"/>
          <w:szCs w:val="18"/>
          <w:u w:val="single"/>
          <w:lang w:val="en-GB"/>
        </w:rPr>
        <w:t>Umbrella funds</w:t>
      </w:r>
      <w:r w:rsidR="006D7C76">
        <w:rPr>
          <w:rFonts w:ascii="Arial" w:hAnsi="Arial" w:cs="Arial"/>
          <w:sz w:val="18"/>
          <w:szCs w:val="18"/>
          <w:lang w:val="en-GB"/>
        </w:rPr>
        <w:t>:</w:t>
      </w:r>
      <w:r w:rsidRPr="000A0C78">
        <w:rPr>
          <w:rFonts w:ascii="Arial" w:hAnsi="Arial" w:cs="Arial"/>
          <w:sz w:val="18"/>
          <w:szCs w:val="18"/>
          <w:lang w:val="en-GB"/>
        </w:rPr>
        <w:t xml:space="preserve"> All  amendments in respect of special rules </w:t>
      </w:r>
      <w:r w:rsidRPr="000A0C78">
        <w:rPr>
          <w:rFonts w:ascii="Arial" w:hAnsi="Arial" w:cs="Arial"/>
          <w:b/>
          <w:sz w:val="18"/>
          <w:szCs w:val="18"/>
          <w:lang w:val="en-GB"/>
        </w:rPr>
        <w:t>need not be listed</w:t>
      </w:r>
      <w:r w:rsidRPr="000A0C78">
        <w:rPr>
          <w:rFonts w:ascii="Arial" w:hAnsi="Arial" w:cs="Arial"/>
          <w:sz w:val="18"/>
          <w:szCs w:val="18"/>
          <w:lang w:val="en-GB"/>
        </w:rPr>
        <w:t xml:space="preserve"> but will be available for inspection at the fund’s registered office</w:t>
      </w:r>
    </w:p>
    <w:p w:rsidR="00F24EF6" w:rsidRPr="000A0C78" w:rsidRDefault="00F24EF6" w:rsidP="00943C00">
      <w:pPr>
        <w:spacing w:after="0" w:line="240" w:lineRule="auto"/>
        <w:rPr>
          <w:rFonts w:ascii="Arial" w:hAnsi="Arial" w:cs="Arial"/>
          <w:sz w:val="20"/>
          <w:szCs w:val="20"/>
          <w:lang w:val="en-GB"/>
        </w:rPr>
      </w:pPr>
      <w:r w:rsidRPr="000A0C78">
        <w:rPr>
          <w:rFonts w:ascii="Arial" w:hAnsi="Arial" w:cs="Arial"/>
          <w:b/>
          <w:bCs/>
          <w:sz w:val="20"/>
          <w:szCs w:val="20"/>
          <w:lang w:val="en-GB"/>
        </w:rPr>
        <w:lastRenderedPageBreak/>
        <w:t>REPORT OF THE BOARD OF FUND - CONTINUED</w:t>
      </w:r>
    </w:p>
    <w:p w:rsidR="00F24EF6" w:rsidRPr="000A0C78" w:rsidRDefault="00F24EF6" w:rsidP="00943C00">
      <w:pPr>
        <w:spacing w:after="0" w:line="240" w:lineRule="auto"/>
        <w:rPr>
          <w:rFonts w:ascii="Arial" w:hAnsi="Arial" w:cs="Arial"/>
          <w:b/>
          <w:bCs/>
          <w:sz w:val="20"/>
          <w:szCs w:val="20"/>
          <w:lang w:val="en-GB"/>
        </w:rPr>
      </w:pPr>
      <w:r w:rsidRPr="000A0C78">
        <w:rPr>
          <w:rFonts w:ascii="Arial" w:hAnsi="Arial" w:cs="Arial"/>
          <w:b/>
          <w:bCs/>
          <w:sz w:val="20"/>
          <w:szCs w:val="20"/>
          <w:lang w:val="en-GB"/>
        </w:rPr>
        <w:t>For the period ended …..</w:t>
      </w:r>
    </w:p>
    <w:p w:rsidR="00F24EF6" w:rsidRPr="000A0C78" w:rsidRDefault="00F24EF6" w:rsidP="00943C00">
      <w:pPr>
        <w:spacing w:after="0" w:line="240" w:lineRule="auto"/>
        <w:rPr>
          <w:rFonts w:ascii="Arial" w:hAnsi="Arial" w:cs="Arial"/>
          <w:sz w:val="20"/>
          <w:szCs w:val="20"/>
          <w:lang w:val="en-GB"/>
        </w:rPr>
      </w:pPr>
    </w:p>
    <w:p w:rsidR="00F24EF6" w:rsidRPr="000A0C78" w:rsidRDefault="00F24EF6" w:rsidP="00943C00">
      <w:pPr>
        <w:spacing w:after="0" w:line="240" w:lineRule="auto"/>
        <w:rPr>
          <w:rFonts w:ascii="Arial" w:hAnsi="Arial" w:cs="Arial"/>
          <w:b/>
          <w:bCs/>
          <w:sz w:val="18"/>
          <w:szCs w:val="18"/>
          <w:lang w:val="en-GB"/>
        </w:rPr>
      </w:pPr>
    </w:p>
    <w:p w:rsidR="00F24EF6" w:rsidRPr="000A0C78" w:rsidRDefault="00F24EF6" w:rsidP="00943C00">
      <w:pPr>
        <w:spacing w:after="0" w:line="240" w:lineRule="auto"/>
        <w:rPr>
          <w:rFonts w:ascii="Arial" w:hAnsi="Arial" w:cs="Arial"/>
          <w:b/>
          <w:bCs/>
          <w:sz w:val="18"/>
          <w:szCs w:val="18"/>
          <w:lang w:val="en-GB"/>
        </w:rPr>
      </w:pPr>
    </w:p>
    <w:p w:rsidR="00F24EF6" w:rsidRPr="000A0C78" w:rsidRDefault="00F24EF6" w:rsidP="00943C00">
      <w:pPr>
        <w:spacing w:after="0" w:line="240" w:lineRule="auto"/>
        <w:ind w:firstLine="851"/>
        <w:rPr>
          <w:rFonts w:ascii="Arial" w:hAnsi="Arial" w:cs="Arial"/>
          <w:b/>
          <w:bCs/>
          <w:sz w:val="18"/>
          <w:szCs w:val="18"/>
          <w:lang w:val="en-GB"/>
        </w:rPr>
      </w:pPr>
      <w:r w:rsidRPr="000A0C78">
        <w:rPr>
          <w:rFonts w:ascii="Arial" w:hAnsi="Arial" w:cs="Arial"/>
          <w:b/>
          <w:bCs/>
          <w:sz w:val="18"/>
          <w:szCs w:val="18"/>
          <w:lang w:val="en-GB"/>
        </w:rPr>
        <w:t>1.4.2</w:t>
      </w:r>
      <w:r w:rsidR="000B6698">
        <w:rPr>
          <w:rFonts w:ascii="Arial" w:hAnsi="Arial" w:cs="Arial"/>
          <w:b/>
          <w:bCs/>
          <w:sz w:val="18"/>
          <w:szCs w:val="18"/>
          <w:lang w:val="en-GB"/>
        </w:rPr>
        <w:t>.</w:t>
      </w:r>
      <w:r w:rsidRPr="000A0C78">
        <w:rPr>
          <w:rFonts w:ascii="Arial" w:hAnsi="Arial" w:cs="Arial"/>
          <w:b/>
          <w:bCs/>
          <w:sz w:val="18"/>
          <w:szCs w:val="18"/>
          <w:lang w:val="en-GB"/>
        </w:rPr>
        <w:tab/>
        <w:t xml:space="preserve"> Revised rules / Consolidated rules:</w:t>
      </w:r>
    </w:p>
    <w:p w:rsidR="00F24EF6" w:rsidRPr="000A0C78" w:rsidRDefault="00F24EF6" w:rsidP="00943C00">
      <w:pPr>
        <w:spacing w:after="0" w:line="240" w:lineRule="auto"/>
        <w:ind w:firstLine="851"/>
        <w:rPr>
          <w:rFonts w:ascii="Arial" w:hAnsi="Arial" w:cs="Arial"/>
          <w:sz w:val="18"/>
          <w:szCs w:val="18"/>
          <w:lang w:val="en-GB"/>
        </w:rPr>
      </w:pPr>
    </w:p>
    <w:p w:rsidR="00F24EF6" w:rsidRPr="000A0C78" w:rsidRDefault="00F24EF6" w:rsidP="00943C00">
      <w:pPr>
        <w:spacing w:after="0" w:line="240" w:lineRule="auto"/>
        <w:ind w:left="851"/>
        <w:rPr>
          <w:rFonts w:ascii="Arial" w:hAnsi="Arial" w:cs="Arial"/>
          <w:sz w:val="18"/>
          <w:szCs w:val="18"/>
          <w:lang w:val="en-GB"/>
        </w:rPr>
      </w:pPr>
      <w:r w:rsidRPr="000A0C78">
        <w:rPr>
          <w:rFonts w:ascii="Arial" w:hAnsi="Arial" w:cs="Arial"/>
          <w:sz w:val="18"/>
          <w:szCs w:val="18"/>
          <w:lang w:val="en-GB"/>
        </w:rPr>
        <w:t>During the current financial period the rules of the fund were completely revised / consolidated. The revised / consolidated rules were approved by the Registrar on &lt;insert date&gt;.</w:t>
      </w:r>
    </w:p>
    <w:p w:rsidR="00F24EF6" w:rsidRPr="000A0C78" w:rsidRDefault="00F24EF6" w:rsidP="00943C00">
      <w:pPr>
        <w:spacing w:after="0" w:line="240" w:lineRule="auto"/>
        <w:ind w:left="851"/>
        <w:rPr>
          <w:rFonts w:ascii="Arial" w:hAnsi="Arial" w:cs="Arial"/>
          <w:sz w:val="18"/>
          <w:szCs w:val="18"/>
          <w:lang w:val="en-GB"/>
        </w:rPr>
      </w:pPr>
    </w:p>
    <w:p w:rsidR="00F24EF6" w:rsidRPr="000A0C78" w:rsidRDefault="00F24EF6" w:rsidP="00943C00">
      <w:pPr>
        <w:spacing w:after="0" w:line="240" w:lineRule="auto"/>
        <w:ind w:left="851"/>
        <w:rPr>
          <w:rFonts w:ascii="Arial" w:hAnsi="Arial" w:cs="Arial"/>
          <w:sz w:val="18"/>
          <w:szCs w:val="18"/>
          <w:lang w:val="en-GB"/>
        </w:rPr>
      </w:pPr>
    </w:p>
    <w:p w:rsidR="005C7F96" w:rsidRPr="000A0C78" w:rsidRDefault="00F24EF6" w:rsidP="00943C00">
      <w:pPr>
        <w:numPr>
          <w:ilvl w:val="1"/>
          <w:numId w:val="1"/>
        </w:numPr>
        <w:spacing w:after="0" w:line="240" w:lineRule="auto"/>
        <w:rPr>
          <w:rFonts w:ascii="Arial" w:hAnsi="Arial" w:cs="Arial"/>
          <w:i/>
          <w:iCs/>
          <w:sz w:val="18"/>
          <w:szCs w:val="18"/>
          <w:lang w:val="en-GB"/>
        </w:rPr>
      </w:pPr>
      <w:r w:rsidRPr="000A0C78">
        <w:rPr>
          <w:rFonts w:ascii="Arial" w:hAnsi="Arial" w:cs="Arial"/>
          <w:b/>
          <w:bCs/>
          <w:sz w:val="18"/>
          <w:szCs w:val="18"/>
          <w:lang w:val="en-GB"/>
        </w:rPr>
        <w:t>Reserves and specified accounts established in terms of the rules of the fund</w:t>
      </w:r>
    </w:p>
    <w:p w:rsidR="00F24EF6" w:rsidRPr="000A0C78" w:rsidRDefault="00F24EF6" w:rsidP="005C7F96">
      <w:pPr>
        <w:spacing w:after="0" w:line="240" w:lineRule="auto"/>
        <w:ind w:left="792"/>
        <w:rPr>
          <w:rFonts w:ascii="Arial" w:hAnsi="Arial" w:cs="Arial"/>
          <w:i/>
          <w:iCs/>
          <w:sz w:val="18"/>
          <w:szCs w:val="18"/>
          <w:lang w:val="en-GB"/>
        </w:rPr>
      </w:pPr>
      <w:r w:rsidRPr="000A0C78">
        <w:rPr>
          <w:rFonts w:ascii="Arial" w:hAnsi="Arial" w:cs="Arial"/>
          <w:b/>
          <w:bCs/>
          <w:sz w:val="18"/>
          <w:szCs w:val="18"/>
          <w:lang w:val="en-GB"/>
        </w:rPr>
        <w:t xml:space="preserve"> </w:t>
      </w:r>
      <w:r w:rsidR="005C7F96" w:rsidRPr="000A0C78">
        <w:rPr>
          <w:rFonts w:ascii="Arial" w:hAnsi="Arial" w:cs="Arial"/>
          <w:bCs/>
          <w:sz w:val="18"/>
          <w:szCs w:val="18"/>
          <w:lang w:val="en-GB"/>
        </w:rPr>
        <w:t>&lt;rule number&gt;</w:t>
      </w:r>
      <w:r w:rsidRPr="000A0C78">
        <w:rPr>
          <w:rFonts w:ascii="Arial" w:hAnsi="Arial" w:cs="Arial"/>
          <w:i/>
          <w:iCs/>
          <w:sz w:val="18"/>
          <w:szCs w:val="18"/>
          <w:lang w:val="en-GB"/>
        </w:rPr>
        <w:t>&lt;Insert a description of the reserves and accounts as shown in the rules of the fund]</w:t>
      </w:r>
    </w:p>
    <w:p w:rsidR="00F24EF6" w:rsidRPr="000A0C78" w:rsidRDefault="00F24EF6" w:rsidP="00943C00">
      <w:pPr>
        <w:spacing w:after="0" w:line="240" w:lineRule="auto"/>
        <w:rPr>
          <w:rFonts w:ascii="Arial" w:hAnsi="Arial" w:cs="Arial"/>
          <w:i/>
          <w:iCs/>
          <w:sz w:val="18"/>
          <w:szCs w:val="18"/>
          <w:lang w:val="en-GB"/>
        </w:rPr>
      </w:pPr>
    </w:p>
    <w:p w:rsidR="00F24EF6" w:rsidRPr="000A0C78" w:rsidRDefault="00F24EF6" w:rsidP="004D06EF">
      <w:pPr>
        <w:spacing w:after="0" w:line="240" w:lineRule="auto"/>
        <w:ind w:firstLine="720"/>
        <w:rPr>
          <w:rFonts w:ascii="Arial" w:hAnsi="Arial" w:cs="Arial"/>
          <w:i/>
          <w:iCs/>
          <w:sz w:val="18"/>
          <w:szCs w:val="18"/>
          <w:lang w:val="en-GB"/>
        </w:rPr>
      </w:pPr>
      <w:r w:rsidRPr="000A0C78">
        <w:rPr>
          <w:rFonts w:ascii="Arial" w:hAnsi="Arial" w:cs="Arial"/>
          <w:b/>
          <w:bCs/>
          <w:sz w:val="18"/>
          <w:szCs w:val="18"/>
          <w:lang w:val="en-GB"/>
        </w:rPr>
        <w:t>1.5.1</w:t>
      </w:r>
      <w:r w:rsidR="000B6698">
        <w:rPr>
          <w:rFonts w:ascii="Arial" w:hAnsi="Arial" w:cs="Arial"/>
          <w:b/>
          <w:bCs/>
          <w:sz w:val="18"/>
          <w:szCs w:val="18"/>
          <w:lang w:val="en-GB"/>
        </w:rPr>
        <w:t>.</w:t>
      </w:r>
      <w:r w:rsidRPr="000A0C78">
        <w:rPr>
          <w:rFonts w:ascii="Arial" w:hAnsi="Arial" w:cs="Arial"/>
          <w:i/>
          <w:iCs/>
          <w:sz w:val="18"/>
          <w:szCs w:val="18"/>
          <w:lang w:val="en-GB"/>
        </w:rPr>
        <w:tab/>
        <w:t>Reserves</w:t>
      </w:r>
    </w:p>
    <w:p w:rsidR="00F24EF6" w:rsidRPr="000A0C78" w:rsidRDefault="00F24EF6" w:rsidP="00943C00">
      <w:pPr>
        <w:spacing w:after="0" w:line="240" w:lineRule="auto"/>
        <w:rPr>
          <w:rFonts w:ascii="Arial" w:hAnsi="Arial" w:cs="Arial"/>
          <w:i/>
          <w:iCs/>
          <w:sz w:val="18"/>
          <w:szCs w:val="18"/>
          <w:lang w:val="en-GB"/>
        </w:rPr>
      </w:pPr>
    </w:p>
    <w:p w:rsidR="00F24EF6" w:rsidRPr="000A0C78" w:rsidRDefault="00F24EF6" w:rsidP="004D06EF">
      <w:pPr>
        <w:spacing w:after="0" w:line="240" w:lineRule="auto"/>
        <w:ind w:left="720" w:firstLine="720"/>
        <w:rPr>
          <w:rFonts w:ascii="Arial" w:hAnsi="Arial" w:cs="Arial"/>
          <w:i/>
          <w:iCs/>
          <w:sz w:val="18"/>
          <w:szCs w:val="18"/>
          <w:lang w:val="en-GB"/>
        </w:rPr>
      </w:pPr>
      <w:r w:rsidRPr="000A0C78">
        <w:rPr>
          <w:rFonts w:ascii="Arial" w:hAnsi="Arial" w:cs="Arial"/>
          <w:i/>
          <w:iCs/>
          <w:sz w:val="18"/>
          <w:szCs w:val="18"/>
          <w:lang w:val="en-GB"/>
        </w:rPr>
        <w:t>E</w:t>
      </w:r>
      <w:r w:rsidR="003D7253">
        <w:rPr>
          <w:rFonts w:ascii="Arial" w:hAnsi="Arial" w:cs="Arial"/>
          <w:i/>
          <w:iCs/>
          <w:sz w:val="18"/>
          <w:szCs w:val="18"/>
          <w:lang w:val="en-GB"/>
        </w:rPr>
        <w:t>xample</w:t>
      </w:r>
      <w:r w:rsidRPr="000A0C78">
        <w:rPr>
          <w:rFonts w:ascii="Arial" w:hAnsi="Arial" w:cs="Arial"/>
          <w:i/>
          <w:iCs/>
          <w:sz w:val="18"/>
          <w:szCs w:val="18"/>
          <w:lang w:val="en-GB"/>
        </w:rPr>
        <w:t xml:space="preserve">: Processing error reserve </w:t>
      </w:r>
    </w:p>
    <w:p w:rsidR="00F24EF6" w:rsidRPr="000A0C78" w:rsidRDefault="00F24EF6" w:rsidP="00943C00">
      <w:pPr>
        <w:spacing w:after="0" w:line="240" w:lineRule="auto"/>
        <w:rPr>
          <w:rFonts w:ascii="Arial" w:hAnsi="Arial" w:cs="Arial"/>
          <w:i/>
          <w:iCs/>
          <w:sz w:val="18"/>
          <w:szCs w:val="18"/>
          <w:lang w:val="en-GB"/>
        </w:rPr>
      </w:pPr>
    </w:p>
    <w:p w:rsidR="00F24EF6" w:rsidRPr="000A0C78" w:rsidRDefault="00F24EF6" w:rsidP="004D06EF">
      <w:pPr>
        <w:spacing w:after="0" w:line="240" w:lineRule="auto"/>
        <w:ind w:firstLine="720"/>
        <w:rPr>
          <w:rFonts w:ascii="Arial" w:hAnsi="Arial" w:cs="Arial"/>
          <w:i/>
          <w:iCs/>
          <w:sz w:val="18"/>
          <w:szCs w:val="18"/>
          <w:lang w:val="en-GB"/>
        </w:rPr>
      </w:pPr>
      <w:r w:rsidRPr="000A0C78">
        <w:rPr>
          <w:rFonts w:ascii="Arial" w:hAnsi="Arial" w:cs="Arial"/>
          <w:b/>
          <w:bCs/>
          <w:sz w:val="18"/>
          <w:szCs w:val="18"/>
          <w:lang w:val="en-GB"/>
        </w:rPr>
        <w:t>1.5.2</w:t>
      </w:r>
      <w:r w:rsidR="000B6698">
        <w:rPr>
          <w:rFonts w:ascii="Arial" w:hAnsi="Arial" w:cs="Arial"/>
          <w:b/>
          <w:bCs/>
          <w:sz w:val="18"/>
          <w:szCs w:val="18"/>
          <w:lang w:val="en-GB"/>
        </w:rPr>
        <w:t>.</w:t>
      </w:r>
      <w:r w:rsidRPr="000A0C78">
        <w:rPr>
          <w:rFonts w:ascii="Arial" w:hAnsi="Arial" w:cs="Arial"/>
          <w:i/>
          <w:iCs/>
          <w:sz w:val="18"/>
          <w:szCs w:val="18"/>
          <w:lang w:val="en-GB"/>
        </w:rPr>
        <w:tab/>
        <w:t>Accounts</w:t>
      </w:r>
    </w:p>
    <w:p w:rsidR="00F24EF6" w:rsidRPr="000A0C78" w:rsidRDefault="00F24EF6" w:rsidP="00943C00">
      <w:pPr>
        <w:spacing w:after="0" w:line="240" w:lineRule="auto"/>
        <w:rPr>
          <w:rFonts w:ascii="Arial" w:hAnsi="Arial" w:cs="Arial"/>
          <w:i/>
          <w:iCs/>
          <w:sz w:val="18"/>
          <w:szCs w:val="18"/>
          <w:lang w:val="en-GB"/>
        </w:rPr>
      </w:pPr>
    </w:p>
    <w:p w:rsidR="00F24EF6" w:rsidRPr="000A0C78" w:rsidRDefault="00F24EF6" w:rsidP="004D06EF">
      <w:pPr>
        <w:spacing w:after="0" w:line="240" w:lineRule="auto"/>
        <w:ind w:left="720" w:firstLine="720"/>
        <w:rPr>
          <w:rFonts w:ascii="Arial" w:hAnsi="Arial" w:cs="Arial"/>
          <w:i/>
          <w:iCs/>
          <w:sz w:val="18"/>
          <w:szCs w:val="18"/>
          <w:lang w:val="en-GB"/>
        </w:rPr>
      </w:pPr>
      <w:r w:rsidRPr="000A0C78">
        <w:rPr>
          <w:rFonts w:ascii="Arial" w:hAnsi="Arial" w:cs="Arial"/>
          <w:i/>
          <w:iCs/>
          <w:sz w:val="18"/>
          <w:szCs w:val="18"/>
          <w:lang w:val="en-GB"/>
        </w:rPr>
        <w:t>E</w:t>
      </w:r>
      <w:r w:rsidR="003D7253">
        <w:rPr>
          <w:rFonts w:ascii="Arial" w:hAnsi="Arial" w:cs="Arial"/>
          <w:i/>
          <w:iCs/>
          <w:sz w:val="18"/>
          <w:szCs w:val="18"/>
          <w:lang w:val="en-GB"/>
        </w:rPr>
        <w:t>xample</w:t>
      </w:r>
      <w:r w:rsidRPr="000A0C78">
        <w:rPr>
          <w:rFonts w:ascii="Arial" w:hAnsi="Arial" w:cs="Arial"/>
          <w:i/>
          <w:iCs/>
          <w:sz w:val="18"/>
          <w:szCs w:val="18"/>
          <w:lang w:val="en-GB"/>
        </w:rPr>
        <w:t>: Member Surplus account,  Employer Surplus account, pensioner account</w:t>
      </w: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numPr>
          <w:ilvl w:val="0"/>
          <w:numId w:val="1"/>
        </w:numPr>
        <w:spacing w:after="0" w:line="240" w:lineRule="auto"/>
        <w:rPr>
          <w:rFonts w:ascii="Arial" w:hAnsi="Arial" w:cs="Arial"/>
          <w:sz w:val="18"/>
          <w:szCs w:val="18"/>
          <w:lang w:val="en-GB"/>
        </w:rPr>
      </w:pPr>
      <w:r w:rsidRPr="000A0C78">
        <w:rPr>
          <w:rFonts w:ascii="Arial" w:hAnsi="Arial" w:cs="Arial"/>
          <w:b/>
          <w:bCs/>
          <w:sz w:val="18"/>
          <w:szCs w:val="18"/>
          <w:lang w:val="en-GB"/>
        </w:rPr>
        <w:t xml:space="preserve">INVESTMENTS </w:t>
      </w:r>
    </w:p>
    <w:p w:rsidR="00F24EF6" w:rsidRPr="000A0C78" w:rsidRDefault="00F24EF6" w:rsidP="00943C00">
      <w:pPr>
        <w:spacing w:after="0" w:line="240" w:lineRule="auto"/>
        <w:rPr>
          <w:rFonts w:ascii="Arial" w:hAnsi="Arial" w:cs="Arial"/>
          <w:sz w:val="20"/>
          <w:szCs w:val="20"/>
          <w:lang w:val="en-GB"/>
        </w:rPr>
      </w:pPr>
    </w:p>
    <w:p w:rsidR="00F24EF6" w:rsidRPr="000A0C78" w:rsidRDefault="00F24EF6" w:rsidP="00943C00">
      <w:pPr>
        <w:numPr>
          <w:ilvl w:val="1"/>
          <w:numId w:val="1"/>
        </w:numPr>
        <w:spacing w:after="0" w:line="240" w:lineRule="auto"/>
        <w:rPr>
          <w:rFonts w:ascii="Arial" w:hAnsi="Arial" w:cs="Arial"/>
          <w:b/>
          <w:bCs/>
          <w:sz w:val="18"/>
          <w:szCs w:val="18"/>
          <w:lang w:val="en-GB"/>
        </w:rPr>
      </w:pPr>
      <w:r w:rsidRPr="000A0C78">
        <w:rPr>
          <w:rFonts w:ascii="Arial" w:hAnsi="Arial" w:cs="Arial"/>
          <w:b/>
          <w:bCs/>
          <w:sz w:val="20"/>
          <w:szCs w:val="20"/>
          <w:lang w:val="en-GB"/>
        </w:rPr>
        <w:t>I</w:t>
      </w:r>
      <w:r w:rsidRPr="000A0C78">
        <w:rPr>
          <w:rFonts w:ascii="Arial" w:hAnsi="Arial" w:cs="Arial"/>
          <w:b/>
          <w:bCs/>
          <w:sz w:val="18"/>
          <w:szCs w:val="18"/>
          <w:lang w:val="en-GB"/>
        </w:rPr>
        <w:t>nvestment strategy</w:t>
      </w:r>
    </w:p>
    <w:p w:rsidR="00F24EF6" w:rsidRPr="000A0C78" w:rsidRDefault="00F24EF6" w:rsidP="00943C00">
      <w:pPr>
        <w:spacing w:after="0" w:line="240" w:lineRule="auto"/>
        <w:ind w:left="216"/>
        <w:rPr>
          <w:rFonts w:ascii="Arial" w:hAnsi="Arial" w:cs="Arial"/>
          <w:b/>
          <w:bCs/>
          <w:sz w:val="18"/>
          <w:szCs w:val="18"/>
          <w:lang w:val="en-GB"/>
        </w:rPr>
      </w:pPr>
    </w:p>
    <w:p w:rsidR="00F24EF6" w:rsidRPr="000A0C78" w:rsidRDefault="00F24EF6" w:rsidP="00943C00">
      <w:pPr>
        <w:spacing w:after="0" w:line="240" w:lineRule="auto"/>
        <w:ind w:left="792"/>
        <w:rPr>
          <w:rFonts w:ascii="Arial" w:hAnsi="Arial" w:cs="Arial"/>
          <w:i/>
          <w:sz w:val="18"/>
          <w:szCs w:val="18"/>
          <w:lang w:val="en-GB"/>
        </w:rPr>
      </w:pPr>
      <w:r w:rsidRPr="000A0C78">
        <w:rPr>
          <w:rFonts w:ascii="Arial" w:hAnsi="Arial" w:cs="Arial"/>
          <w:i/>
          <w:sz w:val="18"/>
          <w:szCs w:val="18"/>
          <w:u w:val="single"/>
          <w:lang w:val="en-GB"/>
        </w:rPr>
        <w:t xml:space="preserve">Example: </w:t>
      </w:r>
      <w:r w:rsidRPr="000A0C78">
        <w:rPr>
          <w:rFonts w:ascii="Arial" w:hAnsi="Arial" w:cs="Arial"/>
          <w:i/>
          <w:sz w:val="18"/>
          <w:szCs w:val="18"/>
          <w:lang w:val="en-GB"/>
        </w:rPr>
        <w:t xml:space="preserve">The Board of Fund have formulated an investment strategy that complies with the provisions of Regulation 28 of the Pension Funds Act. In terms of this strategy the investments are managed according to the following principles.  </w:t>
      </w:r>
    </w:p>
    <w:p w:rsidR="00F24EF6" w:rsidRPr="000A0C78" w:rsidRDefault="00F24EF6" w:rsidP="00943C00">
      <w:pPr>
        <w:spacing w:after="0" w:line="240" w:lineRule="auto"/>
        <w:ind w:left="792"/>
        <w:rPr>
          <w:rFonts w:ascii="Arial" w:hAnsi="Arial" w:cs="Arial"/>
          <w:i/>
          <w:sz w:val="18"/>
          <w:szCs w:val="18"/>
          <w:lang w:val="en-GB"/>
        </w:rPr>
      </w:pPr>
    </w:p>
    <w:p w:rsidR="00F24EF6" w:rsidRPr="006D7C76" w:rsidRDefault="00F24EF6" w:rsidP="00943C00">
      <w:pPr>
        <w:numPr>
          <w:ilvl w:val="2"/>
          <w:numId w:val="1"/>
        </w:numPr>
        <w:spacing w:after="0" w:line="240" w:lineRule="auto"/>
        <w:ind w:left="1530" w:hanging="738"/>
        <w:rPr>
          <w:rFonts w:ascii="Arial" w:hAnsi="Arial" w:cs="Arial"/>
          <w:i/>
          <w:sz w:val="18"/>
          <w:szCs w:val="18"/>
          <w:lang w:val="en-GB"/>
        </w:rPr>
      </w:pPr>
      <w:r w:rsidRPr="006D7C76">
        <w:rPr>
          <w:rFonts w:ascii="Arial" w:hAnsi="Arial" w:cs="Arial"/>
          <w:i/>
          <w:sz w:val="18"/>
          <w:szCs w:val="18"/>
          <w:lang w:val="en-GB"/>
        </w:rPr>
        <w:t xml:space="preserve">General: </w:t>
      </w:r>
      <w:r w:rsidRPr="006D7C76">
        <w:rPr>
          <w:rFonts w:ascii="Arial" w:hAnsi="Arial" w:cs="Arial"/>
          <w:i/>
          <w:iCs/>
          <w:sz w:val="18"/>
          <w:szCs w:val="18"/>
          <w:lang w:val="en-GB"/>
        </w:rPr>
        <w:t xml:space="preserve">&lt;Insert a description of the investment policy adopted by the Board of Fund&gt; </w:t>
      </w:r>
      <w:r w:rsidRPr="006D7C76">
        <w:rPr>
          <w:rFonts w:ascii="Arial" w:hAnsi="Arial" w:cs="Arial"/>
          <w:i/>
          <w:sz w:val="18"/>
          <w:szCs w:val="18"/>
          <w:u w:val="single"/>
          <w:lang w:val="en-GB"/>
        </w:rPr>
        <w:t xml:space="preserve">Example: </w:t>
      </w:r>
      <w:r w:rsidRPr="006D7C76">
        <w:rPr>
          <w:rFonts w:ascii="Arial" w:hAnsi="Arial" w:cs="Arial"/>
          <w:i/>
          <w:sz w:val="18"/>
          <w:szCs w:val="18"/>
          <w:lang w:val="en-GB"/>
        </w:rPr>
        <w:t>All cash withdrawals will be made from ABC Merchant Bank Limited and all new investments will be made by XYZ Assurance Ltd.</w:t>
      </w:r>
    </w:p>
    <w:p w:rsidR="00F24EF6" w:rsidRPr="006D7C76" w:rsidRDefault="00F24EF6" w:rsidP="00943C00">
      <w:pPr>
        <w:spacing w:after="0" w:line="240" w:lineRule="auto"/>
        <w:ind w:left="1560"/>
        <w:rPr>
          <w:rFonts w:ascii="Arial" w:hAnsi="Arial" w:cs="Arial"/>
          <w:i/>
          <w:sz w:val="18"/>
          <w:szCs w:val="18"/>
          <w:lang w:val="en-GB"/>
        </w:rPr>
      </w:pPr>
      <w:r w:rsidRPr="006D7C76">
        <w:rPr>
          <w:rFonts w:ascii="Arial" w:hAnsi="Arial" w:cs="Arial"/>
          <w:i/>
          <w:sz w:val="18"/>
          <w:szCs w:val="18"/>
          <w:lang w:val="en-GB"/>
        </w:rPr>
        <w:t xml:space="preserve">Change in investment strategy. </w:t>
      </w:r>
      <w:r w:rsidRPr="006D7C76">
        <w:rPr>
          <w:rFonts w:ascii="Arial" w:hAnsi="Arial" w:cs="Arial"/>
          <w:i/>
          <w:sz w:val="18"/>
          <w:szCs w:val="18"/>
          <w:u w:val="single"/>
          <w:lang w:val="en-GB"/>
        </w:rPr>
        <w:t>Example</w:t>
      </w:r>
      <w:r w:rsidRPr="006D7C76">
        <w:rPr>
          <w:rFonts w:ascii="Arial" w:hAnsi="Arial" w:cs="Arial"/>
          <w:i/>
          <w:sz w:val="18"/>
          <w:szCs w:val="18"/>
          <w:lang w:val="en-GB"/>
        </w:rPr>
        <w:t>: With effect from xxx the fund’s investment strategy changed. In terms of the new investment strategy all cash withdrawals will be made from XYZ Merchant Bank Limited and all new investments will be made by the ABA Assurance Ltd.</w:t>
      </w:r>
    </w:p>
    <w:p w:rsidR="00F24EF6" w:rsidRPr="006D7C76" w:rsidRDefault="00F24EF6" w:rsidP="00943C00">
      <w:pPr>
        <w:spacing w:after="0" w:line="240" w:lineRule="auto"/>
        <w:rPr>
          <w:rFonts w:ascii="Arial" w:hAnsi="Arial" w:cs="Arial"/>
          <w:i/>
          <w:sz w:val="18"/>
          <w:szCs w:val="18"/>
          <w:u w:val="single"/>
          <w:lang w:val="en-GB"/>
        </w:rPr>
      </w:pPr>
    </w:p>
    <w:p w:rsidR="00F24EF6" w:rsidRPr="006D7C76" w:rsidRDefault="00F24EF6" w:rsidP="00943C00">
      <w:pPr>
        <w:numPr>
          <w:ilvl w:val="2"/>
          <w:numId w:val="1"/>
        </w:numPr>
        <w:spacing w:after="0" w:line="240" w:lineRule="auto"/>
        <w:ind w:left="1530" w:hanging="738"/>
        <w:rPr>
          <w:rFonts w:ascii="Arial" w:hAnsi="Arial" w:cs="Arial"/>
          <w:i/>
          <w:sz w:val="18"/>
          <w:szCs w:val="18"/>
          <w:lang w:val="en-GB"/>
        </w:rPr>
      </w:pPr>
      <w:r w:rsidRPr="006D7C76">
        <w:rPr>
          <w:rFonts w:ascii="Arial" w:hAnsi="Arial" w:cs="Arial"/>
          <w:i/>
          <w:sz w:val="18"/>
          <w:szCs w:val="18"/>
          <w:lang w:val="en-GB"/>
        </w:rPr>
        <w:t>Individual member choice: &lt;Insert a description of the investment strategy adopted by the Fund’s Board of Fund in respect of individual member investment choice&gt;</w:t>
      </w:r>
    </w:p>
    <w:p w:rsidR="00F24EF6" w:rsidRPr="006D7C76" w:rsidRDefault="00F24EF6" w:rsidP="00943C00">
      <w:pPr>
        <w:spacing w:after="0" w:line="240" w:lineRule="auto"/>
        <w:ind w:left="1224"/>
        <w:rPr>
          <w:rFonts w:ascii="Arial" w:hAnsi="Arial" w:cs="Arial"/>
          <w:i/>
          <w:sz w:val="18"/>
          <w:szCs w:val="18"/>
          <w:lang w:val="en-GB"/>
        </w:rPr>
      </w:pPr>
    </w:p>
    <w:p w:rsidR="00F24EF6" w:rsidRPr="006D7C76" w:rsidRDefault="00F24EF6" w:rsidP="00943C00">
      <w:pPr>
        <w:numPr>
          <w:ilvl w:val="2"/>
          <w:numId w:val="1"/>
        </w:numPr>
        <w:spacing w:after="0" w:line="240" w:lineRule="auto"/>
        <w:ind w:left="1530" w:hanging="738"/>
        <w:rPr>
          <w:rFonts w:ascii="Arial" w:hAnsi="Arial" w:cs="Arial"/>
          <w:i/>
          <w:sz w:val="18"/>
          <w:szCs w:val="18"/>
          <w:lang w:val="en-GB"/>
        </w:rPr>
      </w:pPr>
      <w:r w:rsidRPr="006D7C76">
        <w:rPr>
          <w:rFonts w:ascii="Arial" w:hAnsi="Arial" w:cs="Arial"/>
          <w:i/>
          <w:sz w:val="18"/>
          <w:szCs w:val="18"/>
          <w:lang w:val="en-GB"/>
        </w:rPr>
        <w:t xml:space="preserve">Unclaimed benefits: </w:t>
      </w:r>
      <w:r w:rsidRPr="006D7C76">
        <w:rPr>
          <w:rFonts w:ascii="Arial" w:hAnsi="Arial" w:cs="Arial"/>
          <w:i/>
          <w:iCs/>
          <w:sz w:val="18"/>
          <w:szCs w:val="18"/>
          <w:lang w:val="en-GB"/>
        </w:rPr>
        <w:t>&lt;Insert a description of the investment strategy adopted by the Fund’s Board of Fund regarding the investment of unclaimed benefits&gt;</w:t>
      </w:r>
    </w:p>
    <w:p w:rsidR="00F24EF6" w:rsidRPr="006D7C76" w:rsidRDefault="00F24EF6" w:rsidP="00943C00">
      <w:pPr>
        <w:spacing w:after="0" w:line="240" w:lineRule="auto"/>
        <w:rPr>
          <w:rFonts w:ascii="Arial" w:hAnsi="Arial" w:cs="Arial"/>
          <w:i/>
          <w:sz w:val="18"/>
          <w:szCs w:val="18"/>
          <w:lang w:val="en-GB"/>
        </w:rPr>
      </w:pPr>
    </w:p>
    <w:p w:rsidR="00F24EF6" w:rsidRPr="006D7C76" w:rsidRDefault="00F24EF6" w:rsidP="00943C00">
      <w:pPr>
        <w:numPr>
          <w:ilvl w:val="2"/>
          <w:numId w:val="1"/>
        </w:numPr>
        <w:spacing w:after="0" w:line="240" w:lineRule="auto"/>
        <w:ind w:left="1530" w:hanging="738"/>
        <w:rPr>
          <w:rFonts w:ascii="Arial" w:hAnsi="Arial" w:cs="Arial"/>
          <w:i/>
          <w:sz w:val="18"/>
          <w:szCs w:val="18"/>
          <w:lang w:val="en-GB"/>
        </w:rPr>
      </w:pPr>
      <w:r w:rsidRPr="006D7C76">
        <w:rPr>
          <w:rFonts w:ascii="Arial" w:hAnsi="Arial" w:cs="Arial"/>
          <w:i/>
          <w:sz w:val="18"/>
          <w:szCs w:val="18"/>
          <w:lang w:val="en-GB"/>
        </w:rPr>
        <w:t xml:space="preserve">Surplus apportionment allocations: </w:t>
      </w:r>
      <w:r w:rsidRPr="006D7C76">
        <w:rPr>
          <w:rFonts w:ascii="Arial" w:hAnsi="Arial" w:cs="Arial"/>
          <w:i/>
          <w:iCs/>
          <w:sz w:val="18"/>
          <w:szCs w:val="18"/>
          <w:lang w:val="en-GB"/>
        </w:rPr>
        <w:t>&lt;Insert a description of the investment strategy adopted by the Board of Fund regarding the investment of surplus apportionments&gt;</w:t>
      </w:r>
    </w:p>
    <w:p w:rsidR="00F24EF6" w:rsidRPr="006D7C76" w:rsidRDefault="00F24EF6" w:rsidP="00943C00">
      <w:pPr>
        <w:spacing w:after="0" w:line="240" w:lineRule="auto"/>
        <w:rPr>
          <w:rFonts w:ascii="Arial" w:hAnsi="Arial" w:cs="Arial"/>
          <w:i/>
          <w:iCs/>
          <w:sz w:val="18"/>
          <w:szCs w:val="18"/>
          <w:lang w:val="en-GB"/>
        </w:rPr>
      </w:pPr>
    </w:p>
    <w:p w:rsidR="00F24EF6" w:rsidRPr="006D7C76" w:rsidRDefault="00F24EF6" w:rsidP="00943C00">
      <w:pPr>
        <w:numPr>
          <w:ilvl w:val="2"/>
          <w:numId w:val="1"/>
        </w:numPr>
        <w:spacing w:after="0" w:line="240" w:lineRule="auto"/>
        <w:ind w:left="1530" w:hanging="738"/>
        <w:rPr>
          <w:rFonts w:ascii="Arial" w:hAnsi="Arial" w:cs="Arial"/>
          <w:i/>
          <w:sz w:val="18"/>
          <w:szCs w:val="18"/>
          <w:lang w:val="en-GB"/>
        </w:rPr>
      </w:pPr>
      <w:r w:rsidRPr="006D7C76">
        <w:rPr>
          <w:rFonts w:ascii="Arial" w:hAnsi="Arial" w:cs="Arial"/>
          <w:i/>
          <w:sz w:val="18"/>
          <w:szCs w:val="18"/>
          <w:lang w:val="en-GB"/>
        </w:rPr>
        <w:t xml:space="preserve">Reserve accounts </w:t>
      </w:r>
      <w:r w:rsidRPr="006D7C76">
        <w:rPr>
          <w:rFonts w:ascii="Arial" w:hAnsi="Arial" w:cs="Arial"/>
          <w:i/>
          <w:iCs/>
          <w:sz w:val="18"/>
          <w:szCs w:val="18"/>
          <w:lang w:val="en-GB"/>
        </w:rPr>
        <w:t>&lt;Insert a description of the investment strategy adopted by the Board of Fund regarding the reserve accounts of the fund&gt;</w:t>
      </w:r>
    </w:p>
    <w:p w:rsidR="00F24EF6" w:rsidRPr="006D7C76" w:rsidRDefault="00F24EF6" w:rsidP="00943C00">
      <w:pPr>
        <w:spacing w:after="0" w:line="240" w:lineRule="auto"/>
        <w:rPr>
          <w:rFonts w:ascii="Arial" w:hAnsi="Arial" w:cs="Arial"/>
          <w:i/>
          <w:sz w:val="18"/>
          <w:szCs w:val="18"/>
          <w:lang w:val="en-GB"/>
        </w:rPr>
      </w:pPr>
    </w:p>
    <w:p w:rsidR="00F24EF6" w:rsidRPr="006D7C76" w:rsidRDefault="00F24EF6" w:rsidP="00943C00">
      <w:pPr>
        <w:numPr>
          <w:ilvl w:val="2"/>
          <w:numId w:val="1"/>
        </w:numPr>
        <w:spacing w:after="0" w:line="240" w:lineRule="auto"/>
        <w:ind w:left="1530" w:hanging="738"/>
        <w:rPr>
          <w:rFonts w:ascii="Arial" w:hAnsi="Arial" w:cs="Arial"/>
          <w:i/>
          <w:sz w:val="18"/>
          <w:szCs w:val="18"/>
          <w:lang w:val="en-GB"/>
        </w:rPr>
      </w:pPr>
      <w:r w:rsidRPr="006D7C76">
        <w:rPr>
          <w:rFonts w:ascii="Arial" w:hAnsi="Arial" w:cs="Arial"/>
          <w:i/>
          <w:sz w:val="18"/>
          <w:szCs w:val="18"/>
          <w:lang w:val="en-GB"/>
        </w:rPr>
        <w:t xml:space="preserve">Settlement income </w:t>
      </w:r>
      <w:r w:rsidRPr="006D7C76">
        <w:rPr>
          <w:rFonts w:ascii="Arial" w:hAnsi="Arial" w:cs="Arial"/>
          <w:i/>
          <w:iCs/>
          <w:sz w:val="18"/>
          <w:szCs w:val="18"/>
          <w:lang w:val="en-GB"/>
        </w:rPr>
        <w:t>&lt;Insert a description of the investment strategy adopted by the Board of Fund regarding the settlement income of the fund&gt;</w:t>
      </w:r>
    </w:p>
    <w:p w:rsidR="00F24EF6" w:rsidRPr="006D7C76" w:rsidRDefault="00F24EF6" w:rsidP="00943C00">
      <w:pPr>
        <w:spacing w:after="0" w:line="240" w:lineRule="auto"/>
        <w:ind w:left="720"/>
        <w:rPr>
          <w:rFonts w:ascii="Arial" w:hAnsi="Arial" w:cs="Arial"/>
          <w:i/>
          <w:sz w:val="18"/>
          <w:szCs w:val="18"/>
          <w:lang w:val="en-GB"/>
        </w:rPr>
      </w:pPr>
    </w:p>
    <w:p w:rsidR="00F24EF6" w:rsidRPr="006D7C76" w:rsidRDefault="00F24EF6" w:rsidP="00943C00">
      <w:pPr>
        <w:numPr>
          <w:ilvl w:val="2"/>
          <w:numId w:val="1"/>
        </w:numPr>
        <w:spacing w:after="0" w:line="240" w:lineRule="auto"/>
        <w:ind w:left="1530" w:hanging="738"/>
        <w:rPr>
          <w:rFonts w:ascii="Arial" w:hAnsi="Arial" w:cs="Arial"/>
          <w:i/>
          <w:sz w:val="18"/>
          <w:szCs w:val="18"/>
          <w:lang w:val="en-GB"/>
        </w:rPr>
      </w:pPr>
      <w:r w:rsidRPr="006D7C76">
        <w:rPr>
          <w:rFonts w:ascii="Arial" w:hAnsi="Arial" w:cs="Arial"/>
          <w:i/>
          <w:sz w:val="18"/>
          <w:szCs w:val="18"/>
          <w:lang w:val="en-GB"/>
        </w:rPr>
        <w:t>Derivative Instruments: The Board of Fund utilises / does not utilise derivative instruments as part of their investment strategy. The Board of Fund ensures that the following have been complied with:</w:t>
      </w:r>
    </w:p>
    <w:p w:rsidR="00F24EF6" w:rsidRPr="006D7C76" w:rsidRDefault="00F24EF6" w:rsidP="00943C00">
      <w:pPr>
        <w:spacing w:after="0" w:line="240" w:lineRule="auto"/>
        <w:ind w:left="1530"/>
        <w:rPr>
          <w:rFonts w:ascii="Arial" w:hAnsi="Arial" w:cs="Arial"/>
          <w:i/>
          <w:sz w:val="18"/>
          <w:szCs w:val="18"/>
          <w:lang w:val="en-GB"/>
        </w:rPr>
      </w:pPr>
    </w:p>
    <w:p w:rsidR="00F24EF6" w:rsidRPr="006D7C76" w:rsidRDefault="00F24EF6" w:rsidP="000B6698">
      <w:pPr>
        <w:numPr>
          <w:ilvl w:val="0"/>
          <w:numId w:val="15"/>
        </w:numPr>
        <w:spacing w:after="0" w:line="240" w:lineRule="auto"/>
        <w:ind w:left="2127" w:hanging="253"/>
        <w:rPr>
          <w:rFonts w:ascii="Arial" w:hAnsi="Arial" w:cs="Arial"/>
          <w:i/>
          <w:sz w:val="18"/>
          <w:szCs w:val="18"/>
          <w:lang w:val="en-GB"/>
        </w:rPr>
      </w:pPr>
      <w:r w:rsidRPr="006D7C76">
        <w:rPr>
          <w:rFonts w:ascii="Arial" w:hAnsi="Arial" w:cs="Arial"/>
          <w:i/>
          <w:sz w:val="18"/>
          <w:szCs w:val="18"/>
          <w:lang w:val="en-GB"/>
        </w:rPr>
        <w:t>The exposure of the asset class does not exceed the maximum percentages as prescribed to the underlying asset as set out in Regulation 28.</w:t>
      </w:r>
    </w:p>
    <w:p w:rsidR="00F24EF6" w:rsidRPr="006D7C76" w:rsidRDefault="00F24EF6" w:rsidP="000B6698">
      <w:pPr>
        <w:numPr>
          <w:ilvl w:val="0"/>
          <w:numId w:val="15"/>
        </w:numPr>
        <w:spacing w:after="0" w:line="240" w:lineRule="auto"/>
        <w:ind w:left="2127" w:hanging="253"/>
        <w:rPr>
          <w:rFonts w:ascii="Arial" w:hAnsi="Arial" w:cs="Arial"/>
          <w:i/>
          <w:sz w:val="18"/>
          <w:szCs w:val="18"/>
          <w:lang w:val="en-GB"/>
        </w:rPr>
      </w:pPr>
      <w:r w:rsidRPr="006D7C76">
        <w:rPr>
          <w:rFonts w:ascii="Arial" w:hAnsi="Arial" w:cs="Arial"/>
          <w:i/>
          <w:sz w:val="18"/>
          <w:szCs w:val="18"/>
          <w:lang w:val="en-GB"/>
        </w:rPr>
        <w:t>The investment mandate is in place and reviewed by the Board of Fund on a regular basis to ensure compliance with the requirements as prescribed by Regulation 28 and the relevant Notice.</w:t>
      </w:r>
    </w:p>
    <w:p w:rsidR="00F24EF6" w:rsidRPr="006D7C76" w:rsidRDefault="00F24EF6" w:rsidP="000B6698">
      <w:pPr>
        <w:numPr>
          <w:ilvl w:val="0"/>
          <w:numId w:val="15"/>
        </w:numPr>
        <w:spacing w:after="0" w:line="240" w:lineRule="auto"/>
        <w:ind w:left="2127" w:hanging="253"/>
        <w:rPr>
          <w:rFonts w:ascii="Arial" w:hAnsi="Arial" w:cs="Arial"/>
          <w:i/>
          <w:sz w:val="18"/>
          <w:szCs w:val="18"/>
          <w:lang w:val="en-GB"/>
        </w:rPr>
      </w:pPr>
      <w:r w:rsidRPr="006D7C76">
        <w:rPr>
          <w:rFonts w:ascii="Arial" w:hAnsi="Arial" w:cs="Arial"/>
          <w:i/>
          <w:sz w:val="18"/>
          <w:szCs w:val="18"/>
          <w:lang w:val="en-GB"/>
        </w:rPr>
        <w:t>The investments are monitored for compliance with the provisions of regulation 28 and adherence to the investment mandate.</w:t>
      </w:r>
    </w:p>
    <w:p w:rsidR="00F24EF6" w:rsidRPr="006D7C76" w:rsidRDefault="00F24EF6" w:rsidP="003B09CD">
      <w:pPr>
        <w:spacing w:after="0" w:line="240" w:lineRule="auto"/>
        <w:rPr>
          <w:rFonts w:ascii="Arial" w:hAnsi="Arial" w:cs="Arial"/>
          <w:bCs/>
          <w:i/>
          <w:sz w:val="18"/>
          <w:szCs w:val="18"/>
          <w:lang w:val="en-GB"/>
        </w:rPr>
      </w:pPr>
    </w:p>
    <w:p w:rsidR="00B74F33" w:rsidRPr="006D7C76" w:rsidRDefault="00B74F33" w:rsidP="003B09CD">
      <w:pPr>
        <w:spacing w:after="0" w:line="240" w:lineRule="auto"/>
        <w:rPr>
          <w:rFonts w:ascii="Arial" w:hAnsi="Arial" w:cs="Arial"/>
          <w:bCs/>
          <w:i/>
          <w:sz w:val="18"/>
          <w:szCs w:val="18"/>
          <w:lang w:val="en-GB"/>
        </w:rPr>
      </w:pPr>
    </w:p>
    <w:p w:rsidR="00F24EF6" w:rsidRPr="00886746" w:rsidRDefault="00F24EF6" w:rsidP="003B09CD">
      <w:pPr>
        <w:spacing w:after="0" w:line="240" w:lineRule="auto"/>
        <w:rPr>
          <w:rFonts w:ascii="Arial" w:hAnsi="Arial" w:cs="Arial"/>
          <w:b/>
          <w:bCs/>
          <w:sz w:val="20"/>
          <w:szCs w:val="20"/>
          <w:lang w:val="en-GB"/>
        </w:rPr>
      </w:pPr>
      <w:r w:rsidRPr="00886746">
        <w:rPr>
          <w:rFonts w:ascii="Arial" w:hAnsi="Arial" w:cs="Arial"/>
          <w:b/>
          <w:bCs/>
          <w:sz w:val="20"/>
          <w:szCs w:val="20"/>
          <w:lang w:val="en-GB"/>
        </w:rPr>
        <w:t>REPORT OF THE BOARD OF FUND - CONTINUED</w:t>
      </w:r>
    </w:p>
    <w:p w:rsidR="00F24EF6" w:rsidRPr="00886746" w:rsidRDefault="00F24EF6" w:rsidP="003B09CD">
      <w:pPr>
        <w:spacing w:after="0" w:line="240" w:lineRule="auto"/>
        <w:rPr>
          <w:rFonts w:ascii="Arial" w:hAnsi="Arial" w:cs="Arial"/>
          <w:b/>
          <w:bCs/>
          <w:sz w:val="20"/>
          <w:szCs w:val="20"/>
          <w:lang w:val="en-GB"/>
        </w:rPr>
      </w:pPr>
      <w:r w:rsidRPr="00886746">
        <w:rPr>
          <w:rFonts w:ascii="Arial" w:hAnsi="Arial" w:cs="Arial"/>
          <w:b/>
          <w:bCs/>
          <w:sz w:val="20"/>
          <w:szCs w:val="20"/>
          <w:lang w:val="en-GB"/>
        </w:rPr>
        <w:t>For the period ended …..</w:t>
      </w:r>
    </w:p>
    <w:p w:rsidR="00F24EF6" w:rsidRPr="006D7C76" w:rsidRDefault="00F24EF6" w:rsidP="00943C00">
      <w:pPr>
        <w:spacing w:after="0" w:line="240" w:lineRule="auto"/>
        <w:ind w:left="2520"/>
        <w:rPr>
          <w:rFonts w:ascii="Arial" w:hAnsi="Arial" w:cs="Arial"/>
          <w:i/>
          <w:sz w:val="18"/>
          <w:szCs w:val="18"/>
          <w:lang w:val="en-GB"/>
        </w:rPr>
      </w:pPr>
    </w:p>
    <w:p w:rsidR="00F24EF6" w:rsidRPr="006D7C76" w:rsidRDefault="00F24EF6" w:rsidP="003B09CD">
      <w:pPr>
        <w:numPr>
          <w:ilvl w:val="2"/>
          <w:numId w:val="1"/>
        </w:numPr>
        <w:spacing w:after="0" w:line="240" w:lineRule="auto"/>
        <w:ind w:left="1530" w:hanging="738"/>
        <w:rPr>
          <w:rFonts w:ascii="Arial" w:hAnsi="Arial" w:cs="Arial"/>
          <w:i/>
          <w:sz w:val="18"/>
          <w:szCs w:val="18"/>
          <w:lang w:val="en-GB"/>
        </w:rPr>
      </w:pPr>
      <w:r w:rsidRPr="006D7C76">
        <w:rPr>
          <w:rFonts w:ascii="Arial" w:hAnsi="Arial" w:cs="Arial"/>
          <w:i/>
          <w:sz w:val="18"/>
          <w:szCs w:val="18"/>
          <w:lang w:val="en-GB"/>
        </w:rPr>
        <w:t>Hedge funds: The Board of Fund utilises / does</w:t>
      </w:r>
      <w:r w:rsidR="00ED272F" w:rsidRPr="006D7C76">
        <w:rPr>
          <w:rFonts w:ascii="Arial" w:hAnsi="Arial" w:cs="Arial"/>
          <w:i/>
          <w:sz w:val="18"/>
          <w:szCs w:val="18"/>
          <w:lang w:val="en-GB"/>
        </w:rPr>
        <w:t xml:space="preserve"> not utilise</w:t>
      </w:r>
      <w:r w:rsidRPr="006D7C76">
        <w:rPr>
          <w:rFonts w:ascii="Arial" w:hAnsi="Arial" w:cs="Arial"/>
          <w:i/>
          <w:sz w:val="18"/>
          <w:szCs w:val="18"/>
          <w:lang w:val="en-GB"/>
        </w:rPr>
        <w:t xml:space="preserve"> hedge funds as part of their investment strategy. The Board of Fund ensures that the following have been complied with:</w:t>
      </w:r>
    </w:p>
    <w:p w:rsidR="00F24EF6" w:rsidRPr="006D7C76" w:rsidRDefault="00F24EF6" w:rsidP="003B09CD">
      <w:pPr>
        <w:spacing w:after="0" w:line="240" w:lineRule="auto"/>
        <w:ind w:left="1530"/>
        <w:rPr>
          <w:rFonts w:ascii="Arial" w:hAnsi="Arial" w:cs="Arial"/>
          <w:i/>
          <w:sz w:val="18"/>
          <w:szCs w:val="18"/>
          <w:lang w:val="en-GB"/>
        </w:rPr>
      </w:pPr>
    </w:p>
    <w:p w:rsidR="00F24EF6" w:rsidRPr="006D7C76" w:rsidRDefault="00F24EF6" w:rsidP="000B6698">
      <w:pPr>
        <w:numPr>
          <w:ilvl w:val="0"/>
          <w:numId w:val="15"/>
        </w:numPr>
        <w:spacing w:after="0" w:line="240" w:lineRule="auto"/>
        <w:ind w:hanging="535"/>
        <w:rPr>
          <w:rFonts w:ascii="Arial" w:hAnsi="Arial" w:cs="Arial"/>
          <w:i/>
          <w:sz w:val="18"/>
          <w:szCs w:val="18"/>
          <w:lang w:val="en-GB"/>
        </w:rPr>
      </w:pPr>
      <w:r w:rsidRPr="006D7C76">
        <w:rPr>
          <w:rFonts w:ascii="Arial" w:hAnsi="Arial" w:cs="Arial"/>
          <w:i/>
          <w:sz w:val="18"/>
          <w:szCs w:val="18"/>
          <w:lang w:val="en-GB"/>
        </w:rPr>
        <w:t>The exposure of the asset class does not exceed the maximum percentages as prescribed to the underlying asset as set out in Regulation 28.</w:t>
      </w:r>
    </w:p>
    <w:p w:rsidR="00F24EF6" w:rsidRPr="006D7C76" w:rsidRDefault="00F24EF6" w:rsidP="000B6698">
      <w:pPr>
        <w:numPr>
          <w:ilvl w:val="0"/>
          <w:numId w:val="15"/>
        </w:numPr>
        <w:spacing w:after="0" w:line="240" w:lineRule="auto"/>
        <w:ind w:hanging="535"/>
        <w:rPr>
          <w:rFonts w:ascii="Arial" w:hAnsi="Arial" w:cs="Arial"/>
          <w:i/>
          <w:sz w:val="18"/>
          <w:szCs w:val="18"/>
          <w:lang w:val="en-GB"/>
        </w:rPr>
      </w:pPr>
      <w:r w:rsidRPr="006D7C76">
        <w:rPr>
          <w:rFonts w:ascii="Arial" w:hAnsi="Arial" w:cs="Arial"/>
          <w:i/>
          <w:sz w:val="18"/>
          <w:szCs w:val="18"/>
          <w:lang w:val="en-GB"/>
        </w:rPr>
        <w:t>The investment mandate is in place and reviewed by the Board of Fund on a regular basis to ensure compliance with the requirements as prescribed by Regulation 28 and the relevant Notice.</w:t>
      </w:r>
    </w:p>
    <w:p w:rsidR="00F24EF6" w:rsidRPr="006D7C76" w:rsidRDefault="00F24EF6" w:rsidP="000B6698">
      <w:pPr>
        <w:numPr>
          <w:ilvl w:val="0"/>
          <w:numId w:val="15"/>
        </w:numPr>
        <w:spacing w:after="0" w:line="240" w:lineRule="auto"/>
        <w:ind w:hanging="535"/>
        <w:rPr>
          <w:rFonts w:ascii="Arial" w:hAnsi="Arial" w:cs="Arial"/>
          <w:i/>
          <w:sz w:val="18"/>
          <w:szCs w:val="18"/>
          <w:lang w:val="en-GB"/>
        </w:rPr>
      </w:pPr>
      <w:r w:rsidRPr="006D7C76">
        <w:rPr>
          <w:rFonts w:ascii="Arial" w:hAnsi="Arial" w:cs="Arial"/>
          <w:i/>
          <w:sz w:val="18"/>
          <w:szCs w:val="18"/>
          <w:lang w:val="en-GB"/>
        </w:rPr>
        <w:t>The investments are monitored for compliance with the provisions of regulation 28 and adherence to the investment mandate.</w:t>
      </w:r>
    </w:p>
    <w:p w:rsidR="00F24EF6" w:rsidRPr="006D7C76" w:rsidRDefault="00F24EF6" w:rsidP="00943C00">
      <w:pPr>
        <w:spacing w:after="0" w:line="240" w:lineRule="auto"/>
        <w:ind w:left="1224"/>
        <w:rPr>
          <w:rFonts w:ascii="Arial" w:hAnsi="Arial" w:cs="Arial"/>
          <w:i/>
          <w:sz w:val="18"/>
          <w:szCs w:val="18"/>
          <w:lang w:val="en-GB"/>
        </w:rPr>
      </w:pPr>
    </w:p>
    <w:p w:rsidR="00F24EF6" w:rsidRPr="006D7C76" w:rsidRDefault="00F24EF6" w:rsidP="00943C00">
      <w:pPr>
        <w:pStyle w:val="ListParagraph"/>
        <w:rPr>
          <w:i/>
          <w:sz w:val="18"/>
          <w:szCs w:val="18"/>
        </w:rPr>
      </w:pPr>
    </w:p>
    <w:p w:rsidR="00F24EF6" w:rsidRPr="006D7C76" w:rsidRDefault="00F24EF6" w:rsidP="003B09CD">
      <w:pPr>
        <w:numPr>
          <w:ilvl w:val="2"/>
          <w:numId w:val="1"/>
        </w:numPr>
        <w:spacing w:after="0" w:line="240" w:lineRule="auto"/>
        <w:ind w:left="1530" w:hanging="738"/>
        <w:rPr>
          <w:rFonts w:ascii="Arial" w:hAnsi="Arial" w:cs="Arial"/>
          <w:i/>
          <w:sz w:val="18"/>
          <w:szCs w:val="18"/>
          <w:lang w:val="en-GB"/>
        </w:rPr>
      </w:pPr>
      <w:r w:rsidRPr="006D7C76">
        <w:rPr>
          <w:rFonts w:ascii="Arial" w:hAnsi="Arial" w:cs="Arial"/>
          <w:i/>
          <w:sz w:val="18"/>
          <w:szCs w:val="18"/>
          <w:lang w:val="en-GB"/>
        </w:rPr>
        <w:t>Private Equity Funds: The Board of Fund utilises / does not</w:t>
      </w:r>
      <w:r w:rsidR="00ED272F" w:rsidRPr="006D7C76">
        <w:rPr>
          <w:rFonts w:ascii="Arial" w:hAnsi="Arial" w:cs="Arial"/>
          <w:i/>
          <w:sz w:val="18"/>
          <w:szCs w:val="18"/>
          <w:lang w:val="en-GB"/>
        </w:rPr>
        <w:t xml:space="preserve"> utilise</w:t>
      </w:r>
      <w:r w:rsidRPr="006D7C76">
        <w:rPr>
          <w:rFonts w:ascii="Arial" w:hAnsi="Arial" w:cs="Arial"/>
          <w:i/>
          <w:sz w:val="18"/>
          <w:szCs w:val="18"/>
          <w:lang w:val="en-GB"/>
        </w:rPr>
        <w:t xml:space="preserve"> private equity funds as part of their investment strategy. The Board of Fund ensures that the following have been complied with:</w:t>
      </w:r>
    </w:p>
    <w:p w:rsidR="00F24EF6" w:rsidRPr="006D7C76" w:rsidRDefault="00F24EF6" w:rsidP="003B09CD">
      <w:pPr>
        <w:spacing w:after="0" w:line="240" w:lineRule="auto"/>
        <w:ind w:left="1530"/>
        <w:rPr>
          <w:rFonts w:ascii="Arial" w:hAnsi="Arial" w:cs="Arial"/>
          <w:i/>
          <w:sz w:val="18"/>
          <w:szCs w:val="18"/>
          <w:lang w:val="en-GB"/>
        </w:rPr>
      </w:pPr>
    </w:p>
    <w:p w:rsidR="00F24EF6" w:rsidRPr="006D7C76" w:rsidRDefault="00F24EF6" w:rsidP="000B6698">
      <w:pPr>
        <w:numPr>
          <w:ilvl w:val="0"/>
          <w:numId w:val="15"/>
        </w:numPr>
        <w:spacing w:after="0" w:line="240" w:lineRule="auto"/>
        <w:ind w:hanging="535"/>
        <w:rPr>
          <w:rFonts w:ascii="Arial" w:hAnsi="Arial" w:cs="Arial"/>
          <w:i/>
          <w:sz w:val="18"/>
          <w:szCs w:val="18"/>
          <w:lang w:val="en-GB"/>
        </w:rPr>
      </w:pPr>
      <w:r w:rsidRPr="006D7C76">
        <w:rPr>
          <w:rFonts w:ascii="Arial" w:hAnsi="Arial" w:cs="Arial"/>
          <w:i/>
          <w:sz w:val="18"/>
          <w:szCs w:val="18"/>
          <w:lang w:val="en-GB"/>
        </w:rPr>
        <w:t>The exposure of the asset class does not exceed the maximum percentages as prescribed to the underlying asset as set out in Regulation 28.</w:t>
      </w:r>
    </w:p>
    <w:p w:rsidR="00F24EF6" w:rsidRPr="006D7C76" w:rsidRDefault="00F24EF6" w:rsidP="000B6698">
      <w:pPr>
        <w:numPr>
          <w:ilvl w:val="0"/>
          <w:numId w:val="15"/>
        </w:numPr>
        <w:spacing w:after="0" w:line="240" w:lineRule="auto"/>
        <w:ind w:hanging="535"/>
        <w:rPr>
          <w:rFonts w:ascii="Arial" w:hAnsi="Arial" w:cs="Arial"/>
          <w:i/>
          <w:sz w:val="18"/>
          <w:szCs w:val="18"/>
          <w:lang w:val="en-GB"/>
        </w:rPr>
      </w:pPr>
      <w:r w:rsidRPr="006D7C76">
        <w:rPr>
          <w:rFonts w:ascii="Arial" w:hAnsi="Arial" w:cs="Arial"/>
          <w:i/>
          <w:sz w:val="18"/>
          <w:szCs w:val="18"/>
          <w:lang w:val="en-GB"/>
        </w:rPr>
        <w:t>The investment mandate is in place and reviewed by the Board of Fund on a regular basis to ensure compliance with the requirements as prescribed by Regulation 28 and the relevant Notice.</w:t>
      </w:r>
    </w:p>
    <w:p w:rsidR="00F24EF6" w:rsidRPr="006D7C76" w:rsidRDefault="00F24EF6" w:rsidP="000B6698">
      <w:pPr>
        <w:numPr>
          <w:ilvl w:val="0"/>
          <w:numId w:val="15"/>
        </w:numPr>
        <w:spacing w:after="0" w:line="240" w:lineRule="auto"/>
        <w:ind w:hanging="535"/>
        <w:rPr>
          <w:rFonts w:ascii="Arial" w:hAnsi="Arial" w:cs="Arial"/>
          <w:i/>
          <w:sz w:val="18"/>
          <w:szCs w:val="18"/>
          <w:lang w:val="en-GB"/>
        </w:rPr>
      </w:pPr>
      <w:r w:rsidRPr="006D7C76">
        <w:rPr>
          <w:rFonts w:ascii="Arial" w:hAnsi="Arial" w:cs="Arial"/>
          <w:i/>
          <w:sz w:val="18"/>
          <w:szCs w:val="18"/>
          <w:lang w:val="en-GB"/>
        </w:rPr>
        <w:t>The investments are monitored for compliance with the provisions of regulation 28 and adherence to the investment mandate.</w:t>
      </w:r>
    </w:p>
    <w:p w:rsidR="00F24EF6" w:rsidRPr="006D7C76" w:rsidRDefault="00F24EF6" w:rsidP="00817922">
      <w:pPr>
        <w:spacing w:after="0" w:line="240" w:lineRule="auto"/>
        <w:ind w:left="1224"/>
        <w:rPr>
          <w:rFonts w:ascii="Arial" w:hAnsi="Arial" w:cs="Arial"/>
          <w:i/>
          <w:sz w:val="18"/>
          <w:szCs w:val="18"/>
          <w:lang w:val="en-GB"/>
        </w:rPr>
      </w:pPr>
    </w:p>
    <w:p w:rsidR="00C70715" w:rsidRPr="006D7C76" w:rsidRDefault="00F24EF6" w:rsidP="00C70715">
      <w:pPr>
        <w:numPr>
          <w:ilvl w:val="2"/>
          <w:numId w:val="1"/>
        </w:numPr>
        <w:spacing w:after="0" w:line="240" w:lineRule="auto"/>
        <w:ind w:left="1530" w:hanging="738"/>
        <w:rPr>
          <w:rFonts w:ascii="Arial" w:hAnsi="Arial" w:cs="Arial"/>
          <w:sz w:val="18"/>
          <w:szCs w:val="18"/>
          <w:u w:val="single"/>
          <w:lang w:val="en-GB"/>
        </w:rPr>
      </w:pPr>
      <w:r w:rsidRPr="006D7C76">
        <w:rPr>
          <w:rFonts w:ascii="Arial" w:hAnsi="Arial" w:cs="Arial"/>
          <w:i/>
          <w:sz w:val="18"/>
          <w:szCs w:val="18"/>
          <w:lang w:val="en-GB"/>
        </w:rPr>
        <w:t xml:space="preserve">Securities Lending Transactions: The Board of Fund utilises / does not </w:t>
      </w:r>
      <w:r w:rsidR="00ED272F" w:rsidRPr="006D7C76">
        <w:rPr>
          <w:rFonts w:ascii="Arial" w:hAnsi="Arial" w:cs="Arial"/>
          <w:i/>
          <w:sz w:val="18"/>
          <w:szCs w:val="18"/>
          <w:lang w:val="en-GB"/>
        </w:rPr>
        <w:t xml:space="preserve">utilise </w:t>
      </w:r>
      <w:r w:rsidRPr="006D7C76">
        <w:rPr>
          <w:rFonts w:ascii="Arial" w:hAnsi="Arial" w:cs="Arial"/>
          <w:i/>
          <w:sz w:val="18"/>
          <w:szCs w:val="18"/>
          <w:lang w:val="en-GB"/>
        </w:rPr>
        <w:t>securities lending transactions as part of their investment strategy. The Board of Fund ensures that the securities lending transactions are in compliance with the relevant conditions as prescribed by Notice</w:t>
      </w:r>
      <w:r w:rsidR="00C70715" w:rsidRPr="006D7C76">
        <w:rPr>
          <w:rFonts w:ascii="Arial" w:hAnsi="Arial" w:cs="Arial"/>
          <w:i/>
          <w:sz w:val="18"/>
          <w:szCs w:val="18"/>
          <w:lang w:val="en-GB"/>
        </w:rPr>
        <w:t xml:space="preserve"> issued by the </w:t>
      </w:r>
      <w:r w:rsidR="008A5B18" w:rsidRPr="006D7C76">
        <w:rPr>
          <w:rFonts w:ascii="Arial" w:hAnsi="Arial" w:cs="Arial"/>
          <w:i/>
          <w:sz w:val="18"/>
          <w:szCs w:val="18"/>
          <w:lang w:val="en-GB"/>
        </w:rPr>
        <w:t>Registrar of Pension Funds</w:t>
      </w:r>
      <w:r w:rsidR="00C70715" w:rsidRPr="006D7C76">
        <w:rPr>
          <w:rFonts w:ascii="Arial" w:hAnsi="Arial" w:cs="Arial"/>
          <w:sz w:val="18"/>
          <w:szCs w:val="18"/>
          <w:lang w:val="en-GB"/>
        </w:rPr>
        <w:t>.</w:t>
      </w:r>
      <w:r w:rsidR="00C70715" w:rsidRPr="006D7C76">
        <w:rPr>
          <w:rFonts w:ascii="Arial" w:hAnsi="Arial" w:cs="Arial"/>
          <w:sz w:val="18"/>
          <w:szCs w:val="18"/>
          <w:u w:val="single"/>
          <w:lang w:val="en-GB"/>
        </w:rPr>
        <w:t xml:space="preserve"> </w:t>
      </w:r>
    </w:p>
    <w:p w:rsidR="00F24EF6" w:rsidRPr="006D7C76" w:rsidRDefault="00F24EF6" w:rsidP="00C70715">
      <w:pPr>
        <w:spacing w:after="0" w:line="240" w:lineRule="auto"/>
        <w:ind w:left="1530"/>
        <w:rPr>
          <w:rFonts w:ascii="Arial" w:hAnsi="Arial" w:cs="Arial"/>
          <w:sz w:val="18"/>
          <w:szCs w:val="18"/>
          <w:lang w:val="en-GB"/>
        </w:rPr>
      </w:pPr>
    </w:p>
    <w:p w:rsidR="00F24EF6" w:rsidRPr="006D7C76"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numPr>
          <w:ilvl w:val="1"/>
          <w:numId w:val="1"/>
        </w:numPr>
        <w:spacing w:after="0" w:line="240" w:lineRule="auto"/>
        <w:rPr>
          <w:rFonts w:ascii="Arial" w:hAnsi="Arial" w:cs="Arial"/>
          <w:b/>
          <w:bCs/>
          <w:sz w:val="18"/>
          <w:szCs w:val="18"/>
          <w:lang w:val="en-GB"/>
        </w:rPr>
      </w:pPr>
      <w:r w:rsidRPr="000A0C78">
        <w:rPr>
          <w:rFonts w:ascii="Arial" w:hAnsi="Arial" w:cs="Arial"/>
          <w:b/>
          <w:bCs/>
          <w:sz w:val="18"/>
          <w:szCs w:val="18"/>
          <w:lang w:val="en-GB"/>
        </w:rPr>
        <w:t>Management of investments</w:t>
      </w:r>
    </w:p>
    <w:p w:rsidR="00F24EF6" w:rsidRPr="000A0C78" w:rsidRDefault="00F24EF6" w:rsidP="00943C00">
      <w:pPr>
        <w:spacing w:after="0" w:line="240" w:lineRule="auto"/>
        <w:ind w:left="216"/>
        <w:rPr>
          <w:rFonts w:ascii="Arial" w:hAnsi="Arial" w:cs="Arial"/>
          <w:b/>
          <w:bCs/>
          <w:sz w:val="18"/>
          <w:szCs w:val="18"/>
          <w:lang w:val="en-GB"/>
        </w:rPr>
      </w:pPr>
    </w:p>
    <w:p w:rsidR="00F24EF6" w:rsidRPr="000A0C78" w:rsidRDefault="00F24EF6" w:rsidP="00943C00">
      <w:pPr>
        <w:spacing w:after="0" w:line="240" w:lineRule="auto"/>
        <w:ind w:left="792"/>
        <w:rPr>
          <w:rFonts w:ascii="Arial" w:hAnsi="Arial" w:cs="Arial"/>
          <w:i/>
          <w:sz w:val="18"/>
          <w:szCs w:val="18"/>
          <w:lang w:val="en-GB"/>
        </w:rPr>
      </w:pPr>
      <w:r w:rsidRPr="000A0C78">
        <w:rPr>
          <w:rFonts w:ascii="Arial" w:hAnsi="Arial" w:cs="Arial"/>
          <w:i/>
          <w:sz w:val="18"/>
          <w:szCs w:val="18"/>
          <w:u w:val="single"/>
          <w:lang w:val="en-GB"/>
        </w:rPr>
        <w:t xml:space="preserve">Example: </w:t>
      </w:r>
      <w:r w:rsidRPr="000A0C78">
        <w:rPr>
          <w:rFonts w:ascii="Arial" w:hAnsi="Arial" w:cs="Arial"/>
          <w:i/>
          <w:sz w:val="18"/>
          <w:szCs w:val="18"/>
          <w:lang w:val="en-GB"/>
        </w:rPr>
        <w:t xml:space="preserve">The fund’s investments consist of </w:t>
      </w:r>
      <w:r w:rsidR="006D7C76">
        <w:rPr>
          <w:rFonts w:ascii="Arial" w:hAnsi="Arial" w:cs="Arial"/>
          <w:i/>
          <w:sz w:val="18"/>
          <w:szCs w:val="18"/>
          <w:lang w:val="en-GB"/>
        </w:rPr>
        <w:t>non-linked</w:t>
      </w:r>
      <w:r w:rsidR="00C70715" w:rsidRPr="000A0C78">
        <w:rPr>
          <w:rFonts w:ascii="Arial" w:hAnsi="Arial" w:cs="Arial"/>
          <w:i/>
          <w:sz w:val="18"/>
          <w:szCs w:val="18"/>
          <w:lang w:val="en-GB"/>
        </w:rPr>
        <w:t xml:space="preserve"> policies (or insurance policies)</w:t>
      </w:r>
      <w:r w:rsidRPr="000A0C78">
        <w:rPr>
          <w:rFonts w:ascii="Arial" w:hAnsi="Arial" w:cs="Arial"/>
          <w:i/>
          <w:sz w:val="18"/>
          <w:szCs w:val="18"/>
          <w:lang w:val="en-GB"/>
        </w:rPr>
        <w:t xml:space="preserve"> and managed portfolios with ABC Merchant Bank Limited and XYZ Assurance Co. Ltd.  Both investment administrators have complete discretion as to the composition of their share of the portfolio within the boundaries allowed by the Pension Funds Act.  The Board of Fund meet at quarterly intervals to discuss investment policy and to monitor the asset allocation and performance of the investment administrators against the investment strategy of the fund.  ABC Merchant Bank Limited and XYZ Assurance Limited are remunerated on a fee basis and are paid quarterly.</w:t>
      </w: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color w:val="0000FF"/>
          <w:sz w:val="18"/>
          <w:szCs w:val="18"/>
          <w:lang w:val="en-GB"/>
        </w:rPr>
      </w:pPr>
    </w:p>
    <w:p w:rsidR="00F24EF6" w:rsidRPr="000A0C78" w:rsidRDefault="00F24EF6" w:rsidP="00943C00">
      <w:pPr>
        <w:spacing w:after="0" w:line="240" w:lineRule="auto"/>
        <w:rPr>
          <w:rFonts w:ascii="Arial" w:hAnsi="Arial" w:cs="Arial"/>
          <w:color w:val="0000FF"/>
          <w:sz w:val="18"/>
          <w:szCs w:val="18"/>
          <w:lang w:val="en-GB"/>
        </w:rPr>
      </w:pPr>
    </w:p>
    <w:p w:rsidR="00F24EF6" w:rsidRPr="000A0C78" w:rsidRDefault="00F24EF6" w:rsidP="00943C00">
      <w:pPr>
        <w:spacing w:after="0" w:line="240" w:lineRule="auto"/>
        <w:rPr>
          <w:rFonts w:ascii="Arial" w:hAnsi="Arial" w:cs="Arial"/>
          <w:color w:val="0000FF"/>
          <w:sz w:val="18"/>
          <w:szCs w:val="18"/>
          <w:lang w:val="en-GB"/>
        </w:rPr>
      </w:pPr>
    </w:p>
    <w:p w:rsidR="00F24EF6" w:rsidRPr="000A0C78" w:rsidRDefault="00F24EF6" w:rsidP="00943C00">
      <w:pPr>
        <w:spacing w:after="0" w:line="240" w:lineRule="auto"/>
        <w:rPr>
          <w:rFonts w:ascii="Arial" w:hAnsi="Arial" w:cs="Arial"/>
          <w:color w:val="0000FF"/>
          <w:sz w:val="18"/>
          <w:szCs w:val="18"/>
          <w:lang w:val="en-GB"/>
        </w:rPr>
      </w:pPr>
    </w:p>
    <w:p w:rsidR="00F24EF6" w:rsidRPr="000A0C78" w:rsidRDefault="00F24EF6" w:rsidP="00943C00">
      <w:pPr>
        <w:spacing w:after="0" w:line="240" w:lineRule="auto"/>
        <w:rPr>
          <w:rFonts w:ascii="Arial" w:hAnsi="Arial" w:cs="Arial"/>
          <w:color w:val="0000FF"/>
          <w:sz w:val="18"/>
          <w:szCs w:val="18"/>
          <w:lang w:val="en-GB"/>
        </w:rPr>
      </w:pPr>
    </w:p>
    <w:p w:rsidR="00F24EF6" w:rsidRPr="000A0C78" w:rsidRDefault="00F24EF6" w:rsidP="00943C00">
      <w:pPr>
        <w:spacing w:after="0" w:line="240" w:lineRule="auto"/>
        <w:rPr>
          <w:rFonts w:ascii="Arial" w:hAnsi="Arial" w:cs="Arial"/>
          <w:color w:val="0000FF"/>
          <w:sz w:val="18"/>
          <w:szCs w:val="18"/>
          <w:lang w:val="en-GB"/>
        </w:rPr>
      </w:pPr>
    </w:p>
    <w:p w:rsidR="00F24EF6" w:rsidRPr="000A0C78" w:rsidRDefault="00F24EF6" w:rsidP="00943C00">
      <w:pPr>
        <w:spacing w:after="0" w:line="240" w:lineRule="auto"/>
        <w:rPr>
          <w:rFonts w:ascii="Arial" w:hAnsi="Arial" w:cs="Arial"/>
          <w:color w:val="0000FF"/>
          <w:sz w:val="18"/>
          <w:szCs w:val="18"/>
          <w:lang w:val="en-GB"/>
        </w:rPr>
      </w:pPr>
    </w:p>
    <w:p w:rsidR="00F24EF6" w:rsidRPr="000A0C78" w:rsidRDefault="00F24EF6" w:rsidP="00943C00">
      <w:pPr>
        <w:spacing w:after="0" w:line="240" w:lineRule="auto"/>
        <w:rPr>
          <w:rFonts w:ascii="Arial" w:hAnsi="Arial" w:cs="Arial"/>
          <w:color w:val="0000FF"/>
          <w:sz w:val="18"/>
          <w:szCs w:val="18"/>
          <w:lang w:val="en-GB"/>
        </w:rPr>
      </w:pPr>
    </w:p>
    <w:p w:rsidR="00F24EF6" w:rsidRPr="000A0C78" w:rsidRDefault="00F24EF6" w:rsidP="00943C00">
      <w:pPr>
        <w:spacing w:after="0" w:line="240" w:lineRule="auto"/>
        <w:rPr>
          <w:rFonts w:ascii="Arial" w:hAnsi="Arial" w:cs="Arial"/>
          <w:color w:val="0000FF"/>
          <w:sz w:val="18"/>
          <w:szCs w:val="18"/>
          <w:lang w:val="en-GB"/>
        </w:rPr>
      </w:pPr>
    </w:p>
    <w:p w:rsidR="00F24EF6" w:rsidRPr="000A0C78" w:rsidRDefault="00F24EF6" w:rsidP="00943C00">
      <w:pPr>
        <w:spacing w:after="0" w:line="240" w:lineRule="auto"/>
        <w:rPr>
          <w:rFonts w:ascii="Arial" w:hAnsi="Arial" w:cs="Arial"/>
          <w:color w:val="0000FF"/>
          <w:sz w:val="18"/>
          <w:szCs w:val="18"/>
          <w:lang w:val="en-GB"/>
        </w:rPr>
      </w:pPr>
    </w:p>
    <w:p w:rsidR="00F24EF6" w:rsidRPr="000A0C78" w:rsidRDefault="00F24EF6" w:rsidP="00943C00">
      <w:pPr>
        <w:spacing w:after="0" w:line="240" w:lineRule="auto"/>
        <w:rPr>
          <w:rFonts w:ascii="Arial" w:hAnsi="Arial" w:cs="Arial"/>
          <w:color w:val="0000FF"/>
          <w:sz w:val="18"/>
          <w:szCs w:val="18"/>
          <w:lang w:val="en-GB"/>
        </w:rPr>
      </w:pPr>
    </w:p>
    <w:p w:rsidR="00F24EF6" w:rsidRPr="000A0C78" w:rsidRDefault="00F24EF6" w:rsidP="00943C00">
      <w:pPr>
        <w:spacing w:after="0" w:line="240" w:lineRule="auto"/>
        <w:rPr>
          <w:rFonts w:ascii="Arial" w:hAnsi="Arial" w:cs="Arial"/>
          <w:color w:val="0000FF"/>
          <w:sz w:val="18"/>
          <w:szCs w:val="18"/>
          <w:lang w:val="en-GB"/>
        </w:rPr>
      </w:pPr>
    </w:p>
    <w:p w:rsidR="00F24EF6" w:rsidRPr="000A0C78" w:rsidRDefault="00F24EF6" w:rsidP="00943C00">
      <w:pPr>
        <w:spacing w:after="0" w:line="240" w:lineRule="auto"/>
        <w:rPr>
          <w:rFonts w:ascii="Arial" w:hAnsi="Arial" w:cs="Arial"/>
          <w:color w:val="0000FF"/>
          <w:sz w:val="18"/>
          <w:szCs w:val="18"/>
          <w:lang w:val="en-GB"/>
        </w:rPr>
      </w:pPr>
    </w:p>
    <w:p w:rsidR="00F24EF6" w:rsidRPr="000A0C78" w:rsidRDefault="00F24EF6" w:rsidP="00943C00">
      <w:pPr>
        <w:spacing w:after="0" w:line="240" w:lineRule="auto"/>
        <w:rPr>
          <w:rFonts w:ascii="Arial" w:hAnsi="Arial" w:cs="Arial"/>
          <w:color w:val="0000FF"/>
          <w:sz w:val="18"/>
          <w:szCs w:val="18"/>
          <w:lang w:val="en-GB"/>
        </w:rPr>
      </w:pPr>
    </w:p>
    <w:p w:rsidR="00F24EF6" w:rsidRPr="000A0C78" w:rsidRDefault="00F24EF6" w:rsidP="00943C00">
      <w:pPr>
        <w:spacing w:after="0" w:line="240" w:lineRule="auto"/>
        <w:rPr>
          <w:rFonts w:ascii="Arial" w:hAnsi="Arial" w:cs="Arial"/>
          <w:color w:val="0000FF"/>
          <w:sz w:val="18"/>
          <w:szCs w:val="18"/>
          <w:lang w:val="en-GB"/>
        </w:rPr>
      </w:pPr>
    </w:p>
    <w:p w:rsidR="00F24EF6" w:rsidRPr="000A0C78" w:rsidRDefault="00F24EF6" w:rsidP="00943C00">
      <w:pPr>
        <w:spacing w:after="0" w:line="240" w:lineRule="auto"/>
        <w:rPr>
          <w:rFonts w:ascii="Arial" w:hAnsi="Arial" w:cs="Arial"/>
          <w:color w:val="0000FF"/>
          <w:sz w:val="18"/>
          <w:szCs w:val="18"/>
          <w:lang w:val="en-GB"/>
        </w:rPr>
      </w:pPr>
    </w:p>
    <w:p w:rsidR="00F24EF6" w:rsidRPr="000A0C78" w:rsidRDefault="00F24EF6" w:rsidP="00943C00">
      <w:pPr>
        <w:spacing w:after="0" w:line="240" w:lineRule="auto"/>
        <w:rPr>
          <w:rFonts w:ascii="Arial" w:hAnsi="Arial" w:cs="Arial"/>
          <w:color w:val="0000FF"/>
          <w:sz w:val="18"/>
          <w:szCs w:val="18"/>
          <w:lang w:val="en-GB"/>
        </w:rPr>
      </w:pPr>
    </w:p>
    <w:p w:rsidR="00B74F33" w:rsidRPr="000A0C78" w:rsidRDefault="00B74F33" w:rsidP="00943C00">
      <w:pPr>
        <w:spacing w:after="0" w:line="240" w:lineRule="auto"/>
        <w:rPr>
          <w:rFonts w:ascii="Arial" w:hAnsi="Arial" w:cs="Arial"/>
          <w:color w:val="0000FF"/>
          <w:sz w:val="18"/>
          <w:szCs w:val="18"/>
          <w:lang w:val="en-GB"/>
        </w:rPr>
      </w:pPr>
    </w:p>
    <w:p w:rsidR="00F24EF6" w:rsidRPr="000A0C78" w:rsidRDefault="00F24EF6" w:rsidP="00943C00">
      <w:pPr>
        <w:spacing w:after="0" w:line="240" w:lineRule="auto"/>
        <w:rPr>
          <w:rFonts w:ascii="Arial" w:hAnsi="Arial" w:cs="Arial"/>
          <w:color w:val="0000FF"/>
          <w:sz w:val="18"/>
          <w:szCs w:val="18"/>
          <w:lang w:val="en-GB"/>
        </w:rPr>
      </w:pPr>
    </w:p>
    <w:p w:rsidR="00F24EF6" w:rsidRPr="000A0C78" w:rsidRDefault="00F24EF6" w:rsidP="00943C00">
      <w:pPr>
        <w:spacing w:after="0" w:line="240" w:lineRule="auto"/>
        <w:rPr>
          <w:rFonts w:ascii="Arial" w:hAnsi="Arial" w:cs="Arial"/>
          <w:color w:val="0000FF"/>
          <w:sz w:val="18"/>
          <w:szCs w:val="18"/>
          <w:lang w:val="en-GB"/>
        </w:rPr>
      </w:pPr>
    </w:p>
    <w:p w:rsidR="00F24EF6" w:rsidRPr="000A0C78" w:rsidRDefault="00F24EF6" w:rsidP="00943C00">
      <w:pPr>
        <w:spacing w:after="0" w:line="240" w:lineRule="auto"/>
        <w:rPr>
          <w:rFonts w:ascii="Arial" w:hAnsi="Arial" w:cs="Arial"/>
          <w:color w:val="0000FF"/>
          <w:sz w:val="18"/>
          <w:szCs w:val="18"/>
          <w:lang w:val="en-GB"/>
        </w:rPr>
      </w:pPr>
    </w:p>
    <w:p w:rsidR="00F24EF6" w:rsidRPr="000A0C78" w:rsidRDefault="00F24EF6" w:rsidP="00943C00">
      <w:pPr>
        <w:spacing w:after="0" w:line="240" w:lineRule="auto"/>
        <w:rPr>
          <w:rFonts w:ascii="Arial" w:hAnsi="Arial" w:cs="Arial"/>
          <w:color w:val="0000FF"/>
          <w:sz w:val="18"/>
          <w:szCs w:val="18"/>
          <w:lang w:val="en-GB"/>
        </w:rPr>
      </w:pPr>
    </w:p>
    <w:p w:rsidR="00F24EF6" w:rsidRPr="000A0C78" w:rsidRDefault="00F24EF6" w:rsidP="003B09CD">
      <w:pPr>
        <w:spacing w:after="0" w:line="240" w:lineRule="auto"/>
        <w:rPr>
          <w:rFonts w:ascii="Arial" w:hAnsi="Arial" w:cs="Arial"/>
          <w:sz w:val="20"/>
          <w:szCs w:val="20"/>
          <w:lang w:val="en-GB"/>
        </w:rPr>
      </w:pPr>
      <w:r w:rsidRPr="000A0C78">
        <w:rPr>
          <w:rFonts w:ascii="Arial" w:hAnsi="Arial" w:cs="Arial"/>
          <w:b/>
          <w:bCs/>
          <w:sz w:val="20"/>
          <w:szCs w:val="20"/>
          <w:lang w:val="en-GB"/>
        </w:rPr>
        <w:lastRenderedPageBreak/>
        <w:t>REPORT OF THE BOARD OF FUND - CONTINUED</w:t>
      </w:r>
    </w:p>
    <w:p w:rsidR="00F24EF6" w:rsidRPr="000A0C78" w:rsidRDefault="00F24EF6" w:rsidP="003B09CD">
      <w:pPr>
        <w:spacing w:after="0" w:line="240" w:lineRule="auto"/>
        <w:rPr>
          <w:rFonts w:ascii="Arial" w:hAnsi="Arial" w:cs="Arial"/>
          <w:sz w:val="20"/>
          <w:szCs w:val="20"/>
          <w:lang w:val="en-GB"/>
        </w:rPr>
      </w:pPr>
      <w:r w:rsidRPr="000A0C78">
        <w:rPr>
          <w:rFonts w:ascii="Arial" w:hAnsi="Arial" w:cs="Arial"/>
          <w:b/>
          <w:bCs/>
          <w:sz w:val="20"/>
          <w:szCs w:val="20"/>
          <w:lang w:val="en-GB"/>
        </w:rPr>
        <w:t>For the period ended …..</w:t>
      </w:r>
    </w:p>
    <w:p w:rsidR="00F24EF6" w:rsidRDefault="00F24EF6" w:rsidP="00943C00">
      <w:pPr>
        <w:spacing w:after="0" w:line="240" w:lineRule="auto"/>
        <w:rPr>
          <w:rFonts w:ascii="Arial" w:hAnsi="Arial" w:cs="Arial"/>
          <w:color w:val="0000FF"/>
          <w:sz w:val="18"/>
          <w:szCs w:val="18"/>
          <w:lang w:val="en-GB"/>
        </w:rPr>
      </w:pPr>
    </w:p>
    <w:p w:rsidR="00A61DAA" w:rsidRPr="000A0C78" w:rsidRDefault="00A61DAA" w:rsidP="00943C00">
      <w:pPr>
        <w:spacing w:after="0" w:line="240" w:lineRule="auto"/>
        <w:rPr>
          <w:rFonts w:ascii="Arial" w:hAnsi="Arial" w:cs="Arial"/>
          <w:color w:val="0000FF"/>
          <w:sz w:val="18"/>
          <w:szCs w:val="18"/>
          <w:lang w:val="en-GB"/>
        </w:rPr>
      </w:pPr>
    </w:p>
    <w:p w:rsidR="00F24EF6" w:rsidRPr="000A0C78" w:rsidRDefault="00F24EF6" w:rsidP="00943C00">
      <w:pPr>
        <w:numPr>
          <w:ilvl w:val="0"/>
          <w:numId w:val="1"/>
        </w:numPr>
        <w:spacing w:after="0" w:line="240" w:lineRule="auto"/>
        <w:rPr>
          <w:rFonts w:ascii="Arial" w:hAnsi="Arial" w:cs="Arial"/>
          <w:b/>
          <w:bCs/>
          <w:sz w:val="20"/>
          <w:szCs w:val="20"/>
          <w:lang w:val="en-GB"/>
        </w:rPr>
      </w:pPr>
      <w:r w:rsidRPr="000A0C78">
        <w:rPr>
          <w:rFonts w:ascii="Arial" w:hAnsi="Arial" w:cs="Arial"/>
          <w:b/>
          <w:bCs/>
          <w:sz w:val="18"/>
          <w:szCs w:val="18"/>
          <w:lang w:val="en-GB"/>
        </w:rPr>
        <w:t>MEMBERSHIP</w:t>
      </w:r>
    </w:p>
    <w:tbl>
      <w:tblPr>
        <w:tblW w:w="8721" w:type="dxa"/>
        <w:tblInd w:w="-106" w:type="dxa"/>
        <w:tblBorders>
          <w:top w:val="single" w:sz="12" w:space="0" w:color="000000"/>
          <w:bottom w:val="single" w:sz="12" w:space="0" w:color="000000"/>
        </w:tblBorders>
        <w:tblLayout w:type="fixed"/>
        <w:tblLook w:val="00A0" w:firstRow="1" w:lastRow="0" w:firstColumn="1" w:lastColumn="0" w:noHBand="0" w:noVBand="0"/>
      </w:tblPr>
      <w:tblGrid>
        <w:gridCol w:w="3047"/>
        <w:gridCol w:w="993"/>
        <w:gridCol w:w="236"/>
        <w:gridCol w:w="898"/>
        <w:gridCol w:w="217"/>
        <w:gridCol w:w="918"/>
        <w:gridCol w:w="1276"/>
        <w:gridCol w:w="632"/>
        <w:gridCol w:w="504"/>
      </w:tblGrid>
      <w:tr w:rsidR="00F24EF6" w:rsidRPr="000A0C78" w:rsidTr="00184FBF">
        <w:trPr>
          <w:cantSplit/>
          <w:trHeight w:val="821"/>
        </w:trPr>
        <w:tc>
          <w:tcPr>
            <w:tcW w:w="3047" w:type="dxa"/>
            <w:tcBorders>
              <w:top w:val="single" w:sz="12" w:space="0" w:color="000000"/>
              <w:bottom w:val="single" w:sz="12" w:space="0" w:color="000000"/>
              <w:right w:val="nil"/>
            </w:tcBorders>
          </w:tcPr>
          <w:p w:rsidR="00F24EF6" w:rsidRPr="000A0C78" w:rsidRDefault="00F24EF6" w:rsidP="00943C00">
            <w:pPr>
              <w:spacing w:after="0" w:line="240" w:lineRule="auto"/>
              <w:jc w:val="center"/>
              <w:rPr>
                <w:rFonts w:ascii="Arial" w:hAnsi="Arial" w:cs="Arial"/>
                <w:b/>
                <w:bCs/>
                <w:sz w:val="16"/>
                <w:szCs w:val="16"/>
                <w:lang w:val="en-GB"/>
              </w:rPr>
            </w:pPr>
          </w:p>
        </w:tc>
        <w:tc>
          <w:tcPr>
            <w:tcW w:w="993" w:type="dxa"/>
            <w:tcBorders>
              <w:top w:val="single" w:sz="12" w:space="0" w:color="000000"/>
              <w:left w:val="nil"/>
              <w:bottom w:val="single" w:sz="12" w:space="0" w:color="000000"/>
              <w:right w:val="nil"/>
            </w:tcBorders>
          </w:tcPr>
          <w:p w:rsidR="00F24EF6" w:rsidRPr="000A0C78" w:rsidRDefault="00F24EF6" w:rsidP="00943C00">
            <w:pPr>
              <w:spacing w:after="0" w:line="240" w:lineRule="auto"/>
              <w:jc w:val="center"/>
              <w:rPr>
                <w:rFonts w:ascii="Arial" w:hAnsi="Arial" w:cs="Arial"/>
                <w:b/>
                <w:bCs/>
                <w:sz w:val="16"/>
                <w:szCs w:val="16"/>
                <w:lang w:val="en-GB"/>
              </w:rPr>
            </w:pPr>
            <w:r w:rsidRPr="000A0C78">
              <w:rPr>
                <w:rFonts w:ascii="Arial" w:hAnsi="Arial" w:cs="Arial"/>
                <w:b/>
                <w:bCs/>
                <w:sz w:val="16"/>
                <w:szCs w:val="16"/>
                <w:lang w:val="en-GB"/>
              </w:rPr>
              <w:t>Active members</w:t>
            </w:r>
          </w:p>
        </w:tc>
        <w:tc>
          <w:tcPr>
            <w:tcW w:w="1134" w:type="dxa"/>
            <w:gridSpan w:val="2"/>
            <w:tcBorders>
              <w:top w:val="single" w:sz="12" w:space="0" w:color="000000"/>
              <w:left w:val="nil"/>
              <w:bottom w:val="single" w:sz="12" w:space="0" w:color="000000"/>
              <w:right w:val="nil"/>
            </w:tcBorders>
          </w:tcPr>
          <w:p w:rsidR="00F24EF6" w:rsidRPr="000A0C78" w:rsidRDefault="00F24EF6" w:rsidP="00943C00">
            <w:pPr>
              <w:spacing w:after="0" w:line="240" w:lineRule="auto"/>
              <w:jc w:val="center"/>
              <w:rPr>
                <w:rFonts w:ascii="Arial" w:hAnsi="Arial" w:cs="Arial"/>
                <w:b/>
                <w:bCs/>
                <w:sz w:val="16"/>
                <w:szCs w:val="16"/>
                <w:lang w:val="en-GB"/>
              </w:rPr>
            </w:pPr>
            <w:r w:rsidRPr="000A0C78">
              <w:rPr>
                <w:rFonts w:ascii="Arial" w:hAnsi="Arial" w:cs="Arial"/>
                <w:b/>
                <w:bCs/>
                <w:sz w:val="16"/>
                <w:szCs w:val="16"/>
                <w:lang w:val="en-GB"/>
              </w:rPr>
              <w:t>Deferred pensioners</w:t>
            </w:r>
          </w:p>
        </w:tc>
        <w:tc>
          <w:tcPr>
            <w:tcW w:w="1135" w:type="dxa"/>
            <w:gridSpan w:val="2"/>
            <w:tcBorders>
              <w:top w:val="single" w:sz="12" w:space="0" w:color="000000"/>
              <w:left w:val="nil"/>
              <w:bottom w:val="single" w:sz="12" w:space="0" w:color="000000"/>
              <w:right w:val="nil"/>
            </w:tcBorders>
          </w:tcPr>
          <w:p w:rsidR="00F24EF6" w:rsidRPr="000A0C78" w:rsidRDefault="00F24EF6" w:rsidP="00943C00">
            <w:pPr>
              <w:spacing w:after="0" w:line="240" w:lineRule="auto"/>
              <w:jc w:val="center"/>
              <w:rPr>
                <w:rFonts w:ascii="Arial" w:hAnsi="Arial" w:cs="Arial"/>
                <w:b/>
                <w:bCs/>
                <w:sz w:val="16"/>
                <w:szCs w:val="16"/>
                <w:lang w:val="en-GB"/>
              </w:rPr>
            </w:pPr>
            <w:r w:rsidRPr="000A0C78">
              <w:rPr>
                <w:rFonts w:ascii="Arial" w:hAnsi="Arial" w:cs="Arial"/>
                <w:b/>
                <w:bCs/>
                <w:sz w:val="16"/>
                <w:szCs w:val="16"/>
                <w:lang w:val="en-GB"/>
              </w:rPr>
              <w:t>Pensioners</w:t>
            </w:r>
          </w:p>
        </w:tc>
        <w:tc>
          <w:tcPr>
            <w:tcW w:w="1276" w:type="dxa"/>
            <w:tcBorders>
              <w:top w:val="single" w:sz="12" w:space="0" w:color="000000"/>
              <w:left w:val="nil"/>
              <w:bottom w:val="single" w:sz="12" w:space="0" w:color="000000"/>
              <w:right w:val="nil"/>
            </w:tcBorders>
          </w:tcPr>
          <w:p w:rsidR="00F24EF6" w:rsidRPr="000A0C78" w:rsidRDefault="00F24EF6" w:rsidP="00943C00">
            <w:pPr>
              <w:spacing w:after="0" w:line="240" w:lineRule="auto"/>
              <w:jc w:val="center"/>
              <w:rPr>
                <w:rFonts w:ascii="Arial" w:hAnsi="Arial" w:cs="Arial"/>
                <w:b/>
                <w:bCs/>
                <w:sz w:val="16"/>
                <w:szCs w:val="16"/>
                <w:lang w:val="en-GB"/>
              </w:rPr>
            </w:pPr>
            <w:r w:rsidRPr="000A0C78">
              <w:rPr>
                <w:rFonts w:ascii="Arial" w:hAnsi="Arial" w:cs="Arial"/>
                <w:b/>
                <w:bCs/>
                <w:sz w:val="16"/>
                <w:szCs w:val="16"/>
                <w:lang w:val="en-GB"/>
              </w:rPr>
              <w:t>Beneficiaries</w:t>
            </w:r>
          </w:p>
        </w:tc>
        <w:tc>
          <w:tcPr>
            <w:tcW w:w="1134" w:type="dxa"/>
            <w:gridSpan w:val="2"/>
            <w:tcBorders>
              <w:top w:val="single" w:sz="12" w:space="0" w:color="000000"/>
              <w:left w:val="nil"/>
              <w:bottom w:val="single" w:sz="12" w:space="0" w:color="000000"/>
            </w:tcBorders>
          </w:tcPr>
          <w:p w:rsidR="00F24EF6" w:rsidRPr="000A0C78" w:rsidRDefault="00F24EF6" w:rsidP="00943C00">
            <w:pPr>
              <w:spacing w:after="0" w:line="240" w:lineRule="auto"/>
              <w:jc w:val="center"/>
              <w:rPr>
                <w:rFonts w:ascii="Arial" w:hAnsi="Arial" w:cs="Arial"/>
                <w:b/>
                <w:bCs/>
                <w:sz w:val="16"/>
                <w:szCs w:val="16"/>
                <w:lang w:val="en-GB"/>
              </w:rPr>
            </w:pPr>
            <w:r w:rsidRPr="000A0C78">
              <w:rPr>
                <w:rFonts w:ascii="Arial" w:hAnsi="Arial" w:cs="Arial"/>
                <w:b/>
                <w:bCs/>
                <w:sz w:val="16"/>
                <w:szCs w:val="16"/>
                <w:lang w:val="en-GB"/>
              </w:rPr>
              <w:t>Unclaimed benefits</w:t>
            </w:r>
          </w:p>
        </w:tc>
      </w:tr>
      <w:tr w:rsidR="00F24EF6" w:rsidRPr="000A0C78" w:rsidTr="00184FBF">
        <w:trPr>
          <w:gridAfter w:val="2"/>
          <w:wAfter w:w="1136" w:type="dxa"/>
          <w:cantSplit/>
        </w:trPr>
        <w:tc>
          <w:tcPr>
            <w:tcW w:w="3047" w:type="dxa"/>
            <w:tcBorders>
              <w:top w:val="single" w:sz="12" w:space="0" w:color="000000"/>
              <w:bottom w:val="nil"/>
              <w:right w:val="nil"/>
            </w:tcBorders>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b/>
                <w:bCs/>
                <w:sz w:val="18"/>
                <w:szCs w:val="18"/>
                <w:lang w:val="en-GB"/>
              </w:rPr>
              <w:t>Numbers at beginning of period</w:t>
            </w:r>
            <w:r w:rsidRPr="000A0C78">
              <w:rPr>
                <w:rFonts w:ascii="Arial" w:hAnsi="Arial" w:cs="Arial"/>
                <w:sz w:val="18"/>
                <w:szCs w:val="18"/>
                <w:lang w:val="en-GB"/>
              </w:rPr>
              <w:t xml:space="preserve"> </w:t>
            </w:r>
          </w:p>
        </w:tc>
        <w:tc>
          <w:tcPr>
            <w:tcW w:w="993" w:type="dxa"/>
            <w:tcBorders>
              <w:top w:val="single" w:sz="12" w:space="0" w:color="000000"/>
              <w:left w:val="nil"/>
              <w:bottom w:val="nil"/>
              <w:right w:val="nil"/>
            </w:tcBorders>
          </w:tcPr>
          <w:p w:rsidR="00F24EF6" w:rsidRPr="000A0C78" w:rsidRDefault="00F24EF6" w:rsidP="00943C00">
            <w:pPr>
              <w:spacing w:after="0" w:line="240" w:lineRule="auto"/>
              <w:jc w:val="center"/>
              <w:rPr>
                <w:rFonts w:ascii="Arial" w:hAnsi="Arial" w:cs="Arial"/>
                <w:sz w:val="18"/>
                <w:szCs w:val="18"/>
                <w:lang w:val="en-GB"/>
              </w:rPr>
            </w:pPr>
          </w:p>
        </w:tc>
        <w:tc>
          <w:tcPr>
            <w:tcW w:w="236" w:type="dxa"/>
            <w:tcBorders>
              <w:top w:val="single" w:sz="12" w:space="0" w:color="000000"/>
              <w:left w:val="nil"/>
              <w:bottom w:val="nil"/>
              <w:right w:val="nil"/>
            </w:tcBorders>
          </w:tcPr>
          <w:p w:rsidR="00F24EF6" w:rsidRPr="000A0C78" w:rsidRDefault="00F24EF6" w:rsidP="00943C00">
            <w:pPr>
              <w:spacing w:after="0" w:line="240" w:lineRule="auto"/>
              <w:jc w:val="center"/>
              <w:rPr>
                <w:rFonts w:ascii="Arial" w:hAnsi="Arial" w:cs="Arial"/>
                <w:sz w:val="18"/>
                <w:szCs w:val="18"/>
                <w:lang w:val="en-GB"/>
              </w:rPr>
            </w:pPr>
          </w:p>
        </w:tc>
        <w:tc>
          <w:tcPr>
            <w:tcW w:w="1115" w:type="dxa"/>
            <w:gridSpan w:val="2"/>
            <w:tcBorders>
              <w:top w:val="single" w:sz="12" w:space="0" w:color="000000"/>
              <w:left w:val="nil"/>
              <w:bottom w:val="nil"/>
              <w:right w:val="nil"/>
            </w:tcBorders>
          </w:tcPr>
          <w:p w:rsidR="00F24EF6" w:rsidRPr="000A0C78" w:rsidRDefault="00F24EF6" w:rsidP="00943C00">
            <w:pPr>
              <w:spacing w:after="0" w:line="240" w:lineRule="auto"/>
              <w:jc w:val="center"/>
              <w:rPr>
                <w:rFonts w:ascii="Arial" w:hAnsi="Arial" w:cs="Arial"/>
                <w:sz w:val="18"/>
                <w:szCs w:val="18"/>
                <w:lang w:val="en-GB"/>
              </w:rPr>
            </w:pPr>
          </w:p>
        </w:tc>
        <w:tc>
          <w:tcPr>
            <w:tcW w:w="918" w:type="dxa"/>
            <w:tcBorders>
              <w:top w:val="single" w:sz="12" w:space="0" w:color="000000"/>
              <w:left w:val="nil"/>
              <w:bottom w:val="nil"/>
              <w:right w:val="nil"/>
            </w:tcBorders>
          </w:tcPr>
          <w:p w:rsidR="00F24EF6" w:rsidRPr="000A0C78" w:rsidRDefault="00F24EF6" w:rsidP="00943C00">
            <w:pPr>
              <w:spacing w:after="0" w:line="240" w:lineRule="auto"/>
              <w:jc w:val="center"/>
              <w:rPr>
                <w:rFonts w:ascii="Arial" w:hAnsi="Arial" w:cs="Arial"/>
                <w:sz w:val="18"/>
                <w:szCs w:val="18"/>
                <w:lang w:val="en-GB"/>
              </w:rPr>
            </w:pPr>
          </w:p>
        </w:tc>
        <w:tc>
          <w:tcPr>
            <w:tcW w:w="1276" w:type="dxa"/>
            <w:tcBorders>
              <w:top w:val="single" w:sz="12" w:space="0" w:color="000000"/>
              <w:left w:val="nil"/>
              <w:bottom w:val="nil"/>
            </w:tcBorders>
          </w:tcPr>
          <w:p w:rsidR="00F24EF6" w:rsidRPr="000A0C78" w:rsidRDefault="00F24EF6" w:rsidP="00943C00">
            <w:pPr>
              <w:spacing w:after="0" w:line="240" w:lineRule="auto"/>
              <w:jc w:val="center"/>
              <w:rPr>
                <w:rFonts w:ascii="Arial" w:hAnsi="Arial" w:cs="Arial"/>
                <w:sz w:val="18"/>
                <w:szCs w:val="18"/>
                <w:lang w:val="en-GB"/>
              </w:rPr>
            </w:pPr>
          </w:p>
        </w:tc>
      </w:tr>
      <w:tr w:rsidR="00F24EF6" w:rsidRPr="000A0C78" w:rsidTr="00184FBF">
        <w:trPr>
          <w:gridAfter w:val="2"/>
          <w:wAfter w:w="1136" w:type="dxa"/>
          <w:cantSplit/>
        </w:trPr>
        <w:tc>
          <w:tcPr>
            <w:tcW w:w="3047"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Adjustments</w:t>
            </w:r>
          </w:p>
        </w:tc>
        <w:tc>
          <w:tcPr>
            <w:tcW w:w="993" w:type="dxa"/>
            <w:tcBorders>
              <w:top w:val="nil"/>
              <w:left w:val="nil"/>
              <w:bottom w:val="nil"/>
              <w:right w:val="nil"/>
            </w:tcBorders>
          </w:tcPr>
          <w:p w:rsidR="00F24EF6" w:rsidRPr="000A0C78" w:rsidRDefault="00F24EF6" w:rsidP="00943C00">
            <w:pPr>
              <w:spacing w:after="0" w:line="240" w:lineRule="auto"/>
              <w:jc w:val="center"/>
              <w:rPr>
                <w:rFonts w:ascii="Arial" w:hAnsi="Arial" w:cs="Arial"/>
                <w:sz w:val="18"/>
                <w:szCs w:val="18"/>
                <w:lang w:val="en-GB"/>
              </w:rPr>
            </w:pPr>
          </w:p>
        </w:tc>
        <w:tc>
          <w:tcPr>
            <w:tcW w:w="236" w:type="dxa"/>
            <w:tcBorders>
              <w:top w:val="nil"/>
              <w:left w:val="nil"/>
              <w:bottom w:val="nil"/>
              <w:right w:val="nil"/>
            </w:tcBorders>
          </w:tcPr>
          <w:p w:rsidR="00F24EF6" w:rsidRPr="000A0C78" w:rsidRDefault="00F24EF6" w:rsidP="00943C00">
            <w:pPr>
              <w:spacing w:after="0" w:line="240" w:lineRule="auto"/>
              <w:jc w:val="center"/>
              <w:rPr>
                <w:rFonts w:ascii="Arial" w:hAnsi="Arial" w:cs="Arial"/>
                <w:sz w:val="18"/>
                <w:szCs w:val="18"/>
                <w:lang w:val="en-GB"/>
              </w:rPr>
            </w:pPr>
          </w:p>
        </w:tc>
        <w:tc>
          <w:tcPr>
            <w:tcW w:w="1115" w:type="dxa"/>
            <w:gridSpan w:val="2"/>
            <w:tcBorders>
              <w:top w:val="nil"/>
              <w:left w:val="nil"/>
              <w:bottom w:val="nil"/>
              <w:right w:val="nil"/>
            </w:tcBorders>
          </w:tcPr>
          <w:p w:rsidR="00F24EF6" w:rsidRPr="000A0C78" w:rsidRDefault="00F24EF6" w:rsidP="00943C00">
            <w:pPr>
              <w:spacing w:after="0" w:line="240" w:lineRule="auto"/>
              <w:jc w:val="center"/>
              <w:rPr>
                <w:rFonts w:ascii="Arial" w:hAnsi="Arial" w:cs="Arial"/>
                <w:sz w:val="18"/>
                <w:szCs w:val="18"/>
                <w:lang w:val="en-GB"/>
              </w:rPr>
            </w:pPr>
          </w:p>
        </w:tc>
        <w:tc>
          <w:tcPr>
            <w:tcW w:w="918" w:type="dxa"/>
            <w:tcBorders>
              <w:top w:val="nil"/>
              <w:left w:val="nil"/>
              <w:bottom w:val="nil"/>
              <w:right w:val="nil"/>
            </w:tcBorders>
          </w:tcPr>
          <w:p w:rsidR="00F24EF6" w:rsidRPr="000A0C78" w:rsidRDefault="00F24EF6" w:rsidP="00943C00">
            <w:pPr>
              <w:spacing w:after="0" w:line="240" w:lineRule="auto"/>
              <w:jc w:val="center"/>
              <w:rPr>
                <w:rFonts w:ascii="Arial" w:hAnsi="Arial" w:cs="Arial"/>
                <w:sz w:val="18"/>
                <w:szCs w:val="18"/>
                <w:lang w:val="en-GB"/>
              </w:rPr>
            </w:pPr>
          </w:p>
        </w:tc>
        <w:tc>
          <w:tcPr>
            <w:tcW w:w="1276" w:type="dxa"/>
            <w:tcBorders>
              <w:top w:val="nil"/>
              <w:left w:val="nil"/>
              <w:bottom w:val="nil"/>
            </w:tcBorders>
          </w:tcPr>
          <w:p w:rsidR="00F24EF6" w:rsidRPr="000A0C78" w:rsidRDefault="00F24EF6" w:rsidP="00943C00">
            <w:pPr>
              <w:spacing w:after="0" w:line="240" w:lineRule="auto"/>
              <w:jc w:val="center"/>
              <w:rPr>
                <w:rFonts w:ascii="Arial" w:hAnsi="Arial" w:cs="Arial"/>
                <w:sz w:val="18"/>
                <w:szCs w:val="18"/>
                <w:lang w:val="en-GB"/>
              </w:rPr>
            </w:pPr>
          </w:p>
        </w:tc>
      </w:tr>
      <w:tr w:rsidR="00F24EF6" w:rsidRPr="000A0C78" w:rsidTr="00184FBF">
        <w:trPr>
          <w:gridAfter w:val="2"/>
          <w:wAfter w:w="1136" w:type="dxa"/>
          <w:cantSplit/>
        </w:trPr>
        <w:tc>
          <w:tcPr>
            <w:tcW w:w="3047"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Additions</w:t>
            </w:r>
          </w:p>
        </w:tc>
        <w:tc>
          <w:tcPr>
            <w:tcW w:w="993" w:type="dxa"/>
            <w:tcBorders>
              <w:top w:val="nil"/>
              <w:left w:val="nil"/>
              <w:bottom w:val="nil"/>
              <w:right w:val="nil"/>
            </w:tcBorders>
          </w:tcPr>
          <w:p w:rsidR="00F24EF6" w:rsidRPr="000A0C78" w:rsidRDefault="00F24EF6" w:rsidP="00943C00">
            <w:pPr>
              <w:spacing w:after="0" w:line="240" w:lineRule="auto"/>
              <w:jc w:val="center"/>
              <w:rPr>
                <w:rFonts w:ascii="Arial" w:hAnsi="Arial" w:cs="Arial"/>
                <w:sz w:val="18"/>
                <w:szCs w:val="18"/>
                <w:lang w:val="en-GB"/>
              </w:rPr>
            </w:pPr>
          </w:p>
        </w:tc>
        <w:tc>
          <w:tcPr>
            <w:tcW w:w="236" w:type="dxa"/>
            <w:tcBorders>
              <w:top w:val="nil"/>
              <w:left w:val="nil"/>
              <w:bottom w:val="nil"/>
              <w:right w:val="nil"/>
            </w:tcBorders>
          </w:tcPr>
          <w:p w:rsidR="00F24EF6" w:rsidRPr="000A0C78" w:rsidRDefault="00F24EF6" w:rsidP="00943C00">
            <w:pPr>
              <w:spacing w:after="0" w:line="240" w:lineRule="auto"/>
              <w:jc w:val="center"/>
              <w:rPr>
                <w:rFonts w:ascii="Arial" w:hAnsi="Arial" w:cs="Arial"/>
                <w:sz w:val="18"/>
                <w:szCs w:val="18"/>
                <w:lang w:val="en-GB"/>
              </w:rPr>
            </w:pPr>
          </w:p>
        </w:tc>
        <w:tc>
          <w:tcPr>
            <w:tcW w:w="1115" w:type="dxa"/>
            <w:gridSpan w:val="2"/>
            <w:tcBorders>
              <w:top w:val="nil"/>
              <w:left w:val="nil"/>
              <w:bottom w:val="nil"/>
              <w:right w:val="nil"/>
            </w:tcBorders>
          </w:tcPr>
          <w:p w:rsidR="00F24EF6" w:rsidRPr="000A0C78" w:rsidRDefault="00F24EF6" w:rsidP="00943C00">
            <w:pPr>
              <w:spacing w:after="0" w:line="240" w:lineRule="auto"/>
              <w:jc w:val="center"/>
              <w:rPr>
                <w:rFonts w:ascii="Arial" w:hAnsi="Arial" w:cs="Arial"/>
                <w:sz w:val="18"/>
                <w:szCs w:val="18"/>
                <w:lang w:val="en-GB"/>
              </w:rPr>
            </w:pPr>
          </w:p>
        </w:tc>
        <w:tc>
          <w:tcPr>
            <w:tcW w:w="918" w:type="dxa"/>
            <w:tcBorders>
              <w:top w:val="nil"/>
              <w:left w:val="nil"/>
              <w:bottom w:val="nil"/>
              <w:right w:val="nil"/>
            </w:tcBorders>
          </w:tcPr>
          <w:p w:rsidR="00F24EF6" w:rsidRPr="000A0C78" w:rsidRDefault="00F24EF6" w:rsidP="00943C00">
            <w:pPr>
              <w:spacing w:after="0" w:line="240" w:lineRule="auto"/>
              <w:jc w:val="center"/>
              <w:rPr>
                <w:rFonts w:ascii="Arial" w:hAnsi="Arial" w:cs="Arial"/>
                <w:sz w:val="18"/>
                <w:szCs w:val="18"/>
                <w:lang w:val="en-GB"/>
              </w:rPr>
            </w:pPr>
          </w:p>
        </w:tc>
        <w:tc>
          <w:tcPr>
            <w:tcW w:w="1276" w:type="dxa"/>
            <w:tcBorders>
              <w:top w:val="nil"/>
              <w:left w:val="nil"/>
              <w:bottom w:val="nil"/>
            </w:tcBorders>
          </w:tcPr>
          <w:p w:rsidR="00F24EF6" w:rsidRPr="000A0C78" w:rsidRDefault="00F24EF6" w:rsidP="00943C00">
            <w:pPr>
              <w:spacing w:after="0" w:line="240" w:lineRule="auto"/>
              <w:jc w:val="center"/>
              <w:rPr>
                <w:rFonts w:ascii="Arial" w:hAnsi="Arial" w:cs="Arial"/>
                <w:sz w:val="18"/>
                <w:szCs w:val="18"/>
                <w:lang w:val="en-GB"/>
              </w:rPr>
            </w:pPr>
          </w:p>
        </w:tc>
      </w:tr>
      <w:tr w:rsidR="00073CFD" w:rsidRPr="000A0C78" w:rsidTr="00184FBF">
        <w:trPr>
          <w:gridAfter w:val="1"/>
          <w:wAfter w:w="504" w:type="dxa"/>
          <w:cantSplit/>
        </w:trPr>
        <w:tc>
          <w:tcPr>
            <w:tcW w:w="3047" w:type="dxa"/>
            <w:tcBorders>
              <w:top w:val="nil"/>
              <w:bottom w:val="nil"/>
              <w:right w:val="nil"/>
            </w:tcBorders>
          </w:tcPr>
          <w:p w:rsidR="00073CFD" w:rsidRPr="000A0C78" w:rsidRDefault="00073CFD" w:rsidP="00943C00">
            <w:pPr>
              <w:spacing w:after="0" w:line="240" w:lineRule="auto"/>
              <w:rPr>
                <w:rFonts w:ascii="Arial" w:hAnsi="Arial" w:cs="Arial"/>
                <w:sz w:val="18"/>
                <w:szCs w:val="18"/>
                <w:lang w:val="en-GB"/>
              </w:rPr>
            </w:pPr>
            <w:r w:rsidRPr="000A0C78">
              <w:rPr>
                <w:rFonts w:ascii="Arial" w:hAnsi="Arial" w:cs="Arial"/>
                <w:sz w:val="18"/>
                <w:szCs w:val="18"/>
                <w:lang w:val="en-GB"/>
              </w:rPr>
              <w:t>Transfers in</w:t>
            </w:r>
          </w:p>
        </w:tc>
        <w:tc>
          <w:tcPr>
            <w:tcW w:w="993" w:type="dxa"/>
            <w:tcBorders>
              <w:top w:val="nil"/>
              <w:left w:val="nil"/>
              <w:bottom w:val="nil"/>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236" w:type="dxa"/>
            <w:tcBorders>
              <w:top w:val="nil"/>
              <w:left w:val="nil"/>
              <w:bottom w:val="nil"/>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1115" w:type="dxa"/>
            <w:gridSpan w:val="2"/>
            <w:tcBorders>
              <w:top w:val="nil"/>
              <w:left w:val="nil"/>
              <w:bottom w:val="nil"/>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918" w:type="dxa"/>
            <w:tcBorders>
              <w:top w:val="nil"/>
              <w:left w:val="nil"/>
              <w:bottom w:val="nil"/>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1276" w:type="dxa"/>
            <w:tcBorders>
              <w:top w:val="nil"/>
              <w:left w:val="nil"/>
              <w:bottom w:val="nil"/>
            </w:tcBorders>
          </w:tcPr>
          <w:p w:rsidR="00073CFD" w:rsidRPr="000A0C78" w:rsidRDefault="002C3604" w:rsidP="00073CFD">
            <w:pPr>
              <w:spacing w:after="0" w:line="240" w:lineRule="auto"/>
              <w:jc w:val="center"/>
              <w:rPr>
                <w:rFonts w:ascii="Arial" w:hAnsi="Arial" w:cs="Arial"/>
                <w:sz w:val="18"/>
                <w:szCs w:val="18"/>
                <w:lang w:val="en-GB"/>
              </w:rPr>
            </w:pPr>
            <w:r>
              <w:rPr>
                <w:rFonts w:ascii="Arial" w:hAnsi="Arial" w:cs="Arial"/>
                <w:sz w:val="18"/>
                <w:szCs w:val="18"/>
                <w:lang w:val="en-GB"/>
              </w:rPr>
              <w:t xml:space="preserve"> </w:t>
            </w:r>
          </w:p>
        </w:tc>
        <w:tc>
          <w:tcPr>
            <w:tcW w:w="632" w:type="dxa"/>
          </w:tcPr>
          <w:p w:rsidR="00073CFD" w:rsidRPr="000A0C78" w:rsidRDefault="00073CFD" w:rsidP="00943C00">
            <w:pPr>
              <w:spacing w:after="0" w:line="240" w:lineRule="auto"/>
              <w:jc w:val="center"/>
              <w:rPr>
                <w:rFonts w:ascii="Arial" w:hAnsi="Arial" w:cs="Arial"/>
                <w:sz w:val="20"/>
                <w:szCs w:val="20"/>
                <w:lang w:val="en-GB"/>
              </w:rPr>
            </w:pPr>
            <w:r w:rsidRPr="000A0C78">
              <w:rPr>
                <w:rFonts w:ascii="Arial" w:hAnsi="Arial" w:cs="Arial"/>
                <w:sz w:val="18"/>
                <w:szCs w:val="18"/>
                <w:lang w:val="en-GB"/>
              </w:rPr>
              <w:t xml:space="preserve"> </w:t>
            </w:r>
          </w:p>
        </w:tc>
      </w:tr>
      <w:tr w:rsidR="00073CFD" w:rsidRPr="000A0C78" w:rsidTr="00184FBF">
        <w:trPr>
          <w:gridAfter w:val="1"/>
          <w:wAfter w:w="504" w:type="dxa"/>
          <w:cantSplit/>
        </w:trPr>
        <w:tc>
          <w:tcPr>
            <w:tcW w:w="3047" w:type="dxa"/>
            <w:tcBorders>
              <w:top w:val="nil"/>
              <w:bottom w:val="nil"/>
              <w:right w:val="nil"/>
            </w:tcBorders>
          </w:tcPr>
          <w:p w:rsidR="00073CFD" w:rsidRPr="000A0C78" w:rsidRDefault="00073CFD" w:rsidP="00943C00">
            <w:pPr>
              <w:spacing w:after="0" w:line="240" w:lineRule="auto"/>
              <w:rPr>
                <w:rFonts w:ascii="Arial" w:hAnsi="Arial" w:cs="Arial"/>
                <w:sz w:val="18"/>
                <w:szCs w:val="18"/>
                <w:lang w:val="en-GB"/>
              </w:rPr>
            </w:pPr>
            <w:r w:rsidRPr="000A0C78">
              <w:rPr>
                <w:rFonts w:ascii="Arial" w:hAnsi="Arial" w:cs="Arial"/>
                <w:sz w:val="18"/>
                <w:szCs w:val="18"/>
                <w:lang w:val="en-GB"/>
              </w:rPr>
              <w:t>Transfers out</w:t>
            </w:r>
          </w:p>
        </w:tc>
        <w:tc>
          <w:tcPr>
            <w:tcW w:w="993" w:type="dxa"/>
            <w:tcBorders>
              <w:top w:val="nil"/>
              <w:left w:val="nil"/>
              <w:bottom w:val="nil"/>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236" w:type="dxa"/>
            <w:tcBorders>
              <w:top w:val="nil"/>
              <w:left w:val="nil"/>
              <w:bottom w:val="nil"/>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1115" w:type="dxa"/>
            <w:gridSpan w:val="2"/>
            <w:tcBorders>
              <w:top w:val="nil"/>
              <w:left w:val="nil"/>
              <w:bottom w:val="nil"/>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918" w:type="dxa"/>
            <w:tcBorders>
              <w:top w:val="nil"/>
              <w:left w:val="nil"/>
              <w:bottom w:val="nil"/>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1276" w:type="dxa"/>
            <w:tcBorders>
              <w:top w:val="nil"/>
              <w:left w:val="nil"/>
              <w:bottom w:val="nil"/>
            </w:tcBorders>
          </w:tcPr>
          <w:p w:rsidR="00073CFD" w:rsidRPr="000A0C78" w:rsidRDefault="002C3604" w:rsidP="00073CFD">
            <w:pPr>
              <w:spacing w:after="0" w:line="240" w:lineRule="auto"/>
              <w:jc w:val="center"/>
              <w:rPr>
                <w:rFonts w:ascii="Arial" w:hAnsi="Arial" w:cs="Arial"/>
                <w:sz w:val="18"/>
                <w:szCs w:val="18"/>
                <w:lang w:val="en-GB"/>
              </w:rPr>
            </w:pPr>
            <w:r>
              <w:rPr>
                <w:rFonts w:ascii="Arial" w:hAnsi="Arial" w:cs="Arial"/>
                <w:sz w:val="18"/>
                <w:szCs w:val="18"/>
                <w:lang w:val="en-GB"/>
              </w:rPr>
              <w:t xml:space="preserve"> </w:t>
            </w:r>
          </w:p>
        </w:tc>
        <w:tc>
          <w:tcPr>
            <w:tcW w:w="632" w:type="dxa"/>
          </w:tcPr>
          <w:p w:rsidR="00073CFD" w:rsidRPr="000A0C78" w:rsidRDefault="00073CFD" w:rsidP="00943C00">
            <w:pPr>
              <w:spacing w:after="0" w:line="240" w:lineRule="auto"/>
              <w:jc w:val="center"/>
              <w:rPr>
                <w:rFonts w:ascii="Arial" w:hAnsi="Arial" w:cs="Arial"/>
                <w:sz w:val="20"/>
                <w:szCs w:val="20"/>
                <w:lang w:val="en-GB"/>
              </w:rPr>
            </w:pPr>
            <w:r w:rsidRPr="000A0C78">
              <w:rPr>
                <w:rFonts w:ascii="Arial" w:hAnsi="Arial" w:cs="Arial"/>
                <w:sz w:val="18"/>
                <w:szCs w:val="18"/>
                <w:lang w:val="en-GB"/>
              </w:rPr>
              <w:t xml:space="preserve"> </w:t>
            </w:r>
          </w:p>
        </w:tc>
      </w:tr>
      <w:tr w:rsidR="00073CFD" w:rsidRPr="000A0C78" w:rsidTr="00184FBF">
        <w:trPr>
          <w:gridAfter w:val="1"/>
          <w:wAfter w:w="504" w:type="dxa"/>
          <w:cantSplit/>
        </w:trPr>
        <w:tc>
          <w:tcPr>
            <w:tcW w:w="3047" w:type="dxa"/>
            <w:tcBorders>
              <w:top w:val="nil"/>
              <w:bottom w:val="nil"/>
              <w:right w:val="nil"/>
            </w:tcBorders>
          </w:tcPr>
          <w:p w:rsidR="00073CFD" w:rsidRPr="000A0C78" w:rsidRDefault="00073CFD" w:rsidP="00943C00">
            <w:pPr>
              <w:spacing w:after="0" w:line="240" w:lineRule="auto"/>
              <w:rPr>
                <w:rFonts w:ascii="Arial" w:hAnsi="Arial" w:cs="Arial"/>
                <w:sz w:val="18"/>
                <w:szCs w:val="18"/>
                <w:lang w:val="en-GB"/>
              </w:rPr>
            </w:pPr>
            <w:r w:rsidRPr="000A0C78">
              <w:rPr>
                <w:rFonts w:ascii="Arial" w:hAnsi="Arial" w:cs="Arial"/>
                <w:sz w:val="18"/>
                <w:szCs w:val="18"/>
                <w:lang w:val="en-GB"/>
              </w:rPr>
              <w:t>Withdrawals</w:t>
            </w:r>
          </w:p>
        </w:tc>
        <w:tc>
          <w:tcPr>
            <w:tcW w:w="993" w:type="dxa"/>
            <w:tcBorders>
              <w:top w:val="nil"/>
              <w:left w:val="nil"/>
              <w:bottom w:val="nil"/>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236" w:type="dxa"/>
            <w:tcBorders>
              <w:top w:val="nil"/>
              <w:left w:val="nil"/>
              <w:bottom w:val="nil"/>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1115" w:type="dxa"/>
            <w:gridSpan w:val="2"/>
            <w:tcBorders>
              <w:top w:val="nil"/>
              <w:left w:val="nil"/>
              <w:bottom w:val="nil"/>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918" w:type="dxa"/>
            <w:tcBorders>
              <w:top w:val="nil"/>
              <w:left w:val="nil"/>
              <w:bottom w:val="nil"/>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1276" w:type="dxa"/>
            <w:tcBorders>
              <w:top w:val="nil"/>
              <w:left w:val="nil"/>
              <w:bottom w:val="nil"/>
            </w:tcBorders>
          </w:tcPr>
          <w:p w:rsidR="00073CFD" w:rsidRPr="000A0C78" w:rsidRDefault="002C3604" w:rsidP="00943C00">
            <w:pPr>
              <w:spacing w:after="0" w:line="240" w:lineRule="auto"/>
              <w:jc w:val="center"/>
              <w:rPr>
                <w:rFonts w:ascii="Arial" w:hAnsi="Arial" w:cs="Arial"/>
                <w:sz w:val="18"/>
                <w:szCs w:val="18"/>
                <w:lang w:val="en-GB"/>
              </w:rPr>
            </w:pPr>
            <w:r>
              <w:rPr>
                <w:rFonts w:ascii="Arial" w:hAnsi="Arial" w:cs="Arial"/>
                <w:sz w:val="18"/>
                <w:szCs w:val="18"/>
                <w:lang w:val="en-GB"/>
              </w:rPr>
              <w:t xml:space="preserve"> </w:t>
            </w:r>
          </w:p>
        </w:tc>
        <w:tc>
          <w:tcPr>
            <w:tcW w:w="632" w:type="dxa"/>
          </w:tcPr>
          <w:p w:rsidR="00073CFD" w:rsidRPr="000A0C78" w:rsidRDefault="00073CFD" w:rsidP="00943C00">
            <w:pPr>
              <w:spacing w:after="0" w:line="240" w:lineRule="auto"/>
              <w:jc w:val="center"/>
              <w:rPr>
                <w:rFonts w:ascii="Arial" w:hAnsi="Arial" w:cs="Arial"/>
                <w:sz w:val="20"/>
                <w:szCs w:val="20"/>
                <w:lang w:val="en-GB"/>
              </w:rPr>
            </w:pPr>
            <w:r w:rsidRPr="000A0C78">
              <w:rPr>
                <w:rFonts w:ascii="Arial" w:hAnsi="Arial" w:cs="Arial"/>
                <w:sz w:val="18"/>
                <w:szCs w:val="18"/>
                <w:lang w:val="en-GB"/>
              </w:rPr>
              <w:t xml:space="preserve"> </w:t>
            </w:r>
          </w:p>
        </w:tc>
      </w:tr>
      <w:tr w:rsidR="00073CFD" w:rsidRPr="000A0C78" w:rsidTr="00184FBF">
        <w:trPr>
          <w:cantSplit/>
        </w:trPr>
        <w:tc>
          <w:tcPr>
            <w:tcW w:w="3047" w:type="dxa"/>
            <w:tcBorders>
              <w:top w:val="nil"/>
              <w:bottom w:val="nil"/>
              <w:right w:val="nil"/>
            </w:tcBorders>
          </w:tcPr>
          <w:p w:rsidR="00073CFD" w:rsidRPr="000A0C78" w:rsidRDefault="00073CFD" w:rsidP="00943C00">
            <w:pPr>
              <w:spacing w:after="0" w:line="240" w:lineRule="auto"/>
              <w:rPr>
                <w:rFonts w:ascii="Arial" w:hAnsi="Arial" w:cs="Arial"/>
                <w:sz w:val="18"/>
                <w:szCs w:val="18"/>
                <w:lang w:val="en-GB"/>
              </w:rPr>
            </w:pPr>
            <w:r w:rsidRPr="000A0C78">
              <w:rPr>
                <w:rFonts w:ascii="Arial" w:hAnsi="Arial" w:cs="Arial"/>
                <w:sz w:val="18"/>
                <w:szCs w:val="18"/>
                <w:lang w:val="en-GB"/>
              </w:rPr>
              <w:t>Retirements</w:t>
            </w:r>
          </w:p>
        </w:tc>
        <w:tc>
          <w:tcPr>
            <w:tcW w:w="993" w:type="dxa"/>
            <w:tcBorders>
              <w:top w:val="nil"/>
              <w:left w:val="nil"/>
              <w:bottom w:val="nil"/>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236" w:type="dxa"/>
            <w:tcBorders>
              <w:top w:val="nil"/>
              <w:left w:val="nil"/>
              <w:bottom w:val="nil"/>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1115" w:type="dxa"/>
            <w:gridSpan w:val="2"/>
            <w:tcBorders>
              <w:top w:val="nil"/>
              <w:left w:val="nil"/>
              <w:bottom w:val="nil"/>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918" w:type="dxa"/>
            <w:tcBorders>
              <w:top w:val="nil"/>
              <w:left w:val="nil"/>
              <w:bottom w:val="nil"/>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1276" w:type="dxa"/>
            <w:tcBorders>
              <w:top w:val="nil"/>
              <w:left w:val="nil"/>
              <w:bottom w:val="nil"/>
            </w:tcBorders>
          </w:tcPr>
          <w:p w:rsidR="00073CFD" w:rsidRPr="000A0C78" w:rsidRDefault="00073CFD"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N/a</w:t>
            </w:r>
          </w:p>
        </w:tc>
        <w:tc>
          <w:tcPr>
            <w:tcW w:w="1136" w:type="dxa"/>
            <w:gridSpan w:val="2"/>
          </w:tcPr>
          <w:p w:rsidR="00073CFD" w:rsidRPr="000A0C78" w:rsidRDefault="00073CFD" w:rsidP="00647C48">
            <w:pPr>
              <w:spacing w:after="0" w:line="240" w:lineRule="auto"/>
              <w:jc w:val="center"/>
              <w:rPr>
                <w:rFonts w:ascii="Arial" w:hAnsi="Arial" w:cs="Arial"/>
                <w:sz w:val="20"/>
                <w:szCs w:val="20"/>
                <w:lang w:val="en-GB"/>
              </w:rPr>
            </w:pPr>
            <w:r w:rsidRPr="000A0C78">
              <w:rPr>
                <w:rFonts w:ascii="Arial" w:hAnsi="Arial" w:cs="Arial"/>
                <w:sz w:val="18"/>
                <w:szCs w:val="18"/>
                <w:lang w:val="en-GB"/>
              </w:rPr>
              <w:t>N/a</w:t>
            </w:r>
          </w:p>
        </w:tc>
      </w:tr>
      <w:tr w:rsidR="00073CFD" w:rsidRPr="000A0C78" w:rsidTr="00184FBF">
        <w:trPr>
          <w:cantSplit/>
        </w:trPr>
        <w:tc>
          <w:tcPr>
            <w:tcW w:w="3047" w:type="dxa"/>
            <w:tcBorders>
              <w:top w:val="nil"/>
              <w:bottom w:val="nil"/>
              <w:right w:val="nil"/>
            </w:tcBorders>
          </w:tcPr>
          <w:p w:rsidR="00073CFD" w:rsidRPr="000A0C78" w:rsidRDefault="00073CFD" w:rsidP="00943C00">
            <w:pPr>
              <w:spacing w:after="0" w:line="240" w:lineRule="auto"/>
              <w:rPr>
                <w:rFonts w:ascii="Arial" w:hAnsi="Arial" w:cs="Arial"/>
                <w:sz w:val="18"/>
                <w:szCs w:val="18"/>
                <w:lang w:val="en-GB"/>
              </w:rPr>
            </w:pPr>
            <w:r w:rsidRPr="000A0C78">
              <w:rPr>
                <w:rFonts w:ascii="Arial" w:hAnsi="Arial" w:cs="Arial"/>
                <w:sz w:val="18"/>
                <w:szCs w:val="18"/>
                <w:lang w:val="en-GB"/>
              </w:rPr>
              <w:t>Retrenchments</w:t>
            </w:r>
          </w:p>
        </w:tc>
        <w:tc>
          <w:tcPr>
            <w:tcW w:w="993" w:type="dxa"/>
            <w:tcBorders>
              <w:top w:val="nil"/>
              <w:left w:val="nil"/>
              <w:bottom w:val="nil"/>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236" w:type="dxa"/>
            <w:tcBorders>
              <w:top w:val="nil"/>
              <w:left w:val="nil"/>
              <w:bottom w:val="nil"/>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1115" w:type="dxa"/>
            <w:gridSpan w:val="2"/>
            <w:tcBorders>
              <w:top w:val="nil"/>
              <w:left w:val="nil"/>
              <w:bottom w:val="nil"/>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918" w:type="dxa"/>
            <w:tcBorders>
              <w:top w:val="nil"/>
              <w:left w:val="nil"/>
              <w:bottom w:val="nil"/>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1276" w:type="dxa"/>
            <w:tcBorders>
              <w:top w:val="nil"/>
              <w:left w:val="nil"/>
              <w:bottom w:val="nil"/>
            </w:tcBorders>
          </w:tcPr>
          <w:p w:rsidR="00073CFD" w:rsidRPr="000A0C78" w:rsidRDefault="00073CFD"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N/a</w:t>
            </w:r>
          </w:p>
        </w:tc>
        <w:tc>
          <w:tcPr>
            <w:tcW w:w="1136" w:type="dxa"/>
            <w:gridSpan w:val="2"/>
          </w:tcPr>
          <w:p w:rsidR="00073CFD" w:rsidRPr="000A0C78" w:rsidRDefault="00073CFD" w:rsidP="00943C00">
            <w:pPr>
              <w:spacing w:after="0" w:line="240" w:lineRule="auto"/>
              <w:jc w:val="center"/>
              <w:rPr>
                <w:rFonts w:ascii="Arial" w:hAnsi="Arial" w:cs="Arial"/>
                <w:sz w:val="20"/>
                <w:szCs w:val="20"/>
                <w:lang w:val="en-GB"/>
              </w:rPr>
            </w:pPr>
            <w:r w:rsidRPr="000A0C78">
              <w:rPr>
                <w:rFonts w:ascii="Arial" w:hAnsi="Arial" w:cs="Arial"/>
                <w:sz w:val="18"/>
                <w:szCs w:val="18"/>
                <w:lang w:val="en-GB"/>
              </w:rPr>
              <w:t>N/a</w:t>
            </w:r>
          </w:p>
        </w:tc>
      </w:tr>
      <w:tr w:rsidR="00073CFD" w:rsidRPr="000A0C78" w:rsidTr="00184FBF">
        <w:trPr>
          <w:cantSplit/>
        </w:trPr>
        <w:tc>
          <w:tcPr>
            <w:tcW w:w="3047" w:type="dxa"/>
            <w:tcBorders>
              <w:top w:val="nil"/>
              <w:bottom w:val="nil"/>
              <w:right w:val="nil"/>
            </w:tcBorders>
          </w:tcPr>
          <w:p w:rsidR="00073CFD" w:rsidRPr="000A0C78" w:rsidRDefault="00073CFD" w:rsidP="00943C00">
            <w:pPr>
              <w:spacing w:after="0" w:line="240" w:lineRule="auto"/>
              <w:rPr>
                <w:rFonts w:ascii="Arial" w:hAnsi="Arial" w:cs="Arial"/>
                <w:sz w:val="18"/>
                <w:szCs w:val="18"/>
                <w:lang w:val="en-GB"/>
              </w:rPr>
            </w:pPr>
            <w:r w:rsidRPr="000A0C78">
              <w:rPr>
                <w:rFonts w:ascii="Arial" w:hAnsi="Arial" w:cs="Arial"/>
                <w:sz w:val="18"/>
                <w:szCs w:val="18"/>
                <w:lang w:val="en-GB"/>
              </w:rPr>
              <w:t>Deaths</w:t>
            </w:r>
          </w:p>
        </w:tc>
        <w:tc>
          <w:tcPr>
            <w:tcW w:w="993" w:type="dxa"/>
            <w:tcBorders>
              <w:top w:val="nil"/>
              <w:left w:val="nil"/>
              <w:bottom w:val="nil"/>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236" w:type="dxa"/>
            <w:tcBorders>
              <w:top w:val="nil"/>
              <w:left w:val="nil"/>
              <w:bottom w:val="nil"/>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1115" w:type="dxa"/>
            <w:gridSpan w:val="2"/>
            <w:tcBorders>
              <w:top w:val="nil"/>
              <w:left w:val="nil"/>
              <w:bottom w:val="nil"/>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918" w:type="dxa"/>
            <w:tcBorders>
              <w:top w:val="nil"/>
              <w:left w:val="nil"/>
              <w:bottom w:val="nil"/>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1276" w:type="dxa"/>
            <w:tcBorders>
              <w:top w:val="nil"/>
              <w:left w:val="nil"/>
              <w:bottom w:val="nil"/>
            </w:tcBorders>
          </w:tcPr>
          <w:p w:rsidR="00073CFD" w:rsidRPr="000A0C78" w:rsidRDefault="00073CFD"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 xml:space="preserve"> </w:t>
            </w:r>
          </w:p>
        </w:tc>
        <w:tc>
          <w:tcPr>
            <w:tcW w:w="1136" w:type="dxa"/>
            <w:gridSpan w:val="2"/>
          </w:tcPr>
          <w:p w:rsidR="00073CFD" w:rsidRPr="000A0C78" w:rsidRDefault="00073CFD" w:rsidP="00943C00">
            <w:pPr>
              <w:spacing w:after="0" w:line="240" w:lineRule="auto"/>
              <w:jc w:val="center"/>
              <w:rPr>
                <w:rFonts w:ascii="Arial" w:hAnsi="Arial" w:cs="Arial"/>
                <w:sz w:val="20"/>
                <w:szCs w:val="20"/>
                <w:lang w:val="en-GB"/>
              </w:rPr>
            </w:pPr>
            <w:r w:rsidRPr="000A0C78">
              <w:rPr>
                <w:rFonts w:ascii="Arial" w:hAnsi="Arial" w:cs="Arial"/>
                <w:sz w:val="18"/>
                <w:szCs w:val="18"/>
                <w:lang w:val="en-GB"/>
              </w:rPr>
              <w:t>N/a</w:t>
            </w:r>
          </w:p>
        </w:tc>
      </w:tr>
      <w:tr w:rsidR="00073CFD" w:rsidRPr="000A0C78" w:rsidTr="00184FBF">
        <w:trPr>
          <w:gridAfter w:val="1"/>
          <w:wAfter w:w="504" w:type="dxa"/>
          <w:cantSplit/>
          <w:trHeight w:val="735"/>
        </w:trPr>
        <w:tc>
          <w:tcPr>
            <w:tcW w:w="3047" w:type="dxa"/>
            <w:tcBorders>
              <w:top w:val="nil"/>
              <w:bottom w:val="nil"/>
              <w:right w:val="nil"/>
            </w:tcBorders>
          </w:tcPr>
          <w:p w:rsidR="00073CFD" w:rsidRPr="000A0C78" w:rsidRDefault="00073CFD" w:rsidP="00647C48">
            <w:pPr>
              <w:spacing w:after="0" w:line="240" w:lineRule="auto"/>
              <w:rPr>
                <w:rFonts w:ascii="Arial" w:hAnsi="Arial" w:cs="Arial"/>
                <w:sz w:val="18"/>
                <w:szCs w:val="18"/>
                <w:lang w:val="en-GB"/>
              </w:rPr>
            </w:pPr>
            <w:r w:rsidRPr="000A0C78">
              <w:rPr>
                <w:rFonts w:ascii="Arial" w:hAnsi="Arial" w:cs="Arial"/>
                <w:sz w:val="18"/>
                <w:szCs w:val="18"/>
                <w:lang w:val="en-GB"/>
              </w:rPr>
              <w:t>Transfers (from)/to pensioners / deferred pensioners</w:t>
            </w:r>
          </w:p>
          <w:p w:rsidR="00073CFD" w:rsidRPr="000A0C78" w:rsidRDefault="00073CFD" w:rsidP="00073CFD">
            <w:pPr>
              <w:spacing w:after="0" w:line="240" w:lineRule="auto"/>
              <w:rPr>
                <w:rFonts w:ascii="Arial" w:hAnsi="Arial" w:cs="Arial"/>
                <w:sz w:val="18"/>
                <w:szCs w:val="18"/>
                <w:lang w:val="en-GB"/>
              </w:rPr>
            </w:pPr>
            <w:r w:rsidRPr="000A0C78">
              <w:rPr>
                <w:rFonts w:ascii="Arial" w:hAnsi="Arial" w:cs="Arial"/>
                <w:sz w:val="18"/>
                <w:szCs w:val="18"/>
                <w:lang w:val="en-GB"/>
              </w:rPr>
              <w:t>Unclaimed Benefit paid</w:t>
            </w:r>
          </w:p>
        </w:tc>
        <w:tc>
          <w:tcPr>
            <w:tcW w:w="993" w:type="dxa"/>
            <w:tcBorders>
              <w:top w:val="nil"/>
              <w:left w:val="nil"/>
              <w:bottom w:val="nil"/>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236" w:type="dxa"/>
            <w:tcBorders>
              <w:top w:val="nil"/>
              <w:left w:val="nil"/>
              <w:bottom w:val="nil"/>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1115" w:type="dxa"/>
            <w:gridSpan w:val="2"/>
            <w:tcBorders>
              <w:top w:val="nil"/>
              <w:left w:val="nil"/>
              <w:bottom w:val="nil"/>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918" w:type="dxa"/>
            <w:tcBorders>
              <w:top w:val="nil"/>
              <w:left w:val="nil"/>
              <w:bottom w:val="nil"/>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1276" w:type="dxa"/>
            <w:tcBorders>
              <w:top w:val="nil"/>
              <w:left w:val="nil"/>
              <w:bottom w:val="nil"/>
            </w:tcBorders>
          </w:tcPr>
          <w:p w:rsidR="00073CFD" w:rsidRPr="000A0C78" w:rsidRDefault="00073CFD" w:rsidP="00943C00">
            <w:pPr>
              <w:spacing w:after="0" w:line="240" w:lineRule="auto"/>
              <w:jc w:val="center"/>
              <w:rPr>
                <w:rFonts w:ascii="Arial" w:hAnsi="Arial" w:cs="Arial"/>
                <w:sz w:val="18"/>
                <w:szCs w:val="18"/>
                <w:lang w:val="en-GB"/>
              </w:rPr>
            </w:pPr>
          </w:p>
        </w:tc>
        <w:tc>
          <w:tcPr>
            <w:tcW w:w="632" w:type="dxa"/>
          </w:tcPr>
          <w:p w:rsidR="00073CFD" w:rsidRPr="000A0C78" w:rsidRDefault="00073CFD" w:rsidP="00943C00">
            <w:pPr>
              <w:spacing w:after="0" w:line="240" w:lineRule="auto"/>
              <w:jc w:val="center"/>
              <w:rPr>
                <w:rFonts w:ascii="Arial" w:hAnsi="Arial" w:cs="Arial"/>
                <w:sz w:val="18"/>
                <w:szCs w:val="18"/>
                <w:lang w:val="en-GB"/>
              </w:rPr>
            </w:pPr>
          </w:p>
        </w:tc>
      </w:tr>
      <w:tr w:rsidR="00073CFD" w:rsidRPr="000A0C78" w:rsidTr="00184FBF">
        <w:trPr>
          <w:cantSplit/>
        </w:trPr>
        <w:tc>
          <w:tcPr>
            <w:tcW w:w="3047" w:type="dxa"/>
            <w:tcBorders>
              <w:top w:val="nil"/>
              <w:bottom w:val="nil"/>
              <w:right w:val="nil"/>
            </w:tcBorders>
          </w:tcPr>
          <w:p w:rsidR="00073CFD" w:rsidRPr="000A0C78" w:rsidRDefault="00073CFD" w:rsidP="00943C00">
            <w:pPr>
              <w:spacing w:after="0" w:line="240" w:lineRule="auto"/>
              <w:rPr>
                <w:rFonts w:ascii="Arial" w:hAnsi="Arial" w:cs="Arial"/>
                <w:sz w:val="18"/>
                <w:szCs w:val="18"/>
                <w:lang w:val="en-GB"/>
              </w:rPr>
            </w:pPr>
          </w:p>
        </w:tc>
        <w:tc>
          <w:tcPr>
            <w:tcW w:w="993" w:type="dxa"/>
            <w:tcBorders>
              <w:top w:val="nil"/>
              <w:left w:val="nil"/>
              <w:bottom w:val="single" w:sz="8" w:space="0" w:color="000000"/>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236" w:type="dxa"/>
            <w:tcBorders>
              <w:top w:val="nil"/>
              <w:left w:val="nil"/>
              <w:bottom w:val="single" w:sz="8" w:space="0" w:color="000000"/>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1115" w:type="dxa"/>
            <w:gridSpan w:val="2"/>
            <w:tcBorders>
              <w:top w:val="nil"/>
              <w:left w:val="nil"/>
              <w:bottom w:val="single" w:sz="8" w:space="0" w:color="000000"/>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918" w:type="dxa"/>
            <w:tcBorders>
              <w:top w:val="nil"/>
              <w:left w:val="nil"/>
              <w:bottom w:val="single" w:sz="8" w:space="0" w:color="000000"/>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2412" w:type="dxa"/>
            <w:gridSpan w:val="3"/>
            <w:tcBorders>
              <w:top w:val="nil"/>
              <w:left w:val="nil"/>
              <w:bottom w:val="single" w:sz="8" w:space="0" w:color="000000"/>
            </w:tcBorders>
          </w:tcPr>
          <w:p w:rsidR="00073CFD" w:rsidRPr="000A0C78" w:rsidRDefault="00073CFD" w:rsidP="00943C00">
            <w:pPr>
              <w:spacing w:after="0" w:line="240" w:lineRule="auto"/>
              <w:jc w:val="center"/>
              <w:rPr>
                <w:rFonts w:ascii="Arial" w:hAnsi="Arial" w:cs="Arial"/>
                <w:sz w:val="18"/>
                <w:szCs w:val="18"/>
                <w:lang w:val="en-GB"/>
              </w:rPr>
            </w:pPr>
          </w:p>
        </w:tc>
      </w:tr>
      <w:tr w:rsidR="00073CFD" w:rsidRPr="000A0C78" w:rsidTr="00184FBF">
        <w:trPr>
          <w:cantSplit/>
        </w:trPr>
        <w:tc>
          <w:tcPr>
            <w:tcW w:w="3047" w:type="dxa"/>
            <w:tcBorders>
              <w:top w:val="nil"/>
              <w:left w:val="nil"/>
              <w:bottom w:val="nil"/>
              <w:right w:val="nil"/>
            </w:tcBorders>
          </w:tcPr>
          <w:p w:rsidR="00073CFD" w:rsidRPr="000A0C78" w:rsidRDefault="00073CFD" w:rsidP="00943C00">
            <w:pPr>
              <w:spacing w:after="0" w:line="240" w:lineRule="auto"/>
              <w:rPr>
                <w:rFonts w:ascii="Arial" w:hAnsi="Arial" w:cs="Arial"/>
                <w:sz w:val="18"/>
                <w:szCs w:val="18"/>
                <w:lang w:val="en-GB"/>
              </w:rPr>
            </w:pPr>
            <w:r w:rsidRPr="000A0C78">
              <w:rPr>
                <w:rFonts w:ascii="Arial" w:hAnsi="Arial" w:cs="Arial"/>
                <w:b/>
                <w:bCs/>
                <w:sz w:val="18"/>
                <w:szCs w:val="18"/>
                <w:lang w:val="en-GB"/>
              </w:rPr>
              <w:t>Numbers at end of period</w:t>
            </w:r>
            <w:r w:rsidRPr="000A0C78">
              <w:rPr>
                <w:rFonts w:ascii="Arial" w:hAnsi="Arial" w:cs="Arial"/>
                <w:sz w:val="18"/>
                <w:szCs w:val="18"/>
                <w:lang w:val="en-GB"/>
              </w:rPr>
              <w:t xml:space="preserve"> </w:t>
            </w:r>
          </w:p>
        </w:tc>
        <w:tc>
          <w:tcPr>
            <w:tcW w:w="993" w:type="dxa"/>
            <w:tcBorders>
              <w:top w:val="single" w:sz="8" w:space="0" w:color="000000"/>
              <w:left w:val="nil"/>
              <w:bottom w:val="single" w:sz="12" w:space="0" w:color="000000"/>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236" w:type="dxa"/>
            <w:tcBorders>
              <w:top w:val="single" w:sz="8" w:space="0" w:color="000000"/>
              <w:left w:val="nil"/>
              <w:bottom w:val="single" w:sz="12" w:space="0" w:color="000000"/>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1115" w:type="dxa"/>
            <w:gridSpan w:val="2"/>
            <w:tcBorders>
              <w:top w:val="single" w:sz="8" w:space="0" w:color="000000"/>
              <w:left w:val="nil"/>
              <w:bottom w:val="single" w:sz="12" w:space="0" w:color="000000"/>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918" w:type="dxa"/>
            <w:tcBorders>
              <w:top w:val="single" w:sz="8" w:space="0" w:color="000000"/>
              <w:left w:val="nil"/>
              <w:bottom w:val="single" w:sz="12" w:space="0" w:color="000000"/>
              <w:right w:val="nil"/>
            </w:tcBorders>
          </w:tcPr>
          <w:p w:rsidR="00073CFD" w:rsidRPr="000A0C78" w:rsidRDefault="00073CFD" w:rsidP="00943C00">
            <w:pPr>
              <w:spacing w:after="0" w:line="240" w:lineRule="auto"/>
              <w:jc w:val="center"/>
              <w:rPr>
                <w:rFonts w:ascii="Arial" w:hAnsi="Arial" w:cs="Arial"/>
                <w:sz w:val="18"/>
                <w:szCs w:val="18"/>
                <w:lang w:val="en-GB"/>
              </w:rPr>
            </w:pPr>
          </w:p>
        </w:tc>
        <w:tc>
          <w:tcPr>
            <w:tcW w:w="2412" w:type="dxa"/>
            <w:gridSpan w:val="3"/>
            <w:tcBorders>
              <w:top w:val="single" w:sz="8" w:space="0" w:color="000000"/>
              <w:left w:val="nil"/>
              <w:bottom w:val="single" w:sz="12" w:space="0" w:color="000000"/>
            </w:tcBorders>
          </w:tcPr>
          <w:p w:rsidR="00073CFD" w:rsidRPr="000A0C78" w:rsidRDefault="00073CFD" w:rsidP="00943C00">
            <w:pPr>
              <w:spacing w:after="0" w:line="240" w:lineRule="auto"/>
              <w:jc w:val="center"/>
              <w:rPr>
                <w:rFonts w:ascii="Arial" w:hAnsi="Arial" w:cs="Arial"/>
                <w:sz w:val="18"/>
                <w:szCs w:val="18"/>
                <w:lang w:val="en-GB"/>
              </w:rPr>
            </w:pPr>
          </w:p>
        </w:tc>
      </w:tr>
    </w:tbl>
    <w:p w:rsidR="00F24EF6" w:rsidRPr="000A0C78" w:rsidRDefault="00F24EF6" w:rsidP="00943C00">
      <w:pPr>
        <w:spacing w:after="0" w:line="240" w:lineRule="auto"/>
        <w:rPr>
          <w:rFonts w:ascii="Arial" w:hAnsi="Arial" w:cs="Arial"/>
          <w:i/>
          <w:iCs/>
          <w:sz w:val="18"/>
          <w:szCs w:val="18"/>
          <w:lang w:val="en-GB"/>
        </w:rPr>
      </w:pPr>
    </w:p>
    <w:tbl>
      <w:tblPr>
        <w:tblW w:w="8721" w:type="dxa"/>
        <w:tblInd w:w="-106" w:type="dxa"/>
        <w:tblBorders>
          <w:top w:val="single" w:sz="12" w:space="0" w:color="000000"/>
          <w:bottom w:val="single" w:sz="12" w:space="0" w:color="000000"/>
        </w:tblBorders>
        <w:tblLayout w:type="fixed"/>
        <w:tblLook w:val="00A0" w:firstRow="1" w:lastRow="0" w:firstColumn="1" w:lastColumn="0" w:noHBand="0" w:noVBand="0"/>
      </w:tblPr>
      <w:tblGrid>
        <w:gridCol w:w="3047"/>
        <w:gridCol w:w="993"/>
        <w:gridCol w:w="236"/>
        <w:gridCol w:w="1115"/>
        <w:gridCol w:w="918"/>
        <w:gridCol w:w="1276"/>
        <w:gridCol w:w="1136"/>
      </w:tblGrid>
      <w:tr w:rsidR="00BC7252" w:rsidRPr="000A0C78" w:rsidTr="00BC7252">
        <w:trPr>
          <w:cantSplit/>
        </w:trPr>
        <w:tc>
          <w:tcPr>
            <w:tcW w:w="3047" w:type="dxa"/>
            <w:tcBorders>
              <w:top w:val="nil"/>
              <w:bottom w:val="nil"/>
              <w:right w:val="nil"/>
            </w:tcBorders>
          </w:tcPr>
          <w:p w:rsidR="00BC7252" w:rsidRPr="000A0C78" w:rsidRDefault="00BC7252" w:rsidP="004C1B12">
            <w:pPr>
              <w:spacing w:after="0" w:line="240" w:lineRule="auto"/>
              <w:rPr>
                <w:rFonts w:ascii="Arial" w:hAnsi="Arial" w:cs="Arial"/>
                <w:sz w:val="18"/>
                <w:szCs w:val="18"/>
                <w:lang w:val="en-GB"/>
              </w:rPr>
            </w:pPr>
            <w:r w:rsidRPr="000A0C78">
              <w:rPr>
                <w:rFonts w:ascii="Arial" w:hAnsi="Arial" w:cs="Arial"/>
                <w:sz w:val="18"/>
                <w:szCs w:val="18"/>
                <w:lang w:val="en-GB"/>
              </w:rPr>
              <w:t>Number at end of period (</w:t>
            </w:r>
            <w:r w:rsidR="004C1B12" w:rsidRPr="000A0C78">
              <w:rPr>
                <w:rFonts w:ascii="Arial" w:hAnsi="Arial" w:cs="Arial"/>
                <w:sz w:val="18"/>
                <w:szCs w:val="18"/>
                <w:lang w:val="en-GB"/>
              </w:rPr>
              <w:t>South African citizen</w:t>
            </w:r>
            <w:r w:rsidRPr="000A0C78">
              <w:rPr>
                <w:rFonts w:ascii="Arial" w:hAnsi="Arial" w:cs="Arial"/>
                <w:sz w:val="18"/>
                <w:szCs w:val="18"/>
                <w:lang w:val="en-GB"/>
              </w:rPr>
              <w:t>)</w:t>
            </w:r>
          </w:p>
        </w:tc>
        <w:tc>
          <w:tcPr>
            <w:tcW w:w="993" w:type="dxa"/>
            <w:tcBorders>
              <w:top w:val="nil"/>
              <w:left w:val="nil"/>
              <w:bottom w:val="nil"/>
              <w:right w:val="nil"/>
            </w:tcBorders>
          </w:tcPr>
          <w:p w:rsidR="00BC7252" w:rsidRPr="000A0C78" w:rsidRDefault="00BC7252" w:rsidP="001E7BC6">
            <w:pPr>
              <w:spacing w:after="0" w:line="240" w:lineRule="auto"/>
              <w:jc w:val="center"/>
              <w:rPr>
                <w:rFonts w:ascii="Arial" w:hAnsi="Arial" w:cs="Arial"/>
                <w:sz w:val="18"/>
                <w:szCs w:val="18"/>
                <w:lang w:val="en-GB"/>
              </w:rPr>
            </w:pPr>
          </w:p>
        </w:tc>
        <w:tc>
          <w:tcPr>
            <w:tcW w:w="236" w:type="dxa"/>
            <w:tcBorders>
              <w:top w:val="nil"/>
              <w:left w:val="nil"/>
              <w:bottom w:val="nil"/>
              <w:right w:val="nil"/>
            </w:tcBorders>
          </w:tcPr>
          <w:p w:rsidR="00BC7252" w:rsidRPr="000A0C78" w:rsidRDefault="00BC7252" w:rsidP="001E7BC6">
            <w:pPr>
              <w:spacing w:after="0" w:line="240" w:lineRule="auto"/>
              <w:jc w:val="center"/>
              <w:rPr>
                <w:rFonts w:ascii="Arial" w:hAnsi="Arial" w:cs="Arial"/>
                <w:sz w:val="18"/>
                <w:szCs w:val="18"/>
                <w:lang w:val="en-GB"/>
              </w:rPr>
            </w:pPr>
          </w:p>
        </w:tc>
        <w:tc>
          <w:tcPr>
            <w:tcW w:w="1115" w:type="dxa"/>
            <w:tcBorders>
              <w:top w:val="nil"/>
              <w:left w:val="nil"/>
              <w:bottom w:val="nil"/>
              <w:right w:val="nil"/>
            </w:tcBorders>
          </w:tcPr>
          <w:p w:rsidR="00BC7252" w:rsidRPr="000A0C78" w:rsidRDefault="00BC7252" w:rsidP="001E7BC6">
            <w:pPr>
              <w:spacing w:after="0" w:line="240" w:lineRule="auto"/>
              <w:jc w:val="center"/>
              <w:rPr>
                <w:rFonts w:ascii="Arial" w:hAnsi="Arial" w:cs="Arial"/>
                <w:sz w:val="18"/>
                <w:szCs w:val="18"/>
                <w:lang w:val="en-GB"/>
              </w:rPr>
            </w:pPr>
          </w:p>
        </w:tc>
        <w:tc>
          <w:tcPr>
            <w:tcW w:w="918" w:type="dxa"/>
            <w:tcBorders>
              <w:top w:val="nil"/>
              <w:left w:val="nil"/>
              <w:bottom w:val="nil"/>
              <w:right w:val="nil"/>
            </w:tcBorders>
          </w:tcPr>
          <w:p w:rsidR="00BC7252" w:rsidRPr="000A0C78" w:rsidRDefault="00BC7252" w:rsidP="001E7BC6">
            <w:pPr>
              <w:spacing w:after="0" w:line="240" w:lineRule="auto"/>
              <w:jc w:val="center"/>
              <w:rPr>
                <w:rFonts w:ascii="Arial" w:hAnsi="Arial" w:cs="Arial"/>
                <w:sz w:val="18"/>
                <w:szCs w:val="18"/>
                <w:lang w:val="en-GB"/>
              </w:rPr>
            </w:pPr>
          </w:p>
        </w:tc>
        <w:tc>
          <w:tcPr>
            <w:tcW w:w="1276" w:type="dxa"/>
            <w:tcBorders>
              <w:top w:val="nil"/>
              <w:left w:val="nil"/>
              <w:bottom w:val="nil"/>
            </w:tcBorders>
          </w:tcPr>
          <w:p w:rsidR="00BC7252" w:rsidRPr="000A0C78" w:rsidRDefault="00BC7252" w:rsidP="001E7BC6">
            <w:pPr>
              <w:spacing w:after="0" w:line="240" w:lineRule="auto"/>
              <w:jc w:val="center"/>
              <w:rPr>
                <w:rFonts w:ascii="Arial" w:hAnsi="Arial" w:cs="Arial"/>
                <w:sz w:val="18"/>
                <w:szCs w:val="18"/>
                <w:lang w:val="en-GB"/>
              </w:rPr>
            </w:pPr>
            <w:r w:rsidRPr="000A0C78">
              <w:rPr>
                <w:rFonts w:ascii="Arial" w:hAnsi="Arial" w:cs="Arial"/>
                <w:sz w:val="18"/>
                <w:szCs w:val="18"/>
                <w:lang w:val="en-GB"/>
              </w:rPr>
              <w:t xml:space="preserve"> </w:t>
            </w:r>
          </w:p>
        </w:tc>
        <w:tc>
          <w:tcPr>
            <w:tcW w:w="1136" w:type="dxa"/>
            <w:tcBorders>
              <w:top w:val="nil"/>
              <w:bottom w:val="nil"/>
            </w:tcBorders>
          </w:tcPr>
          <w:p w:rsidR="00BC7252" w:rsidRPr="000A0C78" w:rsidRDefault="00BC7252" w:rsidP="001E7BC6">
            <w:pPr>
              <w:spacing w:after="0" w:line="240" w:lineRule="auto"/>
              <w:jc w:val="center"/>
              <w:rPr>
                <w:rFonts w:ascii="Arial" w:hAnsi="Arial" w:cs="Arial"/>
                <w:sz w:val="20"/>
                <w:szCs w:val="20"/>
                <w:lang w:val="en-GB"/>
              </w:rPr>
            </w:pPr>
            <w:r w:rsidRPr="000A0C78">
              <w:rPr>
                <w:rFonts w:ascii="Arial" w:hAnsi="Arial" w:cs="Arial"/>
                <w:sz w:val="18"/>
                <w:szCs w:val="18"/>
                <w:lang w:val="en-GB"/>
              </w:rPr>
              <w:t xml:space="preserve"> </w:t>
            </w:r>
          </w:p>
        </w:tc>
      </w:tr>
      <w:tr w:rsidR="00BC7252" w:rsidRPr="000A0C78" w:rsidTr="00BC7252">
        <w:trPr>
          <w:cantSplit/>
        </w:trPr>
        <w:tc>
          <w:tcPr>
            <w:tcW w:w="3047" w:type="dxa"/>
            <w:tcBorders>
              <w:top w:val="nil"/>
              <w:bottom w:val="nil"/>
              <w:right w:val="nil"/>
            </w:tcBorders>
          </w:tcPr>
          <w:p w:rsidR="00BC7252" w:rsidRPr="000A0C78" w:rsidRDefault="00BC7252" w:rsidP="004C1B12">
            <w:pPr>
              <w:spacing w:after="0" w:line="240" w:lineRule="auto"/>
              <w:rPr>
                <w:rFonts w:ascii="Arial" w:hAnsi="Arial" w:cs="Arial"/>
                <w:sz w:val="18"/>
                <w:szCs w:val="18"/>
                <w:lang w:val="en-GB"/>
              </w:rPr>
            </w:pPr>
            <w:r w:rsidRPr="000A0C78">
              <w:rPr>
                <w:rFonts w:ascii="Arial" w:hAnsi="Arial" w:cs="Arial"/>
                <w:sz w:val="18"/>
                <w:szCs w:val="18"/>
                <w:lang w:val="en-GB"/>
              </w:rPr>
              <w:t>Number at end of period (</w:t>
            </w:r>
            <w:r w:rsidR="004C1B12" w:rsidRPr="000A0C78">
              <w:rPr>
                <w:rFonts w:ascii="Arial" w:hAnsi="Arial" w:cs="Arial"/>
                <w:sz w:val="18"/>
                <w:szCs w:val="18"/>
                <w:lang w:val="en-GB"/>
              </w:rPr>
              <w:t>non- South African citizen</w:t>
            </w:r>
            <w:r w:rsidRPr="000A0C78">
              <w:rPr>
                <w:rFonts w:ascii="Arial" w:hAnsi="Arial" w:cs="Arial"/>
                <w:sz w:val="18"/>
                <w:szCs w:val="18"/>
                <w:lang w:val="en-GB"/>
              </w:rPr>
              <w:t>)</w:t>
            </w:r>
          </w:p>
        </w:tc>
        <w:tc>
          <w:tcPr>
            <w:tcW w:w="993" w:type="dxa"/>
            <w:tcBorders>
              <w:top w:val="nil"/>
              <w:left w:val="nil"/>
              <w:bottom w:val="single" w:sz="12" w:space="0" w:color="000000"/>
              <w:right w:val="nil"/>
            </w:tcBorders>
          </w:tcPr>
          <w:p w:rsidR="00BC7252" w:rsidRPr="000A0C78" w:rsidRDefault="00BC7252" w:rsidP="001E7BC6">
            <w:pPr>
              <w:spacing w:after="0" w:line="240" w:lineRule="auto"/>
              <w:jc w:val="center"/>
              <w:rPr>
                <w:rFonts w:ascii="Arial" w:hAnsi="Arial" w:cs="Arial"/>
                <w:sz w:val="18"/>
                <w:szCs w:val="18"/>
                <w:lang w:val="en-GB"/>
              </w:rPr>
            </w:pPr>
          </w:p>
        </w:tc>
        <w:tc>
          <w:tcPr>
            <w:tcW w:w="236" w:type="dxa"/>
            <w:tcBorders>
              <w:top w:val="nil"/>
              <w:left w:val="nil"/>
              <w:bottom w:val="single" w:sz="12" w:space="0" w:color="000000"/>
              <w:right w:val="nil"/>
            </w:tcBorders>
          </w:tcPr>
          <w:p w:rsidR="00BC7252" w:rsidRPr="000A0C78" w:rsidRDefault="00BC7252" w:rsidP="001E7BC6">
            <w:pPr>
              <w:spacing w:after="0" w:line="240" w:lineRule="auto"/>
              <w:jc w:val="center"/>
              <w:rPr>
                <w:rFonts w:ascii="Arial" w:hAnsi="Arial" w:cs="Arial"/>
                <w:sz w:val="18"/>
                <w:szCs w:val="18"/>
                <w:lang w:val="en-GB"/>
              </w:rPr>
            </w:pPr>
          </w:p>
        </w:tc>
        <w:tc>
          <w:tcPr>
            <w:tcW w:w="1115" w:type="dxa"/>
            <w:tcBorders>
              <w:top w:val="nil"/>
              <w:left w:val="nil"/>
              <w:bottom w:val="single" w:sz="12" w:space="0" w:color="000000"/>
              <w:right w:val="nil"/>
            </w:tcBorders>
          </w:tcPr>
          <w:p w:rsidR="00BC7252" w:rsidRPr="000A0C78" w:rsidRDefault="00BC7252" w:rsidP="001E7BC6">
            <w:pPr>
              <w:spacing w:after="0" w:line="240" w:lineRule="auto"/>
              <w:jc w:val="center"/>
              <w:rPr>
                <w:rFonts w:ascii="Arial" w:hAnsi="Arial" w:cs="Arial"/>
                <w:sz w:val="18"/>
                <w:szCs w:val="18"/>
                <w:lang w:val="en-GB"/>
              </w:rPr>
            </w:pPr>
          </w:p>
        </w:tc>
        <w:tc>
          <w:tcPr>
            <w:tcW w:w="918" w:type="dxa"/>
            <w:tcBorders>
              <w:top w:val="nil"/>
              <w:left w:val="nil"/>
              <w:bottom w:val="single" w:sz="12" w:space="0" w:color="000000"/>
              <w:right w:val="nil"/>
            </w:tcBorders>
          </w:tcPr>
          <w:p w:rsidR="00BC7252" w:rsidRPr="000A0C78" w:rsidRDefault="00BC7252" w:rsidP="001E7BC6">
            <w:pPr>
              <w:spacing w:after="0" w:line="240" w:lineRule="auto"/>
              <w:jc w:val="center"/>
              <w:rPr>
                <w:rFonts w:ascii="Arial" w:hAnsi="Arial" w:cs="Arial"/>
                <w:sz w:val="18"/>
                <w:szCs w:val="18"/>
                <w:lang w:val="en-GB"/>
              </w:rPr>
            </w:pPr>
          </w:p>
        </w:tc>
        <w:tc>
          <w:tcPr>
            <w:tcW w:w="1276" w:type="dxa"/>
            <w:tcBorders>
              <w:top w:val="nil"/>
              <w:left w:val="nil"/>
              <w:bottom w:val="single" w:sz="12" w:space="0" w:color="000000"/>
            </w:tcBorders>
          </w:tcPr>
          <w:p w:rsidR="00BC7252" w:rsidRPr="000A0C78" w:rsidRDefault="00BC7252" w:rsidP="001E7BC6">
            <w:pPr>
              <w:spacing w:after="0" w:line="240" w:lineRule="auto"/>
              <w:jc w:val="center"/>
              <w:rPr>
                <w:rFonts w:ascii="Arial" w:hAnsi="Arial" w:cs="Arial"/>
                <w:sz w:val="18"/>
                <w:szCs w:val="18"/>
                <w:lang w:val="en-GB"/>
              </w:rPr>
            </w:pPr>
            <w:r w:rsidRPr="000A0C78">
              <w:rPr>
                <w:rFonts w:ascii="Arial" w:hAnsi="Arial" w:cs="Arial"/>
                <w:sz w:val="18"/>
                <w:szCs w:val="18"/>
                <w:lang w:val="en-GB"/>
              </w:rPr>
              <w:t xml:space="preserve"> </w:t>
            </w:r>
          </w:p>
        </w:tc>
        <w:tc>
          <w:tcPr>
            <w:tcW w:w="1136" w:type="dxa"/>
            <w:tcBorders>
              <w:top w:val="nil"/>
              <w:bottom w:val="single" w:sz="12" w:space="0" w:color="000000"/>
            </w:tcBorders>
          </w:tcPr>
          <w:p w:rsidR="00BC7252" w:rsidRPr="000A0C78" w:rsidRDefault="00BC7252" w:rsidP="001E7BC6">
            <w:pPr>
              <w:spacing w:after="0" w:line="240" w:lineRule="auto"/>
              <w:jc w:val="center"/>
              <w:rPr>
                <w:rFonts w:ascii="Arial" w:hAnsi="Arial" w:cs="Arial"/>
                <w:sz w:val="20"/>
                <w:szCs w:val="20"/>
                <w:lang w:val="en-GB"/>
              </w:rPr>
            </w:pPr>
            <w:r w:rsidRPr="000A0C78">
              <w:rPr>
                <w:rFonts w:ascii="Arial" w:hAnsi="Arial" w:cs="Arial"/>
                <w:sz w:val="18"/>
                <w:szCs w:val="18"/>
                <w:lang w:val="en-GB"/>
              </w:rPr>
              <w:t xml:space="preserve"> </w:t>
            </w:r>
          </w:p>
        </w:tc>
      </w:tr>
    </w:tbl>
    <w:p w:rsidR="00BC7252" w:rsidRPr="000A0C78" w:rsidRDefault="00BC7252" w:rsidP="00943C00">
      <w:pPr>
        <w:spacing w:after="0" w:line="240" w:lineRule="auto"/>
        <w:rPr>
          <w:rFonts w:ascii="Arial" w:hAnsi="Arial" w:cs="Arial"/>
          <w:i/>
          <w:iCs/>
          <w:sz w:val="18"/>
          <w:szCs w:val="18"/>
          <w:lang w:val="en-GB"/>
        </w:rPr>
      </w:pPr>
    </w:p>
    <w:p w:rsidR="00BC7252" w:rsidRPr="000A0C78" w:rsidRDefault="00BC7252" w:rsidP="00943C00">
      <w:pPr>
        <w:spacing w:after="0" w:line="240" w:lineRule="auto"/>
        <w:rPr>
          <w:rFonts w:ascii="Arial" w:hAnsi="Arial" w:cs="Arial"/>
          <w:i/>
          <w:iCs/>
          <w:sz w:val="18"/>
          <w:szCs w:val="18"/>
          <w:lang w:val="en-GB"/>
        </w:rPr>
      </w:pPr>
    </w:p>
    <w:p w:rsidR="00BC7252" w:rsidRPr="000A0C78" w:rsidRDefault="00BC7252" w:rsidP="00943C00">
      <w:pPr>
        <w:spacing w:after="0" w:line="240" w:lineRule="auto"/>
        <w:rPr>
          <w:rFonts w:ascii="Arial" w:hAnsi="Arial" w:cs="Arial"/>
          <w:i/>
          <w:iCs/>
          <w:sz w:val="18"/>
          <w:szCs w:val="18"/>
          <w:lang w:val="en-GB"/>
        </w:rPr>
      </w:pPr>
    </w:p>
    <w:p w:rsidR="00F24EF6" w:rsidRPr="000A0C78" w:rsidRDefault="00F24EF6" w:rsidP="00943C00">
      <w:pPr>
        <w:spacing w:after="0" w:line="240" w:lineRule="auto"/>
        <w:rPr>
          <w:rFonts w:ascii="Arial" w:hAnsi="Arial" w:cs="Arial"/>
          <w:sz w:val="18"/>
          <w:szCs w:val="18"/>
          <w:lang w:val="en-GB"/>
        </w:rPr>
      </w:pPr>
      <w:r w:rsidRPr="006D7C76">
        <w:rPr>
          <w:rFonts w:ascii="Arial" w:hAnsi="Arial" w:cs="Arial"/>
          <w:iCs/>
          <w:sz w:val="18"/>
          <w:szCs w:val="18"/>
          <w:lang w:val="en-GB"/>
        </w:rPr>
        <w:t>&lt;Insert a description of the reasons for any significant movement in membership&gt;</w:t>
      </w:r>
      <w:r w:rsidRPr="000A0C78">
        <w:rPr>
          <w:rFonts w:ascii="Arial" w:hAnsi="Arial" w:cs="Arial"/>
          <w:sz w:val="18"/>
          <w:szCs w:val="18"/>
          <w:lang w:val="en-GB"/>
        </w:rPr>
        <w:t xml:space="preserve"> </w:t>
      </w:r>
      <w:r w:rsidRPr="000A0C78">
        <w:rPr>
          <w:rFonts w:ascii="Arial" w:hAnsi="Arial" w:cs="Arial"/>
          <w:i/>
          <w:sz w:val="18"/>
          <w:szCs w:val="18"/>
          <w:u w:val="single"/>
          <w:lang w:val="en-GB"/>
        </w:rPr>
        <w:t xml:space="preserve">Example: </w:t>
      </w:r>
      <w:r w:rsidRPr="000A0C78">
        <w:rPr>
          <w:rFonts w:ascii="Arial" w:hAnsi="Arial" w:cs="Arial"/>
          <w:i/>
          <w:sz w:val="18"/>
          <w:szCs w:val="18"/>
          <w:lang w:val="en-GB"/>
        </w:rPr>
        <w:t>The majority of the members shown as ‘transferred in’ relates to new participating employers entering the fund.</w:t>
      </w:r>
    </w:p>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b/>
          <w:bCs/>
          <w:sz w:val="18"/>
          <w:szCs w:val="18"/>
          <w:u w:val="single"/>
          <w:lang w:val="en-GB"/>
        </w:rPr>
        <w:t>Adjustments</w:t>
      </w:r>
      <w:r w:rsidRPr="000A0C78">
        <w:rPr>
          <w:rFonts w:ascii="Arial" w:hAnsi="Arial" w:cs="Arial"/>
          <w:sz w:val="18"/>
          <w:szCs w:val="18"/>
          <w:lang w:val="en-GB"/>
        </w:rPr>
        <w:t>:</w:t>
      </w:r>
    </w:p>
    <w:p w:rsidR="00F24EF6" w:rsidRPr="000A0C78" w:rsidRDefault="006D7C76" w:rsidP="00943C00">
      <w:pPr>
        <w:spacing w:after="0" w:line="240" w:lineRule="auto"/>
        <w:rPr>
          <w:rFonts w:ascii="Arial" w:hAnsi="Arial" w:cs="Arial"/>
          <w:i/>
          <w:sz w:val="18"/>
          <w:szCs w:val="18"/>
          <w:lang w:val="en-GB"/>
        </w:rPr>
      </w:pPr>
      <w:r>
        <w:rPr>
          <w:rFonts w:ascii="Arial" w:hAnsi="Arial" w:cs="Arial"/>
          <w:sz w:val="18"/>
          <w:szCs w:val="18"/>
          <w:lang w:val="en-GB"/>
        </w:rPr>
        <w:t>&lt;</w:t>
      </w:r>
      <w:r w:rsidR="00F24EF6" w:rsidRPr="000A0C78">
        <w:rPr>
          <w:rFonts w:ascii="Arial" w:hAnsi="Arial" w:cs="Arial"/>
          <w:sz w:val="18"/>
          <w:szCs w:val="18"/>
          <w:lang w:val="en-GB"/>
        </w:rPr>
        <w:t>Insert an explanation for adjustments to the</w:t>
      </w:r>
      <w:r>
        <w:rPr>
          <w:rFonts w:ascii="Arial" w:hAnsi="Arial" w:cs="Arial"/>
          <w:sz w:val="18"/>
          <w:szCs w:val="18"/>
          <w:lang w:val="en-GB"/>
        </w:rPr>
        <w:t xml:space="preserve"> membership recon&gt;</w:t>
      </w:r>
      <w:r w:rsidR="00F24EF6" w:rsidRPr="000A0C78">
        <w:rPr>
          <w:rFonts w:ascii="Arial" w:hAnsi="Arial" w:cs="Arial"/>
          <w:sz w:val="18"/>
          <w:szCs w:val="18"/>
          <w:lang w:val="en-GB"/>
        </w:rPr>
        <w:t xml:space="preserve"> </w:t>
      </w:r>
      <w:r w:rsidR="00F24EF6" w:rsidRPr="000A0C78">
        <w:rPr>
          <w:rFonts w:ascii="Arial" w:hAnsi="Arial" w:cs="Arial"/>
          <w:i/>
          <w:sz w:val="18"/>
          <w:szCs w:val="18"/>
          <w:u w:val="single"/>
          <w:lang w:val="en-GB"/>
        </w:rPr>
        <w:t>Example:</w:t>
      </w:r>
      <w:r w:rsidR="00F24EF6" w:rsidRPr="000A0C78">
        <w:rPr>
          <w:rFonts w:ascii="Arial" w:hAnsi="Arial" w:cs="Arial"/>
          <w:i/>
          <w:sz w:val="18"/>
          <w:szCs w:val="18"/>
          <w:lang w:val="en-GB"/>
        </w:rPr>
        <w:t xml:space="preserve"> The adjustments relate to 6 late withdrawals.</w:t>
      </w:r>
    </w:p>
    <w:p w:rsidR="00F24EF6" w:rsidRPr="000A0C78" w:rsidRDefault="00F24EF6" w:rsidP="00943C00">
      <w:pPr>
        <w:spacing w:after="0" w:line="240" w:lineRule="auto"/>
        <w:rPr>
          <w:rFonts w:ascii="Arial" w:hAnsi="Arial" w:cs="Arial"/>
          <w:sz w:val="20"/>
          <w:szCs w:val="20"/>
          <w:lang w:val="en-GB"/>
        </w:rPr>
      </w:pPr>
    </w:p>
    <w:p w:rsidR="00F24EF6" w:rsidRPr="000A0C78" w:rsidRDefault="00F24EF6" w:rsidP="00943C00">
      <w:pPr>
        <w:spacing w:after="0" w:line="240" w:lineRule="auto"/>
        <w:ind w:left="360"/>
        <w:rPr>
          <w:rFonts w:ascii="Arial" w:hAnsi="Arial" w:cs="Arial"/>
          <w:sz w:val="18"/>
          <w:szCs w:val="18"/>
          <w:lang w:val="en-GB"/>
        </w:rPr>
      </w:pPr>
    </w:p>
    <w:p w:rsidR="00F24EF6" w:rsidRPr="000A0C78" w:rsidRDefault="00F24EF6" w:rsidP="00943C00">
      <w:pPr>
        <w:numPr>
          <w:ilvl w:val="0"/>
          <w:numId w:val="1"/>
        </w:numPr>
        <w:tabs>
          <w:tab w:val="clear" w:pos="360"/>
          <w:tab w:val="num" w:pos="426"/>
        </w:tabs>
        <w:spacing w:after="0" w:line="240" w:lineRule="auto"/>
        <w:rPr>
          <w:rFonts w:ascii="Arial" w:hAnsi="Arial" w:cs="Arial"/>
          <w:sz w:val="18"/>
          <w:szCs w:val="18"/>
          <w:lang w:val="en-GB"/>
        </w:rPr>
      </w:pPr>
      <w:r w:rsidRPr="000A0C78">
        <w:rPr>
          <w:rFonts w:ascii="Arial" w:hAnsi="Arial" w:cs="Arial"/>
          <w:b/>
          <w:bCs/>
          <w:sz w:val="18"/>
          <w:szCs w:val="18"/>
          <w:lang w:val="en-GB"/>
        </w:rPr>
        <w:t>ACTUARIAL VALUATION</w:t>
      </w:r>
    </w:p>
    <w:p w:rsidR="00F24EF6" w:rsidRPr="000A0C78" w:rsidRDefault="00F24EF6" w:rsidP="00943C00">
      <w:pPr>
        <w:spacing w:after="0" w:line="240" w:lineRule="auto"/>
        <w:ind w:left="426"/>
        <w:rPr>
          <w:rFonts w:ascii="Arial" w:hAnsi="Arial" w:cs="Arial"/>
          <w:sz w:val="18"/>
          <w:szCs w:val="18"/>
          <w:lang w:val="en-GB"/>
        </w:rPr>
      </w:pPr>
    </w:p>
    <w:p w:rsidR="00F24EF6" w:rsidRPr="000A0C78" w:rsidRDefault="00F24EF6" w:rsidP="00943C00">
      <w:pPr>
        <w:spacing w:after="0" w:line="240" w:lineRule="auto"/>
        <w:ind w:left="426"/>
        <w:rPr>
          <w:rFonts w:ascii="Arial" w:hAnsi="Arial" w:cs="Arial"/>
          <w:sz w:val="18"/>
          <w:szCs w:val="18"/>
          <w:lang w:val="en-GB"/>
        </w:rPr>
      </w:pPr>
      <w:r w:rsidRPr="000A0C78">
        <w:rPr>
          <w:rFonts w:ascii="Arial" w:hAnsi="Arial" w:cs="Arial"/>
          <w:sz w:val="18"/>
          <w:szCs w:val="18"/>
          <w:lang w:val="en-GB"/>
        </w:rPr>
        <w:t>The fund has been exempted from the provisions of sections 9A and 16 of the Pension Funds Act</w:t>
      </w:r>
      <w:r w:rsidRPr="000A0C78">
        <w:rPr>
          <w:rFonts w:ascii="Arial" w:hAnsi="Arial" w:cs="Arial"/>
          <w:i/>
          <w:iCs/>
          <w:sz w:val="18"/>
          <w:szCs w:val="18"/>
          <w:lang w:val="en-GB"/>
        </w:rPr>
        <w:t xml:space="preserve">. </w:t>
      </w:r>
      <w:r w:rsidRPr="000A0C78">
        <w:rPr>
          <w:rFonts w:ascii="Arial" w:hAnsi="Arial" w:cs="Arial"/>
          <w:sz w:val="18"/>
          <w:szCs w:val="18"/>
          <w:lang w:val="en-GB"/>
        </w:rPr>
        <w:t>The valuation exemption was granted by the Registrar on &lt;insert date&gt; and the fund is in compliance with the conditions as prescribed.</w:t>
      </w:r>
    </w:p>
    <w:p w:rsidR="00F24EF6" w:rsidRPr="000A0C78" w:rsidRDefault="00F24EF6" w:rsidP="00943C00">
      <w:pPr>
        <w:spacing w:after="0" w:line="240" w:lineRule="auto"/>
        <w:ind w:left="426"/>
        <w:rPr>
          <w:rFonts w:ascii="Arial" w:hAnsi="Arial" w:cs="Arial"/>
          <w:sz w:val="18"/>
          <w:szCs w:val="18"/>
          <w:lang w:val="en-GB"/>
        </w:rPr>
      </w:pPr>
    </w:p>
    <w:p w:rsidR="00F24EF6" w:rsidRPr="000A0C78" w:rsidRDefault="006D7C76" w:rsidP="00943C00">
      <w:pPr>
        <w:spacing w:after="0" w:line="240" w:lineRule="auto"/>
        <w:ind w:left="426"/>
        <w:rPr>
          <w:rFonts w:ascii="Arial" w:hAnsi="Arial" w:cs="Arial"/>
          <w:sz w:val="18"/>
          <w:szCs w:val="18"/>
          <w:lang w:val="en-GB"/>
        </w:rPr>
      </w:pPr>
      <w:r>
        <w:rPr>
          <w:rFonts w:ascii="Arial" w:hAnsi="Arial" w:cs="Arial"/>
          <w:sz w:val="18"/>
          <w:szCs w:val="18"/>
          <w:lang w:val="en-GB"/>
        </w:rPr>
        <w:t>&lt;I</w:t>
      </w:r>
      <w:r w:rsidR="00F24EF6" w:rsidRPr="000A0C78">
        <w:rPr>
          <w:rFonts w:ascii="Arial" w:hAnsi="Arial" w:cs="Arial"/>
          <w:sz w:val="18"/>
          <w:szCs w:val="18"/>
          <w:lang w:val="en-GB"/>
        </w:rPr>
        <w:t>nsert reasons for any withdrawal of the valuation exemption</w:t>
      </w:r>
      <w:r>
        <w:rPr>
          <w:rFonts w:ascii="Arial" w:hAnsi="Arial" w:cs="Arial"/>
          <w:sz w:val="18"/>
          <w:szCs w:val="18"/>
          <w:lang w:val="en-GB"/>
        </w:rPr>
        <w:t>&gt;</w:t>
      </w:r>
    </w:p>
    <w:p w:rsidR="00F24EF6" w:rsidRPr="000A0C78" w:rsidRDefault="00F24EF6" w:rsidP="00943C00">
      <w:pPr>
        <w:spacing w:after="0" w:line="240" w:lineRule="auto"/>
        <w:ind w:left="426"/>
        <w:rPr>
          <w:rFonts w:ascii="Arial" w:hAnsi="Arial" w:cs="Arial"/>
          <w:b/>
          <w:bCs/>
          <w:i/>
          <w:iCs/>
          <w:sz w:val="18"/>
          <w:szCs w:val="18"/>
          <w:lang w:val="en-GB"/>
        </w:rPr>
      </w:pPr>
      <w:r w:rsidRPr="000A0C78">
        <w:rPr>
          <w:rFonts w:ascii="Arial" w:hAnsi="Arial" w:cs="Arial"/>
          <w:sz w:val="18"/>
          <w:szCs w:val="18"/>
          <w:lang w:val="en-GB"/>
        </w:rPr>
        <w:t xml:space="preserve"> </w:t>
      </w:r>
    </w:p>
    <w:p w:rsidR="00F24EF6" w:rsidRPr="000A0C78" w:rsidRDefault="00F24EF6" w:rsidP="00943C00">
      <w:pPr>
        <w:spacing w:after="0" w:line="240" w:lineRule="auto"/>
        <w:ind w:left="426"/>
        <w:rPr>
          <w:rFonts w:ascii="Arial" w:hAnsi="Arial" w:cs="Arial"/>
          <w:b/>
          <w:bCs/>
          <w:i/>
          <w:iCs/>
          <w:sz w:val="18"/>
          <w:szCs w:val="18"/>
          <w:lang w:val="en-GB"/>
        </w:rPr>
      </w:pPr>
      <w:r w:rsidRPr="000A0C78">
        <w:rPr>
          <w:rFonts w:ascii="Arial" w:hAnsi="Arial" w:cs="Arial"/>
          <w:b/>
          <w:bCs/>
          <w:i/>
          <w:iCs/>
          <w:sz w:val="18"/>
          <w:szCs w:val="18"/>
          <w:lang w:val="en-GB"/>
        </w:rPr>
        <w:t>OR</w:t>
      </w:r>
    </w:p>
    <w:p w:rsidR="00F24EF6" w:rsidRPr="000A0C78" w:rsidRDefault="00F24EF6" w:rsidP="00943C00">
      <w:pPr>
        <w:spacing w:after="0" w:line="240" w:lineRule="auto"/>
        <w:ind w:left="426"/>
        <w:rPr>
          <w:rFonts w:ascii="Arial" w:hAnsi="Arial" w:cs="Arial"/>
          <w:b/>
          <w:bCs/>
          <w:i/>
          <w:iCs/>
          <w:sz w:val="18"/>
          <w:szCs w:val="18"/>
          <w:lang w:val="en-GB"/>
        </w:rPr>
      </w:pPr>
    </w:p>
    <w:p w:rsidR="00F24EF6" w:rsidRPr="000A0C78" w:rsidRDefault="00F24EF6" w:rsidP="00943C00">
      <w:pPr>
        <w:spacing w:after="0" w:line="240" w:lineRule="auto"/>
        <w:ind w:left="426"/>
        <w:rPr>
          <w:rFonts w:ascii="Arial" w:hAnsi="Arial" w:cs="Arial"/>
          <w:sz w:val="18"/>
          <w:szCs w:val="18"/>
          <w:lang w:val="en-GB"/>
        </w:rPr>
      </w:pPr>
      <w:r w:rsidRPr="000A0C78">
        <w:rPr>
          <w:rFonts w:ascii="Arial" w:hAnsi="Arial" w:cs="Arial"/>
          <w:sz w:val="18"/>
          <w:szCs w:val="18"/>
          <w:lang w:val="en-GB"/>
        </w:rPr>
        <w:t>The financial statements summarise the transactions and net assets of the fund.  The financial statements do not take account of liabilities to pay pensions and other benefits in the future.  In accordance with the rules of the fund, the actuarial position of the fund, which does take account of such liabilities, is examined and reported on by the actuary at intervals not exceeding three years. An actuarial valuation was performed as at &lt;insert date&gt; and the Valuator reported that the fund was / was not in a sound financial position. [</w:t>
      </w:r>
      <w:r w:rsidRPr="000A0C78">
        <w:rPr>
          <w:rFonts w:ascii="Arial" w:hAnsi="Arial" w:cs="Arial"/>
          <w:i/>
          <w:iCs/>
          <w:sz w:val="18"/>
          <w:szCs w:val="18"/>
          <w:lang w:val="en-GB"/>
        </w:rPr>
        <w:t>If the fund is not in a sound financial condition add the recommendation by the Valuator to remedy the shortfall Section 18 scheme.</w:t>
      </w:r>
      <w:r w:rsidRPr="000A0C78">
        <w:rPr>
          <w:rFonts w:ascii="Arial" w:hAnsi="Arial" w:cs="Arial"/>
          <w:sz w:val="18"/>
          <w:szCs w:val="18"/>
          <w:lang w:val="en-GB"/>
        </w:rPr>
        <w:t xml:space="preserve">] </w:t>
      </w:r>
    </w:p>
    <w:p w:rsidR="00F24EF6" w:rsidRPr="000A0C78" w:rsidRDefault="00F24EF6" w:rsidP="00943C00">
      <w:pPr>
        <w:spacing w:after="0" w:line="240" w:lineRule="auto"/>
        <w:ind w:left="426"/>
        <w:rPr>
          <w:rFonts w:ascii="Arial" w:hAnsi="Arial" w:cs="Arial"/>
          <w:sz w:val="18"/>
          <w:szCs w:val="18"/>
          <w:lang w:val="en-GB"/>
        </w:rPr>
      </w:pPr>
    </w:p>
    <w:p w:rsidR="00F24EF6" w:rsidRPr="000A0C78" w:rsidRDefault="00F24EF6" w:rsidP="00943C00">
      <w:pPr>
        <w:spacing w:after="0" w:line="240" w:lineRule="auto"/>
        <w:ind w:left="426"/>
        <w:rPr>
          <w:rFonts w:ascii="Arial" w:hAnsi="Arial" w:cs="Arial"/>
          <w:sz w:val="18"/>
          <w:szCs w:val="18"/>
          <w:lang w:val="en-GB"/>
        </w:rPr>
      </w:pPr>
      <w:r w:rsidRPr="000A0C78">
        <w:rPr>
          <w:rFonts w:ascii="Arial" w:hAnsi="Arial" w:cs="Arial"/>
          <w:sz w:val="18"/>
          <w:szCs w:val="18"/>
          <w:lang w:val="en-GB"/>
        </w:rPr>
        <w:t>Interim valuations/annual review should replicate the above paragraph</w:t>
      </w:r>
    </w:p>
    <w:p w:rsidR="00F24EF6" w:rsidRPr="000A0C78" w:rsidRDefault="00F24EF6" w:rsidP="00943C00">
      <w:pPr>
        <w:spacing w:after="0" w:line="240" w:lineRule="auto"/>
        <w:ind w:left="426"/>
        <w:rPr>
          <w:rFonts w:ascii="Arial" w:hAnsi="Arial" w:cs="Arial"/>
          <w:sz w:val="18"/>
          <w:szCs w:val="18"/>
          <w:lang w:val="en-GB"/>
        </w:rPr>
      </w:pPr>
    </w:p>
    <w:p w:rsidR="008C3A64" w:rsidRPr="000A0C78" w:rsidRDefault="008C3A64" w:rsidP="00943C00">
      <w:pPr>
        <w:spacing w:after="0" w:line="240" w:lineRule="auto"/>
        <w:ind w:left="426"/>
        <w:rPr>
          <w:rFonts w:ascii="Arial" w:hAnsi="Arial" w:cs="Arial"/>
          <w:sz w:val="18"/>
          <w:szCs w:val="18"/>
          <w:lang w:val="en-GB"/>
        </w:rPr>
      </w:pPr>
    </w:p>
    <w:p w:rsidR="008C3A64" w:rsidRPr="000A0C78" w:rsidRDefault="008C3A64" w:rsidP="00943C00">
      <w:pPr>
        <w:spacing w:after="0" w:line="240" w:lineRule="auto"/>
        <w:ind w:left="426"/>
        <w:rPr>
          <w:rFonts w:ascii="Arial" w:hAnsi="Arial" w:cs="Arial"/>
          <w:sz w:val="18"/>
          <w:szCs w:val="18"/>
          <w:lang w:val="en-GB"/>
        </w:rPr>
      </w:pPr>
    </w:p>
    <w:p w:rsidR="00B74F33" w:rsidRPr="000A0C78" w:rsidRDefault="00B74F33" w:rsidP="00943C00">
      <w:pPr>
        <w:spacing w:after="0" w:line="240" w:lineRule="auto"/>
        <w:ind w:left="426"/>
        <w:rPr>
          <w:rFonts w:ascii="Arial" w:hAnsi="Arial" w:cs="Arial"/>
          <w:sz w:val="18"/>
          <w:szCs w:val="18"/>
          <w:lang w:val="en-GB"/>
        </w:rPr>
      </w:pPr>
    </w:p>
    <w:p w:rsidR="00B74F33" w:rsidRPr="000A0C78" w:rsidRDefault="00B74F33" w:rsidP="00943C00">
      <w:pPr>
        <w:spacing w:after="0" w:line="240" w:lineRule="auto"/>
        <w:ind w:left="426"/>
        <w:rPr>
          <w:rFonts w:ascii="Arial" w:hAnsi="Arial" w:cs="Arial"/>
          <w:sz w:val="18"/>
          <w:szCs w:val="18"/>
          <w:lang w:val="en-GB"/>
        </w:rPr>
      </w:pPr>
    </w:p>
    <w:p w:rsidR="00B74F33" w:rsidRPr="000A0C78" w:rsidRDefault="00B74F33" w:rsidP="00943C00">
      <w:pPr>
        <w:spacing w:after="0" w:line="240" w:lineRule="auto"/>
        <w:ind w:left="426"/>
        <w:rPr>
          <w:rFonts w:ascii="Arial" w:hAnsi="Arial" w:cs="Arial"/>
          <w:sz w:val="18"/>
          <w:szCs w:val="18"/>
          <w:lang w:val="en-GB"/>
        </w:rPr>
      </w:pPr>
    </w:p>
    <w:p w:rsidR="00B74F33" w:rsidRPr="000A0C78" w:rsidRDefault="00B74F33" w:rsidP="00943C00">
      <w:pPr>
        <w:spacing w:after="0" w:line="240" w:lineRule="auto"/>
        <w:ind w:left="426"/>
        <w:rPr>
          <w:rFonts w:ascii="Arial" w:hAnsi="Arial" w:cs="Arial"/>
          <w:sz w:val="18"/>
          <w:szCs w:val="18"/>
          <w:lang w:val="en-GB"/>
        </w:rPr>
      </w:pPr>
    </w:p>
    <w:p w:rsidR="00B74F33" w:rsidRPr="000A0C78" w:rsidRDefault="00B74F33" w:rsidP="00943C00">
      <w:pPr>
        <w:spacing w:after="0" w:line="240" w:lineRule="auto"/>
        <w:ind w:left="426"/>
        <w:rPr>
          <w:rFonts w:ascii="Arial" w:hAnsi="Arial" w:cs="Arial"/>
          <w:sz w:val="18"/>
          <w:szCs w:val="18"/>
          <w:lang w:val="en-GB"/>
        </w:rPr>
      </w:pPr>
    </w:p>
    <w:p w:rsidR="00B74F33" w:rsidRPr="000A0C78" w:rsidRDefault="00B74F33" w:rsidP="00943C00">
      <w:pPr>
        <w:spacing w:after="0" w:line="240" w:lineRule="auto"/>
        <w:ind w:left="426"/>
        <w:rPr>
          <w:rFonts w:ascii="Arial" w:hAnsi="Arial" w:cs="Arial"/>
          <w:sz w:val="18"/>
          <w:szCs w:val="18"/>
          <w:lang w:val="en-GB"/>
        </w:rPr>
      </w:pPr>
    </w:p>
    <w:p w:rsidR="00B74F33" w:rsidRPr="000A0C78" w:rsidRDefault="00B74F33" w:rsidP="00943C00">
      <w:pPr>
        <w:spacing w:after="0" w:line="240" w:lineRule="auto"/>
        <w:ind w:left="426"/>
        <w:rPr>
          <w:rFonts w:ascii="Arial" w:hAnsi="Arial" w:cs="Arial"/>
          <w:sz w:val="18"/>
          <w:szCs w:val="18"/>
          <w:lang w:val="en-GB"/>
        </w:rPr>
      </w:pPr>
    </w:p>
    <w:p w:rsidR="00B74F33" w:rsidRPr="000A0C78" w:rsidRDefault="00B74F33" w:rsidP="00943C00">
      <w:pPr>
        <w:spacing w:after="0" w:line="240" w:lineRule="auto"/>
        <w:ind w:left="426"/>
        <w:rPr>
          <w:rFonts w:ascii="Arial" w:hAnsi="Arial" w:cs="Arial"/>
          <w:sz w:val="18"/>
          <w:szCs w:val="18"/>
          <w:lang w:val="en-GB"/>
        </w:rPr>
      </w:pPr>
    </w:p>
    <w:p w:rsidR="00B74F33" w:rsidRPr="000A0C78" w:rsidRDefault="00B74F33" w:rsidP="00B74F33">
      <w:pPr>
        <w:spacing w:after="0" w:line="240" w:lineRule="auto"/>
        <w:ind w:left="360" w:hanging="360"/>
        <w:rPr>
          <w:rFonts w:ascii="Arial" w:hAnsi="Arial" w:cs="Arial"/>
          <w:b/>
          <w:bCs/>
          <w:sz w:val="20"/>
          <w:szCs w:val="20"/>
          <w:lang w:val="en-US"/>
        </w:rPr>
      </w:pPr>
      <w:r w:rsidRPr="000A0C78">
        <w:rPr>
          <w:rFonts w:ascii="Arial" w:hAnsi="Arial" w:cs="Arial"/>
          <w:b/>
          <w:bCs/>
          <w:sz w:val="20"/>
          <w:szCs w:val="20"/>
          <w:lang w:val="en-US"/>
        </w:rPr>
        <w:t>REPORT OF THE BOARD OF FUND - CONTINUED</w:t>
      </w:r>
    </w:p>
    <w:p w:rsidR="00B74F33" w:rsidRPr="000A0C78" w:rsidRDefault="00B74F33" w:rsidP="00B74F33">
      <w:pPr>
        <w:spacing w:after="0" w:line="240" w:lineRule="auto"/>
        <w:ind w:left="360" w:hanging="360"/>
        <w:rPr>
          <w:rFonts w:ascii="Arial" w:hAnsi="Arial" w:cs="Arial"/>
          <w:b/>
          <w:bCs/>
          <w:sz w:val="20"/>
          <w:szCs w:val="20"/>
          <w:lang w:val="en-US"/>
        </w:rPr>
      </w:pPr>
      <w:r w:rsidRPr="000A0C78">
        <w:rPr>
          <w:rFonts w:ascii="Arial" w:hAnsi="Arial" w:cs="Arial"/>
          <w:b/>
          <w:bCs/>
          <w:sz w:val="20"/>
          <w:szCs w:val="20"/>
          <w:lang w:val="en-US"/>
        </w:rPr>
        <w:t>For the period ended …..</w:t>
      </w:r>
    </w:p>
    <w:p w:rsidR="00B74F33" w:rsidRPr="000A0C78" w:rsidRDefault="00B74F33" w:rsidP="00B74F33">
      <w:pPr>
        <w:spacing w:after="0" w:line="240" w:lineRule="auto"/>
        <w:ind w:left="360"/>
        <w:rPr>
          <w:rFonts w:ascii="Arial" w:hAnsi="Arial" w:cs="Arial"/>
          <w:b/>
          <w:bCs/>
          <w:sz w:val="18"/>
          <w:szCs w:val="18"/>
          <w:lang w:val="en-US"/>
        </w:rPr>
      </w:pPr>
    </w:p>
    <w:p w:rsidR="00B74F33" w:rsidRPr="000A0C78" w:rsidRDefault="00B74F33" w:rsidP="00B74F33">
      <w:pPr>
        <w:spacing w:after="0" w:line="240" w:lineRule="auto"/>
        <w:ind w:left="360"/>
        <w:rPr>
          <w:rFonts w:ascii="Arial" w:hAnsi="Arial" w:cs="Arial"/>
          <w:b/>
          <w:bCs/>
          <w:sz w:val="18"/>
          <w:szCs w:val="18"/>
          <w:lang w:val="en-US"/>
        </w:rPr>
      </w:pPr>
    </w:p>
    <w:p w:rsidR="00F24EF6" w:rsidRPr="000A0C78" w:rsidRDefault="00F24EF6" w:rsidP="00943C00">
      <w:pPr>
        <w:numPr>
          <w:ilvl w:val="0"/>
          <w:numId w:val="1"/>
        </w:numPr>
        <w:spacing w:after="0" w:line="240" w:lineRule="auto"/>
        <w:rPr>
          <w:rFonts w:ascii="Arial" w:hAnsi="Arial" w:cs="Arial"/>
          <w:b/>
          <w:bCs/>
          <w:sz w:val="18"/>
          <w:szCs w:val="18"/>
          <w:lang w:val="en-US"/>
        </w:rPr>
      </w:pPr>
      <w:r w:rsidRPr="000A0C78">
        <w:rPr>
          <w:rFonts w:ascii="Arial" w:hAnsi="Arial" w:cs="Arial"/>
          <w:b/>
          <w:bCs/>
          <w:sz w:val="18"/>
          <w:szCs w:val="18"/>
          <w:lang w:val="en-US"/>
        </w:rPr>
        <w:t>SURPLUS APPORTIONMENT OR NIL SCHEME</w:t>
      </w:r>
    </w:p>
    <w:p w:rsidR="00F24EF6" w:rsidRPr="000A0C78" w:rsidRDefault="00F24EF6" w:rsidP="00943C00">
      <w:pPr>
        <w:spacing w:after="0" w:line="240" w:lineRule="auto"/>
        <w:rPr>
          <w:rFonts w:ascii="Arial" w:hAnsi="Arial" w:cs="Arial"/>
          <w:b/>
          <w:bCs/>
          <w:sz w:val="18"/>
          <w:szCs w:val="18"/>
          <w:lang w:val="en-US"/>
        </w:rPr>
      </w:pPr>
    </w:p>
    <w:p w:rsidR="00F24EF6" w:rsidRPr="006D7C76" w:rsidRDefault="00F24EF6" w:rsidP="00943C00">
      <w:pPr>
        <w:spacing w:after="0" w:line="240" w:lineRule="auto"/>
        <w:ind w:left="426"/>
        <w:rPr>
          <w:rFonts w:ascii="Arial" w:hAnsi="Arial" w:cs="Arial"/>
          <w:iCs/>
          <w:sz w:val="18"/>
          <w:szCs w:val="18"/>
          <w:lang w:val="en-GB"/>
        </w:rPr>
      </w:pPr>
      <w:r w:rsidRPr="006D7C76">
        <w:rPr>
          <w:rFonts w:ascii="Arial" w:hAnsi="Arial" w:cs="Arial"/>
          <w:iCs/>
          <w:sz w:val="18"/>
          <w:szCs w:val="18"/>
          <w:lang w:val="en-GB"/>
        </w:rPr>
        <w:t>&lt;Insert detail pertaining to surplus apportionment &gt;</w:t>
      </w:r>
    </w:p>
    <w:p w:rsidR="00F24EF6" w:rsidRPr="000A0C78" w:rsidRDefault="00F24EF6" w:rsidP="00943C00">
      <w:pPr>
        <w:spacing w:after="0" w:line="240" w:lineRule="auto"/>
        <w:ind w:left="426"/>
        <w:rPr>
          <w:rFonts w:ascii="Arial" w:hAnsi="Arial" w:cs="Arial"/>
          <w:i/>
          <w:iCs/>
          <w:sz w:val="18"/>
          <w:szCs w:val="18"/>
          <w:lang w:val="en-GB"/>
        </w:rPr>
      </w:pPr>
    </w:p>
    <w:p w:rsidR="00F24EF6" w:rsidRPr="000A0C78" w:rsidRDefault="008C3A64" w:rsidP="00943C00">
      <w:pPr>
        <w:spacing w:after="0" w:line="240" w:lineRule="auto"/>
        <w:ind w:left="426"/>
        <w:rPr>
          <w:rFonts w:ascii="Arial" w:hAnsi="Arial" w:cs="Arial"/>
          <w:i/>
          <w:sz w:val="18"/>
          <w:szCs w:val="18"/>
          <w:lang w:val="en-GB"/>
        </w:rPr>
      </w:pPr>
      <w:r w:rsidRPr="000A0C78">
        <w:rPr>
          <w:rFonts w:ascii="Arial" w:hAnsi="Arial" w:cs="Arial"/>
          <w:b/>
          <w:sz w:val="18"/>
          <w:szCs w:val="18"/>
          <w:u w:val="single"/>
          <w:lang w:val="en-GB"/>
        </w:rPr>
        <w:t>Example</w:t>
      </w:r>
      <w:r w:rsidRPr="000A0C78">
        <w:rPr>
          <w:rFonts w:ascii="Arial" w:hAnsi="Arial" w:cs="Arial"/>
          <w:b/>
          <w:sz w:val="18"/>
          <w:szCs w:val="18"/>
          <w:lang w:val="en-GB"/>
        </w:rPr>
        <w:t>:</w:t>
      </w:r>
      <w:r w:rsidR="00F24EF6" w:rsidRPr="000A0C78">
        <w:rPr>
          <w:rFonts w:ascii="Arial" w:hAnsi="Arial" w:cs="Arial"/>
          <w:i/>
          <w:sz w:val="18"/>
          <w:szCs w:val="18"/>
          <w:lang w:val="en-GB"/>
        </w:rPr>
        <w:t>The surplus apportionment date of the fund is &lt;insert date&gt;. The fund has submitted a nil return as there is no surplus to be distributed. The nil return was submitted to the Registrar on &lt;insert date&gt; and noted on &lt;insert date&gt;.</w:t>
      </w:r>
    </w:p>
    <w:p w:rsidR="00F24EF6" w:rsidRPr="000A0C78" w:rsidRDefault="00F24EF6" w:rsidP="00943C00">
      <w:pPr>
        <w:spacing w:after="0" w:line="240" w:lineRule="auto"/>
        <w:ind w:left="426"/>
        <w:rPr>
          <w:rFonts w:ascii="Arial" w:hAnsi="Arial" w:cs="Arial"/>
          <w:sz w:val="18"/>
          <w:szCs w:val="18"/>
          <w:lang w:val="en-GB"/>
        </w:rPr>
      </w:pPr>
    </w:p>
    <w:p w:rsidR="00F24EF6" w:rsidRPr="000A0C78" w:rsidRDefault="00F24EF6" w:rsidP="00943C00">
      <w:pPr>
        <w:spacing w:after="0" w:line="240" w:lineRule="auto"/>
        <w:ind w:left="426"/>
        <w:rPr>
          <w:rFonts w:ascii="Arial" w:hAnsi="Arial" w:cs="Arial"/>
          <w:b/>
          <w:bCs/>
          <w:sz w:val="18"/>
          <w:szCs w:val="18"/>
          <w:u w:val="single"/>
          <w:lang w:val="en-GB"/>
        </w:rPr>
      </w:pPr>
      <w:r w:rsidRPr="000A0C78">
        <w:rPr>
          <w:rFonts w:ascii="Arial" w:hAnsi="Arial" w:cs="Arial"/>
          <w:b/>
          <w:bCs/>
          <w:sz w:val="18"/>
          <w:szCs w:val="18"/>
          <w:u w:val="single"/>
          <w:lang w:val="en-GB"/>
        </w:rPr>
        <w:t>OR</w:t>
      </w:r>
    </w:p>
    <w:p w:rsidR="00F24EF6" w:rsidRPr="000A0C78" w:rsidRDefault="00F24EF6" w:rsidP="00943C00">
      <w:pPr>
        <w:spacing w:after="0" w:line="240" w:lineRule="auto"/>
        <w:ind w:left="426"/>
        <w:rPr>
          <w:rFonts w:ascii="Arial" w:hAnsi="Arial" w:cs="Arial"/>
          <w:b/>
          <w:bCs/>
          <w:sz w:val="18"/>
          <w:szCs w:val="18"/>
          <w:u w:val="single"/>
          <w:lang w:val="en-GB"/>
        </w:rPr>
      </w:pPr>
    </w:p>
    <w:p w:rsidR="00F24EF6" w:rsidRPr="000A0C78" w:rsidRDefault="00F24EF6" w:rsidP="00943C00">
      <w:pPr>
        <w:spacing w:after="0" w:line="240" w:lineRule="auto"/>
        <w:ind w:left="426"/>
        <w:rPr>
          <w:rFonts w:ascii="Arial" w:hAnsi="Arial" w:cs="Arial"/>
          <w:b/>
          <w:bCs/>
          <w:sz w:val="18"/>
          <w:szCs w:val="18"/>
          <w:u w:val="single"/>
          <w:lang w:val="en-GB"/>
        </w:rPr>
      </w:pPr>
      <w:r w:rsidRPr="000A0C78">
        <w:rPr>
          <w:rFonts w:ascii="Arial" w:hAnsi="Arial" w:cs="Arial"/>
          <w:b/>
          <w:bCs/>
          <w:sz w:val="18"/>
          <w:szCs w:val="18"/>
          <w:u w:val="single"/>
          <w:lang w:val="en-GB"/>
        </w:rPr>
        <w:t>Surplus apportionment scheme</w:t>
      </w:r>
    </w:p>
    <w:p w:rsidR="00F24EF6" w:rsidRPr="000A0C78" w:rsidRDefault="00F24EF6" w:rsidP="00943C00">
      <w:pPr>
        <w:spacing w:after="0" w:line="240" w:lineRule="auto"/>
        <w:ind w:left="426"/>
        <w:rPr>
          <w:rFonts w:ascii="Arial" w:hAnsi="Arial" w:cs="Arial"/>
          <w:b/>
          <w:bCs/>
          <w:sz w:val="18"/>
          <w:szCs w:val="18"/>
          <w:u w:val="single"/>
          <w:lang w:val="en-GB"/>
        </w:rPr>
      </w:pPr>
    </w:p>
    <w:p w:rsidR="00F24EF6" w:rsidRPr="000A0C78" w:rsidRDefault="00F24EF6" w:rsidP="00943C00">
      <w:pPr>
        <w:spacing w:after="0" w:line="240" w:lineRule="auto"/>
        <w:ind w:left="426"/>
        <w:rPr>
          <w:rFonts w:ascii="Arial" w:hAnsi="Arial" w:cs="Arial"/>
          <w:i/>
          <w:sz w:val="18"/>
          <w:szCs w:val="18"/>
          <w:lang w:val="en-GB"/>
        </w:rPr>
      </w:pPr>
      <w:r w:rsidRPr="000A0C78">
        <w:rPr>
          <w:rFonts w:ascii="Arial" w:hAnsi="Arial" w:cs="Arial"/>
          <w:i/>
          <w:sz w:val="18"/>
          <w:szCs w:val="18"/>
          <w:lang w:val="en-GB"/>
        </w:rPr>
        <w:t xml:space="preserve">The </w:t>
      </w:r>
      <w:r w:rsidRPr="000A0C78">
        <w:rPr>
          <w:rFonts w:ascii="Arial" w:hAnsi="Arial" w:cs="Arial"/>
          <w:i/>
          <w:sz w:val="18"/>
          <w:szCs w:val="18"/>
        </w:rPr>
        <w:t>Board of Fund</w:t>
      </w:r>
      <w:r w:rsidRPr="000A0C78">
        <w:rPr>
          <w:rFonts w:ascii="Arial" w:hAnsi="Arial" w:cs="Arial"/>
          <w:i/>
          <w:sz w:val="18"/>
          <w:szCs w:val="18"/>
          <w:lang w:val="en-GB"/>
        </w:rPr>
        <w:t xml:space="preserve"> submitted a surplus apportionment scheme as at &lt;insert date&gt;, to the Registrar on &lt;insert date&gt;. The Registrar approved the scheme on &lt;insert date&gt;. The actuarial valuation as at surplus apportionment date revealed a gross actuarial surplus of R xxx to be apportioned. Included in this amount is surplus improperly utilised of R xxx. After taking the cost of the surplus apportionment exercise of R xxx into account, the net amount to be apportioned was R xxx.</w:t>
      </w:r>
    </w:p>
    <w:p w:rsidR="00F24EF6" w:rsidRPr="000A0C78" w:rsidRDefault="00F24EF6" w:rsidP="00943C00">
      <w:pPr>
        <w:spacing w:after="0" w:line="240" w:lineRule="auto"/>
        <w:ind w:left="426"/>
        <w:rPr>
          <w:rFonts w:ascii="Arial" w:hAnsi="Arial" w:cs="Arial"/>
          <w:sz w:val="18"/>
          <w:szCs w:val="18"/>
          <w:lang w:val="en-GB"/>
        </w:rPr>
      </w:pPr>
    </w:p>
    <w:p w:rsidR="00F24EF6" w:rsidRPr="000A0C78" w:rsidRDefault="00F24EF6" w:rsidP="00943C00">
      <w:pPr>
        <w:spacing w:after="0" w:line="240" w:lineRule="auto"/>
        <w:ind w:left="426"/>
        <w:rPr>
          <w:rFonts w:ascii="Arial" w:hAnsi="Arial" w:cs="Arial"/>
          <w:b/>
          <w:bCs/>
          <w:sz w:val="18"/>
          <w:szCs w:val="18"/>
          <w:u w:val="single"/>
          <w:lang w:val="en-GB"/>
        </w:rPr>
      </w:pPr>
      <w:r w:rsidRPr="000A0C78">
        <w:rPr>
          <w:rFonts w:ascii="Arial" w:hAnsi="Arial" w:cs="Arial"/>
          <w:b/>
          <w:bCs/>
          <w:sz w:val="18"/>
          <w:szCs w:val="18"/>
          <w:u w:val="single"/>
          <w:lang w:val="en-GB"/>
        </w:rPr>
        <w:t>Improper use of surplus</w:t>
      </w:r>
    </w:p>
    <w:p w:rsidR="00F24EF6" w:rsidRPr="000A0C78" w:rsidRDefault="00F24EF6" w:rsidP="00943C00">
      <w:pPr>
        <w:spacing w:after="0" w:line="240" w:lineRule="auto"/>
        <w:ind w:left="426"/>
        <w:rPr>
          <w:rFonts w:ascii="Arial" w:hAnsi="Arial" w:cs="Arial"/>
          <w:b/>
          <w:bCs/>
          <w:sz w:val="18"/>
          <w:szCs w:val="18"/>
          <w:u w:val="single"/>
          <w:lang w:val="en-GB"/>
        </w:rPr>
      </w:pPr>
    </w:p>
    <w:p w:rsidR="00F24EF6" w:rsidRPr="000A0C78" w:rsidRDefault="00F24EF6" w:rsidP="00943C00">
      <w:pPr>
        <w:spacing w:after="0" w:line="240" w:lineRule="auto"/>
        <w:ind w:left="426"/>
        <w:rPr>
          <w:rFonts w:ascii="Arial" w:hAnsi="Arial" w:cs="Arial"/>
          <w:sz w:val="18"/>
          <w:szCs w:val="18"/>
          <w:lang w:val="en-GB"/>
        </w:rPr>
      </w:pPr>
      <w:r w:rsidRPr="000A0C78">
        <w:rPr>
          <w:rFonts w:ascii="Arial" w:hAnsi="Arial" w:cs="Arial"/>
          <w:sz w:val="18"/>
          <w:szCs w:val="18"/>
          <w:lang w:val="en-GB"/>
        </w:rPr>
        <w:t>[Add a description of the surplus improperly utilised receivable]</w:t>
      </w:r>
    </w:p>
    <w:p w:rsidR="00F24EF6" w:rsidRPr="000A0C78" w:rsidRDefault="008C3A64" w:rsidP="00943C00">
      <w:pPr>
        <w:spacing w:after="0" w:line="240" w:lineRule="auto"/>
        <w:ind w:left="426"/>
        <w:rPr>
          <w:rFonts w:ascii="Arial" w:hAnsi="Arial" w:cs="Arial"/>
          <w:i/>
          <w:sz w:val="18"/>
          <w:szCs w:val="18"/>
          <w:lang w:val="en-GB"/>
        </w:rPr>
      </w:pPr>
      <w:r w:rsidRPr="000A0C78">
        <w:rPr>
          <w:rFonts w:ascii="Arial" w:hAnsi="Arial" w:cs="Arial"/>
          <w:i/>
          <w:sz w:val="18"/>
          <w:szCs w:val="18"/>
          <w:u w:val="single"/>
          <w:lang w:val="en-GB"/>
        </w:rPr>
        <w:t>E</w:t>
      </w:r>
      <w:r w:rsidR="00F24EF6" w:rsidRPr="000A0C78">
        <w:rPr>
          <w:rFonts w:ascii="Arial" w:hAnsi="Arial" w:cs="Arial"/>
          <w:i/>
          <w:sz w:val="18"/>
          <w:szCs w:val="18"/>
          <w:u w:val="single"/>
          <w:lang w:val="en-GB"/>
        </w:rPr>
        <w:t>xample</w:t>
      </w:r>
      <w:r w:rsidR="00F24EF6" w:rsidRPr="000A0C78">
        <w:rPr>
          <w:rFonts w:ascii="Arial" w:hAnsi="Arial" w:cs="Arial"/>
          <w:i/>
          <w:sz w:val="18"/>
          <w:szCs w:val="18"/>
          <w:lang w:val="en-GB"/>
        </w:rPr>
        <w:t>: Surplus improperly utilised was R xxx as at surplus apportionment date. The total investment return incurred until the end of the financial period was R xxx. The employer surplus account was used to settle the improper use of surplus receivable. (refer to note xx of the financial statements)</w:t>
      </w:r>
    </w:p>
    <w:p w:rsidR="00F24EF6" w:rsidRPr="000A0C78" w:rsidRDefault="00F24EF6" w:rsidP="00943C00">
      <w:pPr>
        <w:spacing w:after="0" w:line="240" w:lineRule="auto"/>
        <w:ind w:left="426"/>
        <w:rPr>
          <w:rFonts w:ascii="Arial" w:hAnsi="Arial" w:cs="Arial"/>
          <w:b/>
          <w:bCs/>
          <w:sz w:val="18"/>
          <w:szCs w:val="18"/>
          <w:u w:val="single"/>
          <w:lang w:val="en-GB"/>
        </w:rPr>
      </w:pPr>
    </w:p>
    <w:p w:rsidR="00F24EF6" w:rsidRPr="000A0C78" w:rsidRDefault="00F24EF6" w:rsidP="00943C00">
      <w:pPr>
        <w:spacing w:after="0" w:line="240" w:lineRule="auto"/>
        <w:ind w:left="426"/>
        <w:rPr>
          <w:rFonts w:ascii="Arial" w:hAnsi="Arial" w:cs="Arial"/>
          <w:b/>
          <w:bCs/>
          <w:sz w:val="18"/>
          <w:szCs w:val="18"/>
          <w:u w:val="single"/>
          <w:lang w:val="en-GB"/>
        </w:rPr>
      </w:pPr>
      <w:r w:rsidRPr="000A0C78">
        <w:rPr>
          <w:rFonts w:ascii="Arial" w:hAnsi="Arial" w:cs="Arial"/>
          <w:b/>
          <w:bCs/>
          <w:sz w:val="18"/>
          <w:szCs w:val="18"/>
          <w:u w:val="single"/>
          <w:lang w:val="en-GB"/>
        </w:rPr>
        <w:t>Member surplus account (if applicable)</w:t>
      </w: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ind w:left="426"/>
        <w:rPr>
          <w:rFonts w:ascii="Arial" w:hAnsi="Arial" w:cs="Arial"/>
          <w:i/>
          <w:sz w:val="18"/>
          <w:szCs w:val="18"/>
          <w:lang w:val="en-GB"/>
        </w:rPr>
      </w:pPr>
      <w:r w:rsidRPr="000A0C78">
        <w:rPr>
          <w:rFonts w:ascii="Arial" w:hAnsi="Arial" w:cs="Arial"/>
          <w:sz w:val="18"/>
          <w:szCs w:val="18"/>
          <w:lang w:val="en-GB"/>
        </w:rPr>
        <w:t xml:space="preserve">[Add a description of the movement in the Member surplus account] </w:t>
      </w:r>
      <w:r w:rsidRPr="000A0C78">
        <w:rPr>
          <w:rFonts w:ascii="Arial" w:hAnsi="Arial" w:cs="Arial"/>
          <w:sz w:val="18"/>
          <w:szCs w:val="18"/>
          <w:lang w:val="en-GB"/>
        </w:rPr>
        <w:br/>
      </w:r>
      <w:r w:rsidR="008C3A64" w:rsidRPr="000A0C78">
        <w:rPr>
          <w:rFonts w:ascii="Arial" w:hAnsi="Arial" w:cs="Arial"/>
          <w:i/>
          <w:sz w:val="18"/>
          <w:szCs w:val="18"/>
          <w:u w:val="single"/>
          <w:lang w:val="en-GB"/>
        </w:rPr>
        <w:t>Example</w:t>
      </w:r>
      <w:r w:rsidR="008C3A64" w:rsidRPr="000A0C78">
        <w:rPr>
          <w:rFonts w:ascii="Arial" w:hAnsi="Arial" w:cs="Arial"/>
          <w:i/>
          <w:sz w:val="18"/>
          <w:szCs w:val="18"/>
          <w:lang w:val="en-GB"/>
        </w:rPr>
        <w:t>:</w:t>
      </w:r>
      <w:r w:rsidRPr="000A0C78">
        <w:rPr>
          <w:rFonts w:ascii="Arial" w:hAnsi="Arial" w:cs="Arial"/>
          <w:i/>
          <w:sz w:val="18"/>
          <w:szCs w:val="18"/>
          <w:lang w:val="en-GB"/>
        </w:rPr>
        <w:t xml:space="preserve"> Surplus to the amount of R xxx was allocated to xx active members and xx former members as at surplus apportionment date. Investment return of R xxx was added until the date of approval of the surplus apportionment scheme. Surplus of R xxx was transferred to benefits for former members. The remaining surplus of R xxx was allocated to active members and transferred to member individual accounts. During the period under review, the account was utilised for…..</w:t>
      </w:r>
    </w:p>
    <w:p w:rsidR="00F24EF6" w:rsidRPr="000A0C78" w:rsidRDefault="00F24EF6" w:rsidP="00943C00">
      <w:pPr>
        <w:spacing w:after="0" w:line="240" w:lineRule="auto"/>
        <w:ind w:left="426"/>
        <w:rPr>
          <w:rFonts w:ascii="Arial" w:hAnsi="Arial" w:cs="Arial"/>
          <w:sz w:val="18"/>
          <w:szCs w:val="18"/>
          <w:lang w:val="en-GB"/>
        </w:rPr>
      </w:pPr>
    </w:p>
    <w:p w:rsidR="00F24EF6" w:rsidRPr="000A0C78" w:rsidRDefault="00F24EF6" w:rsidP="00943C00">
      <w:pPr>
        <w:spacing w:after="0" w:line="240" w:lineRule="auto"/>
        <w:ind w:left="426"/>
        <w:rPr>
          <w:rFonts w:ascii="Arial" w:hAnsi="Arial" w:cs="Arial"/>
          <w:b/>
          <w:bCs/>
          <w:sz w:val="18"/>
          <w:szCs w:val="18"/>
          <w:u w:val="single"/>
          <w:lang w:val="en-GB"/>
        </w:rPr>
      </w:pPr>
      <w:r w:rsidRPr="000A0C78">
        <w:rPr>
          <w:rFonts w:ascii="Arial" w:hAnsi="Arial" w:cs="Arial"/>
          <w:b/>
          <w:bCs/>
          <w:sz w:val="18"/>
          <w:szCs w:val="18"/>
          <w:u w:val="single"/>
          <w:lang w:val="en-GB"/>
        </w:rPr>
        <w:t>Employer surplus account</w:t>
      </w: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ind w:left="426"/>
        <w:rPr>
          <w:rFonts w:ascii="Arial" w:hAnsi="Arial" w:cs="Arial"/>
          <w:i/>
          <w:sz w:val="18"/>
          <w:szCs w:val="18"/>
          <w:lang w:val="en-GB"/>
        </w:rPr>
      </w:pPr>
      <w:r w:rsidRPr="000A0C78">
        <w:rPr>
          <w:rFonts w:ascii="Arial" w:hAnsi="Arial" w:cs="Arial"/>
          <w:sz w:val="18"/>
          <w:szCs w:val="18"/>
          <w:lang w:val="en-GB"/>
        </w:rPr>
        <w:t xml:space="preserve">[Add a description of the movement in the Employer surplus account] </w:t>
      </w:r>
      <w:r w:rsidRPr="000A0C78">
        <w:rPr>
          <w:rFonts w:ascii="Arial" w:hAnsi="Arial" w:cs="Arial"/>
          <w:sz w:val="18"/>
          <w:szCs w:val="18"/>
          <w:lang w:val="en-GB"/>
        </w:rPr>
        <w:br/>
      </w:r>
      <w:r w:rsidR="008C3A64" w:rsidRPr="000A0C78">
        <w:rPr>
          <w:rFonts w:ascii="Arial" w:hAnsi="Arial" w:cs="Arial"/>
          <w:i/>
          <w:sz w:val="18"/>
          <w:szCs w:val="18"/>
          <w:u w:val="single"/>
          <w:lang w:val="en-GB"/>
        </w:rPr>
        <w:t>Example</w:t>
      </w:r>
      <w:r w:rsidR="008C3A64" w:rsidRPr="000A0C78">
        <w:rPr>
          <w:rFonts w:ascii="Arial" w:hAnsi="Arial" w:cs="Arial"/>
          <w:i/>
          <w:sz w:val="18"/>
          <w:szCs w:val="18"/>
          <w:lang w:val="en-GB"/>
        </w:rPr>
        <w:t xml:space="preserve">: </w:t>
      </w:r>
      <w:r w:rsidRPr="000A0C78">
        <w:rPr>
          <w:rFonts w:ascii="Arial" w:hAnsi="Arial" w:cs="Arial"/>
          <w:i/>
          <w:sz w:val="18"/>
          <w:szCs w:val="18"/>
          <w:lang w:val="en-GB"/>
        </w:rPr>
        <w:t xml:space="preserve">The total surplus allocated to the Employer surplus account was R xxx as at surplus apportionment date. Investment return of R xxx was added until the date of approval of the surplus apportionment scheme. Surplus improperly utilised of R xxx was settled against the Employer surplus account. In addition the employer surplus account was utilised in terms of section15E or section15J for the following (list and state Rand amounts). The balance of the Employer surplus account was R xxx as at the end of the financial period. </w:t>
      </w:r>
    </w:p>
    <w:p w:rsidR="00F24EF6" w:rsidRPr="000A0C78" w:rsidRDefault="00F24EF6" w:rsidP="00943C00">
      <w:pPr>
        <w:spacing w:after="0" w:line="240" w:lineRule="auto"/>
        <w:ind w:left="426"/>
        <w:rPr>
          <w:rFonts w:ascii="Arial" w:hAnsi="Arial" w:cs="Arial"/>
          <w:sz w:val="18"/>
          <w:szCs w:val="18"/>
          <w:lang w:val="en-GB"/>
        </w:rPr>
      </w:pPr>
    </w:p>
    <w:p w:rsidR="00F24EF6" w:rsidRPr="000A0C78" w:rsidRDefault="00F24EF6" w:rsidP="00943C00">
      <w:pPr>
        <w:spacing w:after="0" w:line="240" w:lineRule="auto"/>
        <w:ind w:left="426"/>
        <w:rPr>
          <w:rFonts w:ascii="Arial" w:hAnsi="Arial" w:cs="Arial"/>
          <w:b/>
          <w:bCs/>
          <w:sz w:val="18"/>
          <w:szCs w:val="18"/>
          <w:u w:val="single"/>
          <w:lang w:val="en-GB"/>
        </w:rPr>
      </w:pPr>
      <w:r w:rsidRPr="000A0C78">
        <w:rPr>
          <w:rFonts w:ascii="Arial" w:hAnsi="Arial" w:cs="Arial"/>
          <w:b/>
          <w:bCs/>
          <w:sz w:val="18"/>
          <w:szCs w:val="18"/>
          <w:u w:val="single"/>
          <w:lang w:val="en-GB"/>
        </w:rPr>
        <w:t>Benefits to former members</w:t>
      </w:r>
    </w:p>
    <w:p w:rsidR="00F24EF6" w:rsidRPr="000A0C78" w:rsidRDefault="00F24EF6" w:rsidP="00943C00">
      <w:pPr>
        <w:spacing w:after="0" w:line="240" w:lineRule="auto"/>
        <w:ind w:left="426"/>
        <w:rPr>
          <w:rFonts w:ascii="Arial" w:hAnsi="Arial" w:cs="Arial"/>
          <w:sz w:val="18"/>
          <w:szCs w:val="18"/>
          <w:lang w:val="en-GB"/>
        </w:rPr>
      </w:pPr>
    </w:p>
    <w:p w:rsidR="00F24EF6" w:rsidRPr="000A0C78" w:rsidRDefault="00F24EF6" w:rsidP="00943C00">
      <w:pPr>
        <w:spacing w:after="0" w:line="240" w:lineRule="auto"/>
        <w:ind w:left="426"/>
        <w:rPr>
          <w:rFonts w:ascii="Arial" w:hAnsi="Arial" w:cs="Arial"/>
          <w:i/>
          <w:sz w:val="18"/>
          <w:szCs w:val="18"/>
          <w:lang w:val="en-GB"/>
        </w:rPr>
      </w:pPr>
      <w:r w:rsidRPr="000A0C78">
        <w:rPr>
          <w:rFonts w:ascii="Arial" w:hAnsi="Arial" w:cs="Arial"/>
          <w:sz w:val="18"/>
          <w:szCs w:val="18"/>
          <w:lang w:val="en-GB"/>
        </w:rPr>
        <w:t xml:space="preserve">[Add a description of the movement in benefits to former members] </w:t>
      </w:r>
      <w:r w:rsidRPr="000A0C78">
        <w:rPr>
          <w:rFonts w:ascii="Arial" w:hAnsi="Arial" w:cs="Arial"/>
          <w:sz w:val="18"/>
          <w:szCs w:val="18"/>
          <w:lang w:val="en-GB"/>
        </w:rPr>
        <w:br/>
      </w:r>
      <w:r w:rsidR="008C3A64" w:rsidRPr="000A0C78">
        <w:rPr>
          <w:rFonts w:ascii="Arial" w:hAnsi="Arial" w:cs="Arial"/>
          <w:i/>
          <w:sz w:val="18"/>
          <w:szCs w:val="18"/>
          <w:u w:val="single"/>
          <w:lang w:val="en-GB"/>
        </w:rPr>
        <w:t>Example</w:t>
      </w:r>
      <w:r w:rsidR="008C3A64" w:rsidRPr="000A0C78">
        <w:rPr>
          <w:rFonts w:ascii="Arial" w:hAnsi="Arial" w:cs="Arial"/>
          <w:i/>
          <w:sz w:val="18"/>
          <w:szCs w:val="18"/>
          <w:lang w:val="en-GB"/>
        </w:rPr>
        <w:t xml:space="preserve">: </w:t>
      </w:r>
      <w:r w:rsidRPr="000A0C78">
        <w:rPr>
          <w:rFonts w:ascii="Arial" w:hAnsi="Arial" w:cs="Arial"/>
          <w:i/>
          <w:sz w:val="18"/>
          <w:szCs w:val="18"/>
          <w:lang w:val="en-GB"/>
        </w:rPr>
        <w:t>Benefits of R xxx were allocated to former members as at the date of approval of the surplus apportionment scheme. During the year, investment return of R xxx was allocated and benefits of R xxx were paid to former members. The benefits still due to the former members at the end of the financial period amounted to R xxx.</w:t>
      </w:r>
    </w:p>
    <w:p w:rsidR="00F24EF6" w:rsidRPr="000A0C78" w:rsidRDefault="00F24EF6" w:rsidP="00943C00">
      <w:pPr>
        <w:spacing w:after="0" w:line="240" w:lineRule="auto"/>
        <w:ind w:left="426"/>
        <w:rPr>
          <w:rFonts w:ascii="Arial" w:hAnsi="Arial" w:cs="Arial"/>
          <w:sz w:val="18"/>
          <w:szCs w:val="18"/>
          <w:lang w:val="en-GB"/>
        </w:rPr>
      </w:pPr>
    </w:p>
    <w:p w:rsidR="00F24EF6" w:rsidRPr="000A0C78" w:rsidRDefault="00F24EF6" w:rsidP="00943C00">
      <w:pPr>
        <w:spacing w:after="0" w:line="240" w:lineRule="auto"/>
        <w:ind w:left="426"/>
        <w:rPr>
          <w:rFonts w:ascii="Arial" w:hAnsi="Arial" w:cs="Arial"/>
          <w:b/>
          <w:bCs/>
          <w:sz w:val="18"/>
          <w:szCs w:val="18"/>
          <w:u w:val="single"/>
          <w:lang w:val="en-GB"/>
        </w:rPr>
      </w:pPr>
      <w:r w:rsidRPr="000A0C78">
        <w:rPr>
          <w:rFonts w:ascii="Arial" w:hAnsi="Arial" w:cs="Arial"/>
          <w:b/>
          <w:bCs/>
          <w:sz w:val="18"/>
          <w:szCs w:val="18"/>
          <w:u w:val="single"/>
          <w:lang w:val="en-GB"/>
        </w:rPr>
        <w:t>Benefits to pensioners</w:t>
      </w:r>
    </w:p>
    <w:p w:rsidR="00F24EF6" w:rsidRPr="000A0C78" w:rsidRDefault="00F24EF6" w:rsidP="00943C00">
      <w:pPr>
        <w:spacing w:after="0" w:line="240" w:lineRule="auto"/>
        <w:ind w:left="426"/>
        <w:rPr>
          <w:rFonts w:ascii="Arial" w:hAnsi="Arial" w:cs="Arial"/>
          <w:b/>
          <w:bCs/>
          <w:sz w:val="18"/>
          <w:szCs w:val="18"/>
          <w:u w:val="single"/>
          <w:lang w:val="en-GB"/>
        </w:rPr>
      </w:pPr>
    </w:p>
    <w:p w:rsidR="00F24EF6" w:rsidRPr="000A0C78" w:rsidRDefault="00F24EF6" w:rsidP="00943C00">
      <w:pPr>
        <w:spacing w:after="0" w:line="240" w:lineRule="auto"/>
        <w:ind w:left="426"/>
        <w:rPr>
          <w:rFonts w:ascii="Arial" w:hAnsi="Arial" w:cs="Arial"/>
          <w:i/>
          <w:sz w:val="18"/>
          <w:szCs w:val="18"/>
          <w:lang w:val="en-GB"/>
        </w:rPr>
      </w:pPr>
      <w:r w:rsidRPr="000A0C78">
        <w:rPr>
          <w:rFonts w:ascii="Arial" w:hAnsi="Arial" w:cs="Arial"/>
          <w:sz w:val="18"/>
          <w:szCs w:val="18"/>
          <w:lang w:val="en-GB"/>
        </w:rPr>
        <w:t xml:space="preserve">[Add a description of the movement in benefits to pensioners] </w:t>
      </w:r>
      <w:r w:rsidRPr="000A0C78">
        <w:rPr>
          <w:rFonts w:ascii="Arial" w:hAnsi="Arial" w:cs="Arial"/>
          <w:sz w:val="18"/>
          <w:szCs w:val="18"/>
          <w:lang w:val="en-GB"/>
        </w:rPr>
        <w:br/>
      </w:r>
      <w:r w:rsidR="008C3A64" w:rsidRPr="000A0C78">
        <w:rPr>
          <w:rFonts w:ascii="Arial" w:hAnsi="Arial" w:cs="Arial"/>
          <w:i/>
          <w:sz w:val="18"/>
          <w:szCs w:val="18"/>
          <w:u w:val="single"/>
          <w:lang w:val="en-GB"/>
        </w:rPr>
        <w:t>Example</w:t>
      </w:r>
      <w:r w:rsidR="008C3A64" w:rsidRPr="000A0C78">
        <w:rPr>
          <w:rFonts w:ascii="Arial" w:hAnsi="Arial" w:cs="Arial"/>
          <w:i/>
          <w:sz w:val="18"/>
          <w:szCs w:val="18"/>
          <w:lang w:val="en-GB"/>
        </w:rPr>
        <w:t xml:space="preserve">: </w:t>
      </w:r>
      <w:r w:rsidRPr="000A0C78">
        <w:rPr>
          <w:rFonts w:ascii="Arial" w:hAnsi="Arial" w:cs="Arial"/>
          <w:i/>
          <w:sz w:val="18"/>
          <w:szCs w:val="18"/>
          <w:lang w:val="en-GB"/>
        </w:rPr>
        <w:t>Benefits allocated to pensioners at the date of the approval of the surplus apportionment scheme amounted to R xxx. During the year, investment return of R xxx was allocated and benefits of R xxx were paid to pensioners. The benefits still due to the pensioners at the end of the financial period amounted to R xxx.</w:t>
      </w:r>
    </w:p>
    <w:p w:rsidR="00F24EF6" w:rsidRPr="000A0C78" w:rsidRDefault="00F24EF6" w:rsidP="00943C00">
      <w:pPr>
        <w:spacing w:after="0" w:line="240" w:lineRule="auto"/>
        <w:ind w:left="426"/>
        <w:rPr>
          <w:rFonts w:ascii="Arial" w:hAnsi="Arial" w:cs="Arial"/>
          <w:sz w:val="18"/>
          <w:szCs w:val="18"/>
          <w:lang w:val="en-GB"/>
        </w:rPr>
      </w:pPr>
    </w:p>
    <w:p w:rsidR="00B74F33" w:rsidRPr="000A0C78" w:rsidRDefault="00B74F33" w:rsidP="00943C00">
      <w:pPr>
        <w:spacing w:after="0" w:line="240" w:lineRule="auto"/>
        <w:ind w:left="426"/>
        <w:rPr>
          <w:rFonts w:ascii="Arial" w:hAnsi="Arial" w:cs="Arial"/>
          <w:b/>
          <w:bCs/>
          <w:sz w:val="18"/>
          <w:szCs w:val="18"/>
          <w:u w:val="single"/>
          <w:lang w:val="en-GB"/>
        </w:rPr>
      </w:pPr>
    </w:p>
    <w:p w:rsidR="00B74F33" w:rsidRPr="000A0C78" w:rsidRDefault="00B74F33" w:rsidP="00943C00">
      <w:pPr>
        <w:spacing w:after="0" w:line="240" w:lineRule="auto"/>
        <w:ind w:left="426"/>
        <w:rPr>
          <w:rFonts w:ascii="Arial" w:hAnsi="Arial" w:cs="Arial"/>
          <w:b/>
          <w:bCs/>
          <w:sz w:val="18"/>
          <w:szCs w:val="18"/>
          <w:u w:val="single"/>
          <w:lang w:val="en-GB"/>
        </w:rPr>
      </w:pPr>
    </w:p>
    <w:p w:rsidR="00B74F33" w:rsidRPr="000A0C78" w:rsidRDefault="00B74F33" w:rsidP="00943C00">
      <w:pPr>
        <w:spacing w:after="0" w:line="240" w:lineRule="auto"/>
        <w:ind w:left="426"/>
        <w:rPr>
          <w:rFonts w:ascii="Arial" w:hAnsi="Arial" w:cs="Arial"/>
          <w:b/>
          <w:bCs/>
          <w:sz w:val="18"/>
          <w:szCs w:val="18"/>
          <w:u w:val="single"/>
          <w:lang w:val="en-GB"/>
        </w:rPr>
      </w:pPr>
    </w:p>
    <w:p w:rsidR="00E715A6" w:rsidRPr="000A0C78" w:rsidRDefault="00E715A6" w:rsidP="00B74F33">
      <w:pPr>
        <w:spacing w:after="0" w:line="240" w:lineRule="auto"/>
        <w:rPr>
          <w:rFonts w:ascii="Arial" w:hAnsi="Arial" w:cs="Arial"/>
          <w:b/>
          <w:bCs/>
          <w:sz w:val="20"/>
          <w:szCs w:val="20"/>
          <w:lang w:val="en-GB"/>
        </w:rPr>
      </w:pPr>
    </w:p>
    <w:p w:rsidR="00B74F33" w:rsidRPr="000A0C78" w:rsidRDefault="00B74F33" w:rsidP="00B74F33">
      <w:pPr>
        <w:spacing w:after="0" w:line="240" w:lineRule="auto"/>
        <w:rPr>
          <w:rFonts w:ascii="Arial" w:hAnsi="Arial" w:cs="Arial"/>
          <w:b/>
          <w:bCs/>
          <w:sz w:val="20"/>
          <w:szCs w:val="20"/>
          <w:lang w:val="en-GB"/>
        </w:rPr>
      </w:pPr>
      <w:r w:rsidRPr="000A0C78">
        <w:rPr>
          <w:rFonts w:ascii="Arial" w:hAnsi="Arial" w:cs="Arial"/>
          <w:b/>
          <w:bCs/>
          <w:sz w:val="20"/>
          <w:szCs w:val="20"/>
          <w:lang w:val="en-GB"/>
        </w:rPr>
        <w:t>REPORT OF THE BOARD OF FUND - CONTINUED</w:t>
      </w:r>
    </w:p>
    <w:p w:rsidR="00B74F33" w:rsidRPr="000A0C78" w:rsidRDefault="00B74F33" w:rsidP="00B74F33">
      <w:pPr>
        <w:spacing w:after="0" w:line="240" w:lineRule="auto"/>
        <w:rPr>
          <w:rFonts w:ascii="Arial" w:hAnsi="Arial" w:cs="Arial"/>
          <w:sz w:val="20"/>
          <w:szCs w:val="20"/>
          <w:lang w:val="en-GB"/>
        </w:rPr>
      </w:pPr>
      <w:r w:rsidRPr="000A0C78">
        <w:rPr>
          <w:rFonts w:ascii="Arial" w:hAnsi="Arial" w:cs="Arial"/>
          <w:b/>
          <w:bCs/>
          <w:sz w:val="20"/>
          <w:szCs w:val="20"/>
          <w:lang w:val="en-GB"/>
        </w:rPr>
        <w:t>For the period ended</w:t>
      </w:r>
      <w:r w:rsidRPr="000A0C78">
        <w:rPr>
          <w:rFonts w:ascii="Arial" w:hAnsi="Arial" w:cs="Arial"/>
          <w:sz w:val="20"/>
          <w:szCs w:val="20"/>
          <w:lang w:val="en-GB"/>
        </w:rPr>
        <w:t xml:space="preserve"> …..</w:t>
      </w:r>
    </w:p>
    <w:p w:rsidR="00B74F33" w:rsidRPr="000A0C78" w:rsidRDefault="00B74F33" w:rsidP="00B74F33">
      <w:pPr>
        <w:spacing w:after="0" w:line="240" w:lineRule="auto"/>
        <w:ind w:left="426"/>
        <w:rPr>
          <w:rFonts w:ascii="Arial" w:hAnsi="Arial" w:cs="Arial"/>
          <w:sz w:val="18"/>
          <w:szCs w:val="18"/>
          <w:lang w:val="en-GB"/>
        </w:rPr>
      </w:pPr>
    </w:p>
    <w:p w:rsidR="00B74F33" w:rsidRPr="000A0C78" w:rsidRDefault="00B74F33" w:rsidP="00943C00">
      <w:pPr>
        <w:spacing w:after="0" w:line="240" w:lineRule="auto"/>
        <w:ind w:left="426"/>
        <w:rPr>
          <w:rFonts w:ascii="Arial" w:hAnsi="Arial" w:cs="Arial"/>
          <w:b/>
          <w:bCs/>
          <w:sz w:val="18"/>
          <w:szCs w:val="18"/>
          <w:u w:val="single"/>
          <w:lang w:val="en-GB"/>
        </w:rPr>
      </w:pPr>
    </w:p>
    <w:p w:rsidR="00F24EF6" w:rsidRPr="000A0C78" w:rsidRDefault="00B74F33" w:rsidP="00943C00">
      <w:pPr>
        <w:spacing w:after="0" w:line="240" w:lineRule="auto"/>
        <w:ind w:left="426"/>
        <w:rPr>
          <w:rFonts w:ascii="Arial" w:hAnsi="Arial" w:cs="Arial"/>
          <w:b/>
          <w:bCs/>
          <w:sz w:val="18"/>
          <w:szCs w:val="18"/>
          <w:u w:val="single"/>
          <w:lang w:val="en-GB"/>
        </w:rPr>
      </w:pPr>
      <w:r w:rsidRPr="000A0C78">
        <w:rPr>
          <w:rFonts w:ascii="Arial" w:hAnsi="Arial" w:cs="Arial"/>
          <w:b/>
          <w:bCs/>
          <w:sz w:val="18"/>
          <w:szCs w:val="18"/>
          <w:u w:val="single"/>
          <w:lang w:val="en-GB"/>
        </w:rPr>
        <w:t>Future surplus</w:t>
      </w:r>
    </w:p>
    <w:p w:rsidR="00F24EF6" w:rsidRPr="000A0C78" w:rsidRDefault="00F24EF6" w:rsidP="00943C00">
      <w:pPr>
        <w:spacing w:after="0" w:line="240" w:lineRule="auto"/>
        <w:ind w:left="426"/>
        <w:rPr>
          <w:rFonts w:ascii="Arial" w:hAnsi="Arial" w:cs="Arial"/>
          <w:sz w:val="18"/>
          <w:szCs w:val="18"/>
          <w:lang w:val="en-GB"/>
        </w:rPr>
      </w:pPr>
    </w:p>
    <w:p w:rsidR="00F24EF6" w:rsidRPr="000A0C78" w:rsidRDefault="00F24EF6" w:rsidP="00943C00">
      <w:pPr>
        <w:spacing w:after="0" w:line="240" w:lineRule="auto"/>
        <w:ind w:left="426"/>
        <w:rPr>
          <w:rFonts w:ascii="Arial" w:hAnsi="Arial" w:cs="Arial"/>
          <w:sz w:val="18"/>
          <w:szCs w:val="18"/>
          <w:lang w:val="en-GB"/>
        </w:rPr>
      </w:pPr>
      <w:r w:rsidRPr="000A0C78">
        <w:rPr>
          <w:rFonts w:ascii="Arial" w:hAnsi="Arial" w:cs="Arial"/>
          <w:sz w:val="18"/>
          <w:szCs w:val="18"/>
          <w:lang w:val="en-GB"/>
        </w:rPr>
        <w:t>[Add a description of the future surplus in the fund.]</w:t>
      </w:r>
    </w:p>
    <w:p w:rsidR="00F24EF6" w:rsidRPr="000A0C78" w:rsidRDefault="008C3A64" w:rsidP="00943C00">
      <w:pPr>
        <w:spacing w:after="0" w:line="240" w:lineRule="auto"/>
        <w:ind w:left="426"/>
        <w:rPr>
          <w:rFonts w:ascii="Arial" w:hAnsi="Arial" w:cs="Arial"/>
          <w:i/>
          <w:sz w:val="18"/>
          <w:szCs w:val="18"/>
          <w:lang w:val="en-GB"/>
        </w:rPr>
      </w:pPr>
      <w:r w:rsidRPr="000A0C78">
        <w:rPr>
          <w:rFonts w:ascii="Arial" w:hAnsi="Arial" w:cs="Arial"/>
          <w:i/>
          <w:sz w:val="18"/>
          <w:szCs w:val="18"/>
          <w:u w:val="single"/>
          <w:lang w:val="en-GB"/>
        </w:rPr>
        <w:t>Example</w:t>
      </w:r>
      <w:r w:rsidRPr="000A0C78">
        <w:rPr>
          <w:rFonts w:ascii="Arial" w:hAnsi="Arial" w:cs="Arial"/>
          <w:i/>
          <w:sz w:val="18"/>
          <w:szCs w:val="18"/>
          <w:lang w:val="en-GB"/>
        </w:rPr>
        <w:t xml:space="preserve">: </w:t>
      </w:r>
      <w:r w:rsidR="00F24EF6" w:rsidRPr="000A0C78">
        <w:rPr>
          <w:rFonts w:ascii="Arial" w:hAnsi="Arial" w:cs="Arial"/>
          <w:i/>
          <w:sz w:val="18"/>
          <w:szCs w:val="18"/>
          <w:lang w:val="en-GB"/>
        </w:rPr>
        <w:t>Future surplus was determined after surplus apportionment date by the fund’s actuary, as per the latest financial review / actuarial valuation. All beneficiaries were considered with the allocation of surplus. The total surplus amounted to R xxx and was distributed as follows: ……</w:t>
      </w:r>
    </w:p>
    <w:p w:rsidR="00F24EF6" w:rsidRPr="000A0C78" w:rsidRDefault="00F24EF6" w:rsidP="00943C00">
      <w:pPr>
        <w:spacing w:after="0" w:line="240" w:lineRule="auto"/>
        <w:ind w:left="426"/>
        <w:rPr>
          <w:rFonts w:ascii="Arial" w:hAnsi="Arial" w:cs="Arial"/>
          <w:i/>
          <w:sz w:val="18"/>
          <w:szCs w:val="18"/>
          <w:lang w:val="en-GB"/>
        </w:rPr>
      </w:pPr>
    </w:p>
    <w:p w:rsidR="00F24EF6" w:rsidRPr="000A0C78" w:rsidRDefault="00F24EF6" w:rsidP="00943C00">
      <w:pPr>
        <w:spacing w:after="0" w:line="240" w:lineRule="auto"/>
        <w:ind w:left="426"/>
        <w:rPr>
          <w:rFonts w:ascii="Arial" w:hAnsi="Arial" w:cs="Arial"/>
          <w:sz w:val="18"/>
          <w:szCs w:val="18"/>
          <w:lang w:val="en-GB"/>
        </w:rPr>
      </w:pPr>
    </w:p>
    <w:p w:rsidR="00F24EF6" w:rsidRPr="000A0C78" w:rsidRDefault="00F24EF6" w:rsidP="00943C00">
      <w:pPr>
        <w:spacing w:after="0" w:line="240" w:lineRule="auto"/>
        <w:ind w:left="426"/>
        <w:rPr>
          <w:rFonts w:ascii="Arial" w:hAnsi="Arial" w:cs="Arial"/>
          <w:sz w:val="18"/>
          <w:szCs w:val="18"/>
          <w:lang w:val="en-GB"/>
        </w:rPr>
      </w:pPr>
    </w:p>
    <w:p w:rsidR="00F24EF6" w:rsidRPr="006D7C76" w:rsidRDefault="00F24EF6" w:rsidP="00943C00">
      <w:pPr>
        <w:numPr>
          <w:ilvl w:val="0"/>
          <w:numId w:val="1"/>
        </w:numPr>
        <w:tabs>
          <w:tab w:val="clear" w:pos="360"/>
          <w:tab w:val="num" w:pos="426"/>
        </w:tabs>
        <w:spacing w:after="0" w:line="240" w:lineRule="auto"/>
        <w:rPr>
          <w:rFonts w:ascii="Arial" w:hAnsi="Arial" w:cs="Arial"/>
          <w:sz w:val="18"/>
          <w:szCs w:val="18"/>
          <w:lang w:val="en-GB"/>
        </w:rPr>
      </w:pPr>
      <w:r w:rsidRPr="000A0C78">
        <w:rPr>
          <w:rFonts w:ascii="Arial" w:hAnsi="Arial" w:cs="Arial"/>
          <w:b/>
          <w:bCs/>
          <w:sz w:val="18"/>
          <w:szCs w:val="18"/>
          <w:lang w:val="en-GB"/>
        </w:rPr>
        <w:t>HOUSING LOAN FACILITIES</w:t>
      </w:r>
    </w:p>
    <w:p w:rsidR="006D7C76" w:rsidRDefault="006D7C76" w:rsidP="006D7C76">
      <w:pPr>
        <w:spacing w:after="0" w:line="240" w:lineRule="auto"/>
        <w:rPr>
          <w:rFonts w:ascii="Arial" w:hAnsi="Arial" w:cs="Arial"/>
          <w:b/>
          <w:bCs/>
          <w:sz w:val="18"/>
          <w:szCs w:val="18"/>
          <w:lang w:val="en-GB"/>
        </w:rPr>
      </w:pPr>
    </w:p>
    <w:p w:rsidR="006D7C76" w:rsidRPr="000A0C78" w:rsidRDefault="006D7C76" w:rsidP="006D7C76">
      <w:pPr>
        <w:spacing w:after="0" w:line="240" w:lineRule="auto"/>
        <w:ind w:left="426"/>
        <w:rPr>
          <w:rFonts w:ascii="Arial" w:hAnsi="Arial" w:cs="Arial"/>
          <w:i/>
          <w:sz w:val="18"/>
          <w:szCs w:val="18"/>
          <w:lang w:val="en-GB"/>
        </w:rPr>
      </w:pPr>
      <w:r w:rsidRPr="000A0C78">
        <w:rPr>
          <w:rFonts w:ascii="Arial" w:hAnsi="Arial" w:cs="Arial"/>
          <w:i/>
          <w:sz w:val="18"/>
          <w:szCs w:val="18"/>
          <w:lang w:val="en-GB"/>
        </w:rPr>
        <w:t>The fund has been granted an exemption in terms of section 19(6a) for loans or guarantees granted in terms of section 19(5B)(a) of the Act. This exemption has been granted for &lt;insert period&gt;in a letter dated &lt;insert date&gt; by the Registrar of Pension Funds.</w:t>
      </w:r>
    </w:p>
    <w:p w:rsidR="006D7C76" w:rsidRPr="000A0C78" w:rsidRDefault="006D7C76" w:rsidP="006D7C76">
      <w:pPr>
        <w:spacing w:after="0" w:line="240" w:lineRule="auto"/>
        <w:rPr>
          <w:rFonts w:ascii="Arial" w:hAnsi="Arial" w:cs="Arial"/>
          <w:b/>
          <w:bCs/>
          <w:i/>
          <w:sz w:val="18"/>
          <w:szCs w:val="18"/>
          <w:lang w:val="en-GB"/>
        </w:rPr>
      </w:pPr>
    </w:p>
    <w:p w:rsidR="00F24EF6" w:rsidRPr="000A0C78" w:rsidRDefault="00F24EF6" w:rsidP="00943C00">
      <w:pPr>
        <w:spacing w:after="0" w:line="240" w:lineRule="auto"/>
        <w:ind w:left="426"/>
        <w:rPr>
          <w:rFonts w:ascii="Arial" w:hAnsi="Arial" w:cs="Arial"/>
          <w:sz w:val="18"/>
          <w:szCs w:val="18"/>
          <w:lang w:val="en-GB"/>
        </w:rPr>
      </w:pPr>
    </w:p>
    <w:p w:rsidR="00F24EF6" w:rsidRPr="000A0C78" w:rsidRDefault="00F24EF6" w:rsidP="00943C00">
      <w:pPr>
        <w:spacing w:after="0" w:line="240" w:lineRule="auto"/>
        <w:ind w:left="426"/>
        <w:rPr>
          <w:rFonts w:ascii="Arial" w:hAnsi="Arial" w:cs="Arial"/>
          <w:sz w:val="18"/>
          <w:szCs w:val="18"/>
          <w:lang w:val="en-GB"/>
        </w:rPr>
      </w:pPr>
      <w:r w:rsidRPr="000A0C78">
        <w:rPr>
          <w:rFonts w:ascii="Arial" w:hAnsi="Arial" w:cs="Arial"/>
          <w:b/>
          <w:bCs/>
          <w:sz w:val="18"/>
          <w:szCs w:val="18"/>
          <w:u w:val="single"/>
          <w:lang w:val="en-GB"/>
        </w:rPr>
        <w:t>Note should allow for the following scenarios</w:t>
      </w:r>
      <w:r w:rsidRPr="000A0C78">
        <w:rPr>
          <w:rFonts w:ascii="Arial" w:hAnsi="Arial" w:cs="Arial"/>
          <w:sz w:val="18"/>
          <w:szCs w:val="18"/>
          <w:lang w:val="en-GB"/>
        </w:rPr>
        <w:t>: (examples)</w:t>
      </w:r>
    </w:p>
    <w:p w:rsidR="00F24EF6" w:rsidRPr="000A0C78" w:rsidRDefault="00F24EF6" w:rsidP="00943C00">
      <w:pPr>
        <w:spacing w:after="0" w:line="240" w:lineRule="auto"/>
        <w:ind w:left="426"/>
        <w:rPr>
          <w:rFonts w:ascii="Arial" w:hAnsi="Arial" w:cs="Arial"/>
          <w:sz w:val="18"/>
          <w:szCs w:val="18"/>
          <w:lang w:val="en-GB"/>
        </w:rPr>
      </w:pPr>
    </w:p>
    <w:p w:rsidR="00F24EF6" w:rsidRPr="000A0C78" w:rsidRDefault="00F24EF6" w:rsidP="000B6698">
      <w:pPr>
        <w:numPr>
          <w:ilvl w:val="0"/>
          <w:numId w:val="13"/>
        </w:numPr>
        <w:spacing w:after="0" w:line="240" w:lineRule="auto"/>
        <w:rPr>
          <w:rFonts w:ascii="Arial" w:hAnsi="Arial" w:cs="Arial"/>
          <w:sz w:val="18"/>
          <w:szCs w:val="18"/>
          <w:lang w:val="en-GB"/>
        </w:rPr>
      </w:pPr>
      <w:r w:rsidRPr="000A0C78">
        <w:rPr>
          <w:rFonts w:ascii="Arial" w:hAnsi="Arial" w:cs="Arial"/>
          <w:b/>
          <w:bCs/>
          <w:sz w:val="18"/>
          <w:szCs w:val="18"/>
          <w:u w:val="single"/>
          <w:lang w:val="en-GB"/>
        </w:rPr>
        <w:t>The fund rules do not provide for the granting of housing loans or guarantees</w:t>
      </w:r>
    </w:p>
    <w:p w:rsidR="00F24EF6" w:rsidRPr="000A0C78" w:rsidRDefault="008C3A64" w:rsidP="00943C00">
      <w:pPr>
        <w:spacing w:after="0" w:line="240" w:lineRule="auto"/>
        <w:ind w:left="786"/>
        <w:rPr>
          <w:rFonts w:ascii="Arial" w:hAnsi="Arial" w:cs="Arial"/>
          <w:i/>
          <w:sz w:val="18"/>
          <w:szCs w:val="18"/>
          <w:lang w:val="en-GB"/>
        </w:rPr>
      </w:pPr>
      <w:r w:rsidRPr="000A0C78">
        <w:rPr>
          <w:rFonts w:ascii="Arial" w:hAnsi="Arial" w:cs="Arial"/>
          <w:i/>
          <w:sz w:val="18"/>
          <w:szCs w:val="18"/>
          <w:u w:val="single"/>
          <w:lang w:val="en-GB"/>
        </w:rPr>
        <w:t>Example</w:t>
      </w:r>
      <w:r w:rsidRPr="000A0C78">
        <w:rPr>
          <w:rFonts w:ascii="Arial" w:hAnsi="Arial" w:cs="Arial"/>
          <w:i/>
          <w:sz w:val="18"/>
          <w:szCs w:val="18"/>
          <w:lang w:val="en-GB"/>
        </w:rPr>
        <w:t>:</w:t>
      </w:r>
      <w:r w:rsidR="00F24EF6" w:rsidRPr="000A0C78">
        <w:rPr>
          <w:rFonts w:ascii="Arial" w:hAnsi="Arial" w:cs="Arial"/>
          <w:i/>
          <w:sz w:val="18"/>
          <w:szCs w:val="18"/>
          <w:lang w:val="en-GB"/>
        </w:rPr>
        <w:t xml:space="preserve"> The fund does not grant housing loans or guarantees to members in terms of Section 19(5) of the Pension Funds Act.</w:t>
      </w: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0B6698">
      <w:pPr>
        <w:numPr>
          <w:ilvl w:val="0"/>
          <w:numId w:val="13"/>
        </w:numPr>
        <w:spacing w:after="0" w:line="240" w:lineRule="auto"/>
        <w:rPr>
          <w:rFonts w:ascii="Arial" w:hAnsi="Arial" w:cs="Arial"/>
          <w:sz w:val="18"/>
          <w:szCs w:val="18"/>
          <w:lang w:val="en-GB"/>
        </w:rPr>
      </w:pPr>
      <w:r w:rsidRPr="000A0C78">
        <w:rPr>
          <w:rFonts w:ascii="Arial" w:hAnsi="Arial" w:cs="Arial"/>
          <w:b/>
          <w:bCs/>
          <w:sz w:val="18"/>
          <w:szCs w:val="18"/>
          <w:u w:val="single"/>
          <w:lang w:val="en-GB"/>
        </w:rPr>
        <w:t>The fund rules provides for housing loans</w:t>
      </w:r>
    </w:p>
    <w:p w:rsidR="00F24EF6" w:rsidRPr="000A0C78" w:rsidRDefault="00C627FC" w:rsidP="00943C00">
      <w:pPr>
        <w:spacing w:after="0" w:line="240" w:lineRule="auto"/>
        <w:ind w:left="786"/>
        <w:rPr>
          <w:rFonts w:ascii="Arial" w:hAnsi="Arial" w:cs="Arial"/>
          <w:i/>
          <w:sz w:val="18"/>
          <w:szCs w:val="18"/>
          <w:lang w:val="en-GB"/>
        </w:rPr>
      </w:pPr>
      <w:r w:rsidRPr="000A0C78">
        <w:rPr>
          <w:rFonts w:ascii="Arial" w:hAnsi="Arial" w:cs="Arial"/>
          <w:i/>
          <w:sz w:val="18"/>
          <w:szCs w:val="18"/>
          <w:u w:val="single"/>
          <w:lang w:val="en-GB"/>
        </w:rPr>
        <w:t>Example</w:t>
      </w:r>
      <w:r w:rsidRPr="000A0C78">
        <w:rPr>
          <w:rFonts w:ascii="Arial" w:hAnsi="Arial" w:cs="Arial"/>
          <w:i/>
          <w:sz w:val="18"/>
          <w:szCs w:val="18"/>
          <w:lang w:val="en-GB"/>
        </w:rPr>
        <w:t>:</w:t>
      </w:r>
      <w:r w:rsidR="00F24EF6" w:rsidRPr="000A0C78">
        <w:rPr>
          <w:rFonts w:ascii="Arial" w:hAnsi="Arial" w:cs="Arial"/>
          <w:i/>
          <w:sz w:val="18"/>
          <w:szCs w:val="18"/>
          <w:lang w:val="en-GB"/>
        </w:rPr>
        <w:t xml:space="preserve"> The fund has granted housing loans in terms of rule xx of the fund and Section 19(5) of the Pension Funds Act. Each loan is secured by the fund credit of the respective member. The loan is limited to x% of the respective member’s fund credit. The annual rate of interest charged on outstanding loans was xx% for the reporting period.</w:t>
      </w: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0B6698">
      <w:pPr>
        <w:numPr>
          <w:ilvl w:val="0"/>
          <w:numId w:val="13"/>
        </w:numPr>
        <w:spacing w:after="0" w:line="240" w:lineRule="auto"/>
        <w:rPr>
          <w:rFonts w:ascii="Arial" w:hAnsi="Arial" w:cs="Arial"/>
          <w:sz w:val="18"/>
          <w:szCs w:val="18"/>
          <w:lang w:val="en-GB"/>
        </w:rPr>
      </w:pPr>
      <w:r w:rsidRPr="000A0C78">
        <w:rPr>
          <w:rFonts w:ascii="Arial" w:hAnsi="Arial" w:cs="Arial"/>
          <w:b/>
          <w:bCs/>
          <w:sz w:val="18"/>
          <w:szCs w:val="18"/>
          <w:u w:val="single"/>
          <w:lang w:val="en-GB"/>
        </w:rPr>
        <w:t>The fund rules provide for the granting of housing loan guarantees</w:t>
      </w:r>
    </w:p>
    <w:p w:rsidR="00F24EF6" w:rsidRPr="000A0C78" w:rsidRDefault="00C627FC" w:rsidP="002534CF">
      <w:pPr>
        <w:spacing w:after="0" w:line="240" w:lineRule="auto"/>
        <w:ind w:left="851" w:hanging="11"/>
        <w:rPr>
          <w:rFonts w:ascii="Arial" w:hAnsi="Arial" w:cs="Arial"/>
          <w:i/>
          <w:sz w:val="18"/>
          <w:szCs w:val="18"/>
          <w:lang w:val="en-GB"/>
        </w:rPr>
      </w:pPr>
      <w:r w:rsidRPr="000A0C78">
        <w:rPr>
          <w:rFonts w:ascii="Arial" w:hAnsi="Arial" w:cs="Arial"/>
          <w:i/>
          <w:sz w:val="18"/>
          <w:szCs w:val="18"/>
          <w:u w:val="single"/>
          <w:lang w:val="en-GB"/>
        </w:rPr>
        <w:t>Example</w:t>
      </w:r>
      <w:r w:rsidRPr="000A0C78">
        <w:rPr>
          <w:rFonts w:ascii="Arial" w:hAnsi="Arial" w:cs="Arial"/>
          <w:i/>
          <w:sz w:val="18"/>
          <w:szCs w:val="18"/>
          <w:lang w:val="en-GB"/>
        </w:rPr>
        <w:t>:</w:t>
      </w:r>
      <w:r w:rsidR="00F24EF6" w:rsidRPr="000A0C78">
        <w:rPr>
          <w:rFonts w:ascii="Arial" w:hAnsi="Arial" w:cs="Arial"/>
          <w:i/>
          <w:sz w:val="18"/>
          <w:szCs w:val="18"/>
          <w:lang w:val="en-GB"/>
        </w:rPr>
        <w:t xml:space="preserve"> The fund has granted housing loan guarantees in terms of rule &lt;insert rule number&gt; of the fund and Section 19(5) of the Pension Funds Act. Each guarantee is secured by the fund credit of the respective member. The loan is limited to xx% of the respective member’s fund credit</w:t>
      </w:r>
      <w:r w:rsidR="00491CB3" w:rsidRPr="000A0C78">
        <w:rPr>
          <w:rFonts w:ascii="Arial" w:hAnsi="Arial" w:cs="Arial"/>
          <w:i/>
          <w:sz w:val="18"/>
          <w:szCs w:val="18"/>
          <w:lang w:val="en-GB"/>
        </w:rPr>
        <w:t>.</w:t>
      </w:r>
    </w:p>
    <w:p w:rsidR="00F24EF6" w:rsidRPr="000A0C78" w:rsidRDefault="00F24EF6" w:rsidP="002534CF">
      <w:pPr>
        <w:spacing w:after="0" w:line="240" w:lineRule="auto"/>
        <w:ind w:left="851" w:hanging="11"/>
        <w:rPr>
          <w:rFonts w:ascii="Arial" w:hAnsi="Arial" w:cs="Arial"/>
          <w:sz w:val="18"/>
          <w:szCs w:val="18"/>
          <w:lang w:val="en-GB"/>
        </w:rPr>
      </w:pPr>
    </w:p>
    <w:p w:rsidR="00F24EF6" w:rsidRPr="000A0C78" w:rsidRDefault="00F24EF6" w:rsidP="00943C00">
      <w:pPr>
        <w:spacing w:after="0" w:line="240" w:lineRule="auto"/>
        <w:ind w:left="426"/>
        <w:rPr>
          <w:rFonts w:ascii="Arial" w:hAnsi="Arial" w:cs="Arial"/>
          <w:b/>
          <w:bCs/>
          <w:sz w:val="18"/>
          <w:szCs w:val="18"/>
          <w:lang w:val="en-GB"/>
        </w:rPr>
      </w:pPr>
    </w:p>
    <w:p w:rsidR="00F24EF6" w:rsidRPr="000A0C78" w:rsidRDefault="00F24EF6" w:rsidP="00943C00">
      <w:pPr>
        <w:spacing w:after="0" w:line="240" w:lineRule="auto"/>
        <w:ind w:left="426"/>
        <w:rPr>
          <w:rFonts w:ascii="Arial" w:hAnsi="Arial" w:cs="Arial"/>
          <w:sz w:val="18"/>
          <w:szCs w:val="18"/>
          <w:lang w:val="en-GB"/>
        </w:rPr>
      </w:pPr>
    </w:p>
    <w:p w:rsidR="00F24EF6" w:rsidRPr="000A0C78" w:rsidRDefault="00F24EF6" w:rsidP="00943C00">
      <w:pPr>
        <w:spacing w:after="0" w:line="240" w:lineRule="auto"/>
        <w:ind w:left="426"/>
        <w:rPr>
          <w:rFonts w:ascii="Arial" w:hAnsi="Arial" w:cs="Arial"/>
          <w:sz w:val="18"/>
          <w:szCs w:val="18"/>
          <w:lang w:val="en-GB"/>
        </w:rPr>
      </w:pPr>
    </w:p>
    <w:p w:rsidR="00F24EF6" w:rsidRPr="000A0C78" w:rsidRDefault="00F24EF6" w:rsidP="00943C00">
      <w:pPr>
        <w:numPr>
          <w:ilvl w:val="0"/>
          <w:numId w:val="1"/>
        </w:numPr>
        <w:tabs>
          <w:tab w:val="clear" w:pos="360"/>
          <w:tab w:val="num" w:pos="426"/>
        </w:tabs>
        <w:spacing w:after="0" w:line="240" w:lineRule="auto"/>
        <w:rPr>
          <w:rFonts w:ascii="Arial" w:hAnsi="Arial" w:cs="Arial"/>
          <w:b/>
          <w:bCs/>
          <w:sz w:val="18"/>
          <w:szCs w:val="18"/>
          <w:lang w:val="en-GB"/>
        </w:rPr>
      </w:pPr>
      <w:r w:rsidRPr="000A0C78">
        <w:rPr>
          <w:rFonts w:ascii="Arial" w:hAnsi="Arial" w:cs="Arial"/>
          <w:b/>
          <w:bCs/>
          <w:sz w:val="18"/>
          <w:szCs w:val="18"/>
          <w:lang w:val="en-GB"/>
        </w:rPr>
        <w:t>INVESTMENTS IN PARTICIPATING EMPLOYERS</w:t>
      </w:r>
    </w:p>
    <w:p w:rsidR="00F24EF6" w:rsidRPr="000A0C78" w:rsidRDefault="00F24EF6" w:rsidP="00943C00">
      <w:pPr>
        <w:spacing w:after="0" w:line="240" w:lineRule="auto"/>
        <w:ind w:left="426"/>
        <w:rPr>
          <w:rFonts w:ascii="Arial" w:hAnsi="Arial" w:cs="Arial"/>
          <w:sz w:val="18"/>
          <w:szCs w:val="18"/>
          <w:lang w:val="en-GB"/>
        </w:rPr>
      </w:pPr>
    </w:p>
    <w:p w:rsidR="00F24EF6" w:rsidRPr="000A0C78" w:rsidRDefault="00F24EF6" w:rsidP="00943C00">
      <w:pPr>
        <w:spacing w:after="0" w:line="240" w:lineRule="auto"/>
        <w:ind w:left="426"/>
        <w:rPr>
          <w:rFonts w:ascii="Arial" w:hAnsi="Arial" w:cs="Arial"/>
          <w:sz w:val="18"/>
          <w:szCs w:val="18"/>
          <w:lang w:val="en-GB"/>
        </w:rPr>
      </w:pPr>
      <w:r w:rsidRPr="000A0C78">
        <w:rPr>
          <w:rFonts w:ascii="Arial" w:hAnsi="Arial" w:cs="Arial"/>
          <w:sz w:val="18"/>
          <w:szCs w:val="18"/>
          <w:lang w:val="en-GB"/>
        </w:rPr>
        <w:t>The fund holds no direct investments in the participating employer.</w:t>
      </w:r>
    </w:p>
    <w:p w:rsidR="00F24EF6" w:rsidRPr="000A0C78" w:rsidRDefault="00F24EF6" w:rsidP="00943C00">
      <w:pPr>
        <w:spacing w:after="0" w:line="240" w:lineRule="auto"/>
        <w:ind w:left="426"/>
        <w:rPr>
          <w:rFonts w:ascii="Arial" w:hAnsi="Arial" w:cs="Arial"/>
          <w:sz w:val="18"/>
          <w:szCs w:val="18"/>
          <w:lang w:val="en-GB"/>
        </w:rPr>
      </w:pPr>
    </w:p>
    <w:p w:rsidR="00F24EF6" w:rsidRPr="000A0C78" w:rsidRDefault="00F24EF6" w:rsidP="00943C00">
      <w:pPr>
        <w:spacing w:after="0" w:line="240" w:lineRule="auto"/>
        <w:ind w:left="426"/>
        <w:rPr>
          <w:rFonts w:ascii="Arial" w:hAnsi="Arial" w:cs="Arial"/>
          <w:b/>
          <w:bCs/>
          <w:sz w:val="18"/>
          <w:szCs w:val="18"/>
          <w:lang w:val="en-GB"/>
        </w:rPr>
      </w:pPr>
      <w:r w:rsidRPr="000A0C78">
        <w:rPr>
          <w:rFonts w:ascii="Arial" w:hAnsi="Arial" w:cs="Arial"/>
          <w:b/>
          <w:bCs/>
          <w:sz w:val="18"/>
          <w:szCs w:val="18"/>
          <w:lang w:val="en-GB"/>
        </w:rPr>
        <w:t>OR</w:t>
      </w:r>
    </w:p>
    <w:p w:rsidR="00F24EF6" w:rsidRPr="000A0C78" w:rsidRDefault="00F24EF6" w:rsidP="00943C00">
      <w:pPr>
        <w:spacing w:after="0" w:line="240" w:lineRule="auto"/>
        <w:ind w:left="426"/>
        <w:rPr>
          <w:rFonts w:ascii="Arial" w:hAnsi="Arial" w:cs="Arial"/>
          <w:sz w:val="18"/>
          <w:szCs w:val="18"/>
          <w:lang w:val="en-GB"/>
        </w:rPr>
      </w:pPr>
    </w:p>
    <w:p w:rsidR="00F24EF6" w:rsidRPr="000A0C78" w:rsidRDefault="00F24EF6" w:rsidP="00943C00">
      <w:pPr>
        <w:spacing w:after="0" w:line="240" w:lineRule="auto"/>
        <w:ind w:left="426"/>
        <w:rPr>
          <w:rFonts w:ascii="Arial" w:hAnsi="Arial" w:cs="Arial"/>
          <w:i/>
          <w:iCs/>
          <w:sz w:val="18"/>
          <w:szCs w:val="18"/>
          <w:lang w:val="en-GB"/>
        </w:rPr>
      </w:pPr>
      <w:r w:rsidRPr="000A0C78">
        <w:rPr>
          <w:rFonts w:ascii="Arial" w:hAnsi="Arial" w:cs="Arial"/>
          <w:i/>
          <w:iCs/>
          <w:sz w:val="18"/>
          <w:szCs w:val="18"/>
          <w:lang w:val="en-GB"/>
        </w:rPr>
        <w:t>&lt;Insert detail pertaining to investments in participating employer&gt;</w:t>
      </w:r>
    </w:p>
    <w:p w:rsidR="00F24EF6" w:rsidRPr="000A0C78" w:rsidRDefault="00F24EF6" w:rsidP="00943C00">
      <w:pPr>
        <w:spacing w:after="0" w:line="240" w:lineRule="auto"/>
        <w:ind w:left="426"/>
        <w:rPr>
          <w:rFonts w:ascii="Arial" w:hAnsi="Arial" w:cs="Arial"/>
          <w:i/>
          <w:sz w:val="18"/>
          <w:szCs w:val="18"/>
          <w:u w:val="single"/>
          <w:lang w:val="en-GB"/>
        </w:rPr>
      </w:pPr>
      <w:r w:rsidRPr="000A0C78">
        <w:rPr>
          <w:rFonts w:ascii="Arial" w:hAnsi="Arial" w:cs="Arial"/>
          <w:i/>
          <w:sz w:val="18"/>
          <w:szCs w:val="18"/>
          <w:u w:val="single"/>
          <w:lang w:val="en-GB"/>
        </w:rPr>
        <w:t>Example</w:t>
      </w:r>
    </w:p>
    <w:p w:rsidR="00F24EF6" w:rsidRPr="000A0C78" w:rsidRDefault="00F24EF6" w:rsidP="00943C00">
      <w:pPr>
        <w:spacing w:after="0" w:line="240" w:lineRule="auto"/>
        <w:ind w:left="426"/>
        <w:rPr>
          <w:rFonts w:ascii="Arial" w:hAnsi="Arial" w:cs="Arial"/>
          <w:i/>
          <w:sz w:val="18"/>
          <w:szCs w:val="18"/>
          <w:lang w:val="en-GB"/>
        </w:rPr>
      </w:pPr>
      <w:r w:rsidRPr="000A0C78">
        <w:rPr>
          <w:rFonts w:ascii="Arial" w:hAnsi="Arial" w:cs="Arial"/>
          <w:i/>
          <w:sz w:val="18"/>
          <w:szCs w:val="18"/>
          <w:lang w:val="en-GB"/>
        </w:rPr>
        <w:t>Investments in terms of section19(4A) of the Act</w:t>
      </w:r>
    </w:p>
    <w:p w:rsidR="00F24EF6" w:rsidRPr="000A0C78" w:rsidRDefault="00F24EF6" w:rsidP="00943C00">
      <w:pPr>
        <w:spacing w:after="0" w:line="240" w:lineRule="auto"/>
        <w:ind w:left="426"/>
        <w:rPr>
          <w:rFonts w:ascii="Arial" w:hAnsi="Arial" w:cs="Arial"/>
          <w:i/>
          <w:sz w:val="18"/>
          <w:szCs w:val="18"/>
          <w:lang w:val="en-GB"/>
        </w:rPr>
      </w:pPr>
    </w:p>
    <w:p w:rsidR="00F24EF6" w:rsidRPr="000A0C78" w:rsidRDefault="00F24EF6" w:rsidP="00943C00">
      <w:pPr>
        <w:spacing w:after="0" w:line="240" w:lineRule="auto"/>
        <w:ind w:left="426"/>
        <w:rPr>
          <w:rFonts w:ascii="Arial" w:hAnsi="Arial" w:cs="Arial"/>
          <w:i/>
          <w:sz w:val="18"/>
          <w:szCs w:val="18"/>
          <w:lang w:val="en-GB"/>
        </w:rPr>
      </w:pPr>
      <w:r w:rsidRPr="000A0C78">
        <w:rPr>
          <w:rFonts w:ascii="Arial" w:hAnsi="Arial" w:cs="Arial"/>
          <w:i/>
          <w:sz w:val="18"/>
          <w:szCs w:val="18"/>
          <w:lang w:val="en-GB"/>
        </w:rPr>
        <w:t xml:space="preserve">Details of investments held in participating employers are provided in note </w:t>
      </w:r>
      <w:r w:rsidRPr="000A0C78">
        <w:rPr>
          <w:rFonts w:ascii="Arial" w:hAnsi="Arial" w:cs="Arial"/>
          <w:i/>
          <w:iCs/>
          <w:sz w:val="18"/>
          <w:szCs w:val="18"/>
          <w:lang w:val="en-GB"/>
        </w:rPr>
        <w:t xml:space="preserve">&lt;insert note no&gt; </w:t>
      </w:r>
      <w:r w:rsidRPr="000A0C78">
        <w:rPr>
          <w:rFonts w:ascii="Arial" w:hAnsi="Arial" w:cs="Arial"/>
          <w:i/>
          <w:sz w:val="18"/>
          <w:szCs w:val="18"/>
          <w:lang w:val="en-GB"/>
        </w:rPr>
        <w:t>to the financial statements.  The Registrar of Pension Funds has approved investments exceeding 5%, but not 10% of the fair value of the fund’s investments.  As provided for in section 19(4A) of the Pension Funds Act, the Board of Fund consulted with the fund’s membership in this regard and the membership supported the making of such investments.</w:t>
      </w:r>
    </w:p>
    <w:p w:rsidR="00F24EF6" w:rsidRPr="000A0C78" w:rsidRDefault="00F24EF6" w:rsidP="00943C00">
      <w:pPr>
        <w:spacing w:after="0" w:line="240" w:lineRule="auto"/>
        <w:ind w:left="426"/>
        <w:rPr>
          <w:rFonts w:ascii="Arial" w:hAnsi="Arial" w:cs="Arial"/>
          <w:i/>
          <w:sz w:val="18"/>
          <w:szCs w:val="18"/>
          <w:lang w:val="en-GB"/>
        </w:rPr>
      </w:pPr>
    </w:p>
    <w:p w:rsidR="00F24EF6" w:rsidRPr="000A0C78" w:rsidRDefault="00F24EF6" w:rsidP="00943C00">
      <w:pPr>
        <w:spacing w:after="0" w:line="240" w:lineRule="auto"/>
        <w:ind w:left="426"/>
        <w:rPr>
          <w:rFonts w:ascii="Arial" w:hAnsi="Arial" w:cs="Arial"/>
          <w:i/>
          <w:sz w:val="18"/>
          <w:szCs w:val="18"/>
          <w:lang w:val="en-GB"/>
        </w:rPr>
      </w:pPr>
      <w:r w:rsidRPr="000A0C78">
        <w:rPr>
          <w:rFonts w:ascii="Arial" w:hAnsi="Arial" w:cs="Arial"/>
          <w:i/>
          <w:sz w:val="18"/>
          <w:szCs w:val="18"/>
          <w:lang w:val="en-GB"/>
        </w:rPr>
        <w:t>Investments in terms of section</w:t>
      </w:r>
      <w:r w:rsidR="00184FBF" w:rsidRPr="000A0C78">
        <w:rPr>
          <w:rFonts w:ascii="Arial" w:hAnsi="Arial" w:cs="Arial"/>
          <w:i/>
          <w:sz w:val="18"/>
          <w:szCs w:val="18"/>
          <w:lang w:val="en-GB"/>
        </w:rPr>
        <w:t xml:space="preserve"> </w:t>
      </w:r>
      <w:r w:rsidRPr="000A0C78">
        <w:rPr>
          <w:rFonts w:ascii="Arial" w:hAnsi="Arial" w:cs="Arial"/>
          <w:i/>
          <w:sz w:val="18"/>
          <w:szCs w:val="18"/>
          <w:lang w:val="en-GB"/>
        </w:rPr>
        <w:t>19(5)(B) of the Act</w:t>
      </w:r>
    </w:p>
    <w:p w:rsidR="00F24EF6" w:rsidRPr="000A0C78" w:rsidRDefault="00F24EF6" w:rsidP="00943C00">
      <w:pPr>
        <w:spacing w:after="0" w:line="240" w:lineRule="auto"/>
        <w:ind w:left="426"/>
        <w:rPr>
          <w:rFonts w:ascii="Arial" w:hAnsi="Arial" w:cs="Arial"/>
          <w:i/>
          <w:sz w:val="20"/>
          <w:szCs w:val="20"/>
          <w:lang w:val="en-GB"/>
        </w:rPr>
      </w:pPr>
    </w:p>
    <w:p w:rsidR="00F24EF6" w:rsidRPr="000A0C78" w:rsidRDefault="00F24EF6" w:rsidP="00943C00">
      <w:pPr>
        <w:spacing w:after="0" w:line="240" w:lineRule="auto"/>
        <w:ind w:left="426"/>
        <w:rPr>
          <w:rFonts w:ascii="Arial" w:hAnsi="Arial" w:cs="Arial"/>
          <w:i/>
          <w:sz w:val="18"/>
          <w:szCs w:val="18"/>
          <w:lang w:val="en-GB"/>
        </w:rPr>
      </w:pPr>
      <w:r w:rsidRPr="000A0C78">
        <w:rPr>
          <w:rFonts w:ascii="Arial" w:hAnsi="Arial" w:cs="Arial"/>
          <w:i/>
          <w:sz w:val="18"/>
          <w:szCs w:val="18"/>
          <w:lang w:val="en-GB"/>
        </w:rPr>
        <w:t>The fund has been granted an exemption in terms of section 19(6a) for loans or guarantees granted in terms of section 19(5B)(a) of the Act. This exemption has been granted for &lt;insert period&gt;in a letter dated &lt;insert date&gt; by the Registrar of Pension Funds.</w:t>
      </w:r>
    </w:p>
    <w:p w:rsidR="00F24EF6" w:rsidRPr="000A0C78" w:rsidRDefault="00F24EF6" w:rsidP="00943C00">
      <w:pPr>
        <w:spacing w:after="0" w:line="240" w:lineRule="auto"/>
        <w:rPr>
          <w:rFonts w:ascii="Arial" w:hAnsi="Arial" w:cs="Arial"/>
          <w:b/>
          <w:bCs/>
          <w:i/>
          <w:sz w:val="18"/>
          <w:szCs w:val="18"/>
          <w:lang w:val="en-GB"/>
        </w:rPr>
      </w:pPr>
    </w:p>
    <w:p w:rsidR="00F24EF6" w:rsidRPr="000A0C78" w:rsidRDefault="00F24EF6" w:rsidP="00943C00">
      <w:pPr>
        <w:spacing w:after="0" w:line="240" w:lineRule="auto"/>
        <w:ind w:left="426"/>
        <w:rPr>
          <w:rFonts w:ascii="Arial" w:hAnsi="Arial" w:cs="Arial"/>
          <w:b/>
          <w:bCs/>
          <w:sz w:val="18"/>
          <w:szCs w:val="18"/>
          <w:lang w:val="en-GB"/>
        </w:rPr>
      </w:pPr>
    </w:p>
    <w:p w:rsidR="00B74F33" w:rsidRPr="000A0C78" w:rsidRDefault="00B74F33" w:rsidP="00943C00">
      <w:pPr>
        <w:spacing w:after="0" w:line="240" w:lineRule="auto"/>
        <w:ind w:left="426"/>
        <w:rPr>
          <w:rFonts w:ascii="Arial" w:hAnsi="Arial" w:cs="Arial"/>
          <w:b/>
          <w:bCs/>
          <w:sz w:val="18"/>
          <w:szCs w:val="18"/>
          <w:lang w:val="en-GB"/>
        </w:rPr>
      </w:pPr>
    </w:p>
    <w:p w:rsidR="00B74F33" w:rsidRPr="000A0C78" w:rsidRDefault="00B74F33" w:rsidP="00943C00">
      <w:pPr>
        <w:spacing w:after="0" w:line="240" w:lineRule="auto"/>
        <w:ind w:left="426"/>
        <w:rPr>
          <w:rFonts w:ascii="Arial" w:hAnsi="Arial" w:cs="Arial"/>
          <w:b/>
          <w:bCs/>
          <w:sz w:val="18"/>
          <w:szCs w:val="18"/>
          <w:lang w:val="en-GB"/>
        </w:rPr>
      </w:pPr>
    </w:p>
    <w:p w:rsidR="00B74F33" w:rsidRPr="000A0C78" w:rsidRDefault="00B74F33" w:rsidP="00B74F33">
      <w:pPr>
        <w:spacing w:after="0" w:line="240" w:lineRule="auto"/>
        <w:rPr>
          <w:rFonts w:ascii="Arial" w:hAnsi="Arial" w:cs="Arial"/>
          <w:b/>
          <w:bCs/>
          <w:sz w:val="20"/>
          <w:szCs w:val="20"/>
          <w:lang w:val="en-GB"/>
        </w:rPr>
      </w:pPr>
      <w:r w:rsidRPr="000A0C78">
        <w:rPr>
          <w:rFonts w:ascii="Arial" w:hAnsi="Arial" w:cs="Arial"/>
          <w:b/>
          <w:bCs/>
          <w:sz w:val="20"/>
          <w:szCs w:val="20"/>
          <w:lang w:val="en-GB"/>
        </w:rPr>
        <w:lastRenderedPageBreak/>
        <w:t>REPORT OF THE BOARD OF FUND - CONTINUED</w:t>
      </w:r>
    </w:p>
    <w:p w:rsidR="00B74F33" w:rsidRPr="000A0C78" w:rsidRDefault="00B74F33" w:rsidP="00B74F33">
      <w:pPr>
        <w:spacing w:after="0" w:line="240" w:lineRule="auto"/>
        <w:rPr>
          <w:rFonts w:ascii="Arial" w:hAnsi="Arial" w:cs="Arial"/>
          <w:sz w:val="20"/>
          <w:szCs w:val="20"/>
          <w:lang w:val="en-GB"/>
        </w:rPr>
      </w:pPr>
      <w:r w:rsidRPr="000A0C78">
        <w:rPr>
          <w:rFonts w:ascii="Arial" w:hAnsi="Arial" w:cs="Arial"/>
          <w:b/>
          <w:bCs/>
          <w:sz w:val="20"/>
          <w:szCs w:val="20"/>
          <w:lang w:val="en-GB"/>
        </w:rPr>
        <w:t>For the period ended</w:t>
      </w:r>
      <w:r w:rsidRPr="000A0C78">
        <w:rPr>
          <w:rFonts w:ascii="Arial" w:hAnsi="Arial" w:cs="Arial"/>
          <w:sz w:val="20"/>
          <w:szCs w:val="20"/>
          <w:lang w:val="en-GB"/>
        </w:rPr>
        <w:t xml:space="preserve"> …..</w:t>
      </w:r>
    </w:p>
    <w:p w:rsidR="00B74F33" w:rsidRPr="000A0C78" w:rsidRDefault="00B74F33" w:rsidP="00943C00">
      <w:pPr>
        <w:spacing w:after="0" w:line="240" w:lineRule="auto"/>
        <w:ind w:left="426"/>
        <w:rPr>
          <w:rFonts w:ascii="Arial" w:hAnsi="Arial" w:cs="Arial"/>
          <w:b/>
          <w:bCs/>
          <w:sz w:val="18"/>
          <w:szCs w:val="18"/>
          <w:lang w:val="en-GB"/>
        </w:rPr>
      </w:pPr>
    </w:p>
    <w:p w:rsidR="00B74F33" w:rsidRPr="000A0C78" w:rsidRDefault="00B74F33" w:rsidP="00943C00">
      <w:pPr>
        <w:spacing w:after="0" w:line="240" w:lineRule="auto"/>
        <w:ind w:left="426"/>
        <w:rPr>
          <w:rFonts w:ascii="Arial" w:hAnsi="Arial" w:cs="Arial"/>
          <w:b/>
          <w:bCs/>
          <w:sz w:val="18"/>
          <w:szCs w:val="18"/>
          <w:lang w:val="en-GB"/>
        </w:rPr>
      </w:pPr>
    </w:p>
    <w:p w:rsidR="00F24EF6" w:rsidRPr="000A0C78" w:rsidRDefault="00F24EF6" w:rsidP="00943C00">
      <w:pPr>
        <w:numPr>
          <w:ilvl w:val="0"/>
          <w:numId w:val="1"/>
        </w:numPr>
        <w:spacing w:after="0" w:line="240" w:lineRule="auto"/>
        <w:rPr>
          <w:rFonts w:ascii="Arial" w:hAnsi="Arial" w:cs="Arial"/>
          <w:sz w:val="18"/>
          <w:szCs w:val="18"/>
          <w:lang w:val="en-GB"/>
        </w:rPr>
      </w:pPr>
      <w:r w:rsidRPr="000A0C78">
        <w:rPr>
          <w:rFonts w:ascii="Arial" w:hAnsi="Arial" w:cs="Arial"/>
          <w:b/>
          <w:bCs/>
          <w:sz w:val="18"/>
          <w:szCs w:val="18"/>
          <w:lang w:val="en-US"/>
        </w:rPr>
        <w:t>SIGNIFICANT MATTERS</w:t>
      </w: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ind w:left="426"/>
        <w:rPr>
          <w:rFonts w:ascii="Arial" w:hAnsi="Arial" w:cs="Arial"/>
          <w:sz w:val="18"/>
          <w:szCs w:val="18"/>
          <w:lang w:val="en-GB"/>
        </w:rPr>
      </w:pPr>
      <w:r w:rsidRPr="000A0C78">
        <w:rPr>
          <w:rFonts w:ascii="Arial" w:hAnsi="Arial" w:cs="Arial"/>
          <w:sz w:val="18"/>
          <w:szCs w:val="18"/>
          <w:lang w:val="en-GB"/>
        </w:rPr>
        <w:t>&lt;Insert detail of any significant matters&gt;</w:t>
      </w:r>
    </w:p>
    <w:p w:rsidR="00F24EF6" w:rsidRPr="000A0C78" w:rsidRDefault="00F24EF6" w:rsidP="00943C00">
      <w:pPr>
        <w:spacing w:after="0" w:line="240" w:lineRule="auto"/>
        <w:ind w:left="426"/>
        <w:rPr>
          <w:rFonts w:ascii="Arial" w:hAnsi="Arial" w:cs="Arial"/>
          <w:sz w:val="18"/>
          <w:szCs w:val="18"/>
          <w:u w:val="single"/>
          <w:lang w:val="en-GB"/>
        </w:rPr>
      </w:pPr>
    </w:p>
    <w:p w:rsidR="00F24EF6" w:rsidRPr="000A0C78" w:rsidRDefault="00F24EF6" w:rsidP="00943C00">
      <w:pPr>
        <w:spacing w:after="0" w:line="240" w:lineRule="auto"/>
        <w:ind w:left="426"/>
        <w:rPr>
          <w:rFonts w:ascii="Arial" w:hAnsi="Arial" w:cs="Arial"/>
          <w:sz w:val="18"/>
          <w:szCs w:val="18"/>
          <w:u w:val="single"/>
          <w:lang w:val="en-GB"/>
        </w:rPr>
      </w:pPr>
      <w:r w:rsidRPr="000A0C78">
        <w:rPr>
          <w:rFonts w:ascii="Arial" w:hAnsi="Arial" w:cs="Arial"/>
          <w:sz w:val="18"/>
          <w:szCs w:val="18"/>
          <w:u w:val="single"/>
          <w:lang w:val="en-GB"/>
        </w:rPr>
        <w:t>Examples:</w:t>
      </w:r>
    </w:p>
    <w:p w:rsidR="00F24EF6" w:rsidRPr="000A0C78" w:rsidRDefault="00F24EF6" w:rsidP="00943C00">
      <w:pPr>
        <w:spacing w:after="0" w:line="240" w:lineRule="auto"/>
        <w:ind w:left="426"/>
        <w:rPr>
          <w:rFonts w:ascii="Arial" w:hAnsi="Arial" w:cs="Arial"/>
          <w:sz w:val="18"/>
          <w:szCs w:val="18"/>
          <w:u w:val="single"/>
          <w:lang w:val="en-GB"/>
        </w:rPr>
      </w:pPr>
    </w:p>
    <w:p w:rsidR="00F24EF6" w:rsidRPr="000A0C78" w:rsidRDefault="00F24EF6" w:rsidP="00943C00">
      <w:pPr>
        <w:spacing w:after="0" w:line="240" w:lineRule="auto"/>
        <w:ind w:left="426"/>
        <w:rPr>
          <w:rFonts w:ascii="Arial" w:hAnsi="Arial" w:cs="Arial"/>
          <w:i/>
          <w:sz w:val="18"/>
          <w:szCs w:val="18"/>
          <w:u w:val="single"/>
          <w:lang w:val="en-GB"/>
        </w:rPr>
      </w:pPr>
      <w:r w:rsidRPr="000A0C78">
        <w:rPr>
          <w:rFonts w:ascii="Arial" w:hAnsi="Arial" w:cs="Arial"/>
          <w:i/>
          <w:sz w:val="18"/>
          <w:szCs w:val="18"/>
          <w:u w:val="single"/>
          <w:lang w:val="en-GB"/>
        </w:rPr>
        <w:t>Change of name</w:t>
      </w:r>
    </w:p>
    <w:p w:rsidR="00F24EF6" w:rsidRPr="000A0C78" w:rsidRDefault="00F24EF6" w:rsidP="00943C00">
      <w:pPr>
        <w:spacing w:after="0" w:line="240" w:lineRule="auto"/>
        <w:ind w:left="426"/>
        <w:rPr>
          <w:rFonts w:ascii="Arial" w:hAnsi="Arial" w:cs="Arial"/>
          <w:i/>
          <w:sz w:val="18"/>
          <w:szCs w:val="18"/>
          <w:lang w:val="en-GB"/>
        </w:rPr>
      </w:pPr>
      <w:r w:rsidRPr="000A0C78">
        <w:rPr>
          <w:rFonts w:ascii="Arial" w:hAnsi="Arial" w:cs="Arial"/>
          <w:i/>
          <w:sz w:val="18"/>
          <w:szCs w:val="18"/>
          <w:lang w:val="en-GB"/>
        </w:rPr>
        <w:t xml:space="preserve">On </w:t>
      </w:r>
      <w:r w:rsidRPr="000A0C78">
        <w:rPr>
          <w:rFonts w:ascii="Arial" w:hAnsi="Arial" w:cs="Arial"/>
          <w:i/>
          <w:iCs/>
          <w:sz w:val="18"/>
          <w:szCs w:val="18"/>
          <w:lang w:val="en-GB"/>
        </w:rPr>
        <w:t>&lt;insert date&gt;</w:t>
      </w:r>
      <w:r w:rsidRPr="000A0C78">
        <w:rPr>
          <w:rFonts w:ascii="Arial" w:hAnsi="Arial" w:cs="Arial"/>
          <w:i/>
          <w:sz w:val="18"/>
          <w:szCs w:val="18"/>
          <w:lang w:val="en-GB"/>
        </w:rPr>
        <w:t xml:space="preserve"> the fund changed its name from ……………… to ……………….. </w:t>
      </w:r>
    </w:p>
    <w:p w:rsidR="00F24EF6" w:rsidRPr="000A0C78" w:rsidRDefault="00F24EF6" w:rsidP="00943C00">
      <w:pPr>
        <w:spacing w:after="0" w:line="240" w:lineRule="auto"/>
        <w:ind w:left="426"/>
        <w:rPr>
          <w:rFonts w:ascii="Arial" w:hAnsi="Arial" w:cs="Arial"/>
          <w:i/>
          <w:sz w:val="18"/>
          <w:szCs w:val="18"/>
          <w:lang w:val="en-GB"/>
        </w:rPr>
      </w:pPr>
    </w:p>
    <w:p w:rsidR="00F24EF6" w:rsidRPr="000A0C78" w:rsidRDefault="00F24EF6" w:rsidP="00943C00">
      <w:pPr>
        <w:spacing w:after="0" w:line="240" w:lineRule="auto"/>
        <w:ind w:left="426"/>
        <w:rPr>
          <w:rFonts w:ascii="Arial" w:hAnsi="Arial" w:cs="Arial"/>
          <w:i/>
          <w:sz w:val="18"/>
          <w:szCs w:val="18"/>
          <w:u w:val="single"/>
          <w:lang w:val="en-GB"/>
        </w:rPr>
      </w:pPr>
      <w:r w:rsidRPr="000A0C78">
        <w:rPr>
          <w:rFonts w:ascii="Arial" w:hAnsi="Arial" w:cs="Arial"/>
          <w:i/>
          <w:sz w:val="18"/>
          <w:szCs w:val="18"/>
          <w:u w:val="single"/>
          <w:lang w:val="en-GB"/>
        </w:rPr>
        <w:t>Settlement income:</w:t>
      </w:r>
    </w:p>
    <w:p w:rsidR="00F24EF6" w:rsidRPr="000A0C78" w:rsidRDefault="00F24EF6" w:rsidP="00943C00">
      <w:pPr>
        <w:spacing w:after="0" w:line="240" w:lineRule="auto"/>
        <w:ind w:left="426"/>
        <w:rPr>
          <w:rFonts w:ascii="Arial" w:hAnsi="Arial" w:cs="Arial"/>
          <w:i/>
          <w:sz w:val="18"/>
          <w:szCs w:val="18"/>
          <w:lang w:val="en-GB"/>
        </w:rPr>
      </w:pPr>
      <w:r w:rsidRPr="000A0C78">
        <w:rPr>
          <w:rFonts w:ascii="Arial" w:hAnsi="Arial" w:cs="Arial"/>
          <w:i/>
          <w:sz w:val="18"/>
          <w:szCs w:val="18"/>
          <w:lang w:val="en-GB"/>
        </w:rPr>
        <w:t>During the current financial year settlement income of R xxx was received from xxx for ….</w:t>
      </w:r>
    </w:p>
    <w:p w:rsidR="00F24EF6" w:rsidRPr="000A0C78" w:rsidRDefault="00F24EF6" w:rsidP="00943C00">
      <w:pPr>
        <w:spacing w:after="0" w:line="240" w:lineRule="auto"/>
        <w:ind w:left="426"/>
        <w:rPr>
          <w:rFonts w:ascii="Arial" w:hAnsi="Arial" w:cs="Arial"/>
          <w:i/>
          <w:sz w:val="18"/>
          <w:szCs w:val="18"/>
          <w:lang w:val="en-GB"/>
        </w:rPr>
      </w:pPr>
    </w:p>
    <w:p w:rsidR="00F24EF6" w:rsidRPr="000A0C78" w:rsidRDefault="00F24EF6" w:rsidP="00943C00">
      <w:pPr>
        <w:overflowPunct w:val="0"/>
        <w:autoSpaceDE w:val="0"/>
        <w:autoSpaceDN w:val="0"/>
        <w:adjustRightInd w:val="0"/>
        <w:spacing w:before="40" w:after="100" w:line="240" w:lineRule="auto"/>
        <w:ind w:left="426"/>
        <w:rPr>
          <w:rFonts w:ascii="Arial" w:hAnsi="Arial" w:cs="Arial"/>
          <w:i/>
          <w:sz w:val="18"/>
          <w:szCs w:val="18"/>
          <w:lang w:val="en-GB"/>
        </w:rPr>
      </w:pPr>
      <w:r w:rsidRPr="000A0C78">
        <w:rPr>
          <w:rFonts w:ascii="Arial" w:hAnsi="Arial" w:cs="Arial"/>
          <w:i/>
          <w:sz w:val="18"/>
          <w:szCs w:val="18"/>
          <w:u w:val="single"/>
          <w:lang w:val="en-GB"/>
        </w:rPr>
        <w:t>Insurance premiums:</w:t>
      </w:r>
      <w:r w:rsidRPr="000A0C78">
        <w:rPr>
          <w:rFonts w:ascii="Arial" w:hAnsi="Arial" w:cs="Arial"/>
          <w:i/>
          <w:sz w:val="18"/>
          <w:szCs w:val="18"/>
          <w:u w:val="single"/>
          <w:lang w:val="en-GB"/>
        </w:rPr>
        <w:br/>
      </w:r>
      <w:r w:rsidRPr="000A0C78">
        <w:rPr>
          <w:rFonts w:ascii="Arial" w:hAnsi="Arial" w:cs="Arial"/>
          <w:i/>
          <w:sz w:val="18"/>
          <w:szCs w:val="18"/>
          <w:lang w:val="en-GB"/>
        </w:rPr>
        <w:t xml:space="preserve">In terms of rule </w:t>
      </w:r>
      <w:r w:rsidR="006D7C76" w:rsidRPr="006D7C76">
        <w:rPr>
          <w:rFonts w:ascii="Arial" w:hAnsi="Arial" w:cs="Arial"/>
          <w:i/>
          <w:sz w:val="18"/>
          <w:szCs w:val="18"/>
          <w:lang w:val="en-GB"/>
        </w:rPr>
        <w:t xml:space="preserve">&lt;insert </w:t>
      </w:r>
      <w:r w:rsidR="006D7C76">
        <w:rPr>
          <w:rFonts w:ascii="Arial" w:hAnsi="Arial" w:cs="Arial"/>
          <w:i/>
          <w:sz w:val="18"/>
          <w:szCs w:val="18"/>
          <w:lang w:val="en-GB"/>
        </w:rPr>
        <w:t>rule number</w:t>
      </w:r>
      <w:r w:rsidR="006D7C76" w:rsidRPr="006D7C76">
        <w:rPr>
          <w:rFonts w:ascii="Arial" w:hAnsi="Arial" w:cs="Arial"/>
          <w:i/>
          <w:sz w:val="18"/>
          <w:szCs w:val="18"/>
          <w:lang w:val="en-GB"/>
        </w:rPr>
        <w:t xml:space="preserve">&gt; </w:t>
      </w:r>
      <w:r w:rsidRPr="000A0C78">
        <w:rPr>
          <w:rFonts w:ascii="Arial" w:hAnsi="Arial" w:cs="Arial"/>
          <w:i/>
          <w:sz w:val="18"/>
          <w:szCs w:val="18"/>
          <w:lang w:val="en-GB"/>
        </w:rPr>
        <w:t xml:space="preserve"> of the registered rules of the fund, employer premiums in respect of insurance policies in the name of the employer, which is not a liability of the fund, is paid to the fund for onward payment to the insurer.  Insurance premiums of R xxx for the period xxx to xxx were received and paid to </w:t>
      </w:r>
      <w:r w:rsidR="006D7C76">
        <w:rPr>
          <w:rFonts w:ascii="Arial" w:hAnsi="Arial" w:cs="Arial"/>
          <w:i/>
          <w:sz w:val="18"/>
          <w:szCs w:val="18"/>
          <w:lang w:val="en-GB"/>
        </w:rPr>
        <w:t>&lt;</w:t>
      </w:r>
      <w:r w:rsidRPr="000A0C78">
        <w:rPr>
          <w:rFonts w:ascii="Arial" w:hAnsi="Arial" w:cs="Arial"/>
          <w:i/>
          <w:sz w:val="18"/>
          <w:szCs w:val="18"/>
          <w:lang w:val="en-GB"/>
        </w:rPr>
        <w:t>name of register</w:t>
      </w:r>
      <w:r w:rsidR="006D7C76">
        <w:rPr>
          <w:rFonts w:ascii="Arial" w:hAnsi="Arial" w:cs="Arial"/>
          <w:i/>
          <w:sz w:val="18"/>
          <w:szCs w:val="18"/>
          <w:lang w:val="en-GB"/>
        </w:rPr>
        <w:t>ed insurer&gt;</w:t>
      </w:r>
      <w:r w:rsidRPr="000A0C78">
        <w:rPr>
          <w:rFonts w:ascii="Arial" w:hAnsi="Arial" w:cs="Arial"/>
          <w:i/>
          <w:sz w:val="18"/>
          <w:szCs w:val="18"/>
          <w:lang w:val="en-GB"/>
        </w:rPr>
        <w:t xml:space="preserve">.  </w:t>
      </w:r>
    </w:p>
    <w:p w:rsidR="006D7C76" w:rsidRDefault="006D7C76" w:rsidP="00943C00">
      <w:pPr>
        <w:overflowPunct w:val="0"/>
        <w:autoSpaceDE w:val="0"/>
        <w:autoSpaceDN w:val="0"/>
        <w:adjustRightInd w:val="0"/>
        <w:spacing w:before="40" w:after="100" w:line="240" w:lineRule="auto"/>
        <w:ind w:firstLine="426"/>
        <w:rPr>
          <w:rFonts w:ascii="Arial" w:hAnsi="Arial" w:cs="Arial"/>
          <w:i/>
          <w:sz w:val="18"/>
          <w:szCs w:val="18"/>
          <w:u w:val="single"/>
          <w:lang w:val="en-GB"/>
        </w:rPr>
      </w:pPr>
    </w:p>
    <w:p w:rsidR="00F24EF6" w:rsidRPr="000A0C78" w:rsidRDefault="00F24EF6" w:rsidP="00943C00">
      <w:pPr>
        <w:overflowPunct w:val="0"/>
        <w:autoSpaceDE w:val="0"/>
        <w:autoSpaceDN w:val="0"/>
        <w:adjustRightInd w:val="0"/>
        <w:spacing w:before="40" w:after="100" w:line="240" w:lineRule="auto"/>
        <w:ind w:firstLine="426"/>
        <w:rPr>
          <w:rFonts w:ascii="Arial" w:hAnsi="Arial" w:cs="Arial"/>
          <w:i/>
          <w:sz w:val="18"/>
          <w:szCs w:val="18"/>
          <w:lang w:val="en-GB"/>
        </w:rPr>
      </w:pPr>
      <w:r w:rsidRPr="000A0C78">
        <w:rPr>
          <w:rFonts w:ascii="Arial" w:hAnsi="Arial" w:cs="Arial"/>
          <w:i/>
          <w:sz w:val="18"/>
          <w:szCs w:val="18"/>
          <w:u w:val="single"/>
          <w:lang w:val="en-GB"/>
        </w:rPr>
        <w:t xml:space="preserve">Section 14 transfer to </w:t>
      </w:r>
      <w:r w:rsidR="006D7C76">
        <w:rPr>
          <w:rFonts w:ascii="Arial" w:hAnsi="Arial" w:cs="Arial"/>
          <w:i/>
          <w:sz w:val="18"/>
          <w:szCs w:val="18"/>
          <w:u w:val="single"/>
          <w:lang w:val="en-GB"/>
        </w:rPr>
        <w:t>other funds</w:t>
      </w:r>
      <w:r w:rsidRPr="000A0C78">
        <w:rPr>
          <w:rFonts w:ascii="Arial" w:hAnsi="Arial" w:cs="Arial"/>
          <w:i/>
          <w:sz w:val="18"/>
          <w:szCs w:val="18"/>
          <w:lang w:val="en-GB"/>
        </w:rPr>
        <w:t>:</w:t>
      </w:r>
    </w:p>
    <w:p w:rsidR="00F24EF6" w:rsidRPr="000A0C78" w:rsidRDefault="00F24EF6" w:rsidP="00943C00">
      <w:pPr>
        <w:overflowPunct w:val="0"/>
        <w:autoSpaceDE w:val="0"/>
        <w:autoSpaceDN w:val="0"/>
        <w:adjustRightInd w:val="0"/>
        <w:spacing w:before="40" w:after="100" w:line="240" w:lineRule="auto"/>
        <w:ind w:left="426"/>
        <w:rPr>
          <w:rFonts w:ascii="Arial" w:hAnsi="Arial" w:cs="Arial"/>
          <w:i/>
          <w:sz w:val="18"/>
          <w:szCs w:val="18"/>
          <w:lang w:val="en-GB"/>
        </w:rPr>
      </w:pPr>
      <w:r w:rsidRPr="000A0C78">
        <w:rPr>
          <w:rFonts w:ascii="Arial" w:hAnsi="Arial" w:cs="Arial"/>
          <w:i/>
          <w:sz w:val="18"/>
          <w:szCs w:val="18"/>
          <w:lang w:val="en-GB"/>
        </w:rPr>
        <w:t>The fund is in the process of applying for a Section 14 transfer to &lt;</w:t>
      </w:r>
      <w:r w:rsidRPr="000A0C78">
        <w:rPr>
          <w:rFonts w:ascii="Arial" w:hAnsi="Arial" w:cs="Arial"/>
          <w:i/>
          <w:iCs/>
          <w:sz w:val="18"/>
          <w:szCs w:val="18"/>
          <w:lang w:val="en-GB"/>
        </w:rPr>
        <w:t>Fund name</w:t>
      </w:r>
      <w:r w:rsidRPr="000A0C78">
        <w:rPr>
          <w:rFonts w:ascii="Arial" w:hAnsi="Arial" w:cs="Arial"/>
          <w:i/>
          <w:sz w:val="18"/>
          <w:szCs w:val="18"/>
          <w:lang w:val="en-GB"/>
        </w:rPr>
        <w:t>&gt; with effect from &lt;insert date&gt;. The Section 14 transfer application was submitted to the Registrar on &lt;insert date&gt;. The value of the Section 14 transfer was R xxx  as at the end of the financial period.</w:t>
      </w:r>
    </w:p>
    <w:p w:rsidR="006D7C76" w:rsidRDefault="006D7C76" w:rsidP="00943C00">
      <w:pPr>
        <w:overflowPunct w:val="0"/>
        <w:autoSpaceDE w:val="0"/>
        <w:autoSpaceDN w:val="0"/>
        <w:adjustRightInd w:val="0"/>
        <w:spacing w:before="40" w:after="100" w:line="240" w:lineRule="auto"/>
        <w:ind w:left="426"/>
        <w:rPr>
          <w:rFonts w:ascii="Arial" w:hAnsi="Arial" w:cs="Arial"/>
          <w:i/>
          <w:sz w:val="18"/>
          <w:szCs w:val="18"/>
          <w:u w:val="single"/>
          <w:lang w:val="en-GB"/>
        </w:rPr>
      </w:pPr>
    </w:p>
    <w:p w:rsidR="00F24EF6" w:rsidRPr="000A0C78" w:rsidRDefault="00F24EF6" w:rsidP="00943C00">
      <w:pPr>
        <w:overflowPunct w:val="0"/>
        <w:autoSpaceDE w:val="0"/>
        <w:autoSpaceDN w:val="0"/>
        <w:adjustRightInd w:val="0"/>
        <w:spacing w:before="40" w:after="100" w:line="240" w:lineRule="auto"/>
        <w:ind w:left="426"/>
        <w:rPr>
          <w:rFonts w:ascii="Arial" w:hAnsi="Arial" w:cs="Arial"/>
          <w:i/>
          <w:sz w:val="18"/>
          <w:szCs w:val="18"/>
          <w:lang w:val="en-GB"/>
        </w:rPr>
      </w:pPr>
      <w:r w:rsidRPr="000A0C78">
        <w:rPr>
          <w:rFonts w:ascii="Arial" w:hAnsi="Arial" w:cs="Arial"/>
          <w:i/>
          <w:sz w:val="18"/>
          <w:szCs w:val="18"/>
          <w:u w:val="single"/>
          <w:lang w:val="en-GB"/>
        </w:rPr>
        <w:t>Rules of the fund:</w:t>
      </w:r>
      <w:r w:rsidRPr="000A0C78">
        <w:rPr>
          <w:rFonts w:ascii="Arial" w:hAnsi="Arial" w:cs="Arial"/>
          <w:i/>
          <w:sz w:val="18"/>
          <w:szCs w:val="18"/>
          <w:u w:val="single"/>
          <w:lang w:val="en-GB"/>
        </w:rPr>
        <w:br/>
      </w:r>
      <w:r w:rsidRPr="000A0C78">
        <w:rPr>
          <w:rFonts w:ascii="Arial" w:hAnsi="Arial" w:cs="Arial"/>
          <w:i/>
          <w:sz w:val="18"/>
          <w:szCs w:val="18"/>
          <w:lang w:val="en-GB"/>
        </w:rPr>
        <w:t>The fund has not complied with the following rules during the current financial period: …..</w:t>
      </w:r>
    </w:p>
    <w:p w:rsidR="006D7C76" w:rsidRDefault="006D7C76" w:rsidP="00943C00">
      <w:pPr>
        <w:overflowPunct w:val="0"/>
        <w:autoSpaceDE w:val="0"/>
        <w:autoSpaceDN w:val="0"/>
        <w:adjustRightInd w:val="0"/>
        <w:spacing w:before="40" w:after="100" w:line="240" w:lineRule="auto"/>
        <w:ind w:left="426"/>
        <w:rPr>
          <w:rFonts w:ascii="Arial" w:hAnsi="Arial" w:cs="Arial"/>
          <w:i/>
          <w:sz w:val="18"/>
          <w:szCs w:val="18"/>
          <w:u w:val="single"/>
          <w:lang w:val="en-GB"/>
        </w:rPr>
      </w:pPr>
    </w:p>
    <w:p w:rsidR="00F24EF6" w:rsidRPr="000A0C78" w:rsidRDefault="00F24EF6" w:rsidP="00943C00">
      <w:pPr>
        <w:overflowPunct w:val="0"/>
        <w:autoSpaceDE w:val="0"/>
        <w:autoSpaceDN w:val="0"/>
        <w:adjustRightInd w:val="0"/>
        <w:spacing w:before="40" w:after="100" w:line="240" w:lineRule="auto"/>
        <w:ind w:left="426"/>
        <w:rPr>
          <w:rFonts w:ascii="Arial" w:hAnsi="Arial" w:cs="Arial"/>
          <w:i/>
          <w:sz w:val="18"/>
          <w:szCs w:val="18"/>
          <w:lang w:val="en-GB"/>
        </w:rPr>
      </w:pPr>
      <w:r w:rsidRPr="000A0C78">
        <w:rPr>
          <w:rFonts w:ascii="Arial" w:hAnsi="Arial" w:cs="Arial"/>
          <w:i/>
          <w:sz w:val="18"/>
          <w:szCs w:val="18"/>
          <w:u w:val="single"/>
          <w:lang w:val="en-GB"/>
        </w:rPr>
        <w:t>Accumulated funds:</w:t>
      </w:r>
      <w:r w:rsidRPr="000A0C78">
        <w:rPr>
          <w:rFonts w:ascii="Arial" w:hAnsi="Arial" w:cs="Arial"/>
          <w:i/>
          <w:sz w:val="18"/>
          <w:szCs w:val="18"/>
          <w:u w:val="single"/>
          <w:lang w:val="en-GB"/>
        </w:rPr>
        <w:br/>
      </w:r>
      <w:r w:rsidRPr="000A0C78">
        <w:rPr>
          <w:rFonts w:ascii="Arial" w:hAnsi="Arial" w:cs="Arial"/>
          <w:i/>
          <w:sz w:val="18"/>
          <w:szCs w:val="18"/>
          <w:lang w:val="en-GB"/>
        </w:rPr>
        <w:t>Included in Accumulated funds are member individual accounts to the amount of R xxx, for the Defined Contribution section of the fund.</w:t>
      </w:r>
    </w:p>
    <w:p w:rsidR="00F24EF6" w:rsidRPr="000A0C78" w:rsidRDefault="00F24EF6" w:rsidP="00943C00">
      <w:pPr>
        <w:spacing w:after="0" w:line="240" w:lineRule="auto"/>
        <w:rPr>
          <w:rFonts w:ascii="Arial" w:hAnsi="Arial" w:cs="Arial"/>
          <w:b/>
          <w:bCs/>
          <w:sz w:val="20"/>
          <w:szCs w:val="20"/>
          <w:lang w:val="en-GB"/>
        </w:rPr>
      </w:pPr>
    </w:p>
    <w:p w:rsidR="00511804" w:rsidRPr="000A0C78" w:rsidRDefault="00511804" w:rsidP="00943C00">
      <w:pPr>
        <w:spacing w:after="0" w:line="240" w:lineRule="auto"/>
        <w:rPr>
          <w:rFonts w:ascii="Arial" w:hAnsi="Arial" w:cs="Arial"/>
          <w:b/>
          <w:bCs/>
          <w:sz w:val="20"/>
          <w:szCs w:val="20"/>
          <w:lang w:val="en-GB"/>
        </w:rPr>
      </w:pPr>
    </w:p>
    <w:p w:rsidR="00511804" w:rsidRPr="000A0C78" w:rsidRDefault="00511804" w:rsidP="00943C00">
      <w:pPr>
        <w:spacing w:after="0" w:line="240" w:lineRule="auto"/>
        <w:rPr>
          <w:rFonts w:ascii="Arial" w:hAnsi="Arial" w:cs="Arial"/>
          <w:b/>
          <w:bCs/>
          <w:sz w:val="20"/>
          <w:szCs w:val="20"/>
          <w:lang w:val="en-GB"/>
        </w:rPr>
      </w:pPr>
    </w:p>
    <w:p w:rsidR="00F24EF6" w:rsidRPr="000A0C78" w:rsidRDefault="00F24EF6" w:rsidP="003B09CD">
      <w:pPr>
        <w:pStyle w:val="ListParagraph"/>
        <w:numPr>
          <w:ilvl w:val="0"/>
          <w:numId w:val="1"/>
        </w:numPr>
        <w:rPr>
          <w:b/>
          <w:bCs/>
          <w:sz w:val="18"/>
          <w:szCs w:val="18"/>
        </w:rPr>
      </w:pPr>
      <w:r w:rsidRPr="000A0C78">
        <w:rPr>
          <w:b/>
          <w:bCs/>
          <w:sz w:val="18"/>
          <w:szCs w:val="18"/>
        </w:rPr>
        <w:t>ADDITIONAL DISCLOSURE</w:t>
      </w:r>
    </w:p>
    <w:p w:rsidR="00F24EF6" w:rsidRPr="000A0C78" w:rsidRDefault="00F24EF6" w:rsidP="00943C00">
      <w:pPr>
        <w:overflowPunct w:val="0"/>
        <w:autoSpaceDE w:val="0"/>
        <w:autoSpaceDN w:val="0"/>
        <w:adjustRightInd w:val="0"/>
        <w:spacing w:before="40" w:after="100" w:line="240" w:lineRule="auto"/>
        <w:ind w:left="426"/>
        <w:rPr>
          <w:rFonts w:ascii="Arial" w:hAnsi="Arial" w:cs="Arial"/>
          <w:sz w:val="18"/>
          <w:szCs w:val="18"/>
          <w:lang w:val="en-GB"/>
        </w:rPr>
      </w:pPr>
      <w:r w:rsidRPr="000A0C78">
        <w:rPr>
          <w:rFonts w:ascii="Arial" w:hAnsi="Arial" w:cs="Arial"/>
          <w:sz w:val="18"/>
          <w:szCs w:val="18"/>
          <w:lang w:val="en-GB"/>
        </w:rPr>
        <w:t>[Allows for additional disclosure, if needed.]</w:t>
      </w:r>
    </w:p>
    <w:p w:rsidR="00F24EF6" w:rsidRPr="000A0C78" w:rsidRDefault="00F24EF6" w:rsidP="00943C00">
      <w:pPr>
        <w:overflowPunct w:val="0"/>
        <w:autoSpaceDE w:val="0"/>
        <w:autoSpaceDN w:val="0"/>
        <w:adjustRightInd w:val="0"/>
        <w:spacing w:before="40" w:after="100" w:line="240" w:lineRule="auto"/>
        <w:rPr>
          <w:rFonts w:ascii="Arial" w:hAnsi="Arial" w:cs="Arial"/>
          <w:sz w:val="18"/>
          <w:szCs w:val="18"/>
          <w:lang w:val="en-GB"/>
        </w:rPr>
      </w:pPr>
    </w:p>
    <w:p w:rsidR="00F24EF6" w:rsidRPr="000A0C78" w:rsidRDefault="00F24EF6" w:rsidP="00943C00">
      <w:pPr>
        <w:overflowPunct w:val="0"/>
        <w:autoSpaceDE w:val="0"/>
        <w:autoSpaceDN w:val="0"/>
        <w:adjustRightInd w:val="0"/>
        <w:spacing w:before="40" w:after="100" w:line="240" w:lineRule="auto"/>
        <w:rPr>
          <w:rFonts w:ascii="Arial" w:hAnsi="Arial" w:cs="Arial"/>
          <w:sz w:val="18"/>
          <w:szCs w:val="18"/>
          <w:lang w:val="en-GB"/>
        </w:rPr>
      </w:pPr>
      <w:r w:rsidRPr="000A0C78">
        <w:rPr>
          <w:rFonts w:ascii="Arial" w:hAnsi="Arial" w:cs="Arial"/>
          <w:sz w:val="18"/>
          <w:szCs w:val="18"/>
          <w:lang w:val="en-GB"/>
        </w:rPr>
        <w:tab/>
      </w:r>
    </w:p>
    <w:p w:rsidR="00F24EF6" w:rsidRPr="000A0C78" w:rsidRDefault="00F24EF6" w:rsidP="003B09CD">
      <w:pPr>
        <w:pStyle w:val="ListParagraph"/>
        <w:numPr>
          <w:ilvl w:val="0"/>
          <w:numId w:val="1"/>
        </w:numPr>
        <w:rPr>
          <w:b/>
          <w:bCs/>
          <w:sz w:val="18"/>
          <w:szCs w:val="18"/>
        </w:rPr>
      </w:pPr>
      <w:r w:rsidRPr="000A0C78">
        <w:rPr>
          <w:b/>
          <w:bCs/>
          <w:sz w:val="18"/>
          <w:szCs w:val="18"/>
        </w:rPr>
        <w:t>SUBSEQUENT EVENTS</w:t>
      </w:r>
    </w:p>
    <w:p w:rsidR="00F24EF6" w:rsidRPr="006D7C76" w:rsidRDefault="00F24EF6" w:rsidP="00943C00">
      <w:pPr>
        <w:spacing w:after="0" w:line="240" w:lineRule="auto"/>
        <w:ind w:left="426"/>
        <w:rPr>
          <w:rFonts w:ascii="Arial" w:hAnsi="Arial" w:cs="Arial"/>
          <w:b/>
          <w:bCs/>
          <w:sz w:val="18"/>
          <w:szCs w:val="18"/>
          <w:lang w:val="en-GB"/>
        </w:rPr>
      </w:pPr>
    </w:p>
    <w:p w:rsidR="00F24EF6" w:rsidRPr="006D7C76" w:rsidRDefault="00F24EF6" w:rsidP="00943C00">
      <w:pPr>
        <w:spacing w:after="0" w:line="240" w:lineRule="auto"/>
        <w:ind w:left="426"/>
        <w:rPr>
          <w:rFonts w:ascii="Arial" w:hAnsi="Arial" w:cs="Arial"/>
          <w:iCs/>
          <w:sz w:val="18"/>
          <w:szCs w:val="18"/>
          <w:lang w:val="en-GB"/>
        </w:rPr>
      </w:pPr>
      <w:r w:rsidRPr="006D7C76">
        <w:rPr>
          <w:rFonts w:ascii="Arial" w:hAnsi="Arial" w:cs="Arial"/>
          <w:iCs/>
          <w:sz w:val="18"/>
          <w:szCs w:val="18"/>
          <w:lang w:val="en-GB"/>
        </w:rPr>
        <w:t>&lt;Insert description of any material occurrences affecting the financial position of the fund subsequent to the end of the current period&gt;</w:t>
      </w:r>
    </w:p>
    <w:p w:rsidR="00F24EF6" w:rsidRPr="006D7C76" w:rsidRDefault="00F24EF6" w:rsidP="00943C00">
      <w:pPr>
        <w:spacing w:after="0" w:line="240" w:lineRule="auto"/>
        <w:ind w:left="426"/>
        <w:rPr>
          <w:rFonts w:ascii="Arial" w:hAnsi="Arial" w:cs="Arial"/>
          <w:sz w:val="18"/>
          <w:szCs w:val="18"/>
          <w:lang w:val="en-GB"/>
        </w:rPr>
      </w:pPr>
    </w:p>
    <w:p w:rsidR="00F24EF6" w:rsidRPr="000A0C78" w:rsidRDefault="00F24EF6" w:rsidP="00943C00">
      <w:pPr>
        <w:spacing w:after="0" w:line="240" w:lineRule="auto"/>
        <w:ind w:left="426"/>
        <w:rPr>
          <w:rFonts w:ascii="Arial" w:hAnsi="Arial" w:cs="Arial"/>
          <w:i/>
          <w:sz w:val="18"/>
          <w:szCs w:val="18"/>
          <w:u w:val="single"/>
          <w:lang w:val="en-GB"/>
        </w:rPr>
      </w:pPr>
      <w:r w:rsidRPr="000A0C78">
        <w:rPr>
          <w:rFonts w:ascii="Arial" w:hAnsi="Arial" w:cs="Arial"/>
          <w:i/>
          <w:sz w:val="18"/>
          <w:szCs w:val="18"/>
          <w:u w:val="single"/>
          <w:lang w:val="en-GB"/>
        </w:rPr>
        <w:t>Examples:</w:t>
      </w:r>
    </w:p>
    <w:p w:rsidR="00F24EF6" w:rsidRPr="000A0C78" w:rsidRDefault="00F24EF6" w:rsidP="00943C00">
      <w:pPr>
        <w:spacing w:after="0" w:line="240" w:lineRule="auto"/>
        <w:ind w:left="426"/>
        <w:rPr>
          <w:rFonts w:ascii="Arial" w:hAnsi="Arial" w:cs="Arial"/>
          <w:i/>
          <w:sz w:val="18"/>
          <w:szCs w:val="18"/>
          <w:lang w:val="en-GB"/>
        </w:rPr>
      </w:pPr>
      <w:r w:rsidRPr="000A0C78">
        <w:rPr>
          <w:rFonts w:ascii="Arial" w:hAnsi="Arial" w:cs="Arial"/>
          <w:i/>
          <w:sz w:val="18"/>
          <w:szCs w:val="18"/>
          <w:lang w:val="en-GB"/>
        </w:rPr>
        <w:t>Subsequent to the end of the current period the fair value of investments decreased by R xxx  This devaluation of x% in the investment portfolio has not been accounted for in the annual financial statements.</w:t>
      </w:r>
    </w:p>
    <w:p w:rsidR="00F24EF6" w:rsidRPr="000A0C78" w:rsidRDefault="006C6493" w:rsidP="00943C00">
      <w:pPr>
        <w:spacing w:after="0" w:line="240" w:lineRule="auto"/>
        <w:ind w:left="426"/>
        <w:rPr>
          <w:rFonts w:ascii="Arial" w:hAnsi="Arial" w:cs="Arial"/>
          <w:i/>
          <w:sz w:val="18"/>
          <w:szCs w:val="18"/>
          <w:lang w:val="en-GB"/>
        </w:rPr>
      </w:pPr>
      <w:r>
        <w:rPr>
          <w:rFonts w:ascii="Arial" w:hAnsi="Arial" w:cs="Arial"/>
          <w:i/>
          <w:sz w:val="18"/>
          <w:szCs w:val="18"/>
          <w:lang w:val="en-GB"/>
        </w:rPr>
        <w:t>OR</w:t>
      </w:r>
    </w:p>
    <w:p w:rsidR="006C6493" w:rsidRDefault="00F24EF6" w:rsidP="00943C00">
      <w:pPr>
        <w:spacing w:after="0" w:line="240" w:lineRule="auto"/>
        <w:ind w:left="426"/>
        <w:rPr>
          <w:rFonts w:ascii="Arial" w:hAnsi="Arial" w:cs="Arial"/>
          <w:i/>
          <w:sz w:val="18"/>
          <w:szCs w:val="18"/>
          <w:lang w:val="en-GB"/>
        </w:rPr>
      </w:pPr>
      <w:r w:rsidRPr="000A0C78">
        <w:rPr>
          <w:rFonts w:ascii="Arial" w:hAnsi="Arial" w:cs="Arial"/>
          <w:i/>
          <w:sz w:val="18"/>
          <w:szCs w:val="18"/>
          <w:lang w:val="en-GB"/>
        </w:rPr>
        <w:t xml:space="preserve">Rule </w:t>
      </w:r>
      <w:r w:rsidR="0008053D" w:rsidRPr="000A0C78">
        <w:rPr>
          <w:rFonts w:ascii="Arial" w:hAnsi="Arial" w:cs="Arial"/>
          <w:i/>
          <w:sz w:val="18"/>
          <w:szCs w:val="18"/>
          <w:lang w:val="en-GB"/>
        </w:rPr>
        <w:t>amendment &lt;</w:t>
      </w:r>
      <w:r w:rsidRPr="000A0C78">
        <w:rPr>
          <w:rFonts w:ascii="Arial" w:hAnsi="Arial" w:cs="Arial"/>
          <w:i/>
          <w:sz w:val="18"/>
          <w:szCs w:val="18"/>
          <w:lang w:val="en-GB"/>
        </w:rPr>
        <w:t>insert rule number&gt; was approved by the Registrar after year end on &lt;insert date&gt; which allows for the following:</w:t>
      </w:r>
      <w:r w:rsidR="006C6493">
        <w:rPr>
          <w:rFonts w:ascii="Arial" w:hAnsi="Arial" w:cs="Arial"/>
          <w:i/>
          <w:sz w:val="18"/>
          <w:szCs w:val="18"/>
          <w:lang w:val="en-GB"/>
        </w:rPr>
        <w:t xml:space="preserve"> </w:t>
      </w:r>
    </w:p>
    <w:p w:rsidR="006C6493" w:rsidRDefault="006C6493" w:rsidP="00943C00">
      <w:pPr>
        <w:spacing w:after="0" w:line="240" w:lineRule="auto"/>
        <w:ind w:left="426"/>
        <w:rPr>
          <w:rFonts w:ascii="Arial" w:hAnsi="Arial" w:cs="Arial"/>
          <w:i/>
          <w:sz w:val="18"/>
          <w:szCs w:val="18"/>
          <w:lang w:val="en-GB"/>
        </w:rPr>
      </w:pPr>
      <w:r>
        <w:rPr>
          <w:rFonts w:ascii="Arial" w:hAnsi="Arial" w:cs="Arial"/>
          <w:i/>
          <w:sz w:val="18"/>
          <w:szCs w:val="18"/>
          <w:lang w:val="en-GB"/>
        </w:rPr>
        <w:t>OR</w:t>
      </w:r>
    </w:p>
    <w:p w:rsidR="00F24EF6" w:rsidRPr="000A0C78" w:rsidRDefault="00F24EF6" w:rsidP="00943C00">
      <w:pPr>
        <w:spacing w:after="0" w:line="240" w:lineRule="auto"/>
        <w:ind w:left="426"/>
        <w:rPr>
          <w:rFonts w:ascii="Arial" w:hAnsi="Arial" w:cs="Arial"/>
          <w:i/>
          <w:sz w:val="18"/>
          <w:szCs w:val="18"/>
          <w:lang w:val="en-GB"/>
        </w:rPr>
      </w:pPr>
      <w:r w:rsidRPr="000A0C78">
        <w:rPr>
          <w:rFonts w:ascii="Arial" w:hAnsi="Arial" w:cs="Arial"/>
          <w:i/>
          <w:sz w:val="18"/>
          <w:szCs w:val="18"/>
          <w:lang w:val="en-GB"/>
        </w:rPr>
        <w:t>Subsequent to year end the fund’s investment strategy changed to incorporate the following: …..</w:t>
      </w:r>
    </w:p>
    <w:p w:rsidR="00F24EF6" w:rsidRPr="000A0C78" w:rsidRDefault="00F24EF6" w:rsidP="00943C00">
      <w:pPr>
        <w:overflowPunct w:val="0"/>
        <w:autoSpaceDE w:val="0"/>
        <w:autoSpaceDN w:val="0"/>
        <w:adjustRightInd w:val="0"/>
        <w:spacing w:before="40" w:after="100" w:line="240" w:lineRule="auto"/>
        <w:rPr>
          <w:rFonts w:ascii="Arial" w:hAnsi="Arial" w:cs="Arial"/>
          <w:i/>
          <w:sz w:val="18"/>
          <w:szCs w:val="18"/>
          <w:lang w:val="en-GB"/>
        </w:rPr>
      </w:pPr>
    </w:p>
    <w:p w:rsidR="00F24EF6" w:rsidRPr="000A0C78" w:rsidRDefault="00F24EF6" w:rsidP="00943C00">
      <w:pPr>
        <w:overflowPunct w:val="0"/>
        <w:autoSpaceDE w:val="0"/>
        <w:autoSpaceDN w:val="0"/>
        <w:adjustRightInd w:val="0"/>
        <w:spacing w:before="40" w:after="100" w:line="240" w:lineRule="auto"/>
        <w:ind w:left="426"/>
        <w:jc w:val="both"/>
        <w:rPr>
          <w:rFonts w:ascii="Arial" w:hAnsi="Arial" w:cs="Arial"/>
          <w:sz w:val="18"/>
          <w:szCs w:val="18"/>
          <w:lang w:val="en-GB"/>
        </w:rPr>
      </w:pPr>
    </w:p>
    <w:p w:rsidR="00F24EF6" w:rsidRPr="000A0C78" w:rsidRDefault="00F24EF6" w:rsidP="00943C00">
      <w:pPr>
        <w:overflowPunct w:val="0"/>
        <w:autoSpaceDE w:val="0"/>
        <w:autoSpaceDN w:val="0"/>
        <w:adjustRightInd w:val="0"/>
        <w:spacing w:before="40" w:after="100" w:line="240" w:lineRule="auto"/>
        <w:ind w:left="426"/>
        <w:jc w:val="both"/>
        <w:rPr>
          <w:rFonts w:ascii="Arial" w:hAnsi="Arial" w:cs="Arial"/>
          <w:sz w:val="18"/>
          <w:szCs w:val="18"/>
          <w:lang w:val="en-GB"/>
        </w:rPr>
      </w:pPr>
    </w:p>
    <w:p w:rsidR="00F24EF6" w:rsidRPr="000A0C78" w:rsidRDefault="00F24EF6" w:rsidP="00943C00">
      <w:pPr>
        <w:spacing w:after="0" w:line="240" w:lineRule="auto"/>
        <w:ind w:left="426"/>
        <w:rPr>
          <w:rFonts w:ascii="Arial" w:hAnsi="Arial" w:cs="Arial"/>
          <w:sz w:val="18"/>
          <w:szCs w:val="18"/>
          <w:lang w:val="en-GB"/>
        </w:rPr>
      </w:pPr>
    </w:p>
    <w:p w:rsidR="00F24EF6" w:rsidRPr="000A0C78" w:rsidRDefault="00F24EF6" w:rsidP="00943C00">
      <w:pPr>
        <w:spacing w:after="0" w:line="240" w:lineRule="auto"/>
        <w:ind w:left="426"/>
        <w:rPr>
          <w:rFonts w:ascii="Arial" w:hAnsi="Arial" w:cs="Arial"/>
          <w:b/>
          <w:bCs/>
          <w:sz w:val="18"/>
          <w:szCs w:val="18"/>
          <w:lang w:val="en-GB"/>
        </w:rPr>
      </w:pPr>
    </w:p>
    <w:p w:rsidR="00F24EF6" w:rsidRPr="000A0C78" w:rsidRDefault="00F24EF6" w:rsidP="00943C00">
      <w:pPr>
        <w:spacing w:after="0" w:line="240" w:lineRule="auto"/>
        <w:rPr>
          <w:rFonts w:ascii="Arial" w:hAnsi="Arial" w:cs="Arial"/>
          <w:b/>
          <w:bCs/>
          <w:sz w:val="24"/>
          <w:szCs w:val="24"/>
          <w:lang w:val="en-GB"/>
        </w:rPr>
      </w:pPr>
      <w:r w:rsidRPr="000A0C78">
        <w:rPr>
          <w:rFonts w:ascii="Arial" w:hAnsi="Arial" w:cs="Arial"/>
          <w:b/>
          <w:bCs/>
          <w:sz w:val="18"/>
          <w:szCs w:val="18"/>
          <w:lang w:val="en-GB"/>
        </w:rPr>
        <w:br w:type="page"/>
      </w:r>
      <w:r w:rsidRPr="000A0C78">
        <w:rPr>
          <w:rFonts w:ascii="Arial" w:hAnsi="Arial" w:cs="Arial"/>
          <w:b/>
          <w:bCs/>
          <w:sz w:val="24"/>
          <w:szCs w:val="24"/>
          <w:lang w:val="en-GB"/>
        </w:rPr>
        <w:lastRenderedPageBreak/>
        <w:t>SCHEDULE F</w:t>
      </w:r>
    </w:p>
    <w:p w:rsidR="00F24EF6" w:rsidRPr="000A0C78" w:rsidRDefault="00F24EF6" w:rsidP="00943C00">
      <w:pPr>
        <w:spacing w:after="0" w:line="240" w:lineRule="auto"/>
        <w:rPr>
          <w:rFonts w:ascii="Arial" w:hAnsi="Arial" w:cs="Arial"/>
          <w:b/>
          <w:bCs/>
          <w:sz w:val="20"/>
          <w:szCs w:val="20"/>
          <w:lang w:val="en-GB"/>
        </w:rPr>
      </w:pPr>
      <w:r w:rsidRPr="000A0C78">
        <w:rPr>
          <w:rFonts w:ascii="Arial" w:hAnsi="Arial" w:cs="Arial"/>
          <w:b/>
          <w:bCs/>
          <w:sz w:val="20"/>
          <w:szCs w:val="20"/>
          <w:lang w:val="en-GB"/>
        </w:rPr>
        <w:t>STATEMENT OF NET ASSETS AND FUNDS</w:t>
      </w:r>
    </w:p>
    <w:p w:rsidR="00F24EF6" w:rsidRPr="000A0C78" w:rsidRDefault="00F24EF6" w:rsidP="00943C00">
      <w:pPr>
        <w:spacing w:after="0" w:line="240" w:lineRule="auto"/>
        <w:rPr>
          <w:rFonts w:ascii="Arial" w:hAnsi="Arial" w:cs="Arial"/>
          <w:b/>
          <w:bCs/>
          <w:sz w:val="20"/>
          <w:szCs w:val="20"/>
          <w:lang w:val="en-GB"/>
        </w:rPr>
      </w:pPr>
      <w:r w:rsidRPr="000A0C78">
        <w:rPr>
          <w:rFonts w:ascii="Arial" w:hAnsi="Arial" w:cs="Arial"/>
          <w:b/>
          <w:bCs/>
          <w:sz w:val="20"/>
          <w:szCs w:val="20"/>
          <w:lang w:val="en-GB"/>
        </w:rPr>
        <w:t>At …..</w:t>
      </w:r>
    </w:p>
    <w:tbl>
      <w:tblPr>
        <w:tblW w:w="9462" w:type="dxa"/>
        <w:tblInd w:w="2" w:type="dxa"/>
        <w:tblBorders>
          <w:top w:val="single" w:sz="4" w:space="0" w:color="auto"/>
        </w:tblBorders>
        <w:tblLayout w:type="fixed"/>
        <w:tblLook w:val="0000" w:firstRow="0" w:lastRow="0" w:firstColumn="0" w:lastColumn="0" w:noHBand="0" w:noVBand="0"/>
      </w:tblPr>
      <w:tblGrid>
        <w:gridCol w:w="4642"/>
        <w:gridCol w:w="851"/>
        <w:gridCol w:w="1701"/>
        <w:gridCol w:w="427"/>
        <w:gridCol w:w="1841"/>
      </w:tblGrid>
      <w:tr w:rsidR="00F24EF6" w:rsidRPr="000A0C78" w:rsidTr="008B1630">
        <w:tc>
          <w:tcPr>
            <w:tcW w:w="4642" w:type="dxa"/>
            <w:tcBorders>
              <w:top w:val="nil"/>
            </w:tcBorders>
          </w:tcPr>
          <w:p w:rsidR="00F24EF6" w:rsidRPr="000A0C78" w:rsidRDefault="00F24EF6" w:rsidP="00943C00">
            <w:pPr>
              <w:spacing w:after="0" w:line="240" w:lineRule="auto"/>
              <w:jc w:val="center"/>
              <w:rPr>
                <w:rFonts w:ascii="Arial" w:hAnsi="Arial" w:cs="Arial"/>
                <w:lang w:val="en-GB"/>
              </w:rPr>
            </w:pPr>
          </w:p>
        </w:tc>
        <w:tc>
          <w:tcPr>
            <w:tcW w:w="851" w:type="dxa"/>
            <w:tcBorders>
              <w:top w:val="nil"/>
              <w:bottom w:val="single" w:sz="12" w:space="0" w:color="000000"/>
            </w:tcBorders>
          </w:tcPr>
          <w:p w:rsidR="00F24EF6" w:rsidRPr="008B1630" w:rsidRDefault="00F24EF6" w:rsidP="00943C00">
            <w:pPr>
              <w:spacing w:after="0" w:line="240" w:lineRule="auto"/>
              <w:jc w:val="center"/>
              <w:rPr>
                <w:rFonts w:ascii="Arial" w:hAnsi="Arial" w:cs="Arial"/>
                <w:b/>
                <w:bCs/>
                <w:sz w:val="20"/>
                <w:szCs w:val="20"/>
                <w:lang w:val="en-GB"/>
              </w:rPr>
            </w:pPr>
            <w:r w:rsidRPr="008B1630">
              <w:rPr>
                <w:rFonts w:ascii="Arial" w:hAnsi="Arial" w:cs="Arial"/>
                <w:b/>
                <w:bCs/>
                <w:sz w:val="20"/>
                <w:szCs w:val="20"/>
                <w:lang w:val="en-GB"/>
              </w:rPr>
              <w:t>Notes</w:t>
            </w:r>
          </w:p>
        </w:tc>
        <w:tc>
          <w:tcPr>
            <w:tcW w:w="1701" w:type="dxa"/>
            <w:tcBorders>
              <w:top w:val="nil"/>
              <w:bottom w:val="single" w:sz="12" w:space="0" w:color="000000"/>
            </w:tcBorders>
          </w:tcPr>
          <w:p w:rsidR="00F24EF6" w:rsidRPr="008B1630" w:rsidRDefault="00F24EF6" w:rsidP="00943C00">
            <w:pPr>
              <w:spacing w:after="0" w:line="240" w:lineRule="auto"/>
              <w:jc w:val="center"/>
              <w:rPr>
                <w:rFonts w:ascii="Arial" w:hAnsi="Arial" w:cs="Arial"/>
                <w:b/>
                <w:bCs/>
                <w:sz w:val="20"/>
                <w:szCs w:val="20"/>
                <w:lang w:val="en-US"/>
              </w:rPr>
            </w:pPr>
            <w:r w:rsidRPr="008B1630">
              <w:rPr>
                <w:rFonts w:ascii="Arial" w:hAnsi="Arial" w:cs="Arial"/>
                <w:b/>
                <w:bCs/>
                <w:sz w:val="20"/>
                <w:szCs w:val="20"/>
                <w:lang w:val="en-US"/>
              </w:rPr>
              <w:t>Current period</w:t>
            </w:r>
          </w:p>
          <w:p w:rsidR="00F24EF6" w:rsidRPr="008B1630" w:rsidRDefault="00F24EF6" w:rsidP="00943C00">
            <w:pPr>
              <w:spacing w:after="0" w:line="240" w:lineRule="auto"/>
              <w:jc w:val="center"/>
              <w:rPr>
                <w:rFonts w:ascii="Arial" w:hAnsi="Arial" w:cs="Arial"/>
                <w:b/>
                <w:bCs/>
                <w:sz w:val="20"/>
                <w:szCs w:val="20"/>
                <w:lang w:val="en-US"/>
              </w:rPr>
            </w:pPr>
            <w:r w:rsidRPr="008B1630">
              <w:rPr>
                <w:rFonts w:ascii="Arial" w:hAnsi="Arial" w:cs="Arial"/>
                <w:b/>
                <w:bCs/>
                <w:sz w:val="20"/>
                <w:szCs w:val="20"/>
                <w:lang w:val="en-US"/>
              </w:rPr>
              <w:t>R</w:t>
            </w:r>
          </w:p>
        </w:tc>
        <w:tc>
          <w:tcPr>
            <w:tcW w:w="427" w:type="dxa"/>
            <w:tcBorders>
              <w:top w:val="nil"/>
              <w:bottom w:val="single" w:sz="12" w:space="0" w:color="000000"/>
            </w:tcBorders>
          </w:tcPr>
          <w:p w:rsidR="00F24EF6" w:rsidRPr="008B1630" w:rsidRDefault="00F24EF6" w:rsidP="00943C00">
            <w:pPr>
              <w:spacing w:after="0" w:line="240" w:lineRule="auto"/>
              <w:jc w:val="center"/>
              <w:rPr>
                <w:rFonts w:ascii="Arial" w:hAnsi="Arial" w:cs="Arial"/>
                <w:sz w:val="20"/>
                <w:szCs w:val="20"/>
                <w:lang w:val="en-US"/>
              </w:rPr>
            </w:pPr>
          </w:p>
        </w:tc>
        <w:tc>
          <w:tcPr>
            <w:tcW w:w="1841" w:type="dxa"/>
            <w:tcBorders>
              <w:top w:val="nil"/>
              <w:bottom w:val="single" w:sz="12" w:space="0" w:color="000000"/>
            </w:tcBorders>
          </w:tcPr>
          <w:p w:rsidR="00F24EF6" w:rsidRPr="008B1630" w:rsidRDefault="00F24EF6" w:rsidP="00943C00">
            <w:pPr>
              <w:spacing w:after="0" w:line="240" w:lineRule="auto"/>
              <w:jc w:val="center"/>
              <w:rPr>
                <w:rFonts w:ascii="Arial" w:hAnsi="Arial" w:cs="Arial"/>
                <w:b/>
                <w:bCs/>
                <w:sz w:val="20"/>
                <w:szCs w:val="20"/>
                <w:lang w:val="en-US"/>
              </w:rPr>
            </w:pPr>
            <w:r w:rsidRPr="008B1630">
              <w:rPr>
                <w:rFonts w:ascii="Arial" w:hAnsi="Arial" w:cs="Arial"/>
                <w:b/>
                <w:bCs/>
                <w:sz w:val="20"/>
                <w:szCs w:val="20"/>
                <w:lang w:val="en-US"/>
              </w:rPr>
              <w:t>Previous period</w:t>
            </w:r>
          </w:p>
          <w:p w:rsidR="00F24EF6" w:rsidRPr="008B1630" w:rsidRDefault="00F24EF6" w:rsidP="00943C00">
            <w:pPr>
              <w:spacing w:after="0" w:line="240" w:lineRule="auto"/>
              <w:jc w:val="center"/>
              <w:rPr>
                <w:rFonts w:ascii="Arial" w:hAnsi="Arial" w:cs="Arial"/>
                <w:sz w:val="20"/>
                <w:szCs w:val="20"/>
                <w:lang w:val="en-US"/>
              </w:rPr>
            </w:pPr>
            <w:r w:rsidRPr="008B1630">
              <w:rPr>
                <w:rFonts w:ascii="Arial" w:hAnsi="Arial" w:cs="Arial"/>
                <w:b/>
                <w:bCs/>
                <w:sz w:val="20"/>
                <w:szCs w:val="20"/>
                <w:lang w:val="en-US"/>
              </w:rPr>
              <w:t>R</w:t>
            </w:r>
          </w:p>
        </w:tc>
      </w:tr>
      <w:tr w:rsidR="00F24EF6" w:rsidRPr="000A0C78" w:rsidTr="008B1630">
        <w:tc>
          <w:tcPr>
            <w:tcW w:w="4642" w:type="dxa"/>
          </w:tcPr>
          <w:p w:rsidR="00F24EF6" w:rsidRPr="000A0C78" w:rsidRDefault="00F24EF6" w:rsidP="008B1630">
            <w:pPr>
              <w:spacing w:after="0" w:line="240" w:lineRule="auto"/>
              <w:rPr>
                <w:rFonts w:ascii="Arial" w:hAnsi="Arial" w:cs="Arial"/>
                <w:b/>
                <w:bCs/>
                <w:lang w:val="fr-FR"/>
              </w:rPr>
            </w:pPr>
            <w:r w:rsidRPr="000A0C78">
              <w:rPr>
                <w:rFonts w:ascii="Arial" w:hAnsi="Arial" w:cs="Arial"/>
                <w:b/>
                <w:bCs/>
                <w:lang w:val="fr-FR"/>
              </w:rPr>
              <w:t>ASSETS</w:t>
            </w:r>
          </w:p>
        </w:tc>
        <w:tc>
          <w:tcPr>
            <w:tcW w:w="851" w:type="dxa"/>
            <w:tcBorders>
              <w:top w:val="single" w:sz="12" w:space="0" w:color="000000"/>
            </w:tcBorders>
          </w:tcPr>
          <w:p w:rsidR="00F24EF6" w:rsidRPr="008B1630" w:rsidRDefault="00F24EF6" w:rsidP="00943C00">
            <w:pPr>
              <w:spacing w:after="0" w:line="240" w:lineRule="auto"/>
              <w:jc w:val="center"/>
              <w:rPr>
                <w:rFonts w:ascii="Arial" w:hAnsi="Arial" w:cs="Arial"/>
                <w:sz w:val="20"/>
                <w:szCs w:val="20"/>
                <w:lang w:val="fr-FR"/>
              </w:rPr>
            </w:pPr>
          </w:p>
        </w:tc>
        <w:tc>
          <w:tcPr>
            <w:tcW w:w="1701" w:type="dxa"/>
            <w:tcBorders>
              <w:top w:val="single" w:sz="12" w:space="0" w:color="000000"/>
            </w:tcBorders>
          </w:tcPr>
          <w:p w:rsidR="00F24EF6" w:rsidRPr="008B1630" w:rsidRDefault="00F24EF6" w:rsidP="00943C00">
            <w:pPr>
              <w:spacing w:after="0" w:line="240" w:lineRule="auto"/>
              <w:rPr>
                <w:rFonts w:ascii="Arial" w:hAnsi="Arial" w:cs="Arial"/>
                <w:sz w:val="20"/>
                <w:szCs w:val="20"/>
                <w:lang w:val="fr-FR"/>
              </w:rPr>
            </w:pPr>
          </w:p>
        </w:tc>
        <w:tc>
          <w:tcPr>
            <w:tcW w:w="427" w:type="dxa"/>
            <w:tcBorders>
              <w:top w:val="single" w:sz="12" w:space="0" w:color="000000"/>
            </w:tcBorders>
          </w:tcPr>
          <w:p w:rsidR="00F24EF6" w:rsidRPr="008B1630" w:rsidRDefault="00F24EF6" w:rsidP="00943C00">
            <w:pPr>
              <w:spacing w:after="0" w:line="240" w:lineRule="auto"/>
              <w:rPr>
                <w:rFonts w:ascii="Arial" w:hAnsi="Arial" w:cs="Arial"/>
                <w:sz w:val="20"/>
                <w:szCs w:val="20"/>
                <w:lang w:val="fr-FR"/>
              </w:rPr>
            </w:pPr>
          </w:p>
        </w:tc>
        <w:tc>
          <w:tcPr>
            <w:tcW w:w="1841" w:type="dxa"/>
            <w:tcBorders>
              <w:top w:val="single" w:sz="12" w:space="0" w:color="000000"/>
            </w:tcBorders>
          </w:tcPr>
          <w:p w:rsidR="00F24EF6" w:rsidRPr="008B1630" w:rsidRDefault="00F24EF6" w:rsidP="00943C00">
            <w:pPr>
              <w:spacing w:after="0" w:line="240" w:lineRule="auto"/>
              <w:rPr>
                <w:rFonts w:ascii="Arial" w:hAnsi="Arial" w:cs="Arial"/>
                <w:sz w:val="20"/>
                <w:szCs w:val="20"/>
                <w:lang w:val="fr-FR"/>
              </w:rPr>
            </w:pPr>
          </w:p>
        </w:tc>
      </w:tr>
      <w:tr w:rsidR="00F24EF6" w:rsidRPr="000A0C78" w:rsidTr="008B1630">
        <w:tc>
          <w:tcPr>
            <w:tcW w:w="4642" w:type="dxa"/>
          </w:tcPr>
          <w:p w:rsidR="008B1630" w:rsidRDefault="008B1630" w:rsidP="00943C00">
            <w:pPr>
              <w:spacing w:after="0" w:line="240" w:lineRule="auto"/>
              <w:rPr>
                <w:rFonts w:ascii="Arial" w:hAnsi="Arial" w:cs="Arial"/>
                <w:b/>
                <w:bCs/>
                <w:sz w:val="18"/>
                <w:szCs w:val="18"/>
                <w:lang w:val="fr-FR"/>
              </w:rPr>
            </w:pPr>
          </w:p>
          <w:p w:rsidR="00F24EF6" w:rsidRPr="000A0C78" w:rsidRDefault="00F24EF6" w:rsidP="00943C00">
            <w:pPr>
              <w:spacing w:after="0" w:line="240" w:lineRule="auto"/>
              <w:rPr>
                <w:rFonts w:ascii="Arial" w:hAnsi="Arial" w:cs="Arial"/>
                <w:sz w:val="18"/>
                <w:szCs w:val="18"/>
                <w:lang w:val="fr-FR"/>
              </w:rPr>
            </w:pPr>
            <w:r w:rsidRPr="000A0C78">
              <w:rPr>
                <w:rFonts w:ascii="Arial" w:hAnsi="Arial" w:cs="Arial"/>
                <w:b/>
                <w:bCs/>
                <w:sz w:val="18"/>
                <w:szCs w:val="18"/>
                <w:lang w:val="fr-FR"/>
              </w:rPr>
              <w:t>Non-current assets</w:t>
            </w:r>
          </w:p>
        </w:tc>
        <w:tc>
          <w:tcPr>
            <w:tcW w:w="851" w:type="dxa"/>
          </w:tcPr>
          <w:p w:rsidR="00F24EF6" w:rsidRPr="000A0C78" w:rsidRDefault="00F24EF6" w:rsidP="00943C00">
            <w:pPr>
              <w:spacing w:after="0" w:line="240" w:lineRule="auto"/>
              <w:jc w:val="center"/>
              <w:rPr>
                <w:rFonts w:ascii="Arial" w:hAnsi="Arial" w:cs="Arial"/>
                <w:sz w:val="18"/>
                <w:szCs w:val="18"/>
                <w:lang w:val="fr-FR"/>
              </w:rPr>
            </w:pPr>
          </w:p>
        </w:tc>
        <w:tc>
          <w:tcPr>
            <w:tcW w:w="1701" w:type="dxa"/>
            <w:tcBorders>
              <w:bottom w:val="single" w:sz="4" w:space="0" w:color="auto"/>
            </w:tcBorders>
          </w:tcPr>
          <w:p w:rsidR="00F24EF6" w:rsidRPr="000A0C78" w:rsidRDefault="00F24EF6" w:rsidP="00943C00">
            <w:pPr>
              <w:spacing w:after="0" w:line="240" w:lineRule="auto"/>
              <w:rPr>
                <w:rFonts w:ascii="Arial" w:hAnsi="Arial" w:cs="Arial"/>
                <w:sz w:val="18"/>
                <w:szCs w:val="18"/>
                <w:lang w:val="fr-FR"/>
              </w:rPr>
            </w:pPr>
          </w:p>
        </w:tc>
        <w:tc>
          <w:tcPr>
            <w:tcW w:w="427" w:type="dxa"/>
          </w:tcPr>
          <w:p w:rsidR="00F24EF6" w:rsidRPr="000A0C78" w:rsidRDefault="00F24EF6" w:rsidP="00943C00">
            <w:pPr>
              <w:spacing w:after="0" w:line="240" w:lineRule="auto"/>
              <w:rPr>
                <w:rFonts w:ascii="Arial" w:hAnsi="Arial" w:cs="Arial"/>
                <w:sz w:val="18"/>
                <w:szCs w:val="18"/>
                <w:lang w:val="fr-FR"/>
              </w:rPr>
            </w:pPr>
          </w:p>
        </w:tc>
        <w:tc>
          <w:tcPr>
            <w:tcW w:w="1841" w:type="dxa"/>
            <w:tcBorders>
              <w:bottom w:val="single" w:sz="4" w:space="0" w:color="auto"/>
            </w:tcBorders>
          </w:tcPr>
          <w:p w:rsidR="00F24EF6" w:rsidRPr="000A0C78" w:rsidRDefault="00F24EF6" w:rsidP="00943C00">
            <w:pPr>
              <w:spacing w:after="0" w:line="240" w:lineRule="auto"/>
              <w:rPr>
                <w:rFonts w:ascii="Arial" w:hAnsi="Arial" w:cs="Arial"/>
                <w:sz w:val="18"/>
                <w:szCs w:val="18"/>
                <w:lang w:val="fr-FR"/>
              </w:rPr>
            </w:pPr>
          </w:p>
        </w:tc>
      </w:tr>
      <w:tr w:rsidR="00F24EF6" w:rsidRPr="000A0C78" w:rsidTr="008B1630">
        <w:tc>
          <w:tcPr>
            <w:tcW w:w="4642" w:type="dxa"/>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Plant and equipment</w:t>
            </w:r>
          </w:p>
        </w:tc>
        <w:tc>
          <w:tcPr>
            <w:tcW w:w="851" w:type="dxa"/>
            <w:tcBorders>
              <w:right w:val="single" w:sz="4" w:space="0" w:color="auto"/>
            </w:tcBorders>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1</w:t>
            </w:r>
          </w:p>
        </w:tc>
        <w:tc>
          <w:tcPr>
            <w:tcW w:w="1701" w:type="dxa"/>
            <w:tcBorders>
              <w:top w:val="single" w:sz="4" w:space="0" w:color="auto"/>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427" w:type="dxa"/>
            <w:tcBorders>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top w:val="single" w:sz="4" w:space="0" w:color="auto"/>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642" w:type="dxa"/>
          </w:tcPr>
          <w:p w:rsidR="00F24EF6" w:rsidRPr="000A0C78" w:rsidRDefault="00F24EF6" w:rsidP="00184FBF">
            <w:pPr>
              <w:spacing w:after="0" w:line="240" w:lineRule="auto"/>
              <w:rPr>
                <w:rFonts w:ascii="Arial" w:hAnsi="Arial" w:cs="Arial"/>
                <w:sz w:val="18"/>
                <w:szCs w:val="18"/>
                <w:lang w:val="en-GB"/>
              </w:rPr>
            </w:pPr>
            <w:r w:rsidRPr="000A0C78">
              <w:rPr>
                <w:rFonts w:ascii="Arial" w:hAnsi="Arial" w:cs="Arial"/>
                <w:sz w:val="18"/>
                <w:szCs w:val="18"/>
                <w:lang w:val="en-GB"/>
              </w:rPr>
              <w:t xml:space="preserve">Investments (including investment </w:t>
            </w:r>
            <w:r w:rsidR="00184FBF" w:rsidRPr="000A0C78">
              <w:rPr>
                <w:rFonts w:ascii="Arial" w:hAnsi="Arial" w:cs="Arial"/>
                <w:sz w:val="18"/>
                <w:szCs w:val="18"/>
                <w:lang w:val="en-GB"/>
              </w:rPr>
              <w:t xml:space="preserve">and owner occupied </w:t>
            </w:r>
            <w:r w:rsidRPr="000A0C78">
              <w:rPr>
                <w:rFonts w:ascii="Arial" w:hAnsi="Arial" w:cs="Arial"/>
                <w:sz w:val="18"/>
                <w:szCs w:val="18"/>
                <w:lang w:val="en-GB"/>
              </w:rPr>
              <w:t>properties)</w:t>
            </w:r>
          </w:p>
        </w:tc>
        <w:tc>
          <w:tcPr>
            <w:tcW w:w="851" w:type="dxa"/>
            <w:tcBorders>
              <w:right w:val="single" w:sz="4" w:space="0" w:color="auto"/>
            </w:tcBorders>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2</w:t>
            </w:r>
          </w:p>
        </w:tc>
        <w:tc>
          <w:tcPr>
            <w:tcW w:w="1701" w:type="dxa"/>
            <w:tcBorders>
              <w:top w:val="nil"/>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427" w:type="dxa"/>
            <w:tcBorders>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top w:val="nil"/>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642" w:type="dxa"/>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Housing loan facilities</w:t>
            </w:r>
          </w:p>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Surplus improperly utilised receivable</w:t>
            </w:r>
          </w:p>
        </w:tc>
        <w:tc>
          <w:tcPr>
            <w:tcW w:w="851" w:type="dxa"/>
            <w:tcBorders>
              <w:right w:val="single" w:sz="4" w:space="0" w:color="auto"/>
            </w:tcBorders>
          </w:tcPr>
          <w:p w:rsidR="00F24EF6" w:rsidRPr="000A0C78" w:rsidRDefault="00F24EF6" w:rsidP="00943C00">
            <w:pPr>
              <w:spacing w:after="0" w:line="240" w:lineRule="auto"/>
              <w:jc w:val="center"/>
              <w:rPr>
                <w:rFonts w:ascii="Arial" w:hAnsi="Arial" w:cs="Arial"/>
                <w:sz w:val="18"/>
                <w:szCs w:val="18"/>
                <w:lang w:val="en-US"/>
              </w:rPr>
            </w:pPr>
            <w:r w:rsidRPr="000A0C78">
              <w:rPr>
                <w:rFonts w:ascii="Arial" w:hAnsi="Arial" w:cs="Arial"/>
                <w:sz w:val="18"/>
                <w:szCs w:val="18"/>
                <w:lang w:val="en-US"/>
              </w:rPr>
              <w:t>3</w:t>
            </w:r>
          </w:p>
          <w:p w:rsidR="00F24EF6" w:rsidRPr="000A0C78" w:rsidRDefault="00F24EF6" w:rsidP="00943C00">
            <w:pPr>
              <w:spacing w:after="0" w:line="240" w:lineRule="auto"/>
              <w:jc w:val="center"/>
              <w:rPr>
                <w:rFonts w:ascii="Arial" w:hAnsi="Arial" w:cs="Arial"/>
                <w:sz w:val="18"/>
                <w:szCs w:val="18"/>
                <w:lang w:val="en-US"/>
              </w:rPr>
            </w:pPr>
            <w:r w:rsidRPr="000A0C78">
              <w:rPr>
                <w:rFonts w:ascii="Arial" w:hAnsi="Arial" w:cs="Arial"/>
                <w:sz w:val="18"/>
                <w:szCs w:val="18"/>
                <w:lang w:val="en-US"/>
              </w:rPr>
              <w:t>22</w:t>
            </w:r>
          </w:p>
        </w:tc>
        <w:tc>
          <w:tcPr>
            <w:tcW w:w="1701" w:type="dxa"/>
            <w:tcBorders>
              <w:top w:val="nil"/>
              <w:left w:val="single" w:sz="4" w:space="0" w:color="auto"/>
              <w:bottom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US"/>
              </w:rPr>
            </w:pPr>
          </w:p>
        </w:tc>
        <w:tc>
          <w:tcPr>
            <w:tcW w:w="427" w:type="dxa"/>
            <w:tcBorders>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US"/>
              </w:rPr>
            </w:pPr>
          </w:p>
        </w:tc>
        <w:tc>
          <w:tcPr>
            <w:tcW w:w="1841" w:type="dxa"/>
            <w:tcBorders>
              <w:top w:val="nil"/>
              <w:left w:val="single" w:sz="4" w:space="0" w:color="auto"/>
              <w:bottom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US"/>
              </w:rPr>
            </w:pPr>
          </w:p>
        </w:tc>
      </w:tr>
      <w:tr w:rsidR="00F24EF6" w:rsidRPr="000A0C78" w:rsidTr="008B1630">
        <w:trPr>
          <w:trHeight w:val="96"/>
        </w:trPr>
        <w:tc>
          <w:tcPr>
            <w:tcW w:w="4642" w:type="dxa"/>
          </w:tcPr>
          <w:p w:rsidR="00F24EF6" w:rsidRPr="000A0C78" w:rsidRDefault="00F24EF6" w:rsidP="00943C00">
            <w:pPr>
              <w:spacing w:after="0" w:line="240" w:lineRule="auto"/>
              <w:rPr>
                <w:rFonts w:ascii="Arial" w:hAnsi="Arial" w:cs="Arial"/>
                <w:sz w:val="18"/>
                <w:szCs w:val="18"/>
                <w:lang w:val="en-US"/>
              </w:rPr>
            </w:pPr>
          </w:p>
        </w:tc>
        <w:tc>
          <w:tcPr>
            <w:tcW w:w="851" w:type="dxa"/>
          </w:tcPr>
          <w:p w:rsidR="00F24EF6" w:rsidRPr="000A0C78" w:rsidRDefault="00F24EF6" w:rsidP="00943C00">
            <w:pPr>
              <w:spacing w:after="0" w:line="240" w:lineRule="auto"/>
              <w:jc w:val="center"/>
              <w:rPr>
                <w:rFonts w:ascii="Arial" w:hAnsi="Arial" w:cs="Arial"/>
                <w:sz w:val="18"/>
                <w:szCs w:val="18"/>
                <w:lang w:val="en-US"/>
              </w:rPr>
            </w:pPr>
          </w:p>
        </w:tc>
        <w:tc>
          <w:tcPr>
            <w:tcW w:w="1701" w:type="dxa"/>
            <w:tcBorders>
              <w:top w:val="single" w:sz="4" w:space="0" w:color="auto"/>
            </w:tcBorders>
          </w:tcPr>
          <w:p w:rsidR="00F24EF6" w:rsidRPr="000A0C78" w:rsidRDefault="00F24EF6" w:rsidP="00943C00">
            <w:pPr>
              <w:spacing w:after="0" w:line="240" w:lineRule="auto"/>
              <w:rPr>
                <w:rFonts w:ascii="Arial" w:hAnsi="Arial" w:cs="Arial"/>
                <w:sz w:val="18"/>
                <w:szCs w:val="18"/>
                <w:lang w:val="en-US"/>
              </w:rPr>
            </w:pPr>
          </w:p>
        </w:tc>
        <w:tc>
          <w:tcPr>
            <w:tcW w:w="427" w:type="dxa"/>
          </w:tcPr>
          <w:p w:rsidR="00F24EF6" w:rsidRPr="000A0C78" w:rsidRDefault="00F24EF6" w:rsidP="00943C00">
            <w:pPr>
              <w:spacing w:after="0" w:line="240" w:lineRule="auto"/>
              <w:rPr>
                <w:rFonts w:ascii="Arial" w:hAnsi="Arial" w:cs="Arial"/>
                <w:sz w:val="18"/>
                <w:szCs w:val="18"/>
                <w:lang w:val="en-US"/>
              </w:rPr>
            </w:pPr>
          </w:p>
        </w:tc>
        <w:tc>
          <w:tcPr>
            <w:tcW w:w="1841" w:type="dxa"/>
            <w:tcBorders>
              <w:top w:val="single" w:sz="4" w:space="0" w:color="auto"/>
            </w:tcBorders>
          </w:tcPr>
          <w:p w:rsidR="00F24EF6" w:rsidRPr="000A0C78" w:rsidRDefault="00F24EF6" w:rsidP="00943C00">
            <w:pPr>
              <w:spacing w:after="0" w:line="240" w:lineRule="auto"/>
              <w:rPr>
                <w:rFonts w:ascii="Arial" w:hAnsi="Arial" w:cs="Arial"/>
                <w:sz w:val="18"/>
                <w:szCs w:val="18"/>
                <w:lang w:val="en-US"/>
              </w:rPr>
            </w:pPr>
          </w:p>
        </w:tc>
      </w:tr>
      <w:tr w:rsidR="00F24EF6" w:rsidRPr="000A0C78" w:rsidTr="008B1630">
        <w:tc>
          <w:tcPr>
            <w:tcW w:w="4642" w:type="dxa"/>
          </w:tcPr>
          <w:p w:rsidR="00F24EF6" w:rsidRPr="000A0C78" w:rsidRDefault="00F24EF6" w:rsidP="00943C00">
            <w:pPr>
              <w:tabs>
                <w:tab w:val="left" w:pos="3680"/>
              </w:tabs>
              <w:spacing w:after="0" w:line="240" w:lineRule="auto"/>
              <w:rPr>
                <w:rFonts w:ascii="Arial" w:hAnsi="Arial" w:cs="Arial"/>
                <w:sz w:val="18"/>
                <w:szCs w:val="18"/>
                <w:lang w:val="en-US"/>
              </w:rPr>
            </w:pPr>
            <w:r w:rsidRPr="000A0C78">
              <w:rPr>
                <w:rFonts w:ascii="Arial" w:hAnsi="Arial" w:cs="Arial"/>
                <w:b/>
                <w:bCs/>
                <w:sz w:val="18"/>
                <w:szCs w:val="18"/>
                <w:lang w:val="en-US"/>
              </w:rPr>
              <w:t>Current assets</w:t>
            </w:r>
            <w:r w:rsidRPr="000A0C78">
              <w:rPr>
                <w:rFonts w:ascii="Arial" w:hAnsi="Arial" w:cs="Arial"/>
                <w:b/>
                <w:bCs/>
                <w:sz w:val="18"/>
                <w:szCs w:val="18"/>
                <w:lang w:val="en-US"/>
              </w:rPr>
              <w:tab/>
            </w:r>
          </w:p>
        </w:tc>
        <w:tc>
          <w:tcPr>
            <w:tcW w:w="851" w:type="dxa"/>
          </w:tcPr>
          <w:p w:rsidR="00F24EF6" w:rsidRPr="000A0C78" w:rsidRDefault="00F24EF6" w:rsidP="00943C00">
            <w:pPr>
              <w:spacing w:after="0" w:line="240" w:lineRule="auto"/>
              <w:jc w:val="center"/>
              <w:rPr>
                <w:rFonts w:ascii="Arial" w:hAnsi="Arial" w:cs="Arial"/>
                <w:sz w:val="18"/>
                <w:szCs w:val="18"/>
                <w:lang w:val="en-US"/>
              </w:rPr>
            </w:pPr>
          </w:p>
        </w:tc>
        <w:tc>
          <w:tcPr>
            <w:tcW w:w="1701" w:type="dxa"/>
            <w:tcBorders>
              <w:bottom w:val="single" w:sz="4" w:space="0" w:color="auto"/>
            </w:tcBorders>
          </w:tcPr>
          <w:p w:rsidR="00F24EF6" w:rsidRPr="000A0C78" w:rsidRDefault="00F24EF6" w:rsidP="00943C00">
            <w:pPr>
              <w:spacing w:after="0" w:line="240" w:lineRule="auto"/>
              <w:rPr>
                <w:rFonts w:ascii="Arial" w:hAnsi="Arial" w:cs="Arial"/>
                <w:sz w:val="18"/>
                <w:szCs w:val="18"/>
                <w:lang w:val="en-US"/>
              </w:rPr>
            </w:pPr>
          </w:p>
        </w:tc>
        <w:tc>
          <w:tcPr>
            <w:tcW w:w="427" w:type="dxa"/>
          </w:tcPr>
          <w:p w:rsidR="00F24EF6" w:rsidRPr="000A0C78" w:rsidRDefault="00F24EF6" w:rsidP="00943C00">
            <w:pPr>
              <w:spacing w:after="0" w:line="240" w:lineRule="auto"/>
              <w:rPr>
                <w:rFonts w:ascii="Arial" w:hAnsi="Arial" w:cs="Arial"/>
                <w:sz w:val="18"/>
                <w:szCs w:val="18"/>
                <w:lang w:val="en-US"/>
              </w:rPr>
            </w:pPr>
          </w:p>
        </w:tc>
        <w:tc>
          <w:tcPr>
            <w:tcW w:w="1841" w:type="dxa"/>
            <w:tcBorders>
              <w:bottom w:val="single" w:sz="4" w:space="0" w:color="auto"/>
            </w:tcBorders>
          </w:tcPr>
          <w:p w:rsidR="00F24EF6" w:rsidRPr="000A0C78" w:rsidRDefault="00F24EF6" w:rsidP="00943C00">
            <w:pPr>
              <w:spacing w:after="0" w:line="240" w:lineRule="auto"/>
              <w:rPr>
                <w:rFonts w:ascii="Arial" w:hAnsi="Arial" w:cs="Arial"/>
                <w:sz w:val="18"/>
                <w:szCs w:val="18"/>
                <w:lang w:val="en-US"/>
              </w:rPr>
            </w:pPr>
          </w:p>
        </w:tc>
      </w:tr>
      <w:tr w:rsidR="00F24EF6" w:rsidRPr="000A0C78" w:rsidTr="008B1630">
        <w:tc>
          <w:tcPr>
            <w:tcW w:w="4642" w:type="dxa"/>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Transfers receivable</w:t>
            </w:r>
          </w:p>
        </w:tc>
        <w:tc>
          <w:tcPr>
            <w:tcW w:w="851" w:type="dxa"/>
            <w:tcBorders>
              <w:right w:val="single" w:sz="4" w:space="0" w:color="auto"/>
            </w:tcBorders>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5</w:t>
            </w:r>
          </w:p>
        </w:tc>
        <w:tc>
          <w:tcPr>
            <w:tcW w:w="1701" w:type="dxa"/>
            <w:tcBorders>
              <w:top w:val="single" w:sz="4" w:space="0" w:color="auto"/>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427" w:type="dxa"/>
            <w:tcBorders>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top w:val="single" w:sz="4" w:space="0" w:color="auto"/>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642" w:type="dxa"/>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Accounts receivable</w:t>
            </w:r>
          </w:p>
        </w:tc>
        <w:tc>
          <w:tcPr>
            <w:tcW w:w="851" w:type="dxa"/>
            <w:tcBorders>
              <w:right w:val="single" w:sz="4" w:space="0" w:color="auto"/>
            </w:tcBorders>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4</w:t>
            </w:r>
          </w:p>
        </w:tc>
        <w:tc>
          <w:tcPr>
            <w:tcW w:w="1701" w:type="dxa"/>
            <w:tcBorders>
              <w:top w:val="nil"/>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427" w:type="dxa"/>
            <w:tcBorders>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top w:val="nil"/>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642" w:type="dxa"/>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Contributions receivable</w:t>
            </w:r>
          </w:p>
        </w:tc>
        <w:tc>
          <w:tcPr>
            <w:tcW w:w="851" w:type="dxa"/>
            <w:tcBorders>
              <w:right w:val="single" w:sz="4" w:space="0" w:color="auto"/>
            </w:tcBorders>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12</w:t>
            </w:r>
          </w:p>
        </w:tc>
        <w:tc>
          <w:tcPr>
            <w:tcW w:w="1701" w:type="dxa"/>
            <w:tcBorders>
              <w:top w:val="nil"/>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427" w:type="dxa"/>
            <w:tcBorders>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top w:val="nil"/>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642" w:type="dxa"/>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Cash at bank</w:t>
            </w:r>
          </w:p>
        </w:tc>
        <w:tc>
          <w:tcPr>
            <w:tcW w:w="851" w:type="dxa"/>
            <w:tcBorders>
              <w:right w:val="single" w:sz="4" w:space="0" w:color="auto"/>
            </w:tcBorders>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top w:val="nil"/>
              <w:left w:val="single" w:sz="4" w:space="0" w:color="auto"/>
              <w:bottom w:val="nil"/>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427" w:type="dxa"/>
            <w:tcBorders>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top w:val="nil"/>
              <w:left w:val="single" w:sz="4" w:space="0" w:color="auto"/>
              <w:bottom w:val="nil"/>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642" w:type="dxa"/>
          </w:tcPr>
          <w:p w:rsidR="00F24EF6" w:rsidRPr="000A0C78" w:rsidRDefault="00F24EF6" w:rsidP="00943C00">
            <w:pPr>
              <w:spacing w:after="0" w:line="240" w:lineRule="auto"/>
              <w:rPr>
                <w:rFonts w:ascii="Arial" w:hAnsi="Arial" w:cs="Arial"/>
                <w:strike/>
                <w:sz w:val="18"/>
                <w:szCs w:val="18"/>
                <w:lang w:val="en-GB"/>
              </w:rPr>
            </w:pPr>
            <w:r w:rsidRPr="000A0C78">
              <w:rPr>
                <w:rFonts w:ascii="Arial" w:hAnsi="Arial" w:cs="Arial"/>
                <w:sz w:val="18"/>
                <w:szCs w:val="18"/>
                <w:lang w:val="en-GB"/>
              </w:rPr>
              <w:t>Surplus improperly utilised receivable</w:t>
            </w:r>
          </w:p>
        </w:tc>
        <w:tc>
          <w:tcPr>
            <w:tcW w:w="851" w:type="dxa"/>
            <w:tcBorders>
              <w:right w:val="single" w:sz="4" w:space="0" w:color="auto"/>
            </w:tcBorders>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22</w:t>
            </w:r>
          </w:p>
        </w:tc>
        <w:tc>
          <w:tcPr>
            <w:tcW w:w="1701" w:type="dxa"/>
            <w:tcBorders>
              <w:top w:val="nil"/>
              <w:left w:val="single" w:sz="4" w:space="0" w:color="auto"/>
              <w:bottom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427" w:type="dxa"/>
            <w:tcBorders>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top w:val="nil"/>
              <w:left w:val="single" w:sz="4" w:space="0" w:color="auto"/>
              <w:bottom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rPr>
          <w:trHeight w:val="90"/>
        </w:trPr>
        <w:tc>
          <w:tcPr>
            <w:tcW w:w="4642" w:type="dxa"/>
          </w:tcPr>
          <w:p w:rsidR="00F24EF6" w:rsidRPr="000A0C78" w:rsidRDefault="00F24EF6" w:rsidP="00943C00">
            <w:pPr>
              <w:spacing w:after="0" w:line="240" w:lineRule="auto"/>
              <w:rPr>
                <w:rFonts w:ascii="Arial" w:hAnsi="Arial" w:cs="Arial"/>
                <w:sz w:val="18"/>
                <w:szCs w:val="18"/>
                <w:lang w:val="en-GB"/>
              </w:rPr>
            </w:pPr>
          </w:p>
        </w:tc>
        <w:tc>
          <w:tcPr>
            <w:tcW w:w="851" w:type="dxa"/>
            <w:tcBorders>
              <w:right w:val="nil"/>
            </w:tcBorders>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top w:val="single" w:sz="4" w:space="0" w:color="auto"/>
              <w:left w:val="nil"/>
              <w:bottom w:val="single" w:sz="4" w:space="0" w:color="auto"/>
              <w:right w:val="nil"/>
            </w:tcBorders>
          </w:tcPr>
          <w:p w:rsidR="00F24EF6" w:rsidRPr="000A0C78" w:rsidRDefault="00F24EF6" w:rsidP="00943C00">
            <w:pPr>
              <w:spacing w:after="0" w:line="240" w:lineRule="auto"/>
              <w:rPr>
                <w:rFonts w:ascii="Arial" w:hAnsi="Arial" w:cs="Arial"/>
                <w:sz w:val="18"/>
                <w:szCs w:val="18"/>
                <w:lang w:val="en-GB"/>
              </w:rPr>
            </w:pPr>
          </w:p>
        </w:tc>
        <w:tc>
          <w:tcPr>
            <w:tcW w:w="427" w:type="dxa"/>
            <w:tcBorders>
              <w:left w:val="nil"/>
              <w:right w:val="nil"/>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top w:val="single" w:sz="4" w:space="0" w:color="auto"/>
              <w:left w:val="nil"/>
              <w:bottom w:val="single" w:sz="4" w:space="0" w:color="auto"/>
              <w:right w:val="nil"/>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rPr>
          <w:trHeight w:val="386"/>
        </w:trPr>
        <w:tc>
          <w:tcPr>
            <w:tcW w:w="4642" w:type="dxa"/>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b/>
                <w:bCs/>
                <w:sz w:val="18"/>
                <w:szCs w:val="18"/>
                <w:lang w:val="en-GB"/>
              </w:rPr>
              <w:t>Total assets</w:t>
            </w:r>
          </w:p>
        </w:tc>
        <w:tc>
          <w:tcPr>
            <w:tcW w:w="851" w:type="dxa"/>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top w:val="single" w:sz="4" w:space="0" w:color="auto"/>
              <w:bottom w:val="single" w:sz="12" w:space="0" w:color="auto"/>
            </w:tcBorders>
          </w:tcPr>
          <w:p w:rsidR="00F24EF6" w:rsidRPr="000A0C78" w:rsidRDefault="00F24EF6" w:rsidP="00943C00">
            <w:pPr>
              <w:spacing w:after="0" w:line="240" w:lineRule="auto"/>
              <w:rPr>
                <w:rFonts w:ascii="Arial" w:hAnsi="Arial" w:cs="Arial"/>
                <w:sz w:val="18"/>
                <w:szCs w:val="18"/>
                <w:lang w:val="en-GB"/>
              </w:rPr>
            </w:pPr>
          </w:p>
        </w:tc>
        <w:tc>
          <w:tcPr>
            <w:tcW w:w="427" w:type="dxa"/>
          </w:tcPr>
          <w:p w:rsidR="00F24EF6" w:rsidRPr="000A0C78" w:rsidRDefault="00F24EF6" w:rsidP="00943C00">
            <w:pPr>
              <w:spacing w:after="0" w:line="240" w:lineRule="auto"/>
              <w:rPr>
                <w:rFonts w:ascii="Arial" w:hAnsi="Arial" w:cs="Arial"/>
                <w:sz w:val="18"/>
                <w:szCs w:val="18"/>
                <w:lang w:val="en-GB"/>
              </w:rPr>
            </w:pPr>
          </w:p>
        </w:tc>
        <w:tc>
          <w:tcPr>
            <w:tcW w:w="1841" w:type="dxa"/>
            <w:tcBorders>
              <w:top w:val="single" w:sz="4" w:space="0" w:color="auto"/>
              <w:bottom w:val="single" w:sz="12" w:space="0" w:color="auto"/>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642" w:type="dxa"/>
          </w:tcPr>
          <w:p w:rsidR="00F24EF6" w:rsidRPr="006D7C76" w:rsidRDefault="00F24EF6" w:rsidP="00943C00">
            <w:pPr>
              <w:spacing w:after="0" w:line="240" w:lineRule="auto"/>
              <w:rPr>
                <w:rFonts w:ascii="Arial" w:hAnsi="Arial" w:cs="Arial"/>
                <w:i/>
                <w:iCs/>
                <w:sz w:val="18"/>
                <w:szCs w:val="18"/>
                <w:u w:val="single"/>
                <w:lang w:val="en-GB"/>
              </w:rPr>
            </w:pPr>
            <w:r w:rsidRPr="006D7C76">
              <w:rPr>
                <w:rFonts w:ascii="Arial" w:hAnsi="Arial" w:cs="Arial"/>
                <w:i/>
                <w:iCs/>
                <w:sz w:val="18"/>
                <w:szCs w:val="18"/>
                <w:u w:val="single"/>
                <w:lang w:val="en-GB"/>
              </w:rPr>
              <w:t>(Applicable to defined contribution funds)</w:t>
            </w:r>
          </w:p>
        </w:tc>
        <w:tc>
          <w:tcPr>
            <w:tcW w:w="851" w:type="dxa"/>
          </w:tcPr>
          <w:p w:rsidR="00F24EF6" w:rsidRPr="000A0C78" w:rsidRDefault="00F24EF6" w:rsidP="00943C00">
            <w:pPr>
              <w:spacing w:after="0" w:line="240" w:lineRule="auto"/>
              <w:jc w:val="center"/>
              <w:rPr>
                <w:rFonts w:ascii="Arial" w:hAnsi="Arial" w:cs="Arial"/>
                <w:sz w:val="18"/>
                <w:szCs w:val="18"/>
                <w:lang w:val="en-GB"/>
              </w:rPr>
            </w:pPr>
          </w:p>
        </w:tc>
        <w:tc>
          <w:tcPr>
            <w:tcW w:w="1701" w:type="dxa"/>
          </w:tcPr>
          <w:p w:rsidR="00F24EF6" w:rsidRPr="000A0C78" w:rsidRDefault="00F24EF6" w:rsidP="00943C00">
            <w:pPr>
              <w:spacing w:after="0" w:line="240" w:lineRule="auto"/>
              <w:rPr>
                <w:rFonts w:ascii="Arial" w:hAnsi="Arial" w:cs="Arial"/>
                <w:sz w:val="18"/>
                <w:szCs w:val="18"/>
                <w:lang w:val="en-GB"/>
              </w:rPr>
            </w:pPr>
          </w:p>
        </w:tc>
        <w:tc>
          <w:tcPr>
            <w:tcW w:w="427" w:type="dxa"/>
          </w:tcPr>
          <w:p w:rsidR="00F24EF6" w:rsidRPr="000A0C78" w:rsidRDefault="00F24EF6" w:rsidP="00943C00">
            <w:pPr>
              <w:spacing w:after="0" w:line="240" w:lineRule="auto"/>
              <w:rPr>
                <w:rFonts w:ascii="Arial" w:hAnsi="Arial" w:cs="Arial"/>
                <w:sz w:val="18"/>
                <w:szCs w:val="18"/>
                <w:lang w:val="en-GB"/>
              </w:rPr>
            </w:pPr>
          </w:p>
        </w:tc>
        <w:tc>
          <w:tcPr>
            <w:tcW w:w="1841" w:type="dxa"/>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642" w:type="dxa"/>
          </w:tcPr>
          <w:p w:rsidR="00F24EF6" w:rsidRPr="000A0C78" w:rsidRDefault="00F24EF6" w:rsidP="00943C00">
            <w:pPr>
              <w:spacing w:after="0" w:line="240" w:lineRule="auto"/>
              <w:rPr>
                <w:rFonts w:ascii="Arial" w:hAnsi="Arial" w:cs="Arial"/>
                <w:b/>
                <w:bCs/>
                <w:sz w:val="18"/>
                <w:szCs w:val="18"/>
                <w:lang w:val="en-GB"/>
              </w:rPr>
            </w:pPr>
            <w:r w:rsidRPr="000A0C78">
              <w:rPr>
                <w:rFonts w:ascii="Arial" w:hAnsi="Arial" w:cs="Arial"/>
                <w:b/>
                <w:bCs/>
                <w:sz w:val="18"/>
                <w:szCs w:val="18"/>
                <w:lang w:val="en-GB"/>
              </w:rPr>
              <w:t>FUNDS AND LIABILITIES</w:t>
            </w:r>
          </w:p>
          <w:p w:rsidR="00F24EF6" w:rsidRPr="000A0C78" w:rsidRDefault="00F24EF6" w:rsidP="00943C00">
            <w:pPr>
              <w:spacing w:after="0" w:line="240" w:lineRule="auto"/>
              <w:rPr>
                <w:rFonts w:ascii="Arial" w:hAnsi="Arial" w:cs="Arial"/>
                <w:b/>
                <w:bCs/>
                <w:sz w:val="18"/>
                <w:szCs w:val="18"/>
                <w:lang w:val="en-GB"/>
              </w:rPr>
            </w:pPr>
          </w:p>
        </w:tc>
        <w:tc>
          <w:tcPr>
            <w:tcW w:w="851" w:type="dxa"/>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bottom w:val="nil"/>
            </w:tcBorders>
          </w:tcPr>
          <w:p w:rsidR="00F24EF6" w:rsidRPr="000A0C78" w:rsidRDefault="00F24EF6" w:rsidP="00943C00">
            <w:pPr>
              <w:spacing w:after="0" w:line="240" w:lineRule="auto"/>
              <w:rPr>
                <w:rFonts w:ascii="Arial" w:hAnsi="Arial" w:cs="Arial"/>
                <w:sz w:val="18"/>
                <w:szCs w:val="18"/>
                <w:lang w:val="en-GB"/>
              </w:rPr>
            </w:pPr>
          </w:p>
        </w:tc>
        <w:tc>
          <w:tcPr>
            <w:tcW w:w="427" w:type="dxa"/>
            <w:tcBorders>
              <w:bottom w:val="nil"/>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bottom w:val="nil"/>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642" w:type="dxa"/>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b/>
                <w:bCs/>
                <w:sz w:val="18"/>
                <w:szCs w:val="18"/>
                <w:lang w:val="en-GB"/>
              </w:rPr>
              <w:t>Members’ funds and surplus account</w:t>
            </w:r>
          </w:p>
        </w:tc>
        <w:tc>
          <w:tcPr>
            <w:tcW w:w="851" w:type="dxa"/>
            <w:tcBorders>
              <w:right w:val="nil"/>
            </w:tcBorders>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top w:val="nil"/>
              <w:left w:val="nil"/>
              <w:bottom w:val="single" w:sz="4" w:space="0" w:color="auto"/>
              <w:right w:val="nil"/>
            </w:tcBorders>
          </w:tcPr>
          <w:p w:rsidR="00F24EF6" w:rsidRPr="000A0C78" w:rsidRDefault="00F24EF6" w:rsidP="00943C00">
            <w:pPr>
              <w:spacing w:after="0" w:line="240" w:lineRule="auto"/>
              <w:rPr>
                <w:rFonts w:ascii="Arial" w:hAnsi="Arial" w:cs="Arial"/>
                <w:sz w:val="18"/>
                <w:szCs w:val="18"/>
                <w:lang w:val="en-GB"/>
              </w:rPr>
            </w:pPr>
          </w:p>
        </w:tc>
        <w:tc>
          <w:tcPr>
            <w:tcW w:w="427" w:type="dxa"/>
            <w:tcBorders>
              <w:top w:val="nil"/>
              <w:left w:val="nil"/>
              <w:right w:val="nil"/>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top w:val="nil"/>
              <w:left w:val="nil"/>
              <w:bottom w:val="single" w:sz="4" w:space="0" w:color="auto"/>
              <w:right w:val="nil"/>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rPr>
          <w:trHeight w:val="188"/>
        </w:trPr>
        <w:tc>
          <w:tcPr>
            <w:tcW w:w="4642" w:type="dxa"/>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Members’ individual accounts</w:t>
            </w:r>
          </w:p>
        </w:tc>
        <w:tc>
          <w:tcPr>
            <w:tcW w:w="851" w:type="dxa"/>
            <w:tcBorders>
              <w:right w:val="single" w:sz="4" w:space="0" w:color="auto"/>
            </w:tcBorders>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top w:val="single" w:sz="4" w:space="0" w:color="auto"/>
              <w:left w:val="single" w:sz="4" w:space="0" w:color="auto"/>
              <w:bottom w:val="nil"/>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427" w:type="dxa"/>
            <w:tcBorders>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top w:val="single" w:sz="4" w:space="0" w:color="auto"/>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642" w:type="dxa"/>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Amounts to be allocated</w:t>
            </w:r>
          </w:p>
        </w:tc>
        <w:tc>
          <w:tcPr>
            <w:tcW w:w="851" w:type="dxa"/>
            <w:tcBorders>
              <w:right w:val="single" w:sz="4" w:space="0" w:color="auto"/>
            </w:tcBorders>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23</w:t>
            </w:r>
          </w:p>
        </w:tc>
        <w:tc>
          <w:tcPr>
            <w:tcW w:w="1701" w:type="dxa"/>
            <w:tcBorders>
              <w:top w:val="nil"/>
              <w:left w:val="single" w:sz="4" w:space="0" w:color="auto"/>
              <w:bottom w:val="nil"/>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427" w:type="dxa"/>
            <w:tcBorders>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top w:val="nil"/>
              <w:left w:val="single" w:sz="4" w:space="0" w:color="auto"/>
              <w:bottom w:val="nil"/>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642" w:type="dxa"/>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Member surplus account</w:t>
            </w:r>
          </w:p>
        </w:tc>
        <w:tc>
          <w:tcPr>
            <w:tcW w:w="851" w:type="dxa"/>
            <w:tcBorders>
              <w:right w:val="single" w:sz="4" w:space="0" w:color="auto"/>
            </w:tcBorders>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21</w:t>
            </w:r>
          </w:p>
        </w:tc>
        <w:tc>
          <w:tcPr>
            <w:tcW w:w="1701" w:type="dxa"/>
            <w:tcBorders>
              <w:top w:val="nil"/>
              <w:left w:val="single" w:sz="4" w:space="0" w:color="auto"/>
              <w:bottom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427" w:type="dxa"/>
            <w:tcBorders>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top w:val="nil"/>
              <w:left w:val="single" w:sz="4" w:space="0" w:color="auto"/>
              <w:bottom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r>
      <w:tr w:rsidR="00E419A4" w:rsidRPr="000A0C78" w:rsidTr="008B1630">
        <w:tc>
          <w:tcPr>
            <w:tcW w:w="4642" w:type="dxa"/>
          </w:tcPr>
          <w:p w:rsidR="00E419A4" w:rsidRPr="000A0C78" w:rsidRDefault="00E419A4" w:rsidP="00943C00">
            <w:pPr>
              <w:spacing w:after="0" w:line="240" w:lineRule="auto"/>
              <w:rPr>
                <w:rFonts w:ascii="Arial" w:hAnsi="Arial" w:cs="Arial"/>
                <w:b/>
                <w:bCs/>
                <w:sz w:val="18"/>
                <w:szCs w:val="18"/>
                <w:lang w:val="en-GB"/>
              </w:rPr>
            </w:pPr>
          </w:p>
        </w:tc>
        <w:tc>
          <w:tcPr>
            <w:tcW w:w="851" w:type="dxa"/>
            <w:tcBorders>
              <w:right w:val="nil"/>
            </w:tcBorders>
          </w:tcPr>
          <w:p w:rsidR="00E419A4" w:rsidRPr="000A0C78" w:rsidRDefault="00E419A4" w:rsidP="00943C00">
            <w:pPr>
              <w:spacing w:after="0" w:line="240" w:lineRule="auto"/>
              <w:jc w:val="center"/>
              <w:rPr>
                <w:rFonts w:ascii="Arial" w:hAnsi="Arial" w:cs="Arial"/>
                <w:sz w:val="18"/>
                <w:szCs w:val="18"/>
                <w:lang w:val="en-GB"/>
              </w:rPr>
            </w:pPr>
          </w:p>
        </w:tc>
        <w:tc>
          <w:tcPr>
            <w:tcW w:w="1701" w:type="dxa"/>
            <w:tcBorders>
              <w:top w:val="single" w:sz="4" w:space="0" w:color="auto"/>
              <w:left w:val="nil"/>
              <w:bottom w:val="single" w:sz="4" w:space="0" w:color="auto"/>
              <w:right w:val="nil"/>
            </w:tcBorders>
          </w:tcPr>
          <w:p w:rsidR="00E419A4" w:rsidRPr="000A0C78" w:rsidRDefault="00E419A4" w:rsidP="00943C00">
            <w:pPr>
              <w:spacing w:after="0" w:line="240" w:lineRule="auto"/>
              <w:rPr>
                <w:rFonts w:ascii="Arial" w:hAnsi="Arial" w:cs="Arial"/>
                <w:sz w:val="18"/>
                <w:szCs w:val="18"/>
                <w:lang w:val="en-GB"/>
              </w:rPr>
            </w:pPr>
          </w:p>
        </w:tc>
        <w:tc>
          <w:tcPr>
            <w:tcW w:w="427" w:type="dxa"/>
            <w:tcBorders>
              <w:left w:val="nil"/>
              <w:right w:val="nil"/>
            </w:tcBorders>
          </w:tcPr>
          <w:p w:rsidR="00E419A4" w:rsidRPr="000A0C78" w:rsidRDefault="00E419A4" w:rsidP="00943C00">
            <w:pPr>
              <w:spacing w:after="0" w:line="240" w:lineRule="auto"/>
              <w:rPr>
                <w:rFonts w:ascii="Arial" w:hAnsi="Arial" w:cs="Arial"/>
                <w:sz w:val="18"/>
                <w:szCs w:val="18"/>
                <w:lang w:val="en-GB"/>
              </w:rPr>
            </w:pPr>
          </w:p>
        </w:tc>
        <w:tc>
          <w:tcPr>
            <w:tcW w:w="1841" w:type="dxa"/>
            <w:tcBorders>
              <w:top w:val="single" w:sz="4" w:space="0" w:color="auto"/>
              <w:left w:val="nil"/>
              <w:bottom w:val="single" w:sz="4" w:space="0" w:color="auto"/>
              <w:right w:val="nil"/>
            </w:tcBorders>
          </w:tcPr>
          <w:p w:rsidR="00E419A4" w:rsidRPr="000A0C78" w:rsidRDefault="00E419A4" w:rsidP="00943C00">
            <w:pPr>
              <w:spacing w:after="0" w:line="240" w:lineRule="auto"/>
              <w:rPr>
                <w:rFonts w:ascii="Arial" w:hAnsi="Arial" w:cs="Arial"/>
                <w:sz w:val="18"/>
                <w:szCs w:val="18"/>
                <w:lang w:val="en-GB"/>
              </w:rPr>
            </w:pPr>
          </w:p>
        </w:tc>
      </w:tr>
      <w:tr w:rsidR="00F24EF6" w:rsidRPr="000A0C78" w:rsidTr="008B1630">
        <w:tc>
          <w:tcPr>
            <w:tcW w:w="4642" w:type="dxa"/>
          </w:tcPr>
          <w:p w:rsidR="00F24EF6" w:rsidRPr="000A0C78" w:rsidRDefault="00F24EF6" w:rsidP="00943C00">
            <w:pPr>
              <w:spacing w:after="0" w:line="240" w:lineRule="auto"/>
              <w:rPr>
                <w:rFonts w:ascii="Arial" w:hAnsi="Arial" w:cs="Arial"/>
                <w:b/>
                <w:bCs/>
                <w:sz w:val="18"/>
                <w:szCs w:val="18"/>
                <w:lang w:val="en-GB"/>
              </w:rPr>
            </w:pPr>
            <w:r w:rsidRPr="000A0C78">
              <w:rPr>
                <w:rFonts w:ascii="Arial" w:hAnsi="Arial" w:cs="Arial"/>
                <w:b/>
                <w:bCs/>
                <w:sz w:val="18"/>
                <w:szCs w:val="18"/>
                <w:lang w:val="en-GB"/>
              </w:rPr>
              <w:t>Reserves</w:t>
            </w:r>
          </w:p>
        </w:tc>
        <w:tc>
          <w:tcPr>
            <w:tcW w:w="851" w:type="dxa"/>
            <w:tcBorders>
              <w:right w:val="nil"/>
            </w:tcBorders>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top w:val="single" w:sz="4" w:space="0" w:color="auto"/>
              <w:left w:val="nil"/>
              <w:bottom w:val="single" w:sz="4" w:space="0" w:color="auto"/>
              <w:right w:val="nil"/>
            </w:tcBorders>
          </w:tcPr>
          <w:p w:rsidR="00F24EF6" w:rsidRPr="000A0C78" w:rsidRDefault="00F24EF6" w:rsidP="00943C00">
            <w:pPr>
              <w:spacing w:after="0" w:line="240" w:lineRule="auto"/>
              <w:rPr>
                <w:rFonts w:ascii="Arial" w:hAnsi="Arial" w:cs="Arial"/>
                <w:sz w:val="18"/>
                <w:szCs w:val="18"/>
                <w:lang w:val="en-GB"/>
              </w:rPr>
            </w:pPr>
          </w:p>
        </w:tc>
        <w:tc>
          <w:tcPr>
            <w:tcW w:w="427" w:type="dxa"/>
            <w:tcBorders>
              <w:left w:val="nil"/>
              <w:right w:val="nil"/>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top w:val="single" w:sz="4" w:space="0" w:color="auto"/>
              <w:left w:val="nil"/>
              <w:bottom w:val="single" w:sz="4" w:space="0" w:color="auto"/>
              <w:right w:val="nil"/>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642" w:type="dxa"/>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Reserve accounts</w:t>
            </w:r>
          </w:p>
        </w:tc>
        <w:tc>
          <w:tcPr>
            <w:tcW w:w="851" w:type="dxa"/>
            <w:tcBorders>
              <w:right w:val="single" w:sz="4" w:space="0" w:color="auto"/>
            </w:tcBorders>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21</w:t>
            </w:r>
          </w:p>
        </w:tc>
        <w:tc>
          <w:tcPr>
            <w:tcW w:w="1701" w:type="dxa"/>
            <w:tcBorders>
              <w:top w:val="single" w:sz="4" w:space="0" w:color="auto"/>
              <w:left w:val="single" w:sz="4" w:space="0" w:color="auto"/>
              <w:bottom w:val="nil"/>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427" w:type="dxa"/>
            <w:tcBorders>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top w:val="single" w:sz="4" w:space="0" w:color="auto"/>
              <w:left w:val="single" w:sz="4" w:space="0" w:color="auto"/>
              <w:bottom w:val="nil"/>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642" w:type="dxa"/>
          </w:tcPr>
          <w:p w:rsidR="00F24EF6" w:rsidRPr="000A0C78" w:rsidRDefault="00F24EF6" w:rsidP="007D4690">
            <w:pPr>
              <w:spacing w:after="0" w:line="240" w:lineRule="auto"/>
              <w:rPr>
                <w:rFonts w:ascii="Arial" w:hAnsi="Arial" w:cs="Arial"/>
                <w:sz w:val="18"/>
                <w:szCs w:val="18"/>
                <w:lang w:val="en-GB"/>
              </w:rPr>
            </w:pPr>
            <w:r w:rsidRPr="000A0C78">
              <w:rPr>
                <w:rFonts w:ascii="Arial" w:hAnsi="Arial" w:cs="Arial"/>
                <w:sz w:val="18"/>
                <w:szCs w:val="18"/>
                <w:lang w:val="en-GB"/>
              </w:rPr>
              <w:t>Revaluation reserve:</w:t>
            </w:r>
            <w:r w:rsidR="007D4690">
              <w:rPr>
                <w:rFonts w:ascii="Arial" w:hAnsi="Arial" w:cs="Arial"/>
                <w:sz w:val="18"/>
                <w:szCs w:val="18"/>
                <w:lang w:val="en-GB"/>
              </w:rPr>
              <w:t xml:space="preserve"> Property, p</w:t>
            </w:r>
            <w:r w:rsidRPr="000A0C78">
              <w:rPr>
                <w:rFonts w:ascii="Arial" w:hAnsi="Arial" w:cs="Arial"/>
                <w:sz w:val="18"/>
                <w:szCs w:val="18"/>
                <w:lang w:val="en-GB"/>
              </w:rPr>
              <w:t>lant and equipment</w:t>
            </w:r>
          </w:p>
        </w:tc>
        <w:tc>
          <w:tcPr>
            <w:tcW w:w="851" w:type="dxa"/>
            <w:tcBorders>
              <w:right w:val="single" w:sz="4" w:space="0" w:color="auto"/>
            </w:tcBorders>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6</w:t>
            </w:r>
          </w:p>
        </w:tc>
        <w:tc>
          <w:tcPr>
            <w:tcW w:w="1701" w:type="dxa"/>
            <w:tcBorders>
              <w:top w:val="nil"/>
              <w:left w:val="single" w:sz="4" w:space="0" w:color="auto"/>
              <w:bottom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427" w:type="dxa"/>
            <w:tcBorders>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top w:val="nil"/>
              <w:left w:val="single" w:sz="4" w:space="0" w:color="auto"/>
              <w:bottom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642" w:type="dxa"/>
            <w:tcBorders>
              <w:bottom w:val="nil"/>
            </w:tcBorders>
          </w:tcPr>
          <w:p w:rsidR="00F24EF6" w:rsidRPr="000A0C78" w:rsidRDefault="00F24EF6" w:rsidP="00943C00">
            <w:pPr>
              <w:spacing w:after="0" w:line="240" w:lineRule="auto"/>
              <w:rPr>
                <w:rFonts w:ascii="Arial" w:hAnsi="Arial" w:cs="Arial"/>
                <w:b/>
                <w:bCs/>
                <w:sz w:val="18"/>
                <w:szCs w:val="18"/>
                <w:lang w:val="en-GB"/>
              </w:rPr>
            </w:pPr>
            <w:r w:rsidRPr="000A0C78">
              <w:rPr>
                <w:rFonts w:ascii="Arial" w:hAnsi="Arial" w:cs="Arial"/>
                <w:b/>
                <w:bCs/>
                <w:sz w:val="18"/>
                <w:szCs w:val="18"/>
                <w:lang w:val="en-GB"/>
              </w:rPr>
              <w:t>Total funds and reserves</w:t>
            </w:r>
          </w:p>
        </w:tc>
        <w:tc>
          <w:tcPr>
            <w:tcW w:w="851" w:type="dxa"/>
            <w:tcBorders>
              <w:bottom w:val="nil"/>
            </w:tcBorders>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top w:val="single" w:sz="4" w:space="0" w:color="auto"/>
              <w:bottom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427" w:type="dxa"/>
            <w:tcBorders>
              <w:bottom w:val="nil"/>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top w:val="single" w:sz="4" w:space="0" w:color="auto"/>
              <w:bottom w:val="single" w:sz="4" w:space="0" w:color="auto"/>
            </w:tcBorders>
          </w:tcPr>
          <w:p w:rsidR="00F24EF6" w:rsidRPr="000A0C78" w:rsidRDefault="00F24EF6" w:rsidP="00943C00">
            <w:pPr>
              <w:spacing w:after="0" w:line="240" w:lineRule="auto"/>
              <w:rPr>
                <w:rFonts w:ascii="Arial" w:hAnsi="Arial" w:cs="Arial"/>
                <w:sz w:val="18"/>
                <w:szCs w:val="18"/>
                <w:lang w:val="en-GB"/>
              </w:rPr>
            </w:pPr>
          </w:p>
        </w:tc>
      </w:tr>
    </w:tbl>
    <w:p w:rsidR="00F24EF6" w:rsidRPr="000A0C78" w:rsidRDefault="00F24EF6" w:rsidP="00943C00">
      <w:pPr>
        <w:spacing w:after="0" w:line="240" w:lineRule="auto"/>
        <w:rPr>
          <w:rFonts w:ascii="Arial" w:hAnsi="Arial" w:cs="Arial"/>
          <w:b/>
          <w:bCs/>
          <w:sz w:val="18"/>
          <w:szCs w:val="18"/>
          <w:lang w:val="en-US"/>
        </w:rPr>
      </w:pPr>
    </w:p>
    <w:tbl>
      <w:tblPr>
        <w:tblW w:w="9462" w:type="dxa"/>
        <w:tblInd w:w="2" w:type="dxa"/>
        <w:tblLayout w:type="fixed"/>
        <w:tblLook w:val="0000" w:firstRow="0" w:lastRow="0" w:firstColumn="0" w:lastColumn="0" w:noHBand="0" w:noVBand="0"/>
      </w:tblPr>
      <w:tblGrid>
        <w:gridCol w:w="4786"/>
        <w:gridCol w:w="707"/>
        <w:gridCol w:w="1701"/>
        <w:gridCol w:w="427"/>
        <w:gridCol w:w="1841"/>
      </w:tblGrid>
      <w:tr w:rsidR="00F24EF6" w:rsidRPr="000A0C78" w:rsidTr="008B1630">
        <w:tc>
          <w:tcPr>
            <w:tcW w:w="4786" w:type="dxa"/>
          </w:tcPr>
          <w:p w:rsidR="00F24EF6" w:rsidRPr="006D7C76" w:rsidRDefault="00F24EF6" w:rsidP="00943C00">
            <w:pPr>
              <w:spacing w:after="0" w:line="240" w:lineRule="auto"/>
              <w:rPr>
                <w:rFonts w:ascii="Arial" w:hAnsi="Arial" w:cs="Arial"/>
                <w:sz w:val="18"/>
                <w:szCs w:val="18"/>
                <w:u w:val="single"/>
                <w:lang w:val="en-GB"/>
              </w:rPr>
            </w:pPr>
            <w:r w:rsidRPr="006D7C76">
              <w:rPr>
                <w:rFonts w:ascii="Arial" w:hAnsi="Arial" w:cs="Arial"/>
                <w:i/>
                <w:iCs/>
                <w:sz w:val="18"/>
                <w:szCs w:val="18"/>
                <w:u w:val="single"/>
                <w:lang w:val="en-GB"/>
              </w:rPr>
              <w:t>(Applicable to defined benefit funds)</w:t>
            </w:r>
          </w:p>
        </w:tc>
        <w:tc>
          <w:tcPr>
            <w:tcW w:w="707" w:type="dxa"/>
          </w:tcPr>
          <w:p w:rsidR="00F24EF6" w:rsidRPr="000A0C78" w:rsidRDefault="00F24EF6" w:rsidP="00943C00">
            <w:pPr>
              <w:spacing w:after="0" w:line="240" w:lineRule="auto"/>
              <w:jc w:val="center"/>
              <w:rPr>
                <w:rFonts w:ascii="Arial" w:hAnsi="Arial" w:cs="Arial"/>
                <w:sz w:val="18"/>
                <w:szCs w:val="18"/>
                <w:lang w:val="en-GB"/>
              </w:rPr>
            </w:pPr>
          </w:p>
        </w:tc>
        <w:tc>
          <w:tcPr>
            <w:tcW w:w="1701" w:type="dxa"/>
          </w:tcPr>
          <w:p w:rsidR="00F24EF6" w:rsidRPr="000A0C78" w:rsidRDefault="00F24EF6" w:rsidP="00943C00">
            <w:pPr>
              <w:spacing w:after="0" w:line="240" w:lineRule="auto"/>
              <w:rPr>
                <w:rFonts w:ascii="Arial" w:hAnsi="Arial" w:cs="Arial"/>
                <w:sz w:val="18"/>
                <w:szCs w:val="18"/>
                <w:lang w:val="en-GB"/>
              </w:rPr>
            </w:pPr>
          </w:p>
        </w:tc>
        <w:tc>
          <w:tcPr>
            <w:tcW w:w="427" w:type="dxa"/>
          </w:tcPr>
          <w:p w:rsidR="00F24EF6" w:rsidRPr="000A0C78" w:rsidRDefault="00F24EF6" w:rsidP="00943C00">
            <w:pPr>
              <w:spacing w:after="0" w:line="240" w:lineRule="auto"/>
              <w:rPr>
                <w:rFonts w:ascii="Arial" w:hAnsi="Arial" w:cs="Arial"/>
                <w:sz w:val="18"/>
                <w:szCs w:val="18"/>
                <w:lang w:val="en-GB"/>
              </w:rPr>
            </w:pPr>
          </w:p>
        </w:tc>
        <w:tc>
          <w:tcPr>
            <w:tcW w:w="1841" w:type="dxa"/>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786" w:type="dxa"/>
          </w:tcPr>
          <w:p w:rsidR="00F24EF6" w:rsidRPr="000A0C78" w:rsidRDefault="00F24EF6" w:rsidP="00943C00">
            <w:pPr>
              <w:spacing w:after="0" w:line="240" w:lineRule="auto"/>
              <w:rPr>
                <w:rFonts w:ascii="Arial" w:hAnsi="Arial" w:cs="Arial"/>
                <w:b/>
                <w:bCs/>
                <w:sz w:val="18"/>
                <w:szCs w:val="18"/>
                <w:lang w:val="en-GB"/>
              </w:rPr>
            </w:pPr>
            <w:r w:rsidRPr="000A0C78">
              <w:rPr>
                <w:rFonts w:ascii="Arial" w:hAnsi="Arial" w:cs="Arial"/>
                <w:b/>
                <w:bCs/>
                <w:sz w:val="18"/>
                <w:szCs w:val="18"/>
                <w:lang w:val="en-GB"/>
              </w:rPr>
              <w:t>FUNDS AND LIABILITIES</w:t>
            </w:r>
          </w:p>
          <w:p w:rsidR="00F24EF6" w:rsidRPr="000A0C78" w:rsidRDefault="00F24EF6" w:rsidP="00943C00">
            <w:pPr>
              <w:spacing w:after="0" w:line="240" w:lineRule="auto"/>
              <w:rPr>
                <w:rFonts w:ascii="Arial" w:hAnsi="Arial" w:cs="Arial"/>
                <w:b/>
                <w:bCs/>
                <w:sz w:val="18"/>
                <w:szCs w:val="18"/>
                <w:lang w:val="en-GB"/>
              </w:rPr>
            </w:pPr>
          </w:p>
        </w:tc>
        <w:tc>
          <w:tcPr>
            <w:tcW w:w="707" w:type="dxa"/>
          </w:tcPr>
          <w:p w:rsidR="00F24EF6" w:rsidRPr="000A0C78" w:rsidRDefault="00F24EF6" w:rsidP="00943C00">
            <w:pPr>
              <w:spacing w:after="0" w:line="240" w:lineRule="auto"/>
              <w:jc w:val="center"/>
              <w:rPr>
                <w:rFonts w:ascii="Arial" w:hAnsi="Arial" w:cs="Arial"/>
                <w:sz w:val="18"/>
                <w:szCs w:val="18"/>
                <w:lang w:val="en-GB"/>
              </w:rPr>
            </w:pPr>
          </w:p>
        </w:tc>
        <w:tc>
          <w:tcPr>
            <w:tcW w:w="1701" w:type="dxa"/>
          </w:tcPr>
          <w:p w:rsidR="00F24EF6" w:rsidRPr="000A0C78" w:rsidRDefault="00F24EF6" w:rsidP="00943C00">
            <w:pPr>
              <w:spacing w:after="0" w:line="240" w:lineRule="auto"/>
              <w:rPr>
                <w:rFonts w:ascii="Arial" w:hAnsi="Arial" w:cs="Arial"/>
                <w:sz w:val="18"/>
                <w:szCs w:val="18"/>
                <w:lang w:val="en-GB"/>
              </w:rPr>
            </w:pPr>
          </w:p>
        </w:tc>
        <w:tc>
          <w:tcPr>
            <w:tcW w:w="427" w:type="dxa"/>
          </w:tcPr>
          <w:p w:rsidR="00F24EF6" w:rsidRPr="000A0C78" w:rsidRDefault="00F24EF6" w:rsidP="00943C00">
            <w:pPr>
              <w:spacing w:after="0" w:line="240" w:lineRule="auto"/>
              <w:rPr>
                <w:rFonts w:ascii="Arial" w:hAnsi="Arial" w:cs="Arial"/>
                <w:sz w:val="18"/>
                <w:szCs w:val="18"/>
                <w:lang w:val="en-GB"/>
              </w:rPr>
            </w:pPr>
          </w:p>
        </w:tc>
        <w:tc>
          <w:tcPr>
            <w:tcW w:w="1841" w:type="dxa"/>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786" w:type="dxa"/>
          </w:tcPr>
          <w:p w:rsidR="00F24EF6" w:rsidRPr="000A0C78" w:rsidRDefault="00F24EF6" w:rsidP="00943C00">
            <w:pPr>
              <w:spacing w:after="0" w:line="240" w:lineRule="auto"/>
              <w:rPr>
                <w:rFonts w:ascii="Arial" w:hAnsi="Arial" w:cs="Arial"/>
                <w:b/>
                <w:bCs/>
                <w:sz w:val="18"/>
                <w:szCs w:val="18"/>
                <w:lang w:val="en-GB"/>
              </w:rPr>
            </w:pPr>
            <w:r w:rsidRPr="000A0C78">
              <w:rPr>
                <w:rFonts w:ascii="Arial" w:hAnsi="Arial" w:cs="Arial"/>
                <w:b/>
                <w:bCs/>
                <w:sz w:val="18"/>
                <w:szCs w:val="18"/>
                <w:lang w:val="en-GB"/>
              </w:rPr>
              <w:t>Funds and surplus account</w:t>
            </w:r>
          </w:p>
        </w:tc>
        <w:tc>
          <w:tcPr>
            <w:tcW w:w="707" w:type="dxa"/>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bottom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427" w:type="dxa"/>
          </w:tcPr>
          <w:p w:rsidR="00F24EF6" w:rsidRPr="000A0C78" w:rsidRDefault="00F24EF6" w:rsidP="00943C00">
            <w:pPr>
              <w:spacing w:after="0" w:line="240" w:lineRule="auto"/>
              <w:rPr>
                <w:rFonts w:ascii="Arial" w:hAnsi="Arial" w:cs="Arial"/>
                <w:sz w:val="18"/>
                <w:szCs w:val="18"/>
                <w:lang w:val="en-GB"/>
              </w:rPr>
            </w:pPr>
          </w:p>
        </w:tc>
        <w:tc>
          <w:tcPr>
            <w:tcW w:w="1841" w:type="dxa"/>
            <w:tcBorders>
              <w:bottom w:val="single" w:sz="4" w:space="0" w:color="auto"/>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786" w:type="dxa"/>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Accumulated funds</w:t>
            </w:r>
          </w:p>
        </w:tc>
        <w:tc>
          <w:tcPr>
            <w:tcW w:w="707" w:type="dxa"/>
            <w:tcBorders>
              <w:right w:val="single" w:sz="4" w:space="0" w:color="auto"/>
            </w:tcBorders>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top w:val="single" w:sz="4" w:space="0" w:color="auto"/>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427" w:type="dxa"/>
            <w:tcBorders>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top w:val="single" w:sz="4" w:space="0" w:color="auto"/>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786" w:type="dxa"/>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Member surplus account</w:t>
            </w:r>
          </w:p>
        </w:tc>
        <w:tc>
          <w:tcPr>
            <w:tcW w:w="707" w:type="dxa"/>
            <w:tcBorders>
              <w:right w:val="single" w:sz="4" w:space="0" w:color="auto"/>
            </w:tcBorders>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21</w:t>
            </w:r>
          </w:p>
        </w:tc>
        <w:tc>
          <w:tcPr>
            <w:tcW w:w="1701" w:type="dxa"/>
            <w:tcBorders>
              <w:left w:val="single" w:sz="4" w:space="0" w:color="auto"/>
              <w:bottom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427" w:type="dxa"/>
            <w:tcBorders>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left w:val="single" w:sz="4" w:space="0" w:color="auto"/>
              <w:bottom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rPr>
          <w:trHeight w:val="213"/>
        </w:trPr>
        <w:tc>
          <w:tcPr>
            <w:tcW w:w="4786" w:type="dxa"/>
          </w:tcPr>
          <w:p w:rsidR="00F24EF6" w:rsidRPr="000A0C78" w:rsidRDefault="00F24EF6" w:rsidP="00943C00">
            <w:pPr>
              <w:spacing w:after="0" w:line="240" w:lineRule="auto"/>
              <w:rPr>
                <w:rFonts w:ascii="Arial" w:hAnsi="Arial" w:cs="Arial"/>
                <w:b/>
                <w:bCs/>
                <w:sz w:val="18"/>
                <w:szCs w:val="18"/>
                <w:lang w:val="en-GB"/>
              </w:rPr>
            </w:pPr>
            <w:r w:rsidRPr="000A0C78">
              <w:rPr>
                <w:rFonts w:ascii="Arial" w:hAnsi="Arial" w:cs="Arial"/>
                <w:b/>
                <w:bCs/>
                <w:sz w:val="18"/>
                <w:szCs w:val="18"/>
                <w:lang w:val="en-GB"/>
              </w:rPr>
              <w:t>Reserves</w:t>
            </w:r>
          </w:p>
        </w:tc>
        <w:tc>
          <w:tcPr>
            <w:tcW w:w="707" w:type="dxa"/>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top w:val="single" w:sz="4" w:space="0" w:color="auto"/>
              <w:bottom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427" w:type="dxa"/>
            <w:tcBorders>
              <w:left w:val="nil"/>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top w:val="single" w:sz="4" w:space="0" w:color="auto"/>
              <w:bottom w:val="single" w:sz="4" w:space="0" w:color="auto"/>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786" w:type="dxa"/>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Reserve accounts</w:t>
            </w:r>
          </w:p>
        </w:tc>
        <w:tc>
          <w:tcPr>
            <w:tcW w:w="707" w:type="dxa"/>
            <w:tcBorders>
              <w:right w:val="single" w:sz="4" w:space="0" w:color="auto"/>
            </w:tcBorders>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21</w:t>
            </w:r>
          </w:p>
        </w:tc>
        <w:tc>
          <w:tcPr>
            <w:tcW w:w="1701" w:type="dxa"/>
            <w:tcBorders>
              <w:top w:val="single" w:sz="4" w:space="0" w:color="auto"/>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427" w:type="dxa"/>
            <w:tcBorders>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top w:val="single" w:sz="4" w:space="0" w:color="auto"/>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786" w:type="dxa"/>
          </w:tcPr>
          <w:p w:rsidR="00F24EF6" w:rsidRPr="000A0C78" w:rsidRDefault="00F24EF6" w:rsidP="007D4690">
            <w:pPr>
              <w:spacing w:after="0" w:line="240" w:lineRule="auto"/>
              <w:rPr>
                <w:rFonts w:ascii="Arial" w:hAnsi="Arial" w:cs="Arial"/>
                <w:sz w:val="18"/>
                <w:szCs w:val="18"/>
                <w:lang w:val="en-GB"/>
              </w:rPr>
            </w:pPr>
            <w:r w:rsidRPr="000A0C78">
              <w:rPr>
                <w:rFonts w:ascii="Arial" w:hAnsi="Arial" w:cs="Arial"/>
                <w:sz w:val="18"/>
                <w:szCs w:val="18"/>
                <w:lang w:val="en-GB"/>
              </w:rPr>
              <w:t>Revaluation reserve: P</w:t>
            </w:r>
            <w:r w:rsidR="007D4690">
              <w:rPr>
                <w:rFonts w:ascii="Arial" w:hAnsi="Arial" w:cs="Arial"/>
                <w:sz w:val="18"/>
                <w:szCs w:val="18"/>
                <w:lang w:val="en-GB"/>
              </w:rPr>
              <w:t>roperty, pl</w:t>
            </w:r>
            <w:r w:rsidRPr="000A0C78">
              <w:rPr>
                <w:rFonts w:ascii="Arial" w:hAnsi="Arial" w:cs="Arial"/>
                <w:sz w:val="18"/>
                <w:szCs w:val="18"/>
                <w:lang w:val="en-GB"/>
              </w:rPr>
              <w:t>ant and equipment</w:t>
            </w:r>
          </w:p>
        </w:tc>
        <w:tc>
          <w:tcPr>
            <w:tcW w:w="707" w:type="dxa"/>
            <w:tcBorders>
              <w:right w:val="single" w:sz="4" w:space="0" w:color="auto"/>
            </w:tcBorders>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6</w:t>
            </w:r>
          </w:p>
        </w:tc>
        <w:tc>
          <w:tcPr>
            <w:tcW w:w="1701" w:type="dxa"/>
            <w:tcBorders>
              <w:left w:val="single" w:sz="4" w:space="0" w:color="auto"/>
              <w:bottom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427" w:type="dxa"/>
            <w:tcBorders>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left w:val="single" w:sz="4" w:space="0" w:color="auto"/>
              <w:bottom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786" w:type="dxa"/>
          </w:tcPr>
          <w:p w:rsidR="00F24EF6" w:rsidRPr="000A0C78" w:rsidRDefault="00F24EF6" w:rsidP="00943C00">
            <w:pPr>
              <w:spacing w:after="0" w:line="240" w:lineRule="auto"/>
              <w:rPr>
                <w:rFonts w:ascii="Arial" w:hAnsi="Arial" w:cs="Arial"/>
                <w:b/>
                <w:bCs/>
                <w:sz w:val="18"/>
                <w:szCs w:val="18"/>
                <w:lang w:val="en-GB"/>
              </w:rPr>
            </w:pPr>
            <w:r w:rsidRPr="000A0C78">
              <w:rPr>
                <w:rFonts w:ascii="Arial" w:hAnsi="Arial" w:cs="Arial"/>
                <w:b/>
                <w:bCs/>
                <w:sz w:val="18"/>
                <w:szCs w:val="18"/>
                <w:lang w:val="en-GB"/>
              </w:rPr>
              <w:t>Total funds and reserves</w:t>
            </w:r>
          </w:p>
        </w:tc>
        <w:tc>
          <w:tcPr>
            <w:tcW w:w="707" w:type="dxa"/>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top w:val="single" w:sz="4" w:space="0" w:color="auto"/>
              <w:bottom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427" w:type="dxa"/>
          </w:tcPr>
          <w:p w:rsidR="00F24EF6" w:rsidRPr="000A0C78" w:rsidRDefault="00F24EF6" w:rsidP="00943C00">
            <w:pPr>
              <w:spacing w:after="0" w:line="240" w:lineRule="auto"/>
              <w:rPr>
                <w:rFonts w:ascii="Arial" w:hAnsi="Arial" w:cs="Arial"/>
                <w:sz w:val="18"/>
                <w:szCs w:val="18"/>
                <w:lang w:val="en-GB"/>
              </w:rPr>
            </w:pPr>
          </w:p>
        </w:tc>
        <w:tc>
          <w:tcPr>
            <w:tcW w:w="1841" w:type="dxa"/>
            <w:tcBorders>
              <w:top w:val="single" w:sz="4" w:space="0" w:color="auto"/>
              <w:bottom w:val="single" w:sz="4" w:space="0" w:color="auto"/>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786" w:type="dxa"/>
          </w:tcPr>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b/>
                <w:bCs/>
                <w:sz w:val="18"/>
                <w:szCs w:val="18"/>
                <w:lang w:val="en-GB"/>
              </w:rPr>
            </w:pPr>
            <w:r w:rsidRPr="000A0C78">
              <w:rPr>
                <w:rFonts w:ascii="Arial" w:hAnsi="Arial" w:cs="Arial"/>
                <w:b/>
                <w:bCs/>
                <w:sz w:val="18"/>
                <w:szCs w:val="18"/>
                <w:lang w:val="en-GB"/>
              </w:rPr>
              <w:t>Non-current liabilities</w:t>
            </w:r>
          </w:p>
        </w:tc>
        <w:tc>
          <w:tcPr>
            <w:tcW w:w="707" w:type="dxa"/>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top w:val="single" w:sz="4" w:space="0" w:color="auto"/>
              <w:bottom w:val="single" w:sz="4" w:space="0" w:color="000000"/>
            </w:tcBorders>
          </w:tcPr>
          <w:p w:rsidR="00F24EF6" w:rsidRPr="000A0C78" w:rsidRDefault="00F24EF6" w:rsidP="00943C00">
            <w:pPr>
              <w:spacing w:after="0" w:line="240" w:lineRule="auto"/>
              <w:rPr>
                <w:rFonts w:ascii="Arial" w:hAnsi="Arial" w:cs="Arial"/>
                <w:sz w:val="18"/>
                <w:szCs w:val="18"/>
                <w:lang w:val="en-GB"/>
              </w:rPr>
            </w:pPr>
          </w:p>
        </w:tc>
        <w:tc>
          <w:tcPr>
            <w:tcW w:w="427" w:type="dxa"/>
          </w:tcPr>
          <w:p w:rsidR="00F24EF6" w:rsidRPr="000A0C78" w:rsidRDefault="00F24EF6" w:rsidP="00943C00">
            <w:pPr>
              <w:spacing w:after="0" w:line="240" w:lineRule="auto"/>
              <w:rPr>
                <w:rFonts w:ascii="Arial" w:hAnsi="Arial" w:cs="Arial"/>
                <w:sz w:val="18"/>
                <w:szCs w:val="18"/>
                <w:lang w:val="en-GB"/>
              </w:rPr>
            </w:pPr>
          </w:p>
        </w:tc>
        <w:tc>
          <w:tcPr>
            <w:tcW w:w="1841" w:type="dxa"/>
            <w:tcBorders>
              <w:top w:val="single" w:sz="4" w:space="0" w:color="auto"/>
              <w:bottom w:val="single" w:sz="4" w:space="0" w:color="000000"/>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786" w:type="dxa"/>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Employer surplus account</w:t>
            </w:r>
          </w:p>
        </w:tc>
        <w:tc>
          <w:tcPr>
            <w:tcW w:w="707" w:type="dxa"/>
            <w:tcBorders>
              <w:right w:val="single" w:sz="4" w:space="0" w:color="000000"/>
            </w:tcBorders>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21</w:t>
            </w:r>
          </w:p>
        </w:tc>
        <w:tc>
          <w:tcPr>
            <w:tcW w:w="1701" w:type="dxa"/>
            <w:tcBorders>
              <w:top w:val="single" w:sz="4" w:space="0" w:color="000000"/>
              <w:left w:val="single" w:sz="4" w:space="0" w:color="000000"/>
              <w:right w:val="single" w:sz="4" w:space="0" w:color="000000"/>
            </w:tcBorders>
          </w:tcPr>
          <w:p w:rsidR="00F24EF6" w:rsidRPr="000A0C78" w:rsidRDefault="00F24EF6" w:rsidP="00943C00">
            <w:pPr>
              <w:spacing w:after="0" w:line="240" w:lineRule="auto"/>
              <w:rPr>
                <w:rFonts w:ascii="Arial" w:hAnsi="Arial" w:cs="Arial"/>
                <w:sz w:val="18"/>
                <w:szCs w:val="18"/>
                <w:lang w:val="en-GB"/>
              </w:rPr>
            </w:pPr>
          </w:p>
        </w:tc>
        <w:tc>
          <w:tcPr>
            <w:tcW w:w="427" w:type="dxa"/>
            <w:tcBorders>
              <w:left w:val="single" w:sz="4" w:space="0" w:color="000000"/>
              <w:right w:val="single" w:sz="4" w:space="0" w:color="000000"/>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top w:val="single" w:sz="4" w:space="0" w:color="000000"/>
              <w:left w:val="single" w:sz="4" w:space="0" w:color="000000"/>
              <w:right w:val="single" w:sz="4" w:space="0" w:color="000000"/>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786" w:type="dxa"/>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Financial liabilities</w:t>
            </w:r>
          </w:p>
        </w:tc>
        <w:tc>
          <w:tcPr>
            <w:tcW w:w="707" w:type="dxa"/>
            <w:tcBorders>
              <w:right w:val="single" w:sz="4" w:space="0" w:color="000000"/>
            </w:tcBorders>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16.1</w:t>
            </w:r>
          </w:p>
        </w:tc>
        <w:tc>
          <w:tcPr>
            <w:tcW w:w="1701" w:type="dxa"/>
            <w:tcBorders>
              <w:left w:val="single" w:sz="4" w:space="0" w:color="000000"/>
              <w:right w:val="single" w:sz="4" w:space="0" w:color="000000"/>
            </w:tcBorders>
          </w:tcPr>
          <w:p w:rsidR="00F24EF6" w:rsidRPr="000A0C78" w:rsidRDefault="00F24EF6" w:rsidP="00943C00">
            <w:pPr>
              <w:spacing w:after="0" w:line="240" w:lineRule="auto"/>
              <w:rPr>
                <w:rFonts w:ascii="Arial" w:hAnsi="Arial" w:cs="Arial"/>
                <w:sz w:val="18"/>
                <w:szCs w:val="18"/>
                <w:lang w:val="en-GB"/>
              </w:rPr>
            </w:pPr>
          </w:p>
        </w:tc>
        <w:tc>
          <w:tcPr>
            <w:tcW w:w="427" w:type="dxa"/>
            <w:tcBorders>
              <w:left w:val="single" w:sz="4" w:space="0" w:color="000000"/>
              <w:right w:val="single" w:sz="4" w:space="0" w:color="000000"/>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left w:val="single" w:sz="4" w:space="0" w:color="000000"/>
              <w:right w:val="single" w:sz="4" w:space="0" w:color="000000"/>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786" w:type="dxa"/>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Provisions</w:t>
            </w:r>
          </w:p>
        </w:tc>
        <w:tc>
          <w:tcPr>
            <w:tcW w:w="707" w:type="dxa"/>
            <w:tcBorders>
              <w:right w:val="single" w:sz="4" w:space="0" w:color="000000"/>
            </w:tcBorders>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16.2</w:t>
            </w:r>
          </w:p>
        </w:tc>
        <w:tc>
          <w:tcPr>
            <w:tcW w:w="1701" w:type="dxa"/>
            <w:tcBorders>
              <w:left w:val="single" w:sz="4" w:space="0" w:color="000000"/>
              <w:right w:val="single" w:sz="4" w:space="0" w:color="000000"/>
            </w:tcBorders>
          </w:tcPr>
          <w:p w:rsidR="00F24EF6" w:rsidRPr="000A0C78" w:rsidRDefault="00F24EF6" w:rsidP="00943C00">
            <w:pPr>
              <w:spacing w:after="0" w:line="240" w:lineRule="auto"/>
              <w:rPr>
                <w:rFonts w:ascii="Arial" w:hAnsi="Arial" w:cs="Arial"/>
                <w:sz w:val="18"/>
                <w:szCs w:val="18"/>
                <w:lang w:val="en-GB"/>
              </w:rPr>
            </w:pPr>
          </w:p>
        </w:tc>
        <w:tc>
          <w:tcPr>
            <w:tcW w:w="427" w:type="dxa"/>
            <w:tcBorders>
              <w:left w:val="single" w:sz="4" w:space="0" w:color="000000"/>
              <w:right w:val="single" w:sz="4" w:space="0" w:color="000000"/>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left w:val="single" w:sz="4" w:space="0" w:color="000000"/>
              <w:right w:val="single" w:sz="4" w:space="0" w:color="000000"/>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786" w:type="dxa"/>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Unclaimed benefits</w:t>
            </w:r>
          </w:p>
        </w:tc>
        <w:tc>
          <w:tcPr>
            <w:tcW w:w="707" w:type="dxa"/>
            <w:tcBorders>
              <w:right w:val="single" w:sz="4" w:space="0" w:color="000000"/>
            </w:tcBorders>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9</w:t>
            </w:r>
          </w:p>
        </w:tc>
        <w:tc>
          <w:tcPr>
            <w:tcW w:w="1701" w:type="dxa"/>
            <w:tcBorders>
              <w:left w:val="single" w:sz="4" w:space="0" w:color="000000"/>
              <w:bottom w:val="single" w:sz="4" w:space="0" w:color="000000"/>
              <w:right w:val="single" w:sz="4" w:space="0" w:color="000000"/>
            </w:tcBorders>
          </w:tcPr>
          <w:p w:rsidR="00F24EF6" w:rsidRPr="000A0C78" w:rsidRDefault="00F24EF6" w:rsidP="00943C00">
            <w:pPr>
              <w:spacing w:after="0" w:line="240" w:lineRule="auto"/>
              <w:rPr>
                <w:rFonts w:ascii="Arial" w:hAnsi="Arial" w:cs="Arial"/>
                <w:sz w:val="18"/>
                <w:szCs w:val="18"/>
                <w:lang w:val="en-GB"/>
              </w:rPr>
            </w:pPr>
          </w:p>
        </w:tc>
        <w:tc>
          <w:tcPr>
            <w:tcW w:w="427" w:type="dxa"/>
            <w:tcBorders>
              <w:left w:val="single" w:sz="4" w:space="0" w:color="000000"/>
              <w:right w:val="single" w:sz="4" w:space="0" w:color="000000"/>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left w:val="single" w:sz="4" w:space="0" w:color="000000"/>
              <w:bottom w:val="single" w:sz="4" w:space="0" w:color="000000"/>
              <w:right w:val="single" w:sz="4" w:space="0" w:color="000000"/>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786" w:type="dxa"/>
          </w:tcPr>
          <w:p w:rsidR="00F24EF6" w:rsidRPr="000A0C78" w:rsidRDefault="00F24EF6" w:rsidP="00943C00">
            <w:pPr>
              <w:spacing w:after="0" w:line="240" w:lineRule="auto"/>
              <w:rPr>
                <w:rFonts w:ascii="Arial" w:hAnsi="Arial" w:cs="Arial"/>
                <w:sz w:val="18"/>
                <w:szCs w:val="18"/>
                <w:lang w:val="en-GB"/>
              </w:rPr>
            </w:pPr>
          </w:p>
        </w:tc>
        <w:tc>
          <w:tcPr>
            <w:tcW w:w="707" w:type="dxa"/>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top w:val="single" w:sz="4" w:space="0" w:color="000000"/>
            </w:tcBorders>
          </w:tcPr>
          <w:p w:rsidR="00F24EF6" w:rsidRPr="000A0C78" w:rsidRDefault="00F24EF6" w:rsidP="00943C00">
            <w:pPr>
              <w:spacing w:after="0" w:line="240" w:lineRule="auto"/>
              <w:rPr>
                <w:rFonts w:ascii="Arial" w:hAnsi="Arial" w:cs="Arial"/>
                <w:sz w:val="18"/>
                <w:szCs w:val="18"/>
                <w:lang w:val="en-GB"/>
              </w:rPr>
            </w:pPr>
          </w:p>
        </w:tc>
        <w:tc>
          <w:tcPr>
            <w:tcW w:w="427" w:type="dxa"/>
          </w:tcPr>
          <w:p w:rsidR="00F24EF6" w:rsidRPr="000A0C78" w:rsidRDefault="00F24EF6" w:rsidP="00943C00">
            <w:pPr>
              <w:spacing w:after="0" w:line="240" w:lineRule="auto"/>
              <w:rPr>
                <w:rFonts w:ascii="Arial" w:hAnsi="Arial" w:cs="Arial"/>
                <w:sz w:val="18"/>
                <w:szCs w:val="18"/>
                <w:lang w:val="en-GB"/>
              </w:rPr>
            </w:pPr>
          </w:p>
        </w:tc>
        <w:tc>
          <w:tcPr>
            <w:tcW w:w="1841" w:type="dxa"/>
            <w:tcBorders>
              <w:top w:val="single" w:sz="4" w:space="0" w:color="000000"/>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786" w:type="dxa"/>
          </w:tcPr>
          <w:p w:rsidR="00F24EF6" w:rsidRPr="000A0C78" w:rsidRDefault="00F24EF6" w:rsidP="00943C00">
            <w:pPr>
              <w:spacing w:after="0" w:line="240" w:lineRule="auto"/>
              <w:rPr>
                <w:rFonts w:ascii="Arial" w:hAnsi="Arial" w:cs="Arial"/>
                <w:b/>
                <w:bCs/>
                <w:sz w:val="18"/>
                <w:szCs w:val="18"/>
                <w:lang w:val="en-GB"/>
              </w:rPr>
            </w:pPr>
            <w:r w:rsidRPr="000A0C78">
              <w:rPr>
                <w:rFonts w:ascii="Arial" w:hAnsi="Arial" w:cs="Arial"/>
                <w:b/>
                <w:bCs/>
                <w:sz w:val="18"/>
                <w:szCs w:val="18"/>
                <w:lang w:val="en-GB"/>
              </w:rPr>
              <w:t>Current liabilities</w:t>
            </w:r>
          </w:p>
        </w:tc>
        <w:tc>
          <w:tcPr>
            <w:tcW w:w="707" w:type="dxa"/>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bottom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427" w:type="dxa"/>
          </w:tcPr>
          <w:p w:rsidR="00F24EF6" w:rsidRPr="000A0C78" w:rsidRDefault="00F24EF6" w:rsidP="00943C00">
            <w:pPr>
              <w:spacing w:after="0" w:line="240" w:lineRule="auto"/>
              <w:rPr>
                <w:rFonts w:ascii="Arial" w:hAnsi="Arial" w:cs="Arial"/>
                <w:sz w:val="18"/>
                <w:szCs w:val="18"/>
                <w:lang w:val="en-GB"/>
              </w:rPr>
            </w:pPr>
          </w:p>
        </w:tc>
        <w:tc>
          <w:tcPr>
            <w:tcW w:w="1841" w:type="dxa"/>
            <w:tcBorders>
              <w:bottom w:val="single" w:sz="4" w:space="0" w:color="auto"/>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786" w:type="dxa"/>
          </w:tcPr>
          <w:p w:rsidR="00F24EF6" w:rsidRPr="000A0C78" w:rsidRDefault="00F24EF6" w:rsidP="00943C00">
            <w:pPr>
              <w:spacing w:after="0" w:line="240" w:lineRule="auto"/>
              <w:rPr>
                <w:rFonts w:ascii="Arial" w:hAnsi="Arial" w:cs="Arial"/>
                <w:color w:val="0000FF"/>
                <w:sz w:val="18"/>
                <w:szCs w:val="18"/>
                <w:lang w:val="en-GB"/>
              </w:rPr>
            </w:pPr>
            <w:r w:rsidRPr="000A0C78">
              <w:rPr>
                <w:rFonts w:ascii="Arial" w:hAnsi="Arial" w:cs="Arial"/>
                <w:sz w:val="18"/>
                <w:szCs w:val="18"/>
                <w:lang w:val="en-GB"/>
              </w:rPr>
              <w:t>Transfers payable</w:t>
            </w:r>
          </w:p>
        </w:tc>
        <w:tc>
          <w:tcPr>
            <w:tcW w:w="707" w:type="dxa"/>
            <w:tcBorders>
              <w:right w:val="single" w:sz="4" w:space="0" w:color="auto"/>
            </w:tcBorders>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7</w:t>
            </w:r>
          </w:p>
        </w:tc>
        <w:tc>
          <w:tcPr>
            <w:tcW w:w="1701" w:type="dxa"/>
            <w:tcBorders>
              <w:top w:val="single" w:sz="4" w:space="0" w:color="auto"/>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427" w:type="dxa"/>
            <w:tcBorders>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top w:val="single" w:sz="4" w:space="0" w:color="auto"/>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786" w:type="dxa"/>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 xml:space="preserve">Benefits payable </w:t>
            </w:r>
          </w:p>
        </w:tc>
        <w:tc>
          <w:tcPr>
            <w:tcW w:w="707" w:type="dxa"/>
            <w:tcBorders>
              <w:right w:val="single" w:sz="4" w:space="0" w:color="auto"/>
            </w:tcBorders>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8</w:t>
            </w:r>
          </w:p>
        </w:tc>
        <w:tc>
          <w:tcPr>
            <w:tcW w:w="1701" w:type="dxa"/>
            <w:tcBorders>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427" w:type="dxa"/>
            <w:tcBorders>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c>
          <w:tcPr>
            <w:tcW w:w="4786" w:type="dxa"/>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Accounts payable</w:t>
            </w:r>
          </w:p>
        </w:tc>
        <w:tc>
          <w:tcPr>
            <w:tcW w:w="707" w:type="dxa"/>
            <w:tcBorders>
              <w:right w:val="single" w:sz="4" w:space="0" w:color="auto"/>
            </w:tcBorders>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10</w:t>
            </w:r>
          </w:p>
        </w:tc>
        <w:tc>
          <w:tcPr>
            <w:tcW w:w="1701" w:type="dxa"/>
            <w:tcBorders>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427" w:type="dxa"/>
            <w:tcBorders>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8B1630">
        <w:trPr>
          <w:trHeight w:val="96"/>
        </w:trPr>
        <w:tc>
          <w:tcPr>
            <w:tcW w:w="4786" w:type="dxa"/>
          </w:tcPr>
          <w:p w:rsidR="004C1B12" w:rsidRPr="000A0C78" w:rsidRDefault="00F24EF6" w:rsidP="004C1B12">
            <w:pPr>
              <w:spacing w:after="0" w:line="240" w:lineRule="auto"/>
              <w:rPr>
                <w:rFonts w:ascii="Arial" w:hAnsi="Arial" w:cs="Arial"/>
                <w:sz w:val="18"/>
                <w:szCs w:val="18"/>
                <w:lang w:val="en-GB"/>
              </w:rPr>
            </w:pPr>
            <w:r w:rsidRPr="000A0C78">
              <w:rPr>
                <w:rFonts w:ascii="Arial" w:hAnsi="Arial" w:cs="Arial"/>
                <w:sz w:val="18"/>
                <w:szCs w:val="18"/>
                <w:lang w:val="en-GB"/>
              </w:rPr>
              <w:t>Retirement fund taxation</w:t>
            </w:r>
          </w:p>
        </w:tc>
        <w:tc>
          <w:tcPr>
            <w:tcW w:w="707" w:type="dxa"/>
            <w:tcBorders>
              <w:right w:val="single" w:sz="4" w:space="0" w:color="auto"/>
            </w:tcBorders>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11</w:t>
            </w:r>
          </w:p>
        </w:tc>
        <w:tc>
          <w:tcPr>
            <w:tcW w:w="1701" w:type="dxa"/>
            <w:tcBorders>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427" w:type="dxa"/>
            <w:tcBorders>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1841" w:type="dxa"/>
            <w:tcBorders>
              <w:left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r>
      <w:tr w:rsidR="004C1B12" w:rsidRPr="000A0C78" w:rsidTr="008B1630">
        <w:trPr>
          <w:trHeight w:val="132"/>
        </w:trPr>
        <w:tc>
          <w:tcPr>
            <w:tcW w:w="4786" w:type="dxa"/>
          </w:tcPr>
          <w:p w:rsidR="004C1B12" w:rsidRPr="000A0C78" w:rsidRDefault="004C1B12" w:rsidP="00021313">
            <w:pPr>
              <w:spacing w:after="0" w:line="240" w:lineRule="auto"/>
              <w:rPr>
                <w:rFonts w:ascii="Arial" w:hAnsi="Arial" w:cs="Arial"/>
                <w:sz w:val="18"/>
                <w:szCs w:val="18"/>
                <w:lang w:val="en-GB"/>
              </w:rPr>
            </w:pPr>
            <w:r w:rsidRPr="000A0C78">
              <w:rPr>
                <w:rFonts w:ascii="Arial" w:hAnsi="Arial" w:cs="Arial"/>
                <w:sz w:val="18"/>
                <w:szCs w:val="18"/>
                <w:lang w:val="en-GB"/>
              </w:rPr>
              <w:t xml:space="preserve">Contributions </w:t>
            </w:r>
            <w:r w:rsidR="00021313">
              <w:rPr>
                <w:rFonts w:ascii="Arial" w:hAnsi="Arial" w:cs="Arial"/>
                <w:sz w:val="18"/>
                <w:szCs w:val="18"/>
                <w:lang w:val="en-GB"/>
              </w:rPr>
              <w:t>p</w:t>
            </w:r>
            <w:r w:rsidRPr="000A0C78">
              <w:rPr>
                <w:rFonts w:ascii="Arial" w:hAnsi="Arial" w:cs="Arial"/>
                <w:sz w:val="18"/>
                <w:szCs w:val="18"/>
                <w:lang w:val="en-GB"/>
              </w:rPr>
              <w:t>ayable</w:t>
            </w:r>
          </w:p>
        </w:tc>
        <w:tc>
          <w:tcPr>
            <w:tcW w:w="707" w:type="dxa"/>
            <w:tcBorders>
              <w:right w:val="single" w:sz="4" w:space="0" w:color="auto"/>
            </w:tcBorders>
          </w:tcPr>
          <w:p w:rsidR="004C1B12" w:rsidRPr="000A0C78" w:rsidRDefault="004C1B12" w:rsidP="00943C00">
            <w:pPr>
              <w:spacing w:after="0" w:line="240" w:lineRule="auto"/>
              <w:jc w:val="center"/>
              <w:rPr>
                <w:rFonts w:ascii="Arial" w:hAnsi="Arial" w:cs="Arial"/>
                <w:sz w:val="18"/>
                <w:szCs w:val="18"/>
                <w:lang w:val="en-GB"/>
              </w:rPr>
            </w:pPr>
          </w:p>
        </w:tc>
        <w:tc>
          <w:tcPr>
            <w:tcW w:w="1701" w:type="dxa"/>
            <w:tcBorders>
              <w:left w:val="single" w:sz="4" w:space="0" w:color="auto"/>
              <w:right w:val="single" w:sz="4" w:space="0" w:color="auto"/>
            </w:tcBorders>
          </w:tcPr>
          <w:p w:rsidR="004C1B12" w:rsidRPr="000A0C78" w:rsidRDefault="004C1B12" w:rsidP="00943C00">
            <w:pPr>
              <w:spacing w:after="0" w:line="240" w:lineRule="auto"/>
              <w:rPr>
                <w:rFonts w:ascii="Arial" w:hAnsi="Arial" w:cs="Arial"/>
                <w:sz w:val="18"/>
                <w:szCs w:val="18"/>
                <w:lang w:val="en-GB"/>
              </w:rPr>
            </w:pPr>
          </w:p>
        </w:tc>
        <w:tc>
          <w:tcPr>
            <w:tcW w:w="427" w:type="dxa"/>
            <w:tcBorders>
              <w:left w:val="single" w:sz="4" w:space="0" w:color="auto"/>
              <w:right w:val="single" w:sz="4" w:space="0" w:color="auto"/>
            </w:tcBorders>
          </w:tcPr>
          <w:p w:rsidR="004C1B12" w:rsidRPr="000A0C78" w:rsidRDefault="004C1B12" w:rsidP="00943C00">
            <w:pPr>
              <w:spacing w:after="0" w:line="240" w:lineRule="auto"/>
              <w:rPr>
                <w:rFonts w:ascii="Arial" w:hAnsi="Arial" w:cs="Arial"/>
                <w:sz w:val="18"/>
                <w:szCs w:val="18"/>
                <w:lang w:val="en-GB"/>
              </w:rPr>
            </w:pPr>
          </w:p>
        </w:tc>
        <w:tc>
          <w:tcPr>
            <w:tcW w:w="1841" w:type="dxa"/>
            <w:tcBorders>
              <w:left w:val="single" w:sz="4" w:space="0" w:color="auto"/>
              <w:right w:val="single" w:sz="4" w:space="0" w:color="auto"/>
            </w:tcBorders>
          </w:tcPr>
          <w:p w:rsidR="004C1B12" w:rsidRPr="000A0C78" w:rsidRDefault="004C1B12" w:rsidP="00943C00">
            <w:pPr>
              <w:spacing w:after="0" w:line="240" w:lineRule="auto"/>
              <w:rPr>
                <w:rFonts w:ascii="Arial" w:hAnsi="Arial" w:cs="Arial"/>
                <w:sz w:val="18"/>
                <w:szCs w:val="18"/>
                <w:lang w:val="en-GB"/>
              </w:rPr>
            </w:pPr>
          </w:p>
        </w:tc>
      </w:tr>
      <w:tr w:rsidR="00F24EF6" w:rsidRPr="000A0C78" w:rsidTr="008B1630">
        <w:tc>
          <w:tcPr>
            <w:tcW w:w="4786" w:type="dxa"/>
          </w:tcPr>
          <w:p w:rsidR="00F24EF6" w:rsidRPr="000A0C78" w:rsidRDefault="004C1B12" w:rsidP="00943C00">
            <w:pPr>
              <w:spacing w:after="0" w:line="240" w:lineRule="auto"/>
              <w:rPr>
                <w:rFonts w:ascii="Arial" w:hAnsi="Arial" w:cs="Arial"/>
                <w:sz w:val="18"/>
                <w:szCs w:val="18"/>
                <w:lang w:val="en-GB"/>
              </w:rPr>
            </w:pPr>
            <w:r w:rsidRPr="000A0C78">
              <w:rPr>
                <w:rFonts w:ascii="Arial" w:hAnsi="Arial" w:cs="Arial"/>
                <w:sz w:val="18"/>
                <w:szCs w:val="18"/>
                <w:lang w:val="en-GB"/>
              </w:rPr>
              <w:t>Bank overdraft</w:t>
            </w:r>
          </w:p>
        </w:tc>
        <w:tc>
          <w:tcPr>
            <w:tcW w:w="707" w:type="dxa"/>
            <w:tcBorders>
              <w:right w:val="single" w:sz="4" w:space="0" w:color="auto"/>
            </w:tcBorders>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left w:val="single" w:sz="4" w:space="0" w:color="auto"/>
              <w:bottom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c>
          <w:tcPr>
            <w:tcW w:w="427" w:type="dxa"/>
            <w:tcBorders>
              <w:left w:val="single" w:sz="4" w:space="0" w:color="auto"/>
              <w:right w:val="single" w:sz="4" w:space="0" w:color="auto"/>
            </w:tcBorders>
          </w:tcPr>
          <w:p w:rsidR="00F24EF6" w:rsidRPr="000A0C78" w:rsidRDefault="00F24EF6" w:rsidP="00943C00">
            <w:pPr>
              <w:spacing w:after="0" w:line="240" w:lineRule="auto"/>
              <w:rPr>
                <w:rFonts w:ascii="Arial" w:hAnsi="Arial" w:cs="Arial"/>
                <w:position w:val="16"/>
                <w:sz w:val="18"/>
                <w:szCs w:val="18"/>
                <w:lang w:val="en-GB"/>
              </w:rPr>
            </w:pPr>
          </w:p>
        </w:tc>
        <w:tc>
          <w:tcPr>
            <w:tcW w:w="1841" w:type="dxa"/>
            <w:tcBorders>
              <w:left w:val="single" w:sz="4" w:space="0" w:color="auto"/>
              <w:bottom w:val="single" w:sz="4" w:space="0" w:color="auto"/>
              <w:right w:val="single" w:sz="4" w:space="0" w:color="auto"/>
            </w:tcBorders>
          </w:tcPr>
          <w:p w:rsidR="00F24EF6" w:rsidRPr="000A0C78" w:rsidRDefault="00F24EF6" w:rsidP="00943C00">
            <w:pPr>
              <w:spacing w:after="0" w:line="240" w:lineRule="auto"/>
              <w:rPr>
                <w:rFonts w:ascii="Arial" w:hAnsi="Arial" w:cs="Arial"/>
                <w:sz w:val="18"/>
                <w:szCs w:val="18"/>
                <w:lang w:val="en-GB"/>
              </w:rPr>
            </w:pPr>
          </w:p>
        </w:tc>
      </w:tr>
      <w:tr w:rsidR="008B1630" w:rsidRPr="000A0C78" w:rsidTr="008B1630">
        <w:trPr>
          <w:trHeight w:val="174"/>
        </w:trPr>
        <w:tc>
          <w:tcPr>
            <w:tcW w:w="4786" w:type="dxa"/>
          </w:tcPr>
          <w:p w:rsidR="008B1630" w:rsidRPr="000A0C78" w:rsidRDefault="008B1630" w:rsidP="00943C00">
            <w:pPr>
              <w:spacing w:after="0" w:line="240" w:lineRule="auto"/>
              <w:rPr>
                <w:rFonts w:ascii="Arial" w:hAnsi="Arial" w:cs="Arial"/>
                <w:sz w:val="18"/>
                <w:szCs w:val="18"/>
                <w:lang w:val="en-GB"/>
              </w:rPr>
            </w:pPr>
          </w:p>
        </w:tc>
        <w:tc>
          <w:tcPr>
            <w:tcW w:w="707" w:type="dxa"/>
          </w:tcPr>
          <w:p w:rsidR="008B1630" w:rsidRPr="000A0C78" w:rsidRDefault="008B1630" w:rsidP="00943C00">
            <w:pPr>
              <w:spacing w:after="0" w:line="240" w:lineRule="auto"/>
              <w:jc w:val="center"/>
              <w:rPr>
                <w:rFonts w:ascii="Arial" w:hAnsi="Arial" w:cs="Arial"/>
                <w:sz w:val="18"/>
                <w:szCs w:val="18"/>
                <w:lang w:val="en-GB"/>
              </w:rPr>
            </w:pPr>
          </w:p>
        </w:tc>
        <w:tc>
          <w:tcPr>
            <w:tcW w:w="1701" w:type="dxa"/>
            <w:tcBorders>
              <w:top w:val="single" w:sz="4" w:space="0" w:color="auto"/>
              <w:bottom w:val="single" w:sz="2" w:space="0" w:color="auto"/>
            </w:tcBorders>
          </w:tcPr>
          <w:p w:rsidR="008B1630" w:rsidRPr="000A0C78" w:rsidRDefault="008B1630" w:rsidP="00943C00">
            <w:pPr>
              <w:spacing w:after="0" w:line="240" w:lineRule="auto"/>
              <w:rPr>
                <w:rFonts w:ascii="Arial" w:hAnsi="Arial" w:cs="Arial"/>
                <w:sz w:val="18"/>
                <w:szCs w:val="18"/>
                <w:lang w:val="en-GB"/>
              </w:rPr>
            </w:pPr>
          </w:p>
        </w:tc>
        <w:tc>
          <w:tcPr>
            <w:tcW w:w="427" w:type="dxa"/>
            <w:tcBorders>
              <w:left w:val="nil"/>
            </w:tcBorders>
          </w:tcPr>
          <w:p w:rsidR="008B1630" w:rsidRPr="000A0C78" w:rsidRDefault="008B1630" w:rsidP="00943C00">
            <w:pPr>
              <w:spacing w:after="0" w:line="240" w:lineRule="auto"/>
              <w:rPr>
                <w:rFonts w:ascii="Arial" w:hAnsi="Arial" w:cs="Arial"/>
                <w:position w:val="16"/>
                <w:sz w:val="18"/>
                <w:szCs w:val="18"/>
                <w:lang w:val="en-GB"/>
              </w:rPr>
            </w:pPr>
          </w:p>
        </w:tc>
        <w:tc>
          <w:tcPr>
            <w:tcW w:w="1841" w:type="dxa"/>
            <w:tcBorders>
              <w:top w:val="single" w:sz="4" w:space="0" w:color="auto"/>
              <w:bottom w:val="single" w:sz="4" w:space="0" w:color="auto"/>
            </w:tcBorders>
          </w:tcPr>
          <w:p w:rsidR="008B1630" w:rsidRPr="000A0C78" w:rsidRDefault="008B1630" w:rsidP="00943C00">
            <w:pPr>
              <w:spacing w:after="0" w:line="240" w:lineRule="auto"/>
              <w:rPr>
                <w:rFonts w:ascii="Arial" w:hAnsi="Arial" w:cs="Arial"/>
                <w:sz w:val="18"/>
                <w:szCs w:val="18"/>
                <w:lang w:val="en-GB"/>
              </w:rPr>
            </w:pPr>
          </w:p>
        </w:tc>
      </w:tr>
      <w:tr w:rsidR="00F24EF6" w:rsidRPr="000A0C78" w:rsidTr="008B1630">
        <w:tc>
          <w:tcPr>
            <w:tcW w:w="4786" w:type="dxa"/>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b/>
                <w:bCs/>
                <w:sz w:val="18"/>
                <w:szCs w:val="18"/>
                <w:lang w:val="en-GB"/>
              </w:rPr>
              <w:t>Total funds and liabilities</w:t>
            </w:r>
          </w:p>
        </w:tc>
        <w:tc>
          <w:tcPr>
            <w:tcW w:w="707" w:type="dxa"/>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top w:val="single" w:sz="2" w:space="0" w:color="auto"/>
              <w:bottom w:val="single" w:sz="12" w:space="0" w:color="auto"/>
            </w:tcBorders>
          </w:tcPr>
          <w:p w:rsidR="00F24EF6" w:rsidRPr="000A0C78" w:rsidRDefault="00F24EF6" w:rsidP="00943C00">
            <w:pPr>
              <w:spacing w:after="0" w:line="240" w:lineRule="auto"/>
              <w:rPr>
                <w:rFonts w:ascii="Arial" w:hAnsi="Arial" w:cs="Arial"/>
                <w:position w:val="16"/>
                <w:sz w:val="18"/>
                <w:szCs w:val="18"/>
                <w:lang w:val="en-GB"/>
              </w:rPr>
            </w:pPr>
          </w:p>
        </w:tc>
        <w:tc>
          <w:tcPr>
            <w:tcW w:w="427" w:type="dxa"/>
          </w:tcPr>
          <w:p w:rsidR="00F24EF6" w:rsidRPr="000A0C78" w:rsidRDefault="00F24EF6" w:rsidP="00943C00">
            <w:pPr>
              <w:spacing w:after="0" w:line="240" w:lineRule="auto"/>
              <w:rPr>
                <w:rFonts w:ascii="Arial" w:hAnsi="Arial" w:cs="Arial"/>
                <w:position w:val="16"/>
                <w:sz w:val="18"/>
                <w:szCs w:val="18"/>
                <w:u w:val="double"/>
                <w:lang w:val="en-GB"/>
              </w:rPr>
            </w:pPr>
          </w:p>
        </w:tc>
        <w:tc>
          <w:tcPr>
            <w:tcW w:w="1841" w:type="dxa"/>
            <w:tcBorders>
              <w:top w:val="single" w:sz="4" w:space="0" w:color="auto"/>
              <w:bottom w:val="single" w:sz="12" w:space="0" w:color="auto"/>
            </w:tcBorders>
          </w:tcPr>
          <w:p w:rsidR="00F24EF6" w:rsidRPr="000A0C78" w:rsidRDefault="00F24EF6" w:rsidP="00943C00">
            <w:pPr>
              <w:spacing w:after="0" w:line="240" w:lineRule="auto"/>
              <w:rPr>
                <w:rFonts w:ascii="Arial" w:hAnsi="Arial" w:cs="Arial"/>
                <w:position w:val="16"/>
                <w:sz w:val="18"/>
                <w:szCs w:val="18"/>
                <w:lang w:val="en-GB"/>
              </w:rPr>
            </w:pPr>
          </w:p>
        </w:tc>
      </w:tr>
    </w:tbl>
    <w:p w:rsidR="00F24EF6" w:rsidRPr="000A0C78" w:rsidRDefault="00F24EF6" w:rsidP="00943C00">
      <w:pPr>
        <w:spacing w:after="0" w:line="240" w:lineRule="auto"/>
        <w:rPr>
          <w:rFonts w:ascii="Arial" w:hAnsi="Arial" w:cs="Arial"/>
          <w:b/>
          <w:bCs/>
          <w:sz w:val="18"/>
          <w:szCs w:val="18"/>
          <w:lang w:val="en-US"/>
        </w:rPr>
        <w:sectPr w:rsidR="00F24EF6" w:rsidRPr="000A0C78" w:rsidSect="00E70A5D">
          <w:headerReference w:type="default" r:id="rId14"/>
          <w:footerReference w:type="default" r:id="rId15"/>
          <w:headerReference w:type="first" r:id="rId16"/>
          <w:footnotePr>
            <w:numRestart w:val="eachPage"/>
          </w:footnotePr>
          <w:pgSz w:w="11907" w:h="16840" w:code="9"/>
          <w:pgMar w:top="990" w:right="1017" w:bottom="850" w:left="1440" w:header="706" w:footer="706" w:gutter="0"/>
          <w:cols w:space="720"/>
          <w:noEndnote/>
          <w:titlePg/>
          <w:docGrid w:linePitch="326"/>
        </w:sectPr>
      </w:pPr>
    </w:p>
    <w:p w:rsidR="00F24EF6" w:rsidRPr="000A0C78" w:rsidRDefault="00F24EF6" w:rsidP="00943C00">
      <w:pPr>
        <w:spacing w:after="0" w:line="240" w:lineRule="auto"/>
        <w:ind w:left="284"/>
        <w:rPr>
          <w:rFonts w:ascii="Arial" w:hAnsi="Arial" w:cs="Arial"/>
          <w:b/>
          <w:bCs/>
          <w:sz w:val="24"/>
          <w:szCs w:val="24"/>
          <w:lang w:val="en-GB"/>
        </w:rPr>
      </w:pPr>
      <w:r w:rsidRPr="000A0C78">
        <w:rPr>
          <w:rFonts w:ascii="Arial" w:hAnsi="Arial" w:cs="Arial"/>
          <w:b/>
          <w:bCs/>
          <w:sz w:val="24"/>
          <w:szCs w:val="24"/>
          <w:lang w:val="en-GB"/>
        </w:rPr>
        <w:lastRenderedPageBreak/>
        <w:t>SCHEDULE G</w:t>
      </w:r>
    </w:p>
    <w:p w:rsidR="00F24EF6" w:rsidRPr="000A0C78" w:rsidRDefault="00F24EF6" w:rsidP="00943C00">
      <w:pPr>
        <w:spacing w:after="0" w:line="240" w:lineRule="auto"/>
        <w:ind w:left="284"/>
        <w:rPr>
          <w:rFonts w:ascii="Arial" w:hAnsi="Arial" w:cs="Arial"/>
          <w:b/>
          <w:bCs/>
          <w:strike/>
          <w:color w:val="0000FF"/>
          <w:sz w:val="20"/>
          <w:szCs w:val="20"/>
          <w:lang w:val="en-GB"/>
        </w:rPr>
      </w:pPr>
      <w:r w:rsidRPr="000A0C78">
        <w:rPr>
          <w:rFonts w:ascii="Arial" w:hAnsi="Arial" w:cs="Arial"/>
          <w:b/>
          <w:bCs/>
          <w:sz w:val="20"/>
          <w:szCs w:val="20"/>
          <w:lang w:val="en-GB"/>
        </w:rPr>
        <w:t>STATEMENT OF CHANGES IN NET ASSETS AND FUNDS</w:t>
      </w:r>
    </w:p>
    <w:p w:rsidR="00F24EF6" w:rsidRPr="000A0C78" w:rsidRDefault="00F24EF6" w:rsidP="00943C00">
      <w:pPr>
        <w:spacing w:after="0" w:line="240" w:lineRule="auto"/>
        <w:ind w:left="284"/>
        <w:rPr>
          <w:rFonts w:ascii="Arial" w:hAnsi="Arial" w:cs="Arial"/>
          <w:b/>
          <w:bCs/>
          <w:sz w:val="20"/>
          <w:szCs w:val="20"/>
          <w:lang w:val="en-GB"/>
        </w:rPr>
      </w:pPr>
      <w:r w:rsidRPr="000A0C78">
        <w:rPr>
          <w:rFonts w:ascii="Arial" w:hAnsi="Arial" w:cs="Arial"/>
          <w:b/>
          <w:bCs/>
          <w:sz w:val="20"/>
          <w:szCs w:val="20"/>
          <w:lang w:val="en-GB"/>
        </w:rPr>
        <w:t>For the period ended …</w:t>
      </w:r>
    </w:p>
    <w:p w:rsidR="00F24EF6" w:rsidRPr="000A0C78" w:rsidRDefault="00F24EF6" w:rsidP="00943C00">
      <w:pPr>
        <w:spacing w:after="0" w:line="240" w:lineRule="auto"/>
        <w:ind w:left="284"/>
        <w:rPr>
          <w:rFonts w:ascii="Arial" w:hAnsi="Arial" w:cs="Arial"/>
          <w:b/>
          <w:bCs/>
          <w:sz w:val="20"/>
          <w:szCs w:val="20"/>
          <w:lang w:val="en-GB"/>
        </w:rPr>
      </w:pPr>
    </w:p>
    <w:tbl>
      <w:tblPr>
        <w:tblW w:w="116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4"/>
        <w:gridCol w:w="141"/>
        <w:gridCol w:w="709"/>
        <w:gridCol w:w="708"/>
        <w:gridCol w:w="851"/>
        <w:gridCol w:w="530"/>
        <w:gridCol w:w="1381"/>
        <w:gridCol w:w="1745"/>
        <w:gridCol w:w="1667"/>
      </w:tblGrid>
      <w:tr w:rsidR="00F24EF6" w:rsidRPr="000A0C78" w:rsidTr="00E419A4">
        <w:trPr>
          <w:trHeight w:val="1141"/>
        </w:trPr>
        <w:tc>
          <w:tcPr>
            <w:tcW w:w="3934" w:type="dxa"/>
            <w:tcBorders>
              <w:top w:val="nil"/>
              <w:left w:val="nil"/>
              <w:bottom w:val="single" w:sz="12" w:space="0" w:color="auto"/>
              <w:right w:val="nil"/>
            </w:tcBorders>
            <w:vAlign w:val="center"/>
          </w:tcPr>
          <w:p w:rsidR="00F24EF6" w:rsidRPr="000A0C78" w:rsidRDefault="00F24EF6" w:rsidP="00943C00">
            <w:pPr>
              <w:spacing w:after="0" w:line="240" w:lineRule="auto"/>
              <w:jc w:val="center"/>
              <w:rPr>
                <w:rFonts w:ascii="Arial" w:hAnsi="Arial" w:cs="Arial"/>
                <w:b/>
                <w:bCs/>
                <w:sz w:val="18"/>
                <w:szCs w:val="18"/>
                <w:lang w:val="en-GB"/>
              </w:rPr>
            </w:pPr>
          </w:p>
        </w:tc>
        <w:tc>
          <w:tcPr>
            <w:tcW w:w="850" w:type="dxa"/>
            <w:gridSpan w:val="2"/>
            <w:tcBorders>
              <w:top w:val="nil"/>
              <w:left w:val="nil"/>
              <w:bottom w:val="single" w:sz="12" w:space="0" w:color="auto"/>
            </w:tcBorders>
            <w:vAlign w:val="center"/>
          </w:tcPr>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Notes</w:t>
            </w:r>
          </w:p>
        </w:tc>
        <w:tc>
          <w:tcPr>
            <w:tcW w:w="1559" w:type="dxa"/>
            <w:gridSpan w:val="2"/>
            <w:tcBorders>
              <w:bottom w:val="single" w:sz="12" w:space="0" w:color="auto"/>
              <w:right w:val="nil"/>
            </w:tcBorders>
            <w:vAlign w:val="center"/>
          </w:tcPr>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A</w:t>
            </w:r>
          </w:p>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Members’ individual accounts &amp; amounts to be allocated/</w:t>
            </w:r>
          </w:p>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Accumulated funds</w:t>
            </w:r>
          </w:p>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530" w:type="dxa"/>
            <w:tcBorders>
              <w:left w:val="nil"/>
              <w:bottom w:val="single" w:sz="12" w:space="0" w:color="auto"/>
              <w:right w:val="nil"/>
            </w:tcBorders>
          </w:tcPr>
          <w:p w:rsidR="00F24EF6" w:rsidRPr="000A0C78" w:rsidRDefault="00F24EF6" w:rsidP="00943C00">
            <w:pPr>
              <w:spacing w:after="0" w:line="240" w:lineRule="auto"/>
              <w:jc w:val="center"/>
              <w:rPr>
                <w:rFonts w:ascii="Arial" w:hAnsi="Arial" w:cs="Arial"/>
                <w:b/>
                <w:bCs/>
                <w:sz w:val="18"/>
                <w:szCs w:val="18"/>
                <w:lang w:val="en-GB"/>
              </w:rPr>
            </w:pPr>
          </w:p>
        </w:tc>
        <w:tc>
          <w:tcPr>
            <w:tcW w:w="1381" w:type="dxa"/>
            <w:tcBorders>
              <w:left w:val="nil"/>
              <w:bottom w:val="single" w:sz="12" w:space="0" w:color="auto"/>
            </w:tcBorders>
            <w:vAlign w:val="center"/>
          </w:tcPr>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B</w:t>
            </w:r>
          </w:p>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 xml:space="preserve">Reserves </w:t>
            </w:r>
          </w:p>
          <w:p w:rsidR="00F24EF6" w:rsidRPr="000A0C78" w:rsidRDefault="00F24EF6" w:rsidP="00943C00">
            <w:pPr>
              <w:spacing w:after="0" w:line="240" w:lineRule="auto"/>
              <w:jc w:val="center"/>
              <w:rPr>
                <w:rFonts w:ascii="Arial" w:hAnsi="Arial" w:cs="Arial"/>
                <w:b/>
                <w:bCs/>
                <w:strike/>
                <w:sz w:val="18"/>
                <w:szCs w:val="18"/>
                <w:lang w:val="en-GB"/>
              </w:rPr>
            </w:pPr>
            <w:r w:rsidRPr="000A0C78">
              <w:rPr>
                <w:rFonts w:ascii="Arial" w:hAnsi="Arial" w:cs="Arial"/>
                <w:b/>
                <w:bCs/>
                <w:sz w:val="18"/>
                <w:szCs w:val="18"/>
                <w:lang w:val="en-GB"/>
              </w:rPr>
              <w:t>Refer notes 6 and 21</w:t>
            </w:r>
          </w:p>
          <w:p w:rsidR="00F24EF6" w:rsidRPr="000A0C78" w:rsidRDefault="00F24EF6" w:rsidP="00943C00">
            <w:pPr>
              <w:spacing w:after="0" w:line="240" w:lineRule="auto"/>
              <w:jc w:val="center"/>
              <w:rPr>
                <w:rFonts w:ascii="Arial" w:hAnsi="Arial" w:cs="Arial"/>
                <w:b/>
                <w:bCs/>
                <w:sz w:val="18"/>
                <w:szCs w:val="18"/>
                <w:lang w:val="en-GB"/>
              </w:rPr>
            </w:pPr>
          </w:p>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745" w:type="dxa"/>
            <w:tcBorders>
              <w:top w:val="nil"/>
              <w:bottom w:val="single" w:sz="12" w:space="0" w:color="auto"/>
              <w:right w:val="nil"/>
            </w:tcBorders>
            <w:vAlign w:val="center"/>
          </w:tcPr>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A + B</w:t>
            </w:r>
          </w:p>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Total</w:t>
            </w:r>
          </w:p>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Current period</w:t>
            </w:r>
          </w:p>
          <w:p w:rsidR="00F24EF6" w:rsidRPr="000A0C78" w:rsidRDefault="00F24EF6" w:rsidP="00943C00">
            <w:pPr>
              <w:spacing w:after="0" w:line="240" w:lineRule="auto"/>
              <w:jc w:val="center"/>
              <w:rPr>
                <w:rFonts w:ascii="Arial" w:hAnsi="Arial" w:cs="Arial"/>
                <w:b/>
                <w:bCs/>
                <w:sz w:val="18"/>
                <w:szCs w:val="18"/>
                <w:lang w:val="en-GB"/>
              </w:rPr>
            </w:pPr>
          </w:p>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667" w:type="dxa"/>
            <w:tcBorders>
              <w:top w:val="nil"/>
              <w:left w:val="nil"/>
              <w:bottom w:val="single" w:sz="12" w:space="0" w:color="auto"/>
            </w:tcBorders>
            <w:vAlign w:val="center"/>
          </w:tcPr>
          <w:p w:rsidR="00F24EF6" w:rsidRPr="000A0C78" w:rsidRDefault="00F24EF6" w:rsidP="00943C00">
            <w:pPr>
              <w:spacing w:after="0" w:line="240" w:lineRule="auto"/>
              <w:jc w:val="center"/>
              <w:rPr>
                <w:rFonts w:ascii="Arial" w:hAnsi="Arial" w:cs="Arial"/>
                <w:b/>
                <w:bCs/>
                <w:sz w:val="18"/>
                <w:szCs w:val="18"/>
                <w:lang w:val="en-GB"/>
              </w:rPr>
            </w:pPr>
          </w:p>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Total</w:t>
            </w:r>
          </w:p>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Previous period</w:t>
            </w:r>
          </w:p>
          <w:p w:rsidR="00F24EF6" w:rsidRPr="000A0C78" w:rsidRDefault="00F24EF6" w:rsidP="00943C00">
            <w:pPr>
              <w:spacing w:after="0" w:line="240" w:lineRule="auto"/>
              <w:jc w:val="center"/>
              <w:rPr>
                <w:rFonts w:ascii="Arial" w:hAnsi="Arial" w:cs="Arial"/>
                <w:b/>
                <w:bCs/>
                <w:sz w:val="18"/>
                <w:szCs w:val="18"/>
                <w:lang w:val="en-GB"/>
              </w:rPr>
            </w:pPr>
          </w:p>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r>
      <w:tr w:rsidR="00F24EF6" w:rsidRPr="000A0C78" w:rsidTr="00E419A4">
        <w:tc>
          <w:tcPr>
            <w:tcW w:w="4075" w:type="dxa"/>
            <w:gridSpan w:val="2"/>
            <w:tcBorders>
              <w:top w:val="single" w:sz="12" w:space="0" w:color="auto"/>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709" w:type="dxa"/>
            <w:tcBorders>
              <w:top w:val="single" w:sz="12" w:space="0" w:color="auto"/>
              <w:left w:val="nil"/>
              <w:bottom w:val="nil"/>
            </w:tcBorders>
          </w:tcPr>
          <w:p w:rsidR="00F24EF6" w:rsidRPr="000A0C78" w:rsidRDefault="00F24EF6" w:rsidP="00943C00">
            <w:pPr>
              <w:spacing w:after="0" w:line="240" w:lineRule="auto"/>
              <w:jc w:val="center"/>
              <w:rPr>
                <w:rFonts w:ascii="Arial" w:hAnsi="Arial" w:cs="Arial"/>
                <w:sz w:val="18"/>
                <w:szCs w:val="18"/>
                <w:lang w:val="en-GB"/>
              </w:rPr>
            </w:pPr>
          </w:p>
        </w:tc>
        <w:tc>
          <w:tcPr>
            <w:tcW w:w="708" w:type="dxa"/>
            <w:tcBorders>
              <w:top w:val="single" w:sz="12" w:space="0" w:color="auto"/>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gridSpan w:val="2"/>
            <w:tcBorders>
              <w:top w:val="single" w:sz="12" w:space="0" w:color="auto"/>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tcBorders>
              <w:top w:val="single" w:sz="12" w:space="0" w:color="auto"/>
              <w:left w:val="nil"/>
              <w:bottom w:val="nil"/>
            </w:tcBorders>
          </w:tcPr>
          <w:p w:rsidR="00F24EF6" w:rsidRPr="000A0C78" w:rsidRDefault="00F24EF6" w:rsidP="00943C00">
            <w:pPr>
              <w:spacing w:after="0" w:line="240" w:lineRule="auto"/>
              <w:rPr>
                <w:rFonts w:ascii="Arial" w:hAnsi="Arial" w:cs="Arial"/>
                <w:sz w:val="18"/>
                <w:szCs w:val="18"/>
                <w:lang w:val="en-GB"/>
              </w:rPr>
            </w:pPr>
          </w:p>
        </w:tc>
        <w:tc>
          <w:tcPr>
            <w:tcW w:w="1745" w:type="dxa"/>
            <w:tcBorders>
              <w:top w:val="single" w:sz="12" w:space="0" w:color="auto"/>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667" w:type="dxa"/>
            <w:tcBorders>
              <w:top w:val="single" w:sz="12" w:space="0" w:color="auto"/>
              <w:left w:val="nil"/>
              <w:bottom w:val="nil"/>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E419A4">
        <w:tc>
          <w:tcPr>
            <w:tcW w:w="4075" w:type="dxa"/>
            <w:gridSpan w:val="2"/>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Contributions received and accrued</w:t>
            </w:r>
          </w:p>
        </w:tc>
        <w:tc>
          <w:tcPr>
            <w:tcW w:w="709" w:type="dxa"/>
            <w:tcBorders>
              <w:top w:val="nil"/>
              <w:left w:val="nil"/>
              <w:bottom w:val="nil"/>
            </w:tcBorders>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12</w:t>
            </w:r>
          </w:p>
        </w:tc>
        <w:tc>
          <w:tcPr>
            <w:tcW w:w="708"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gridSpan w:val="2"/>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tcBorders>
              <w:top w:val="nil"/>
              <w:left w:val="nil"/>
              <w:bottom w:val="nil"/>
            </w:tcBorders>
          </w:tcPr>
          <w:p w:rsidR="00F24EF6" w:rsidRPr="000A0C78" w:rsidRDefault="00F24EF6" w:rsidP="00943C00">
            <w:pPr>
              <w:spacing w:after="0" w:line="240" w:lineRule="auto"/>
              <w:rPr>
                <w:rFonts w:ascii="Arial" w:hAnsi="Arial" w:cs="Arial"/>
                <w:sz w:val="18"/>
                <w:szCs w:val="18"/>
                <w:lang w:val="en-GB"/>
              </w:rPr>
            </w:pPr>
          </w:p>
        </w:tc>
        <w:tc>
          <w:tcPr>
            <w:tcW w:w="1745"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667" w:type="dxa"/>
            <w:tcBorders>
              <w:top w:val="nil"/>
              <w:left w:val="nil"/>
              <w:bottom w:val="nil"/>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E419A4">
        <w:tc>
          <w:tcPr>
            <w:tcW w:w="4075" w:type="dxa"/>
            <w:gridSpan w:val="2"/>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Contributions transferred from reserve accounts</w:t>
            </w:r>
          </w:p>
        </w:tc>
        <w:tc>
          <w:tcPr>
            <w:tcW w:w="709" w:type="dxa"/>
            <w:tcBorders>
              <w:top w:val="nil"/>
              <w:left w:val="nil"/>
              <w:bottom w:val="nil"/>
            </w:tcBorders>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21</w:t>
            </w:r>
          </w:p>
        </w:tc>
        <w:tc>
          <w:tcPr>
            <w:tcW w:w="708"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gridSpan w:val="2"/>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tcBorders>
              <w:top w:val="nil"/>
              <w:left w:val="nil"/>
              <w:bottom w:val="nil"/>
            </w:tcBorders>
          </w:tcPr>
          <w:p w:rsidR="00F24EF6" w:rsidRPr="000A0C78" w:rsidRDefault="00F24EF6" w:rsidP="00943C00">
            <w:pPr>
              <w:spacing w:after="0" w:line="240" w:lineRule="auto"/>
              <w:rPr>
                <w:rFonts w:ascii="Arial" w:hAnsi="Arial" w:cs="Arial"/>
                <w:sz w:val="18"/>
                <w:szCs w:val="18"/>
                <w:lang w:val="en-GB"/>
              </w:rPr>
            </w:pPr>
          </w:p>
        </w:tc>
        <w:tc>
          <w:tcPr>
            <w:tcW w:w="1745"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667" w:type="dxa"/>
            <w:tcBorders>
              <w:top w:val="nil"/>
              <w:left w:val="nil"/>
              <w:bottom w:val="nil"/>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E419A4">
        <w:tc>
          <w:tcPr>
            <w:tcW w:w="4075" w:type="dxa"/>
            <w:gridSpan w:val="2"/>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Contributions transferred from surplus accounts</w:t>
            </w:r>
          </w:p>
        </w:tc>
        <w:tc>
          <w:tcPr>
            <w:tcW w:w="709" w:type="dxa"/>
            <w:tcBorders>
              <w:top w:val="nil"/>
              <w:left w:val="nil"/>
              <w:bottom w:val="nil"/>
            </w:tcBorders>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21</w:t>
            </w:r>
          </w:p>
        </w:tc>
        <w:tc>
          <w:tcPr>
            <w:tcW w:w="708"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gridSpan w:val="2"/>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tcBorders>
              <w:top w:val="nil"/>
              <w:left w:val="nil"/>
              <w:bottom w:val="nil"/>
            </w:tcBorders>
          </w:tcPr>
          <w:p w:rsidR="00F24EF6" w:rsidRPr="000A0C78" w:rsidRDefault="00F24EF6" w:rsidP="00943C00">
            <w:pPr>
              <w:spacing w:after="0" w:line="240" w:lineRule="auto"/>
              <w:rPr>
                <w:rFonts w:ascii="Arial" w:hAnsi="Arial" w:cs="Arial"/>
                <w:sz w:val="18"/>
                <w:szCs w:val="18"/>
                <w:lang w:val="en-GB"/>
              </w:rPr>
            </w:pPr>
          </w:p>
        </w:tc>
        <w:tc>
          <w:tcPr>
            <w:tcW w:w="1745"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667" w:type="dxa"/>
            <w:tcBorders>
              <w:top w:val="nil"/>
              <w:left w:val="nil"/>
              <w:bottom w:val="nil"/>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E419A4">
        <w:tc>
          <w:tcPr>
            <w:tcW w:w="4075" w:type="dxa"/>
            <w:gridSpan w:val="2"/>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Surplus improperly utilised</w:t>
            </w:r>
          </w:p>
        </w:tc>
        <w:tc>
          <w:tcPr>
            <w:tcW w:w="709" w:type="dxa"/>
            <w:tcBorders>
              <w:top w:val="nil"/>
              <w:left w:val="nil"/>
              <w:bottom w:val="nil"/>
            </w:tcBorders>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22</w:t>
            </w:r>
          </w:p>
        </w:tc>
        <w:tc>
          <w:tcPr>
            <w:tcW w:w="708"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gridSpan w:val="2"/>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tcBorders>
              <w:top w:val="nil"/>
              <w:left w:val="nil"/>
              <w:bottom w:val="nil"/>
            </w:tcBorders>
          </w:tcPr>
          <w:p w:rsidR="00F24EF6" w:rsidRPr="000A0C78" w:rsidRDefault="00F24EF6" w:rsidP="00943C00">
            <w:pPr>
              <w:spacing w:after="0" w:line="240" w:lineRule="auto"/>
              <w:rPr>
                <w:rFonts w:ascii="Arial" w:hAnsi="Arial" w:cs="Arial"/>
                <w:sz w:val="18"/>
                <w:szCs w:val="18"/>
                <w:lang w:val="en-GB"/>
              </w:rPr>
            </w:pPr>
          </w:p>
        </w:tc>
        <w:tc>
          <w:tcPr>
            <w:tcW w:w="1745"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667" w:type="dxa"/>
            <w:tcBorders>
              <w:top w:val="nil"/>
              <w:left w:val="nil"/>
              <w:bottom w:val="nil"/>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E419A4">
        <w:tc>
          <w:tcPr>
            <w:tcW w:w="4075" w:type="dxa"/>
            <w:gridSpan w:val="2"/>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Reinsurance proceeds</w:t>
            </w:r>
          </w:p>
        </w:tc>
        <w:tc>
          <w:tcPr>
            <w:tcW w:w="709" w:type="dxa"/>
            <w:tcBorders>
              <w:top w:val="nil"/>
              <w:left w:val="nil"/>
              <w:bottom w:val="nil"/>
            </w:tcBorders>
          </w:tcPr>
          <w:p w:rsidR="00F24EF6" w:rsidRPr="000A0C78" w:rsidRDefault="00F24EF6" w:rsidP="00943C00">
            <w:pPr>
              <w:spacing w:after="0" w:line="240" w:lineRule="auto"/>
              <w:jc w:val="center"/>
              <w:rPr>
                <w:rFonts w:ascii="Arial" w:hAnsi="Arial" w:cs="Arial"/>
                <w:sz w:val="18"/>
                <w:szCs w:val="18"/>
                <w:lang w:val="en-GB"/>
              </w:rPr>
            </w:pPr>
          </w:p>
        </w:tc>
        <w:tc>
          <w:tcPr>
            <w:tcW w:w="708"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gridSpan w:val="2"/>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tcBorders>
              <w:top w:val="nil"/>
              <w:left w:val="nil"/>
              <w:bottom w:val="nil"/>
            </w:tcBorders>
          </w:tcPr>
          <w:p w:rsidR="00F24EF6" w:rsidRPr="000A0C78" w:rsidRDefault="00F24EF6" w:rsidP="00943C00">
            <w:pPr>
              <w:spacing w:after="0" w:line="240" w:lineRule="auto"/>
              <w:rPr>
                <w:rFonts w:ascii="Arial" w:hAnsi="Arial" w:cs="Arial"/>
                <w:sz w:val="18"/>
                <w:szCs w:val="18"/>
                <w:lang w:val="en-GB"/>
              </w:rPr>
            </w:pPr>
          </w:p>
        </w:tc>
        <w:tc>
          <w:tcPr>
            <w:tcW w:w="1745"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667" w:type="dxa"/>
            <w:tcBorders>
              <w:top w:val="nil"/>
              <w:left w:val="nil"/>
              <w:bottom w:val="nil"/>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E419A4">
        <w:tc>
          <w:tcPr>
            <w:tcW w:w="4075" w:type="dxa"/>
            <w:gridSpan w:val="2"/>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Net investment income</w:t>
            </w:r>
          </w:p>
        </w:tc>
        <w:tc>
          <w:tcPr>
            <w:tcW w:w="709" w:type="dxa"/>
            <w:tcBorders>
              <w:top w:val="nil"/>
              <w:left w:val="nil"/>
              <w:bottom w:val="nil"/>
            </w:tcBorders>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13</w:t>
            </w:r>
          </w:p>
        </w:tc>
        <w:tc>
          <w:tcPr>
            <w:tcW w:w="708"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gridSpan w:val="2"/>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tcBorders>
              <w:top w:val="nil"/>
              <w:left w:val="nil"/>
              <w:bottom w:val="nil"/>
            </w:tcBorders>
          </w:tcPr>
          <w:p w:rsidR="00F24EF6" w:rsidRPr="000A0C78" w:rsidRDefault="00F24EF6" w:rsidP="00943C00">
            <w:pPr>
              <w:spacing w:after="0" w:line="240" w:lineRule="auto"/>
              <w:rPr>
                <w:rFonts w:ascii="Arial" w:hAnsi="Arial" w:cs="Arial"/>
                <w:sz w:val="18"/>
                <w:szCs w:val="18"/>
                <w:lang w:val="en-GB"/>
              </w:rPr>
            </w:pPr>
          </w:p>
        </w:tc>
        <w:tc>
          <w:tcPr>
            <w:tcW w:w="1745"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667" w:type="dxa"/>
            <w:tcBorders>
              <w:top w:val="nil"/>
              <w:left w:val="nil"/>
              <w:bottom w:val="nil"/>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E419A4">
        <w:tc>
          <w:tcPr>
            <w:tcW w:w="4075" w:type="dxa"/>
            <w:gridSpan w:val="2"/>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 xml:space="preserve"> (less) Allocated to unclaimed benefits</w:t>
            </w:r>
          </w:p>
        </w:tc>
        <w:tc>
          <w:tcPr>
            <w:tcW w:w="709" w:type="dxa"/>
            <w:tcBorders>
              <w:top w:val="nil"/>
              <w:left w:val="nil"/>
              <w:bottom w:val="nil"/>
            </w:tcBorders>
          </w:tcPr>
          <w:p w:rsidR="00F24EF6" w:rsidRPr="000A0C78" w:rsidRDefault="00F24EF6" w:rsidP="00943C00">
            <w:pPr>
              <w:spacing w:after="0" w:line="240" w:lineRule="auto"/>
              <w:jc w:val="center"/>
              <w:rPr>
                <w:rFonts w:ascii="Arial" w:hAnsi="Arial" w:cs="Arial"/>
                <w:sz w:val="18"/>
                <w:szCs w:val="18"/>
                <w:lang w:val="en-GB"/>
              </w:rPr>
            </w:pPr>
          </w:p>
        </w:tc>
        <w:tc>
          <w:tcPr>
            <w:tcW w:w="708"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gridSpan w:val="2"/>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tcBorders>
              <w:top w:val="nil"/>
              <w:left w:val="nil"/>
              <w:bottom w:val="nil"/>
            </w:tcBorders>
          </w:tcPr>
          <w:p w:rsidR="00F24EF6" w:rsidRPr="000A0C78" w:rsidRDefault="00F24EF6" w:rsidP="00943C00">
            <w:pPr>
              <w:spacing w:after="0" w:line="240" w:lineRule="auto"/>
              <w:rPr>
                <w:rFonts w:ascii="Arial" w:hAnsi="Arial" w:cs="Arial"/>
                <w:sz w:val="18"/>
                <w:szCs w:val="18"/>
                <w:lang w:val="en-GB"/>
              </w:rPr>
            </w:pPr>
          </w:p>
        </w:tc>
        <w:tc>
          <w:tcPr>
            <w:tcW w:w="1745"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667" w:type="dxa"/>
            <w:tcBorders>
              <w:top w:val="nil"/>
              <w:left w:val="nil"/>
              <w:bottom w:val="nil"/>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E419A4">
        <w:tc>
          <w:tcPr>
            <w:tcW w:w="4075" w:type="dxa"/>
            <w:gridSpan w:val="2"/>
            <w:tcBorders>
              <w:top w:val="nil"/>
              <w:left w:val="nil"/>
              <w:bottom w:val="nil"/>
              <w:right w:val="nil"/>
            </w:tcBorders>
          </w:tcPr>
          <w:p w:rsidR="00F24EF6" w:rsidRPr="000A0C78" w:rsidRDefault="00F24EF6" w:rsidP="00D614F4">
            <w:pPr>
              <w:spacing w:after="0" w:line="240" w:lineRule="auto"/>
              <w:rPr>
                <w:rFonts w:ascii="Arial" w:hAnsi="Arial" w:cs="Arial"/>
                <w:sz w:val="18"/>
                <w:szCs w:val="18"/>
                <w:lang w:val="en-GB"/>
              </w:rPr>
            </w:pPr>
            <w:r w:rsidRPr="000A0C78">
              <w:rPr>
                <w:rFonts w:ascii="Arial" w:hAnsi="Arial" w:cs="Arial"/>
                <w:sz w:val="18"/>
                <w:szCs w:val="18"/>
                <w:lang w:val="en-GB"/>
              </w:rPr>
              <w:t>Other income (</w:t>
            </w:r>
            <w:r w:rsidRPr="00D57C5B">
              <w:rPr>
                <w:rFonts w:ascii="Arial" w:hAnsi="Arial" w:cs="Arial"/>
                <w:i/>
                <w:sz w:val="18"/>
                <w:szCs w:val="18"/>
                <w:lang w:val="en-GB"/>
              </w:rPr>
              <w:t>provide details</w:t>
            </w:r>
            <w:r w:rsidRPr="000A0C78">
              <w:rPr>
                <w:rFonts w:ascii="Arial" w:hAnsi="Arial" w:cs="Arial"/>
                <w:sz w:val="18"/>
                <w:szCs w:val="18"/>
                <w:lang w:val="en-GB"/>
              </w:rPr>
              <w:t>)</w:t>
            </w:r>
          </w:p>
        </w:tc>
        <w:tc>
          <w:tcPr>
            <w:tcW w:w="709" w:type="dxa"/>
            <w:tcBorders>
              <w:top w:val="nil"/>
              <w:left w:val="nil"/>
              <w:bottom w:val="nil"/>
            </w:tcBorders>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13.1</w:t>
            </w:r>
          </w:p>
        </w:tc>
        <w:tc>
          <w:tcPr>
            <w:tcW w:w="708"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gridSpan w:val="2"/>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tcBorders>
              <w:top w:val="nil"/>
              <w:left w:val="nil"/>
              <w:bottom w:val="nil"/>
            </w:tcBorders>
          </w:tcPr>
          <w:p w:rsidR="00F24EF6" w:rsidRPr="000A0C78" w:rsidRDefault="00F24EF6" w:rsidP="00943C00">
            <w:pPr>
              <w:spacing w:after="0" w:line="240" w:lineRule="auto"/>
              <w:rPr>
                <w:rFonts w:ascii="Arial" w:hAnsi="Arial" w:cs="Arial"/>
                <w:sz w:val="18"/>
                <w:szCs w:val="18"/>
                <w:lang w:val="en-GB"/>
              </w:rPr>
            </w:pPr>
          </w:p>
        </w:tc>
        <w:tc>
          <w:tcPr>
            <w:tcW w:w="1745"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667" w:type="dxa"/>
            <w:tcBorders>
              <w:top w:val="nil"/>
              <w:left w:val="nil"/>
              <w:bottom w:val="nil"/>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E419A4">
        <w:tc>
          <w:tcPr>
            <w:tcW w:w="4075" w:type="dxa"/>
            <w:gridSpan w:val="2"/>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Less:</w:t>
            </w:r>
          </w:p>
        </w:tc>
        <w:tc>
          <w:tcPr>
            <w:tcW w:w="709" w:type="dxa"/>
            <w:tcBorders>
              <w:top w:val="nil"/>
              <w:left w:val="nil"/>
              <w:bottom w:val="nil"/>
            </w:tcBorders>
          </w:tcPr>
          <w:p w:rsidR="00F24EF6" w:rsidRPr="000A0C78" w:rsidRDefault="00F24EF6" w:rsidP="00943C00">
            <w:pPr>
              <w:spacing w:after="0" w:line="240" w:lineRule="auto"/>
              <w:jc w:val="center"/>
              <w:rPr>
                <w:rFonts w:ascii="Arial" w:hAnsi="Arial" w:cs="Arial"/>
                <w:sz w:val="18"/>
                <w:szCs w:val="18"/>
                <w:lang w:val="en-GB"/>
              </w:rPr>
            </w:pPr>
          </w:p>
        </w:tc>
        <w:tc>
          <w:tcPr>
            <w:tcW w:w="708" w:type="dxa"/>
            <w:tcBorders>
              <w:top w:val="nil"/>
              <w:bottom w:val="single" w:sz="4" w:space="0" w:color="000000"/>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gridSpan w:val="2"/>
            <w:tcBorders>
              <w:top w:val="nil"/>
              <w:left w:val="nil"/>
              <w:bottom w:val="single" w:sz="4" w:space="0" w:color="000000"/>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tcBorders>
              <w:top w:val="nil"/>
              <w:left w:val="nil"/>
              <w:bottom w:val="single" w:sz="4" w:space="0" w:color="000000"/>
            </w:tcBorders>
          </w:tcPr>
          <w:p w:rsidR="00F24EF6" w:rsidRPr="000A0C78" w:rsidRDefault="00F24EF6" w:rsidP="00943C00">
            <w:pPr>
              <w:spacing w:after="0" w:line="240" w:lineRule="auto"/>
              <w:rPr>
                <w:rFonts w:ascii="Arial" w:hAnsi="Arial" w:cs="Arial"/>
                <w:sz w:val="18"/>
                <w:szCs w:val="18"/>
                <w:lang w:val="en-GB"/>
              </w:rPr>
            </w:pPr>
          </w:p>
        </w:tc>
        <w:tc>
          <w:tcPr>
            <w:tcW w:w="1745" w:type="dxa"/>
            <w:tcBorders>
              <w:top w:val="nil"/>
              <w:bottom w:val="single" w:sz="4" w:space="0" w:color="000000"/>
              <w:right w:val="nil"/>
            </w:tcBorders>
          </w:tcPr>
          <w:p w:rsidR="00F24EF6" w:rsidRPr="000A0C78" w:rsidRDefault="00F24EF6" w:rsidP="00943C00">
            <w:pPr>
              <w:spacing w:after="0" w:line="240" w:lineRule="auto"/>
              <w:rPr>
                <w:rFonts w:ascii="Arial" w:hAnsi="Arial" w:cs="Arial"/>
                <w:sz w:val="18"/>
                <w:szCs w:val="18"/>
                <w:lang w:val="en-GB"/>
              </w:rPr>
            </w:pPr>
          </w:p>
        </w:tc>
        <w:tc>
          <w:tcPr>
            <w:tcW w:w="1667" w:type="dxa"/>
            <w:tcBorders>
              <w:top w:val="nil"/>
              <w:left w:val="nil"/>
              <w:bottom w:val="single" w:sz="4" w:space="0" w:color="000000"/>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E419A4">
        <w:tc>
          <w:tcPr>
            <w:tcW w:w="4075" w:type="dxa"/>
            <w:gridSpan w:val="2"/>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Re-insurance premiums</w:t>
            </w:r>
          </w:p>
        </w:tc>
        <w:tc>
          <w:tcPr>
            <w:tcW w:w="709" w:type="dxa"/>
            <w:tcBorders>
              <w:top w:val="nil"/>
              <w:left w:val="nil"/>
              <w:bottom w:val="nil"/>
            </w:tcBorders>
          </w:tcPr>
          <w:p w:rsidR="00F24EF6" w:rsidRPr="000A0C78" w:rsidRDefault="00F24EF6" w:rsidP="00943C00">
            <w:pPr>
              <w:spacing w:after="0" w:line="240" w:lineRule="auto"/>
              <w:jc w:val="center"/>
              <w:rPr>
                <w:rFonts w:ascii="Arial" w:hAnsi="Arial" w:cs="Arial"/>
                <w:sz w:val="18"/>
                <w:szCs w:val="18"/>
                <w:lang w:val="en-GB"/>
              </w:rPr>
            </w:pPr>
          </w:p>
        </w:tc>
        <w:tc>
          <w:tcPr>
            <w:tcW w:w="708" w:type="dxa"/>
            <w:tcBorders>
              <w:top w:val="single" w:sz="4" w:space="0" w:color="000000"/>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gridSpan w:val="2"/>
            <w:tcBorders>
              <w:top w:val="single" w:sz="4" w:space="0" w:color="000000"/>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tcBorders>
              <w:top w:val="single" w:sz="4" w:space="0" w:color="000000"/>
              <w:left w:val="nil"/>
              <w:bottom w:val="nil"/>
            </w:tcBorders>
          </w:tcPr>
          <w:p w:rsidR="00F24EF6" w:rsidRPr="000A0C78" w:rsidRDefault="00F24EF6" w:rsidP="00943C00">
            <w:pPr>
              <w:spacing w:after="0" w:line="240" w:lineRule="auto"/>
              <w:rPr>
                <w:rFonts w:ascii="Arial" w:hAnsi="Arial" w:cs="Arial"/>
                <w:sz w:val="18"/>
                <w:szCs w:val="18"/>
                <w:lang w:val="en-GB"/>
              </w:rPr>
            </w:pPr>
          </w:p>
        </w:tc>
        <w:tc>
          <w:tcPr>
            <w:tcW w:w="1745" w:type="dxa"/>
            <w:tcBorders>
              <w:top w:val="single" w:sz="4" w:space="0" w:color="000000"/>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667" w:type="dxa"/>
            <w:tcBorders>
              <w:top w:val="single" w:sz="4" w:space="0" w:color="000000"/>
              <w:left w:val="nil"/>
              <w:bottom w:val="nil"/>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E419A4">
        <w:tc>
          <w:tcPr>
            <w:tcW w:w="4075" w:type="dxa"/>
            <w:gridSpan w:val="2"/>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Administration expenses</w:t>
            </w:r>
          </w:p>
        </w:tc>
        <w:tc>
          <w:tcPr>
            <w:tcW w:w="709" w:type="dxa"/>
            <w:tcBorders>
              <w:top w:val="nil"/>
              <w:left w:val="nil"/>
              <w:bottom w:val="nil"/>
            </w:tcBorders>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14</w:t>
            </w:r>
          </w:p>
        </w:tc>
        <w:tc>
          <w:tcPr>
            <w:tcW w:w="708"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gridSpan w:val="2"/>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tcBorders>
              <w:top w:val="nil"/>
              <w:left w:val="nil"/>
              <w:bottom w:val="nil"/>
            </w:tcBorders>
          </w:tcPr>
          <w:p w:rsidR="00F24EF6" w:rsidRPr="000A0C78" w:rsidRDefault="00F24EF6" w:rsidP="00943C00">
            <w:pPr>
              <w:spacing w:after="0" w:line="240" w:lineRule="auto"/>
              <w:rPr>
                <w:rFonts w:ascii="Arial" w:hAnsi="Arial" w:cs="Arial"/>
                <w:sz w:val="18"/>
                <w:szCs w:val="18"/>
                <w:lang w:val="en-GB"/>
              </w:rPr>
            </w:pPr>
          </w:p>
        </w:tc>
        <w:tc>
          <w:tcPr>
            <w:tcW w:w="1745"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667" w:type="dxa"/>
            <w:tcBorders>
              <w:top w:val="nil"/>
              <w:left w:val="nil"/>
              <w:bottom w:val="nil"/>
            </w:tcBorders>
          </w:tcPr>
          <w:p w:rsidR="00F24EF6" w:rsidRPr="000A0C78" w:rsidRDefault="00F24EF6" w:rsidP="00943C00">
            <w:pPr>
              <w:spacing w:after="0" w:line="240" w:lineRule="auto"/>
              <w:rPr>
                <w:rFonts w:ascii="Arial" w:hAnsi="Arial" w:cs="Arial"/>
                <w:sz w:val="18"/>
                <w:szCs w:val="18"/>
                <w:lang w:val="en-GB"/>
              </w:rPr>
            </w:pPr>
          </w:p>
        </w:tc>
      </w:tr>
      <w:tr w:rsidR="00F24EF6" w:rsidRPr="000A0C78" w:rsidTr="00E419A4">
        <w:tc>
          <w:tcPr>
            <w:tcW w:w="4075" w:type="dxa"/>
            <w:gridSpan w:val="2"/>
            <w:tcBorders>
              <w:top w:val="nil"/>
              <w:left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Retirement fund taxation</w:t>
            </w:r>
          </w:p>
        </w:tc>
        <w:tc>
          <w:tcPr>
            <w:tcW w:w="709" w:type="dxa"/>
            <w:tcBorders>
              <w:top w:val="nil"/>
              <w:left w:val="nil"/>
              <w:bottom w:val="nil"/>
            </w:tcBorders>
            <w:vAlign w:val="bottom"/>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11</w:t>
            </w:r>
          </w:p>
        </w:tc>
        <w:tc>
          <w:tcPr>
            <w:tcW w:w="708" w:type="dxa"/>
            <w:tcBorders>
              <w:top w:val="nil"/>
              <w:bottom w:val="single" w:sz="4" w:space="0" w:color="000000"/>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381" w:type="dxa"/>
            <w:gridSpan w:val="2"/>
            <w:tcBorders>
              <w:top w:val="nil"/>
              <w:left w:val="nil"/>
              <w:bottom w:val="single" w:sz="4" w:space="0" w:color="000000"/>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tcBorders>
              <w:top w:val="nil"/>
              <w:left w:val="nil"/>
              <w:bottom w:val="single" w:sz="4" w:space="0" w:color="000000"/>
            </w:tcBorders>
            <w:vAlign w:val="bottom"/>
          </w:tcPr>
          <w:p w:rsidR="00F24EF6" w:rsidRPr="000A0C78" w:rsidRDefault="00F24EF6" w:rsidP="00943C00">
            <w:pPr>
              <w:spacing w:after="0" w:line="240" w:lineRule="auto"/>
              <w:rPr>
                <w:rFonts w:ascii="Arial" w:hAnsi="Arial" w:cs="Arial"/>
                <w:sz w:val="18"/>
                <w:szCs w:val="18"/>
                <w:lang w:val="en-GB"/>
              </w:rPr>
            </w:pPr>
          </w:p>
        </w:tc>
        <w:tc>
          <w:tcPr>
            <w:tcW w:w="1745" w:type="dxa"/>
            <w:tcBorders>
              <w:top w:val="nil"/>
              <w:bottom w:val="single" w:sz="4" w:space="0" w:color="000000"/>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667" w:type="dxa"/>
            <w:tcBorders>
              <w:top w:val="nil"/>
              <w:left w:val="nil"/>
              <w:bottom w:val="single" w:sz="4" w:space="0" w:color="000000"/>
            </w:tcBorders>
            <w:vAlign w:val="bottom"/>
          </w:tcPr>
          <w:p w:rsidR="00F24EF6" w:rsidRPr="000A0C78" w:rsidRDefault="00F24EF6" w:rsidP="00943C00">
            <w:pPr>
              <w:spacing w:after="0" w:line="240" w:lineRule="auto"/>
              <w:rPr>
                <w:rFonts w:ascii="Arial" w:hAnsi="Arial" w:cs="Arial"/>
                <w:sz w:val="18"/>
                <w:szCs w:val="18"/>
                <w:lang w:val="en-GB"/>
              </w:rPr>
            </w:pPr>
          </w:p>
        </w:tc>
      </w:tr>
      <w:tr w:rsidR="00F24EF6" w:rsidRPr="000A0C78" w:rsidTr="00E419A4">
        <w:tc>
          <w:tcPr>
            <w:tcW w:w="4075" w:type="dxa"/>
            <w:gridSpan w:val="2"/>
            <w:tcBorders>
              <w:top w:val="nil"/>
              <w:left w:val="nil"/>
              <w:bottom w:val="nil"/>
              <w:right w:val="nil"/>
            </w:tcBorders>
            <w:vAlign w:val="bottom"/>
          </w:tcPr>
          <w:p w:rsidR="00F24EF6" w:rsidRPr="000A0C78" w:rsidRDefault="00F24EF6" w:rsidP="00943C00">
            <w:pPr>
              <w:spacing w:after="0" w:line="240" w:lineRule="auto"/>
              <w:rPr>
                <w:rFonts w:ascii="Arial" w:hAnsi="Arial" w:cs="Arial"/>
                <w:b/>
                <w:bCs/>
                <w:sz w:val="18"/>
                <w:szCs w:val="18"/>
                <w:lang w:val="en-GB"/>
              </w:rPr>
            </w:pPr>
            <w:r w:rsidRPr="000A0C78">
              <w:rPr>
                <w:rFonts w:ascii="Arial" w:hAnsi="Arial" w:cs="Arial"/>
                <w:b/>
                <w:bCs/>
                <w:sz w:val="18"/>
                <w:szCs w:val="18"/>
                <w:lang w:val="en-GB"/>
              </w:rPr>
              <w:t>Net income before transfers and benefits</w:t>
            </w:r>
          </w:p>
        </w:tc>
        <w:tc>
          <w:tcPr>
            <w:tcW w:w="709" w:type="dxa"/>
            <w:tcBorders>
              <w:top w:val="nil"/>
              <w:left w:val="nil"/>
              <w:bottom w:val="nil"/>
            </w:tcBorders>
            <w:vAlign w:val="bottom"/>
          </w:tcPr>
          <w:p w:rsidR="00F24EF6" w:rsidRPr="000A0C78" w:rsidRDefault="00F24EF6" w:rsidP="00943C00">
            <w:pPr>
              <w:spacing w:after="0" w:line="240" w:lineRule="auto"/>
              <w:jc w:val="center"/>
              <w:rPr>
                <w:rFonts w:ascii="Arial" w:hAnsi="Arial" w:cs="Arial"/>
                <w:sz w:val="18"/>
                <w:szCs w:val="18"/>
                <w:lang w:val="en-GB"/>
              </w:rPr>
            </w:pPr>
          </w:p>
        </w:tc>
        <w:tc>
          <w:tcPr>
            <w:tcW w:w="708" w:type="dxa"/>
            <w:tcBorders>
              <w:top w:val="single" w:sz="4" w:space="0" w:color="000000"/>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381" w:type="dxa"/>
            <w:gridSpan w:val="2"/>
            <w:tcBorders>
              <w:top w:val="single" w:sz="4" w:space="0" w:color="000000"/>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tcBorders>
              <w:top w:val="single" w:sz="4" w:space="0" w:color="000000"/>
              <w:left w:val="nil"/>
              <w:bottom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745" w:type="dxa"/>
            <w:tcBorders>
              <w:top w:val="single" w:sz="4" w:space="0" w:color="000000"/>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667" w:type="dxa"/>
            <w:tcBorders>
              <w:top w:val="single" w:sz="4" w:space="0" w:color="000000"/>
              <w:left w:val="nil"/>
              <w:bottom w:val="nil"/>
            </w:tcBorders>
            <w:vAlign w:val="bottom"/>
          </w:tcPr>
          <w:p w:rsidR="00F24EF6" w:rsidRPr="000A0C78" w:rsidRDefault="00F24EF6" w:rsidP="00943C00">
            <w:pPr>
              <w:spacing w:after="0" w:line="240" w:lineRule="auto"/>
              <w:rPr>
                <w:rFonts w:ascii="Arial" w:hAnsi="Arial" w:cs="Arial"/>
                <w:sz w:val="18"/>
                <w:szCs w:val="18"/>
                <w:lang w:val="en-GB"/>
              </w:rPr>
            </w:pPr>
          </w:p>
        </w:tc>
      </w:tr>
      <w:tr w:rsidR="00F24EF6" w:rsidRPr="000A0C78" w:rsidTr="00E419A4">
        <w:tc>
          <w:tcPr>
            <w:tcW w:w="4075" w:type="dxa"/>
            <w:gridSpan w:val="2"/>
            <w:tcBorders>
              <w:top w:val="nil"/>
              <w:left w:val="nil"/>
              <w:bottom w:val="nil"/>
              <w:right w:val="nil"/>
            </w:tcBorders>
            <w:vAlign w:val="bottom"/>
          </w:tcPr>
          <w:p w:rsidR="00F24EF6" w:rsidRPr="000A0C78" w:rsidRDefault="00F24EF6" w:rsidP="00943C00">
            <w:pPr>
              <w:spacing w:after="0" w:line="240" w:lineRule="auto"/>
              <w:rPr>
                <w:rFonts w:ascii="Arial" w:hAnsi="Arial" w:cs="Arial"/>
                <w:b/>
                <w:bCs/>
                <w:sz w:val="18"/>
                <w:szCs w:val="18"/>
                <w:lang w:val="en-GB"/>
              </w:rPr>
            </w:pPr>
          </w:p>
        </w:tc>
        <w:tc>
          <w:tcPr>
            <w:tcW w:w="709" w:type="dxa"/>
            <w:tcBorders>
              <w:top w:val="nil"/>
              <w:left w:val="nil"/>
              <w:bottom w:val="nil"/>
            </w:tcBorders>
            <w:vAlign w:val="bottom"/>
          </w:tcPr>
          <w:p w:rsidR="00F24EF6" w:rsidRPr="000A0C78" w:rsidRDefault="00F24EF6" w:rsidP="00943C00">
            <w:pPr>
              <w:spacing w:after="0" w:line="240" w:lineRule="auto"/>
              <w:jc w:val="center"/>
              <w:rPr>
                <w:rFonts w:ascii="Arial" w:hAnsi="Arial" w:cs="Arial"/>
                <w:sz w:val="18"/>
                <w:szCs w:val="18"/>
                <w:lang w:val="en-GB"/>
              </w:rPr>
            </w:pPr>
          </w:p>
        </w:tc>
        <w:tc>
          <w:tcPr>
            <w:tcW w:w="708" w:type="dxa"/>
            <w:tcBorders>
              <w:top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381" w:type="dxa"/>
            <w:gridSpan w:val="2"/>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tcBorders>
              <w:top w:val="nil"/>
              <w:left w:val="nil"/>
              <w:bottom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745" w:type="dxa"/>
            <w:tcBorders>
              <w:top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667" w:type="dxa"/>
            <w:tcBorders>
              <w:top w:val="nil"/>
              <w:left w:val="nil"/>
              <w:bottom w:val="nil"/>
            </w:tcBorders>
            <w:vAlign w:val="bottom"/>
          </w:tcPr>
          <w:p w:rsidR="00F24EF6" w:rsidRPr="000A0C78" w:rsidRDefault="00F24EF6" w:rsidP="00943C00">
            <w:pPr>
              <w:spacing w:after="0" w:line="240" w:lineRule="auto"/>
              <w:rPr>
                <w:rFonts w:ascii="Arial" w:hAnsi="Arial" w:cs="Arial"/>
                <w:sz w:val="18"/>
                <w:szCs w:val="18"/>
                <w:lang w:val="en-GB"/>
              </w:rPr>
            </w:pPr>
          </w:p>
        </w:tc>
      </w:tr>
      <w:tr w:rsidR="00F24EF6" w:rsidRPr="000A0C78" w:rsidTr="00E419A4">
        <w:tc>
          <w:tcPr>
            <w:tcW w:w="4075" w:type="dxa"/>
            <w:gridSpan w:val="2"/>
            <w:tcBorders>
              <w:top w:val="nil"/>
              <w:left w:val="nil"/>
              <w:bottom w:val="nil"/>
              <w:right w:val="nil"/>
            </w:tcBorders>
            <w:vAlign w:val="bottom"/>
          </w:tcPr>
          <w:p w:rsidR="00F24EF6" w:rsidRPr="000A0C78" w:rsidRDefault="00F24EF6" w:rsidP="00943C00">
            <w:pPr>
              <w:spacing w:after="0" w:line="240" w:lineRule="auto"/>
              <w:rPr>
                <w:rFonts w:ascii="Arial" w:hAnsi="Arial" w:cs="Arial"/>
                <w:b/>
                <w:bCs/>
                <w:sz w:val="18"/>
                <w:szCs w:val="18"/>
                <w:lang w:val="en-GB"/>
              </w:rPr>
            </w:pPr>
            <w:r w:rsidRPr="000A0C78">
              <w:rPr>
                <w:rFonts w:ascii="Arial" w:hAnsi="Arial" w:cs="Arial"/>
                <w:b/>
                <w:bCs/>
                <w:sz w:val="18"/>
                <w:szCs w:val="18"/>
                <w:lang w:val="en-GB"/>
              </w:rPr>
              <w:t>Transfers and benefits</w:t>
            </w:r>
          </w:p>
        </w:tc>
        <w:tc>
          <w:tcPr>
            <w:tcW w:w="709" w:type="dxa"/>
            <w:tcBorders>
              <w:top w:val="nil"/>
              <w:left w:val="nil"/>
              <w:bottom w:val="nil"/>
            </w:tcBorders>
            <w:vAlign w:val="bottom"/>
          </w:tcPr>
          <w:p w:rsidR="00F24EF6" w:rsidRPr="000A0C78" w:rsidRDefault="00F24EF6" w:rsidP="00943C00">
            <w:pPr>
              <w:spacing w:after="0" w:line="240" w:lineRule="auto"/>
              <w:jc w:val="center"/>
              <w:rPr>
                <w:rFonts w:ascii="Arial" w:hAnsi="Arial" w:cs="Arial"/>
                <w:sz w:val="18"/>
                <w:szCs w:val="18"/>
                <w:lang w:val="en-GB"/>
              </w:rPr>
            </w:pPr>
          </w:p>
        </w:tc>
        <w:tc>
          <w:tcPr>
            <w:tcW w:w="708" w:type="dxa"/>
            <w:tcBorders>
              <w:top w:val="nil"/>
              <w:bottom w:val="single" w:sz="8" w:space="0" w:color="auto"/>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381" w:type="dxa"/>
            <w:gridSpan w:val="2"/>
            <w:tcBorders>
              <w:top w:val="nil"/>
              <w:left w:val="nil"/>
              <w:bottom w:val="single" w:sz="8" w:space="0" w:color="auto"/>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tcBorders>
              <w:top w:val="nil"/>
              <w:left w:val="nil"/>
              <w:bottom w:val="single" w:sz="8" w:space="0" w:color="auto"/>
            </w:tcBorders>
            <w:vAlign w:val="bottom"/>
          </w:tcPr>
          <w:p w:rsidR="00F24EF6" w:rsidRPr="000A0C78" w:rsidRDefault="00F24EF6" w:rsidP="00943C00">
            <w:pPr>
              <w:spacing w:after="0" w:line="240" w:lineRule="auto"/>
              <w:rPr>
                <w:rFonts w:ascii="Arial" w:hAnsi="Arial" w:cs="Arial"/>
                <w:sz w:val="18"/>
                <w:szCs w:val="18"/>
                <w:lang w:val="en-GB"/>
              </w:rPr>
            </w:pPr>
          </w:p>
        </w:tc>
        <w:tc>
          <w:tcPr>
            <w:tcW w:w="1745" w:type="dxa"/>
            <w:tcBorders>
              <w:top w:val="nil"/>
              <w:bottom w:val="single" w:sz="8" w:space="0" w:color="auto"/>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667" w:type="dxa"/>
            <w:tcBorders>
              <w:top w:val="nil"/>
              <w:left w:val="nil"/>
              <w:bottom w:val="single" w:sz="8" w:space="0" w:color="auto"/>
            </w:tcBorders>
            <w:vAlign w:val="bottom"/>
          </w:tcPr>
          <w:p w:rsidR="00F24EF6" w:rsidRPr="000A0C78" w:rsidRDefault="00F24EF6" w:rsidP="00943C00">
            <w:pPr>
              <w:spacing w:after="0" w:line="240" w:lineRule="auto"/>
              <w:rPr>
                <w:rFonts w:ascii="Arial" w:hAnsi="Arial" w:cs="Arial"/>
                <w:sz w:val="18"/>
                <w:szCs w:val="18"/>
                <w:lang w:val="en-GB"/>
              </w:rPr>
            </w:pPr>
          </w:p>
        </w:tc>
      </w:tr>
      <w:tr w:rsidR="00F24EF6" w:rsidRPr="000A0C78" w:rsidTr="00E419A4">
        <w:tc>
          <w:tcPr>
            <w:tcW w:w="4075" w:type="dxa"/>
            <w:gridSpan w:val="2"/>
            <w:tcBorders>
              <w:top w:val="nil"/>
              <w:left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Transfers from other funds</w:t>
            </w:r>
          </w:p>
        </w:tc>
        <w:tc>
          <w:tcPr>
            <w:tcW w:w="709" w:type="dxa"/>
            <w:tcBorders>
              <w:top w:val="nil"/>
              <w:left w:val="nil"/>
              <w:bottom w:val="nil"/>
            </w:tcBorders>
            <w:vAlign w:val="bottom"/>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5</w:t>
            </w:r>
          </w:p>
        </w:tc>
        <w:tc>
          <w:tcPr>
            <w:tcW w:w="708" w:type="dxa"/>
            <w:tcBorders>
              <w:top w:val="single" w:sz="8" w:space="0" w:color="auto"/>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381" w:type="dxa"/>
            <w:gridSpan w:val="2"/>
            <w:tcBorders>
              <w:top w:val="single" w:sz="8" w:space="0" w:color="auto"/>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tcBorders>
              <w:top w:val="single" w:sz="8" w:space="0" w:color="auto"/>
              <w:left w:val="nil"/>
              <w:bottom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745" w:type="dxa"/>
            <w:tcBorders>
              <w:top w:val="single" w:sz="8" w:space="0" w:color="auto"/>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667" w:type="dxa"/>
            <w:tcBorders>
              <w:top w:val="single" w:sz="8" w:space="0" w:color="auto"/>
              <w:left w:val="nil"/>
              <w:bottom w:val="nil"/>
            </w:tcBorders>
            <w:vAlign w:val="bottom"/>
          </w:tcPr>
          <w:p w:rsidR="00F24EF6" w:rsidRPr="000A0C78" w:rsidRDefault="00F24EF6" w:rsidP="00943C00">
            <w:pPr>
              <w:spacing w:after="0" w:line="240" w:lineRule="auto"/>
              <w:rPr>
                <w:rFonts w:ascii="Arial" w:hAnsi="Arial" w:cs="Arial"/>
                <w:sz w:val="18"/>
                <w:szCs w:val="18"/>
                <w:lang w:val="en-GB"/>
              </w:rPr>
            </w:pPr>
          </w:p>
        </w:tc>
      </w:tr>
      <w:tr w:rsidR="00F24EF6" w:rsidRPr="000A0C78" w:rsidTr="00E419A4">
        <w:trPr>
          <w:trHeight w:val="80"/>
        </w:trPr>
        <w:tc>
          <w:tcPr>
            <w:tcW w:w="4075" w:type="dxa"/>
            <w:gridSpan w:val="2"/>
            <w:tcBorders>
              <w:top w:val="nil"/>
              <w:left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Transfers to other funds</w:t>
            </w:r>
          </w:p>
        </w:tc>
        <w:tc>
          <w:tcPr>
            <w:tcW w:w="709" w:type="dxa"/>
            <w:tcBorders>
              <w:top w:val="nil"/>
              <w:left w:val="nil"/>
              <w:bottom w:val="nil"/>
            </w:tcBorders>
            <w:vAlign w:val="bottom"/>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7</w:t>
            </w:r>
          </w:p>
        </w:tc>
        <w:tc>
          <w:tcPr>
            <w:tcW w:w="708" w:type="dxa"/>
            <w:tcBorders>
              <w:top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381" w:type="dxa"/>
            <w:gridSpan w:val="2"/>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tcBorders>
              <w:top w:val="nil"/>
              <w:left w:val="nil"/>
              <w:bottom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745" w:type="dxa"/>
            <w:tcBorders>
              <w:top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667" w:type="dxa"/>
            <w:tcBorders>
              <w:top w:val="nil"/>
              <w:left w:val="nil"/>
              <w:bottom w:val="nil"/>
            </w:tcBorders>
            <w:vAlign w:val="bottom"/>
          </w:tcPr>
          <w:p w:rsidR="00F24EF6" w:rsidRPr="000A0C78" w:rsidRDefault="00F24EF6" w:rsidP="00943C00">
            <w:pPr>
              <w:spacing w:after="0" w:line="240" w:lineRule="auto"/>
              <w:rPr>
                <w:rFonts w:ascii="Arial" w:hAnsi="Arial" w:cs="Arial"/>
                <w:sz w:val="18"/>
                <w:szCs w:val="18"/>
                <w:lang w:val="en-GB"/>
              </w:rPr>
            </w:pPr>
          </w:p>
        </w:tc>
      </w:tr>
      <w:tr w:rsidR="00F24EF6" w:rsidRPr="000A0C78" w:rsidTr="00E419A4">
        <w:tc>
          <w:tcPr>
            <w:tcW w:w="4075" w:type="dxa"/>
            <w:gridSpan w:val="2"/>
            <w:tcBorders>
              <w:top w:val="nil"/>
              <w:left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Benefits</w:t>
            </w:r>
          </w:p>
        </w:tc>
        <w:tc>
          <w:tcPr>
            <w:tcW w:w="709" w:type="dxa"/>
            <w:tcBorders>
              <w:top w:val="nil"/>
              <w:left w:val="nil"/>
              <w:bottom w:val="nil"/>
            </w:tcBorders>
            <w:vAlign w:val="bottom"/>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8</w:t>
            </w:r>
          </w:p>
        </w:tc>
        <w:tc>
          <w:tcPr>
            <w:tcW w:w="708" w:type="dxa"/>
            <w:tcBorders>
              <w:top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381" w:type="dxa"/>
            <w:gridSpan w:val="2"/>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381" w:type="dxa"/>
            <w:tcBorders>
              <w:top w:val="nil"/>
              <w:left w:val="nil"/>
              <w:bottom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745" w:type="dxa"/>
            <w:tcBorders>
              <w:top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667" w:type="dxa"/>
            <w:tcBorders>
              <w:top w:val="nil"/>
              <w:left w:val="nil"/>
              <w:bottom w:val="nil"/>
            </w:tcBorders>
            <w:vAlign w:val="bottom"/>
          </w:tcPr>
          <w:p w:rsidR="00F24EF6" w:rsidRPr="000A0C78" w:rsidRDefault="00F24EF6" w:rsidP="00943C00">
            <w:pPr>
              <w:spacing w:after="0" w:line="240" w:lineRule="auto"/>
              <w:rPr>
                <w:rFonts w:ascii="Arial" w:hAnsi="Arial" w:cs="Arial"/>
                <w:sz w:val="18"/>
                <w:szCs w:val="18"/>
                <w:lang w:val="en-GB"/>
              </w:rPr>
            </w:pPr>
          </w:p>
        </w:tc>
      </w:tr>
      <w:tr w:rsidR="00F24EF6" w:rsidRPr="000A0C78" w:rsidTr="00E419A4">
        <w:tc>
          <w:tcPr>
            <w:tcW w:w="4075" w:type="dxa"/>
            <w:gridSpan w:val="2"/>
            <w:tcBorders>
              <w:top w:val="nil"/>
              <w:left w:val="nil"/>
              <w:bottom w:val="nil"/>
              <w:right w:val="nil"/>
            </w:tcBorders>
            <w:vAlign w:val="bottom"/>
          </w:tcPr>
          <w:p w:rsidR="00F24EF6" w:rsidRPr="000A0C78" w:rsidRDefault="00F24EF6" w:rsidP="00943C00">
            <w:pPr>
              <w:spacing w:after="0" w:line="240" w:lineRule="auto"/>
              <w:rPr>
                <w:rFonts w:ascii="Arial" w:hAnsi="Arial" w:cs="Arial"/>
                <w:b/>
                <w:bCs/>
                <w:sz w:val="18"/>
                <w:szCs w:val="18"/>
                <w:lang w:val="en-GB"/>
              </w:rPr>
            </w:pPr>
            <w:r w:rsidRPr="000A0C78">
              <w:rPr>
                <w:rFonts w:ascii="Arial" w:hAnsi="Arial" w:cs="Arial"/>
                <w:b/>
                <w:bCs/>
                <w:sz w:val="18"/>
                <w:szCs w:val="18"/>
                <w:lang w:val="en-GB"/>
              </w:rPr>
              <w:t>Net income after transfers and benefits (carried forward)</w:t>
            </w:r>
          </w:p>
        </w:tc>
        <w:tc>
          <w:tcPr>
            <w:tcW w:w="709" w:type="dxa"/>
            <w:tcBorders>
              <w:top w:val="nil"/>
              <w:left w:val="nil"/>
              <w:bottom w:val="nil"/>
            </w:tcBorders>
            <w:vAlign w:val="bottom"/>
          </w:tcPr>
          <w:p w:rsidR="00F24EF6" w:rsidRPr="000A0C78" w:rsidRDefault="00F24EF6" w:rsidP="00943C00">
            <w:pPr>
              <w:spacing w:after="0" w:line="240" w:lineRule="auto"/>
              <w:jc w:val="center"/>
              <w:rPr>
                <w:rFonts w:ascii="Arial" w:hAnsi="Arial" w:cs="Arial"/>
                <w:b/>
                <w:bCs/>
                <w:sz w:val="18"/>
                <w:szCs w:val="18"/>
                <w:lang w:val="en-GB"/>
              </w:rPr>
            </w:pPr>
          </w:p>
        </w:tc>
        <w:tc>
          <w:tcPr>
            <w:tcW w:w="708" w:type="dxa"/>
            <w:tcBorders>
              <w:top w:val="single" w:sz="8" w:space="0" w:color="auto"/>
              <w:right w:val="nil"/>
            </w:tcBorders>
            <w:vAlign w:val="bottom"/>
          </w:tcPr>
          <w:p w:rsidR="00F24EF6" w:rsidRPr="000A0C78" w:rsidRDefault="00F24EF6" w:rsidP="00943C00">
            <w:pPr>
              <w:spacing w:after="0" w:line="240" w:lineRule="auto"/>
              <w:rPr>
                <w:rFonts w:ascii="Arial" w:hAnsi="Arial" w:cs="Arial"/>
                <w:b/>
                <w:bCs/>
                <w:sz w:val="18"/>
                <w:szCs w:val="18"/>
                <w:lang w:val="en-GB"/>
              </w:rPr>
            </w:pPr>
          </w:p>
        </w:tc>
        <w:tc>
          <w:tcPr>
            <w:tcW w:w="1381" w:type="dxa"/>
            <w:gridSpan w:val="2"/>
            <w:tcBorders>
              <w:top w:val="single" w:sz="8" w:space="0" w:color="auto"/>
              <w:left w:val="nil"/>
              <w:right w:val="nil"/>
            </w:tcBorders>
          </w:tcPr>
          <w:p w:rsidR="00F24EF6" w:rsidRPr="000A0C78" w:rsidRDefault="00F24EF6" w:rsidP="00943C00">
            <w:pPr>
              <w:spacing w:after="0" w:line="240" w:lineRule="auto"/>
              <w:rPr>
                <w:rFonts w:ascii="Arial" w:hAnsi="Arial" w:cs="Arial"/>
                <w:b/>
                <w:bCs/>
                <w:sz w:val="18"/>
                <w:szCs w:val="18"/>
                <w:lang w:val="en-GB"/>
              </w:rPr>
            </w:pPr>
          </w:p>
        </w:tc>
        <w:tc>
          <w:tcPr>
            <w:tcW w:w="1381" w:type="dxa"/>
            <w:tcBorders>
              <w:top w:val="single" w:sz="8" w:space="0" w:color="auto"/>
              <w:left w:val="nil"/>
            </w:tcBorders>
            <w:vAlign w:val="bottom"/>
          </w:tcPr>
          <w:p w:rsidR="00F24EF6" w:rsidRPr="000A0C78" w:rsidRDefault="00F24EF6" w:rsidP="00943C00">
            <w:pPr>
              <w:spacing w:after="0" w:line="240" w:lineRule="auto"/>
              <w:rPr>
                <w:rFonts w:ascii="Arial" w:hAnsi="Arial" w:cs="Arial"/>
                <w:b/>
                <w:bCs/>
                <w:sz w:val="18"/>
                <w:szCs w:val="18"/>
                <w:lang w:val="en-GB"/>
              </w:rPr>
            </w:pPr>
          </w:p>
        </w:tc>
        <w:tc>
          <w:tcPr>
            <w:tcW w:w="1745" w:type="dxa"/>
            <w:tcBorders>
              <w:top w:val="single" w:sz="8" w:space="0" w:color="auto"/>
              <w:bottom w:val="nil"/>
              <w:right w:val="nil"/>
            </w:tcBorders>
            <w:vAlign w:val="bottom"/>
          </w:tcPr>
          <w:p w:rsidR="00F24EF6" w:rsidRPr="000A0C78" w:rsidRDefault="00F24EF6" w:rsidP="00943C00">
            <w:pPr>
              <w:spacing w:after="0" w:line="240" w:lineRule="auto"/>
              <w:rPr>
                <w:rFonts w:ascii="Arial" w:hAnsi="Arial" w:cs="Arial"/>
                <w:b/>
                <w:bCs/>
                <w:sz w:val="18"/>
                <w:szCs w:val="18"/>
                <w:lang w:val="en-GB"/>
              </w:rPr>
            </w:pPr>
          </w:p>
        </w:tc>
        <w:tc>
          <w:tcPr>
            <w:tcW w:w="1667" w:type="dxa"/>
            <w:tcBorders>
              <w:top w:val="single" w:sz="8" w:space="0" w:color="auto"/>
              <w:left w:val="nil"/>
              <w:bottom w:val="nil"/>
            </w:tcBorders>
            <w:vAlign w:val="bottom"/>
          </w:tcPr>
          <w:p w:rsidR="00F24EF6" w:rsidRPr="000A0C78" w:rsidRDefault="00F24EF6" w:rsidP="00943C00">
            <w:pPr>
              <w:spacing w:after="0" w:line="240" w:lineRule="auto"/>
              <w:rPr>
                <w:rFonts w:ascii="Arial" w:hAnsi="Arial" w:cs="Arial"/>
                <w:b/>
                <w:bCs/>
                <w:sz w:val="18"/>
                <w:szCs w:val="18"/>
                <w:lang w:val="en-GB"/>
              </w:rPr>
            </w:pPr>
          </w:p>
        </w:tc>
      </w:tr>
    </w:tbl>
    <w:p w:rsidR="00F24EF6" w:rsidRPr="000A0C78" w:rsidRDefault="00F24EF6" w:rsidP="00D0662F">
      <w:pPr>
        <w:spacing w:after="0" w:line="240" w:lineRule="auto"/>
        <w:ind w:left="284"/>
        <w:rPr>
          <w:rFonts w:ascii="Arial" w:hAnsi="Arial" w:cs="Arial"/>
          <w:b/>
          <w:bCs/>
          <w:sz w:val="24"/>
          <w:szCs w:val="24"/>
          <w:lang w:val="en-GB"/>
        </w:rPr>
      </w:pPr>
      <w:r w:rsidRPr="000A0C78">
        <w:rPr>
          <w:rFonts w:ascii="Arial" w:hAnsi="Arial" w:cs="Arial"/>
          <w:b/>
          <w:bCs/>
          <w:sz w:val="20"/>
          <w:szCs w:val="20"/>
          <w:lang w:val="en-GB"/>
        </w:rPr>
        <w:br w:type="page"/>
      </w:r>
      <w:r w:rsidRPr="000A0C78">
        <w:rPr>
          <w:rFonts w:ascii="Arial" w:hAnsi="Arial" w:cs="Arial"/>
          <w:b/>
          <w:bCs/>
          <w:sz w:val="24"/>
          <w:szCs w:val="24"/>
          <w:lang w:val="en-GB"/>
        </w:rPr>
        <w:lastRenderedPageBreak/>
        <w:t xml:space="preserve"> </w:t>
      </w:r>
    </w:p>
    <w:p w:rsidR="00F24EF6" w:rsidRPr="000A0C78" w:rsidRDefault="00F24EF6" w:rsidP="00943C00">
      <w:pPr>
        <w:spacing w:after="0" w:line="240" w:lineRule="auto"/>
        <w:ind w:left="284"/>
        <w:rPr>
          <w:rFonts w:ascii="Arial" w:hAnsi="Arial" w:cs="Arial"/>
          <w:b/>
          <w:bCs/>
          <w:sz w:val="20"/>
          <w:szCs w:val="20"/>
          <w:lang w:val="en-GB"/>
        </w:rPr>
      </w:pPr>
      <w:r w:rsidRPr="000A0C78">
        <w:rPr>
          <w:rFonts w:ascii="Arial" w:hAnsi="Arial" w:cs="Arial"/>
          <w:b/>
          <w:bCs/>
          <w:sz w:val="20"/>
          <w:szCs w:val="20"/>
          <w:lang w:val="en-GB"/>
        </w:rPr>
        <w:t>STATEMENT OF CHANGES IN NET ASSETS AND FUNDS- CONTINUED</w:t>
      </w:r>
    </w:p>
    <w:p w:rsidR="00F24EF6" w:rsidRPr="000A0C78" w:rsidRDefault="00F24EF6" w:rsidP="00943C00">
      <w:pPr>
        <w:spacing w:after="0" w:line="240" w:lineRule="auto"/>
        <w:ind w:left="284"/>
        <w:rPr>
          <w:rFonts w:ascii="Arial" w:hAnsi="Arial" w:cs="Arial"/>
          <w:b/>
          <w:bCs/>
          <w:sz w:val="20"/>
          <w:szCs w:val="20"/>
          <w:lang w:val="en-GB"/>
        </w:rPr>
      </w:pPr>
      <w:r w:rsidRPr="000A0C78">
        <w:rPr>
          <w:rFonts w:ascii="Arial" w:hAnsi="Arial" w:cs="Arial"/>
          <w:b/>
          <w:bCs/>
          <w:sz w:val="20"/>
          <w:szCs w:val="20"/>
          <w:lang w:val="en-GB"/>
        </w:rPr>
        <w:t>For the period ended …</w:t>
      </w:r>
    </w:p>
    <w:p w:rsidR="00F24EF6" w:rsidRPr="000A0C78" w:rsidRDefault="00F24EF6" w:rsidP="00943C00">
      <w:pPr>
        <w:spacing w:after="0" w:line="240" w:lineRule="auto"/>
        <w:ind w:left="284"/>
        <w:rPr>
          <w:rFonts w:ascii="Arial" w:hAnsi="Arial" w:cs="Arial"/>
          <w:b/>
          <w:bCs/>
          <w:sz w:val="20"/>
          <w:szCs w:val="20"/>
          <w:lang w:val="en-GB"/>
        </w:rPr>
      </w:pPr>
      <w:r w:rsidRPr="000A0C78">
        <w:rPr>
          <w:rFonts w:ascii="Arial" w:hAnsi="Arial" w:cs="Arial"/>
          <w:b/>
          <w:bCs/>
          <w:sz w:val="20"/>
          <w:szCs w:val="20"/>
          <w:lang w:val="en-GB"/>
        </w:rPr>
        <w:tab/>
      </w:r>
    </w:p>
    <w:tbl>
      <w:tblPr>
        <w:tblW w:w="116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8"/>
        <w:gridCol w:w="781"/>
        <w:gridCol w:w="1535"/>
        <w:gridCol w:w="1158"/>
        <w:gridCol w:w="1158"/>
        <w:gridCol w:w="1943"/>
        <w:gridCol w:w="1543"/>
      </w:tblGrid>
      <w:tr w:rsidR="00F24EF6" w:rsidRPr="000A0C78">
        <w:trPr>
          <w:trHeight w:val="1141"/>
        </w:trPr>
        <w:tc>
          <w:tcPr>
            <w:tcW w:w="3969" w:type="dxa"/>
            <w:tcBorders>
              <w:top w:val="nil"/>
              <w:left w:val="nil"/>
              <w:bottom w:val="single" w:sz="12" w:space="0" w:color="auto"/>
              <w:right w:val="nil"/>
            </w:tcBorders>
            <w:vAlign w:val="center"/>
          </w:tcPr>
          <w:p w:rsidR="00F24EF6" w:rsidRPr="000A0C78" w:rsidRDefault="00F24EF6" w:rsidP="00943C00">
            <w:pPr>
              <w:spacing w:after="0" w:line="240" w:lineRule="auto"/>
              <w:jc w:val="center"/>
              <w:rPr>
                <w:rFonts w:ascii="Arial" w:hAnsi="Arial" w:cs="Arial"/>
                <w:b/>
                <w:bCs/>
                <w:sz w:val="18"/>
                <w:szCs w:val="18"/>
                <w:lang w:val="en-GB"/>
              </w:rPr>
            </w:pPr>
          </w:p>
        </w:tc>
        <w:tc>
          <w:tcPr>
            <w:tcW w:w="850" w:type="dxa"/>
            <w:tcBorders>
              <w:top w:val="nil"/>
              <w:left w:val="nil"/>
              <w:bottom w:val="single" w:sz="12" w:space="0" w:color="auto"/>
            </w:tcBorders>
            <w:vAlign w:val="center"/>
          </w:tcPr>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Notes</w:t>
            </w:r>
          </w:p>
        </w:tc>
        <w:tc>
          <w:tcPr>
            <w:tcW w:w="1701" w:type="dxa"/>
            <w:tcBorders>
              <w:bottom w:val="single" w:sz="12" w:space="0" w:color="auto"/>
              <w:right w:val="nil"/>
            </w:tcBorders>
            <w:vAlign w:val="center"/>
          </w:tcPr>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A</w:t>
            </w:r>
          </w:p>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Members’ individual accounts &amp; amounts to be allocated/</w:t>
            </w:r>
          </w:p>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Accumulated funds</w:t>
            </w:r>
          </w:p>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276" w:type="dxa"/>
            <w:tcBorders>
              <w:left w:val="nil"/>
              <w:bottom w:val="single" w:sz="12" w:space="0" w:color="auto"/>
              <w:right w:val="nil"/>
            </w:tcBorders>
          </w:tcPr>
          <w:p w:rsidR="00F24EF6" w:rsidRPr="000A0C78" w:rsidRDefault="00F24EF6" w:rsidP="00943C00">
            <w:pPr>
              <w:spacing w:after="0" w:line="240" w:lineRule="auto"/>
              <w:jc w:val="center"/>
              <w:rPr>
                <w:rFonts w:ascii="Arial" w:hAnsi="Arial" w:cs="Arial"/>
                <w:b/>
                <w:bCs/>
                <w:sz w:val="18"/>
                <w:szCs w:val="18"/>
                <w:lang w:val="en-GB"/>
              </w:rPr>
            </w:pPr>
          </w:p>
        </w:tc>
        <w:tc>
          <w:tcPr>
            <w:tcW w:w="1276" w:type="dxa"/>
            <w:tcBorders>
              <w:left w:val="nil"/>
              <w:bottom w:val="single" w:sz="12" w:space="0" w:color="auto"/>
            </w:tcBorders>
            <w:vAlign w:val="center"/>
          </w:tcPr>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B</w:t>
            </w:r>
          </w:p>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Reserves</w:t>
            </w:r>
          </w:p>
          <w:p w:rsidR="00F24EF6" w:rsidRPr="000A0C78" w:rsidRDefault="00F24EF6" w:rsidP="00943C00">
            <w:pPr>
              <w:spacing w:after="0" w:line="240" w:lineRule="auto"/>
              <w:jc w:val="center"/>
              <w:rPr>
                <w:rFonts w:ascii="Arial" w:hAnsi="Arial" w:cs="Arial"/>
                <w:b/>
                <w:bCs/>
                <w:sz w:val="18"/>
                <w:szCs w:val="18"/>
                <w:lang w:val="en-GB"/>
              </w:rPr>
            </w:pPr>
          </w:p>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Refer Notes 6 and 21</w:t>
            </w:r>
          </w:p>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2160" w:type="dxa"/>
            <w:tcBorders>
              <w:top w:val="nil"/>
              <w:bottom w:val="single" w:sz="12" w:space="0" w:color="auto"/>
              <w:right w:val="nil"/>
            </w:tcBorders>
            <w:vAlign w:val="center"/>
          </w:tcPr>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A  + B</w:t>
            </w:r>
          </w:p>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Total</w:t>
            </w:r>
          </w:p>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Current period</w:t>
            </w:r>
          </w:p>
          <w:p w:rsidR="00F24EF6" w:rsidRPr="000A0C78" w:rsidRDefault="00F24EF6" w:rsidP="00943C00">
            <w:pPr>
              <w:spacing w:after="0" w:line="240" w:lineRule="auto"/>
              <w:jc w:val="center"/>
              <w:rPr>
                <w:rFonts w:ascii="Arial" w:hAnsi="Arial" w:cs="Arial"/>
                <w:b/>
                <w:bCs/>
                <w:sz w:val="18"/>
                <w:szCs w:val="18"/>
                <w:lang w:val="en-GB"/>
              </w:rPr>
            </w:pPr>
          </w:p>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710" w:type="dxa"/>
            <w:tcBorders>
              <w:top w:val="nil"/>
              <w:left w:val="nil"/>
              <w:bottom w:val="single" w:sz="12" w:space="0" w:color="auto"/>
            </w:tcBorders>
            <w:vAlign w:val="center"/>
          </w:tcPr>
          <w:p w:rsidR="00F24EF6" w:rsidRPr="000A0C78" w:rsidRDefault="00F24EF6" w:rsidP="00943C00">
            <w:pPr>
              <w:spacing w:after="0" w:line="240" w:lineRule="auto"/>
              <w:jc w:val="center"/>
              <w:rPr>
                <w:rFonts w:ascii="Arial" w:hAnsi="Arial" w:cs="Arial"/>
                <w:b/>
                <w:bCs/>
                <w:sz w:val="18"/>
                <w:szCs w:val="18"/>
                <w:lang w:val="en-GB"/>
              </w:rPr>
            </w:pPr>
          </w:p>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Total</w:t>
            </w:r>
          </w:p>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Previous period</w:t>
            </w:r>
          </w:p>
          <w:p w:rsidR="00F24EF6" w:rsidRPr="000A0C78" w:rsidRDefault="00F24EF6" w:rsidP="00943C0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r>
      <w:tr w:rsidR="00F24EF6" w:rsidRPr="000A0C78">
        <w:tc>
          <w:tcPr>
            <w:tcW w:w="3969" w:type="dxa"/>
            <w:tcBorders>
              <w:top w:val="single" w:sz="12" w:space="0" w:color="auto"/>
              <w:left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850" w:type="dxa"/>
            <w:tcBorders>
              <w:top w:val="single" w:sz="12" w:space="0" w:color="auto"/>
              <w:left w:val="nil"/>
              <w:bottom w:val="nil"/>
            </w:tcBorders>
            <w:vAlign w:val="bottom"/>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top w:val="single" w:sz="12" w:space="0" w:color="auto"/>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276" w:type="dxa"/>
            <w:tcBorders>
              <w:top w:val="single" w:sz="12" w:space="0" w:color="auto"/>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top w:val="single" w:sz="12" w:space="0" w:color="auto"/>
              <w:left w:val="nil"/>
              <w:bottom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2160" w:type="dxa"/>
            <w:tcBorders>
              <w:top w:val="single" w:sz="12" w:space="0" w:color="auto"/>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710" w:type="dxa"/>
            <w:tcBorders>
              <w:top w:val="single" w:sz="12" w:space="0" w:color="auto"/>
              <w:left w:val="nil"/>
              <w:bottom w:val="nil"/>
            </w:tcBorders>
            <w:vAlign w:val="bottom"/>
          </w:tcPr>
          <w:p w:rsidR="00F24EF6" w:rsidRPr="000A0C78" w:rsidRDefault="00F24EF6" w:rsidP="00943C00">
            <w:pPr>
              <w:spacing w:after="0" w:line="240" w:lineRule="auto"/>
              <w:rPr>
                <w:rFonts w:ascii="Arial" w:hAnsi="Arial" w:cs="Arial"/>
                <w:sz w:val="18"/>
                <w:szCs w:val="18"/>
                <w:lang w:val="en-GB"/>
              </w:rPr>
            </w:pPr>
          </w:p>
        </w:tc>
      </w:tr>
      <w:tr w:rsidR="00F24EF6" w:rsidRPr="000A0C78">
        <w:tc>
          <w:tcPr>
            <w:tcW w:w="3969" w:type="dxa"/>
            <w:tcBorders>
              <w:top w:val="nil"/>
              <w:left w:val="nil"/>
              <w:bottom w:val="nil"/>
              <w:right w:val="nil"/>
            </w:tcBorders>
            <w:vAlign w:val="bottom"/>
          </w:tcPr>
          <w:p w:rsidR="00F24EF6" w:rsidRPr="000A0C78" w:rsidRDefault="00F24EF6" w:rsidP="00943C00">
            <w:pPr>
              <w:spacing w:after="0" w:line="240" w:lineRule="auto"/>
              <w:rPr>
                <w:rFonts w:ascii="Arial" w:hAnsi="Arial" w:cs="Arial"/>
                <w:b/>
                <w:bCs/>
                <w:strike/>
                <w:sz w:val="18"/>
                <w:szCs w:val="18"/>
                <w:lang w:val="en-GB"/>
              </w:rPr>
            </w:pPr>
            <w:r w:rsidRPr="000A0C78">
              <w:rPr>
                <w:rFonts w:ascii="Arial" w:hAnsi="Arial" w:cs="Arial"/>
                <w:b/>
                <w:bCs/>
                <w:sz w:val="18"/>
                <w:szCs w:val="18"/>
                <w:lang w:val="en-GB"/>
              </w:rPr>
              <w:t>Net income after transfers and benefits (brought forward)</w:t>
            </w:r>
          </w:p>
        </w:tc>
        <w:tc>
          <w:tcPr>
            <w:tcW w:w="850" w:type="dxa"/>
            <w:tcBorders>
              <w:top w:val="nil"/>
              <w:left w:val="nil"/>
              <w:bottom w:val="nil"/>
            </w:tcBorders>
            <w:vAlign w:val="bottom"/>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top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bottom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2160" w:type="dxa"/>
            <w:tcBorders>
              <w:top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710" w:type="dxa"/>
            <w:tcBorders>
              <w:top w:val="nil"/>
              <w:left w:val="nil"/>
              <w:bottom w:val="nil"/>
            </w:tcBorders>
            <w:vAlign w:val="bottom"/>
          </w:tcPr>
          <w:p w:rsidR="00F24EF6" w:rsidRPr="000A0C78" w:rsidRDefault="00F24EF6" w:rsidP="00943C00">
            <w:pPr>
              <w:spacing w:after="0" w:line="240" w:lineRule="auto"/>
              <w:rPr>
                <w:rFonts w:ascii="Arial" w:hAnsi="Arial" w:cs="Arial"/>
                <w:sz w:val="18"/>
                <w:szCs w:val="18"/>
                <w:lang w:val="en-GB"/>
              </w:rPr>
            </w:pPr>
          </w:p>
        </w:tc>
      </w:tr>
      <w:tr w:rsidR="00F24EF6" w:rsidRPr="000A0C78">
        <w:tc>
          <w:tcPr>
            <w:tcW w:w="3969" w:type="dxa"/>
            <w:tcBorders>
              <w:top w:val="nil"/>
              <w:left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850" w:type="dxa"/>
            <w:tcBorders>
              <w:top w:val="nil"/>
              <w:left w:val="nil"/>
              <w:bottom w:val="nil"/>
            </w:tcBorders>
            <w:vAlign w:val="bottom"/>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top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bottom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2160" w:type="dxa"/>
            <w:tcBorders>
              <w:top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710" w:type="dxa"/>
            <w:tcBorders>
              <w:top w:val="nil"/>
              <w:left w:val="nil"/>
              <w:bottom w:val="nil"/>
            </w:tcBorders>
            <w:vAlign w:val="bottom"/>
          </w:tcPr>
          <w:p w:rsidR="00F24EF6" w:rsidRPr="000A0C78" w:rsidRDefault="00F24EF6" w:rsidP="00943C00">
            <w:pPr>
              <w:spacing w:after="0" w:line="240" w:lineRule="auto"/>
              <w:rPr>
                <w:rFonts w:ascii="Arial" w:hAnsi="Arial" w:cs="Arial"/>
                <w:sz w:val="18"/>
                <w:szCs w:val="18"/>
                <w:lang w:val="en-GB"/>
              </w:rPr>
            </w:pPr>
          </w:p>
        </w:tc>
      </w:tr>
      <w:tr w:rsidR="00F24EF6" w:rsidRPr="000A0C78">
        <w:tc>
          <w:tcPr>
            <w:tcW w:w="3969" w:type="dxa"/>
            <w:tcBorders>
              <w:top w:val="nil"/>
              <w:left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b/>
                <w:bCs/>
                <w:sz w:val="18"/>
                <w:szCs w:val="18"/>
                <w:lang w:val="en-GB"/>
              </w:rPr>
              <w:t>Funds and reserves</w:t>
            </w:r>
          </w:p>
        </w:tc>
        <w:tc>
          <w:tcPr>
            <w:tcW w:w="850" w:type="dxa"/>
            <w:tcBorders>
              <w:top w:val="nil"/>
              <w:left w:val="nil"/>
              <w:bottom w:val="nil"/>
            </w:tcBorders>
            <w:vAlign w:val="bottom"/>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top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2160" w:type="dxa"/>
            <w:tcBorders>
              <w:top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710" w:type="dxa"/>
            <w:tcBorders>
              <w:top w:val="nil"/>
              <w:left w:val="nil"/>
            </w:tcBorders>
            <w:vAlign w:val="bottom"/>
          </w:tcPr>
          <w:p w:rsidR="00F24EF6" w:rsidRPr="000A0C78" w:rsidRDefault="00F24EF6" w:rsidP="00943C00">
            <w:pPr>
              <w:spacing w:after="0" w:line="240" w:lineRule="auto"/>
              <w:rPr>
                <w:rFonts w:ascii="Arial" w:hAnsi="Arial" w:cs="Arial"/>
                <w:sz w:val="18"/>
                <w:szCs w:val="18"/>
                <w:lang w:val="en-GB"/>
              </w:rPr>
            </w:pPr>
          </w:p>
        </w:tc>
      </w:tr>
      <w:tr w:rsidR="00F24EF6" w:rsidRPr="000A0C78">
        <w:tc>
          <w:tcPr>
            <w:tcW w:w="3969" w:type="dxa"/>
            <w:tcBorders>
              <w:top w:val="nil"/>
              <w:left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Balance at beginning of period</w:t>
            </w:r>
          </w:p>
        </w:tc>
        <w:tc>
          <w:tcPr>
            <w:tcW w:w="850" w:type="dxa"/>
            <w:tcBorders>
              <w:top w:val="nil"/>
              <w:left w:val="nil"/>
              <w:bottom w:val="nil"/>
            </w:tcBorders>
            <w:vAlign w:val="bottom"/>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left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276" w:type="dxa"/>
            <w:tcBorders>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left w:val="nil"/>
              <w:bottom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2160" w:type="dxa"/>
            <w:tcBorders>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710" w:type="dxa"/>
            <w:tcBorders>
              <w:left w:val="nil"/>
              <w:bottom w:val="nil"/>
            </w:tcBorders>
            <w:vAlign w:val="bottom"/>
          </w:tcPr>
          <w:p w:rsidR="00F24EF6" w:rsidRPr="000A0C78" w:rsidRDefault="00F24EF6" w:rsidP="00943C00">
            <w:pPr>
              <w:spacing w:after="0" w:line="240" w:lineRule="auto"/>
              <w:rPr>
                <w:rFonts w:ascii="Arial" w:hAnsi="Arial" w:cs="Arial"/>
                <w:sz w:val="18"/>
                <w:szCs w:val="18"/>
                <w:lang w:val="en-GB"/>
              </w:rPr>
            </w:pPr>
          </w:p>
        </w:tc>
      </w:tr>
      <w:tr w:rsidR="00F24EF6" w:rsidRPr="000A0C78">
        <w:tc>
          <w:tcPr>
            <w:tcW w:w="3969" w:type="dxa"/>
            <w:tcBorders>
              <w:top w:val="nil"/>
              <w:left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Prior period adjustments</w:t>
            </w:r>
          </w:p>
        </w:tc>
        <w:tc>
          <w:tcPr>
            <w:tcW w:w="850" w:type="dxa"/>
            <w:tcBorders>
              <w:top w:val="nil"/>
              <w:left w:val="nil"/>
              <w:bottom w:val="nil"/>
            </w:tcBorders>
            <w:vAlign w:val="bottom"/>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15</w:t>
            </w:r>
          </w:p>
        </w:tc>
        <w:tc>
          <w:tcPr>
            <w:tcW w:w="1701" w:type="dxa"/>
            <w:tcBorders>
              <w:top w:val="nil"/>
              <w:left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2160" w:type="dxa"/>
            <w:tcBorders>
              <w:top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710" w:type="dxa"/>
            <w:tcBorders>
              <w:top w:val="nil"/>
              <w:left w:val="nil"/>
            </w:tcBorders>
            <w:vAlign w:val="bottom"/>
          </w:tcPr>
          <w:p w:rsidR="00F24EF6" w:rsidRPr="000A0C78" w:rsidRDefault="00F24EF6" w:rsidP="00943C00">
            <w:pPr>
              <w:spacing w:after="0" w:line="240" w:lineRule="auto"/>
              <w:rPr>
                <w:rFonts w:ascii="Arial" w:hAnsi="Arial" w:cs="Arial"/>
                <w:sz w:val="18"/>
                <w:szCs w:val="18"/>
                <w:lang w:val="en-GB"/>
              </w:rPr>
            </w:pPr>
          </w:p>
        </w:tc>
      </w:tr>
      <w:tr w:rsidR="00E419A4" w:rsidRPr="000A0C78">
        <w:tc>
          <w:tcPr>
            <w:tcW w:w="3969" w:type="dxa"/>
            <w:tcBorders>
              <w:top w:val="nil"/>
              <w:left w:val="nil"/>
              <w:bottom w:val="nil"/>
              <w:right w:val="nil"/>
            </w:tcBorders>
            <w:vAlign w:val="bottom"/>
          </w:tcPr>
          <w:p w:rsidR="00E419A4" w:rsidRPr="000A0C78" w:rsidRDefault="00E419A4" w:rsidP="00943C00">
            <w:pPr>
              <w:spacing w:after="0" w:line="240" w:lineRule="auto"/>
              <w:rPr>
                <w:rFonts w:ascii="Arial" w:hAnsi="Arial" w:cs="Arial"/>
                <w:sz w:val="18"/>
                <w:szCs w:val="18"/>
                <w:lang w:val="en-GB"/>
              </w:rPr>
            </w:pPr>
          </w:p>
        </w:tc>
        <w:tc>
          <w:tcPr>
            <w:tcW w:w="850" w:type="dxa"/>
            <w:tcBorders>
              <w:top w:val="nil"/>
              <w:left w:val="nil"/>
              <w:bottom w:val="nil"/>
            </w:tcBorders>
            <w:vAlign w:val="bottom"/>
          </w:tcPr>
          <w:p w:rsidR="00E419A4" w:rsidRPr="000A0C78" w:rsidRDefault="00E419A4" w:rsidP="00943C00">
            <w:pPr>
              <w:spacing w:after="0" w:line="240" w:lineRule="auto"/>
              <w:jc w:val="center"/>
              <w:rPr>
                <w:rFonts w:ascii="Arial" w:hAnsi="Arial" w:cs="Arial"/>
                <w:sz w:val="18"/>
                <w:szCs w:val="18"/>
                <w:lang w:val="en-GB"/>
              </w:rPr>
            </w:pPr>
          </w:p>
        </w:tc>
        <w:tc>
          <w:tcPr>
            <w:tcW w:w="1701" w:type="dxa"/>
            <w:tcBorders>
              <w:top w:val="nil"/>
              <w:bottom w:val="nil"/>
              <w:right w:val="nil"/>
            </w:tcBorders>
            <w:vAlign w:val="bottom"/>
          </w:tcPr>
          <w:p w:rsidR="00E419A4" w:rsidRPr="000A0C78" w:rsidRDefault="00E419A4" w:rsidP="00943C00">
            <w:pPr>
              <w:spacing w:after="0" w:line="240" w:lineRule="auto"/>
              <w:rPr>
                <w:rFonts w:ascii="Arial" w:hAnsi="Arial" w:cs="Arial"/>
                <w:sz w:val="18"/>
                <w:szCs w:val="18"/>
                <w:lang w:val="en-GB"/>
              </w:rPr>
            </w:pPr>
          </w:p>
        </w:tc>
        <w:tc>
          <w:tcPr>
            <w:tcW w:w="1276" w:type="dxa"/>
            <w:tcBorders>
              <w:top w:val="nil"/>
              <w:left w:val="nil"/>
              <w:bottom w:val="nil"/>
              <w:right w:val="nil"/>
            </w:tcBorders>
          </w:tcPr>
          <w:p w:rsidR="00E419A4" w:rsidRPr="000A0C78" w:rsidRDefault="00E419A4" w:rsidP="00943C00">
            <w:pPr>
              <w:spacing w:after="0" w:line="240" w:lineRule="auto"/>
              <w:rPr>
                <w:rFonts w:ascii="Arial" w:hAnsi="Arial" w:cs="Arial"/>
                <w:sz w:val="18"/>
                <w:szCs w:val="18"/>
                <w:lang w:val="en-GB"/>
              </w:rPr>
            </w:pPr>
          </w:p>
        </w:tc>
        <w:tc>
          <w:tcPr>
            <w:tcW w:w="1276" w:type="dxa"/>
            <w:tcBorders>
              <w:top w:val="nil"/>
              <w:left w:val="nil"/>
              <w:bottom w:val="nil"/>
            </w:tcBorders>
            <w:vAlign w:val="bottom"/>
          </w:tcPr>
          <w:p w:rsidR="00E419A4" w:rsidRPr="000A0C78" w:rsidRDefault="00E419A4" w:rsidP="00943C00">
            <w:pPr>
              <w:spacing w:after="0" w:line="240" w:lineRule="auto"/>
              <w:rPr>
                <w:rFonts w:ascii="Arial" w:hAnsi="Arial" w:cs="Arial"/>
                <w:sz w:val="18"/>
                <w:szCs w:val="18"/>
                <w:lang w:val="en-GB"/>
              </w:rPr>
            </w:pPr>
          </w:p>
        </w:tc>
        <w:tc>
          <w:tcPr>
            <w:tcW w:w="2160" w:type="dxa"/>
            <w:tcBorders>
              <w:top w:val="nil"/>
              <w:bottom w:val="nil"/>
              <w:right w:val="nil"/>
            </w:tcBorders>
            <w:vAlign w:val="bottom"/>
          </w:tcPr>
          <w:p w:rsidR="00E419A4" w:rsidRPr="000A0C78" w:rsidRDefault="00E419A4" w:rsidP="00943C00">
            <w:pPr>
              <w:spacing w:after="0" w:line="240" w:lineRule="auto"/>
              <w:rPr>
                <w:rFonts w:ascii="Arial" w:hAnsi="Arial" w:cs="Arial"/>
                <w:sz w:val="18"/>
                <w:szCs w:val="18"/>
                <w:lang w:val="en-GB"/>
              </w:rPr>
            </w:pPr>
          </w:p>
        </w:tc>
        <w:tc>
          <w:tcPr>
            <w:tcW w:w="1710" w:type="dxa"/>
            <w:tcBorders>
              <w:top w:val="nil"/>
              <w:left w:val="nil"/>
              <w:bottom w:val="nil"/>
            </w:tcBorders>
            <w:vAlign w:val="bottom"/>
          </w:tcPr>
          <w:p w:rsidR="00E419A4" w:rsidRPr="000A0C78" w:rsidRDefault="00E419A4" w:rsidP="00943C00">
            <w:pPr>
              <w:spacing w:after="0" w:line="240" w:lineRule="auto"/>
              <w:rPr>
                <w:rFonts w:ascii="Arial" w:hAnsi="Arial" w:cs="Arial"/>
                <w:sz w:val="18"/>
                <w:szCs w:val="18"/>
                <w:lang w:val="en-GB"/>
              </w:rPr>
            </w:pPr>
          </w:p>
        </w:tc>
      </w:tr>
      <w:tr w:rsidR="00F24EF6" w:rsidRPr="000A0C78">
        <w:tc>
          <w:tcPr>
            <w:tcW w:w="3969" w:type="dxa"/>
            <w:tcBorders>
              <w:top w:val="nil"/>
              <w:left w:val="nil"/>
              <w:bottom w:val="nil"/>
              <w:right w:val="nil"/>
            </w:tcBorders>
            <w:vAlign w:val="bottom"/>
          </w:tcPr>
          <w:p w:rsidR="00F24EF6" w:rsidRPr="000A0C78" w:rsidRDefault="00F24EF6" w:rsidP="00943C00">
            <w:pPr>
              <w:spacing w:after="0" w:line="240" w:lineRule="auto"/>
              <w:rPr>
                <w:rFonts w:ascii="Arial" w:hAnsi="Arial" w:cs="Arial"/>
                <w:strike/>
                <w:sz w:val="18"/>
                <w:szCs w:val="18"/>
                <w:lang w:val="en-GB"/>
              </w:rPr>
            </w:pPr>
            <w:r w:rsidRPr="000A0C78">
              <w:rPr>
                <w:rFonts w:ascii="Arial" w:hAnsi="Arial" w:cs="Arial"/>
                <w:sz w:val="18"/>
                <w:szCs w:val="18"/>
                <w:lang w:val="en-GB"/>
              </w:rPr>
              <w:t>Transfer between reserve accounts</w:t>
            </w:r>
          </w:p>
        </w:tc>
        <w:tc>
          <w:tcPr>
            <w:tcW w:w="850" w:type="dxa"/>
            <w:tcBorders>
              <w:top w:val="nil"/>
              <w:left w:val="nil"/>
              <w:bottom w:val="nil"/>
            </w:tcBorders>
            <w:vAlign w:val="bottom"/>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21</w:t>
            </w:r>
          </w:p>
        </w:tc>
        <w:tc>
          <w:tcPr>
            <w:tcW w:w="1701" w:type="dxa"/>
            <w:tcBorders>
              <w:top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bottom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2160" w:type="dxa"/>
            <w:tcBorders>
              <w:top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710" w:type="dxa"/>
            <w:tcBorders>
              <w:top w:val="nil"/>
              <w:left w:val="nil"/>
              <w:bottom w:val="nil"/>
            </w:tcBorders>
            <w:vAlign w:val="bottom"/>
          </w:tcPr>
          <w:p w:rsidR="00F24EF6" w:rsidRPr="000A0C78" w:rsidRDefault="00F24EF6" w:rsidP="00943C00">
            <w:pPr>
              <w:spacing w:after="0" w:line="240" w:lineRule="auto"/>
              <w:rPr>
                <w:rFonts w:ascii="Arial" w:hAnsi="Arial" w:cs="Arial"/>
                <w:sz w:val="18"/>
                <w:szCs w:val="18"/>
                <w:lang w:val="en-GB"/>
              </w:rPr>
            </w:pPr>
          </w:p>
        </w:tc>
      </w:tr>
      <w:tr w:rsidR="00F24EF6" w:rsidRPr="000A0C78">
        <w:tc>
          <w:tcPr>
            <w:tcW w:w="3969" w:type="dxa"/>
            <w:tcBorders>
              <w:top w:val="nil"/>
              <w:left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Investment return allocated</w:t>
            </w:r>
          </w:p>
        </w:tc>
        <w:tc>
          <w:tcPr>
            <w:tcW w:w="850" w:type="dxa"/>
            <w:tcBorders>
              <w:top w:val="nil"/>
              <w:left w:val="nil"/>
              <w:bottom w:val="nil"/>
            </w:tcBorders>
            <w:vAlign w:val="bottom"/>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top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2160" w:type="dxa"/>
            <w:tcBorders>
              <w:top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710" w:type="dxa"/>
            <w:tcBorders>
              <w:top w:val="nil"/>
              <w:left w:val="nil"/>
            </w:tcBorders>
            <w:vAlign w:val="bottom"/>
          </w:tcPr>
          <w:p w:rsidR="00F24EF6" w:rsidRPr="000A0C78" w:rsidRDefault="00F24EF6" w:rsidP="00943C00">
            <w:pPr>
              <w:spacing w:after="0" w:line="240" w:lineRule="auto"/>
              <w:rPr>
                <w:rFonts w:ascii="Arial" w:hAnsi="Arial" w:cs="Arial"/>
                <w:sz w:val="18"/>
                <w:szCs w:val="18"/>
                <w:lang w:val="en-GB"/>
              </w:rPr>
            </w:pPr>
          </w:p>
        </w:tc>
      </w:tr>
      <w:tr w:rsidR="00F24EF6" w:rsidRPr="000A0C78">
        <w:tc>
          <w:tcPr>
            <w:tcW w:w="3969" w:type="dxa"/>
            <w:tcBorders>
              <w:top w:val="nil"/>
              <w:left w:val="nil"/>
              <w:bottom w:val="nil"/>
              <w:right w:val="nil"/>
            </w:tcBorders>
            <w:vAlign w:val="bottom"/>
          </w:tcPr>
          <w:p w:rsidR="00F24EF6" w:rsidRPr="000A0C78" w:rsidRDefault="00F24EF6" w:rsidP="00943C00">
            <w:pPr>
              <w:spacing w:after="0" w:line="240" w:lineRule="auto"/>
              <w:ind w:left="317"/>
              <w:rPr>
                <w:rFonts w:ascii="Arial" w:hAnsi="Arial" w:cs="Arial"/>
                <w:sz w:val="18"/>
                <w:szCs w:val="18"/>
                <w:lang w:val="en-GB"/>
              </w:rPr>
            </w:pPr>
            <w:r w:rsidRPr="000A0C78">
              <w:rPr>
                <w:rFonts w:ascii="Arial" w:hAnsi="Arial" w:cs="Arial"/>
                <w:sz w:val="18"/>
                <w:szCs w:val="18"/>
                <w:lang w:val="en-GB"/>
              </w:rPr>
              <w:t>Current members</w:t>
            </w:r>
          </w:p>
        </w:tc>
        <w:tc>
          <w:tcPr>
            <w:tcW w:w="850" w:type="dxa"/>
            <w:tcBorders>
              <w:top w:val="nil"/>
              <w:left w:val="nil"/>
              <w:bottom w:val="nil"/>
            </w:tcBorders>
            <w:vAlign w:val="bottom"/>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276" w:type="dxa"/>
            <w:tcBorders>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left w:val="nil"/>
              <w:bottom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2160" w:type="dxa"/>
            <w:tcBorders>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710" w:type="dxa"/>
            <w:tcBorders>
              <w:left w:val="nil"/>
              <w:bottom w:val="nil"/>
            </w:tcBorders>
            <w:vAlign w:val="bottom"/>
          </w:tcPr>
          <w:p w:rsidR="00F24EF6" w:rsidRPr="000A0C78" w:rsidRDefault="00F24EF6" w:rsidP="00943C00">
            <w:pPr>
              <w:spacing w:after="0" w:line="240" w:lineRule="auto"/>
              <w:rPr>
                <w:rFonts w:ascii="Arial" w:hAnsi="Arial" w:cs="Arial"/>
                <w:sz w:val="18"/>
                <w:szCs w:val="18"/>
                <w:lang w:val="en-GB"/>
              </w:rPr>
            </w:pPr>
          </w:p>
        </w:tc>
      </w:tr>
      <w:tr w:rsidR="00F24EF6" w:rsidRPr="000A0C78">
        <w:tc>
          <w:tcPr>
            <w:tcW w:w="3969" w:type="dxa"/>
            <w:tcBorders>
              <w:top w:val="nil"/>
              <w:left w:val="nil"/>
              <w:bottom w:val="nil"/>
              <w:right w:val="nil"/>
            </w:tcBorders>
            <w:vAlign w:val="bottom"/>
          </w:tcPr>
          <w:p w:rsidR="00F24EF6" w:rsidRPr="000A0C78" w:rsidRDefault="00F24EF6" w:rsidP="00943C00">
            <w:pPr>
              <w:spacing w:after="0" w:line="240" w:lineRule="auto"/>
              <w:ind w:left="317"/>
              <w:rPr>
                <w:rFonts w:ascii="Arial" w:hAnsi="Arial" w:cs="Arial"/>
                <w:sz w:val="18"/>
                <w:szCs w:val="18"/>
                <w:lang w:val="en-GB"/>
              </w:rPr>
            </w:pPr>
            <w:r w:rsidRPr="000A0C78">
              <w:rPr>
                <w:rFonts w:ascii="Arial" w:hAnsi="Arial" w:cs="Arial"/>
                <w:sz w:val="18"/>
                <w:szCs w:val="18"/>
                <w:lang w:val="en-GB"/>
              </w:rPr>
              <w:t>Former members</w:t>
            </w:r>
          </w:p>
        </w:tc>
        <w:tc>
          <w:tcPr>
            <w:tcW w:w="850" w:type="dxa"/>
            <w:tcBorders>
              <w:top w:val="nil"/>
              <w:left w:val="nil"/>
              <w:bottom w:val="nil"/>
            </w:tcBorders>
            <w:vAlign w:val="bottom"/>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top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bottom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2160" w:type="dxa"/>
            <w:tcBorders>
              <w:top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710" w:type="dxa"/>
            <w:tcBorders>
              <w:top w:val="nil"/>
              <w:left w:val="nil"/>
              <w:bottom w:val="nil"/>
            </w:tcBorders>
            <w:vAlign w:val="bottom"/>
          </w:tcPr>
          <w:p w:rsidR="00F24EF6" w:rsidRPr="000A0C78" w:rsidRDefault="00F24EF6" w:rsidP="00943C00">
            <w:pPr>
              <w:spacing w:after="0" w:line="240" w:lineRule="auto"/>
              <w:rPr>
                <w:rFonts w:ascii="Arial" w:hAnsi="Arial" w:cs="Arial"/>
                <w:sz w:val="18"/>
                <w:szCs w:val="18"/>
                <w:lang w:val="en-GB"/>
              </w:rPr>
            </w:pPr>
          </w:p>
        </w:tc>
      </w:tr>
      <w:tr w:rsidR="00F24EF6" w:rsidRPr="000A0C78">
        <w:tc>
          <w:tcPr>
            <w:tcW w:w="3969" w:type="dxa"/>
            <w:tcBorders>
              <w:top w:val="nil"/>
              <w:left w:val="nil"/>
              <w:bottom w:val="nil"/>
              <w:right w:val="nil"/>
            </w:tcBorders>
            <w:vAlign w:val="bottom"/>
          </w:tcPr>
          <w:p w:rsidR="00F24EF6" w:rsidRPr="000A0C78" w:rsidRDefault="00F24EF6" w:rsidP="00943C00">
            <w:pPr>
              <w:spacing w:after="0" w:line="240" w:lineRule="auto"/>
              <w:ind w:left="317"/>
              <w:rPr>
                <w:rFonts w:ascii="Arial" w:hAnsi="Arial" w:cs="Arial"/>
                <w:sz w:val="18"/>
                <w:szCs w:val="18"/>
                <w:lang w:val="en-GB"/>
              </w:rPr>
            </w:pPr>
            <w:r w:rsidRPr="000A0C78">
              <w:rPr>
                <w:rFonts w:ascii="Arial" w:hAnsi="Arial" w:cs="Arial"/>
                <w:sz w:val="18"/>
                <w:szCs w:val="18"/>
                <w:lang w:val="en-GB"/>
              </w:rPr>
              <w:t>Surplus and reserve accounts</w:t>
            </w:r>
          </w:p>
        </w:tc>
        <w:tc>
          <w:tcPr>
            <w:tcW w:w="850" w:type="dxa"/>
            <w:tcBorders>
              <w:top w:val="nil"/>
              <w:left w:val="nil"/>
              <w:bottom w:val="nil"/>
            </w:tcBorders>
            <w:vAlign w:val="bottom"/>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21</w:t>
            </w:r>
          </w:p>
        </w:tc>
        <w:tc>
          <w:tcPr>
            <w:tcW w:w="1701" w:type="dxa"/>
            <w:tcBorders>
              <w:top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bottom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2160" w:type="dxa"/>
            <w:tcBorders>
              <w:top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710" w:type="dxa"/>
            <w:tcBorders>
              <w:top w:val="nil"/>
              <w:left w:val="nil"/>
              <w:bottom w:val="nil"/>
            </w:tcBorders>
            <w:vAlign w:val="bottom"/>
          </w:tcPr>
          <w:p w:rsidR="00F24EF6" w:rsidRPr="000A0C78" w:rsidRDefault="00F24EF6" w:rsidP="00943C00">
            <w:pPr>
              <w:spacing w:after="0" w:line="240" w:lineRule="auto"/>
              <w:rPr>
                <w:rFonts w:ascii="Arial" w:hAnsi="Arial" w:cs="Arial"/>
                <w:sz w:val="18"/>
                <w:szCs w:val="18"/>
                <w:lang w:val="en-GB"/>
              </w:rPr>
            </w:pPr>
          </w:p>
        </w:tc>
      </w:tr>
      <w:tr w:rsidR="00F24EF6" w:rsidRPr="000A0C78">
        <w:tc>
          <w:tcPr>
            <w:tcW w:w="3969" w:type="dxa"/>
            <w:tcBorders>
              <w:top w:val="nil"/>
              <w:left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Surplus apportionment</w:t>
            </w:r>
          </w:p>
        </w:tc>
        <w:tc>
          <w:tcPr>
            <w:tcW w:w="850" w:type="dxa"/>
            <w:tcBorders>
              <w:top w:val="nil"/>
              <w:left w:val="nil"/>
              <w:bottom w:val="nil"/>
            </w:tcBorders>
            <w:vAlign w:val="bottom"/>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21</w:t>
            </w:r>
          </w:p>
        </w:tc>
        <w:tc>
          <w:tcPr>
            <w:tcW w:w="1701" w:type="dxa"/>
            <w:tcBorders>
              <w:top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bottom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2160" w:type="dxa"/>
            <w:tcBorders>
              <w:top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710" w:type="dxa"/>
            <w:tcBorders>
              <w:top w:val="nil"/>
              <w:left w:val="nil"/>
              <w:bottom w:val="nil"/>
            </w:tcBorders>
            <w:vAlign w:val="bottom"/>
          </w:tcPr>
          <w:p w:rsidR="00F24EF6" w:rsidRPr="000A0C78" w:rsidRDefault="00F24EF6" w:rsidP="00943C00">
            <w:pPr>
              <w:spacing w:after="0" w:line="240" w:lineRule="auto"/>
              <w:rPr>
                <w:rFonts w:ascii="Arial" w:hAnsi="Arial" w:cs="Arial"/>
                <w:sz w:val="18"/>
                <w:szCs w:val="18"/>
                <w:lang w:val="en-GB"/>
              </w:rPr>
            </w:pPr>
          </w:p>
        </w:tc>
      </w:tr>
      <w:tr w:rsidR="00F24EF6" w:rsidRPr="000A0C78">
        <w:tc>
          <w:tcPr>
            <w:tcW w:w="3969" w:type="dxa"/>
            <w:tcBorders>
              <w:top w:val="nil"/>
              <w:left w:val="nil"/>
              <w:bottom w:val="nil"/>
              <w:right w:val="nil"/>
            </w:tcBorders>
            <w:vAlign w:val="bottom"/>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Revaluation surplus: Property, plant and equipment</w:t>
            </w:r>
          </w:p>
        </w:tc>
        <w:tc>
          <w:tcPr>
            <w:tcW w:w="850" w:type="dxa"/>
            <w:tcBorders>
              <w:top w:val="nil"/>
              <w:left w:val="nil"/>
              <w:bottom w:val="nil"/>
            </w:tcBorders>
            <w:vAlign w:val="bottom"/>
          </w:tcPr>
          <w:p w:rsidR="00F24EF6" w:rsidRPr="000A0C78" w:rsidRDefault="00F24EF6" w:rsidP="00943C00">
            <w:pPr>
              <w:spacing w:after="0" w:line="240" w:lineRule="auto"/>
              <w:jc w:val="center"/>
              <w:rPr>
                <w:rFonts w:ascii="Arial" w:hAnsi="Arial" w:cs="Arial"/>
                <w:sz w:val="18"/>
                <w:szCs w:val="18"/>
                <w:lang w:val="en-GB"/>
              </w:rPr>
            </w:pPr>
            <w:r w:rsidRPr="000A0C78">
              <w:rPr>
                <w:rFonts w:ascii="Arial" w:hAnsi="Arial" w:cs="Arial"/>
                <w:sz w:val="18"/>
                <w:szCs w:val="18"/>
                <w:lang w:val="en-GB"/>
              </w:rPr>
              <w:t>6</w:t>
            </w:r>
          </w:p>
        </w:tc>
        <w:tc>
          <w:tcPr>
            <w:tcW w:w="1701" w:type="dxa"/>
            <w:tcBorders>
              <w:top w:val="nil"/>
              <w:bottom w:val="single" w:sz="8" w:space="0" w:color="auto"/>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bottom w:val="single" w:sz="8" w:space="0" w:color="auto"/>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bottom w:val="single" w:sz="8" w:space="0" w:color="auto"/>
            </w:tcBorders>
            <w:vAlign w:val="bottom"/>
          </w:tcPr>
          <w:p w:rsidR="00F24EF6" w:rsidRPr="000A0C78" w:rsidRDefault="00F24EF6" w:rsidP="00943C00">
            <w:pPr>
              <w:spacing w:after="0" w:line="240" w:lineRule="auto"/>
              <w:rPr>
                <w:rFonts w:ascii="Arial" w:hAnsi="Arial" w:cs="Arial"/>
                <w:sz w:val="18"/>
                <w:szCs w:val="18"/>
                <w:lang w:val="en-GB"/>
              </w:rPr>
            </w:pPr>
          </w:p>
        </w:tc>
        <w:tc>
          <w:tcPr>
            <w:tcW w:w="2160" w:type="dxa"/>
            <w:tcBorders>
              <w:top w:val="nil"/>
              <w:bottom w:val="single" w:sz="8" w:space="0" w:color="auto"/>
              <w:right w:val="nil"/>
            </w:tcBorders>
            <w:vAlign w:val="bottom"/>
          </w:tcPr>
          <w:p w:rsidR="00F24EF6" w:rsidRPr="000A0C78" w:rsidRDefault="00F24EF6" w:rsidP="00943C00">
            <w:pPr>
              <w:spacing w:after="0" w:line="240" w:lineRule="auto"/>
              <w:rPr>
                <w:rFonts w:ascii="Arial" w:hAnsi="Arial" w:cs="Arial"/>
                <w:sz w:val="18"/>
                <w:szCs w:val="18"/>
                <w:lang w:val="en-GB"/>
              </w:rPr>
            </w:pPr>
          </w:p>
        </w:tc>
        <w:tc>
          <w:tcPr>
            <w:tcW w:w="1710" w:type="dxa"/>
            <w:tcBorders>
              <w:top w:val="nil"/>
              <w:left w:val="nil"/>
              <w:bottom w:val="single" w:sz="8" w:space="0" w:color="auto"/>
            </w:tcBorders>
            <w:vAlign w:val="bottom"/>
          </w:tcPr>
          <w:p w:rsidR="00F24EF6" w:rsidRPr="000A0C78" w:rsidRDefault="00F24EF6" w:rsidP="00943C00">
            <w:pPr>
              <w:spacing w:after="0" w:line="240" w:lineRule="auto"/>
              <w:rPr>
                <w:rFonts w:ascii="Arial" w:hAnsi="Arial" w:cs="Arial"/>
                <w:sz w:val="18"/>
                <w:szCs w:val="18"/>
                <w:lang w:val="en-GB"/>
              </w:rPr>
            </w:pPr>
          </w:p>
        </w:tc>
      </w:tr>
      <w:tr w:rsidR="00E419A4" w:rsidRPr="000A0C78">
        <w:tc>
          <w:tcPr>
            <w:tcW w:w="3969" w:type="dxa"/>
            <w:tcBorders>
              <w:top w:val="nil"/>
              <w:left w:val="nil"/>
              <w:bottom w:val="nil"/>
              <w:right w:val="nil"/>
            </w:tcBorders>
            <w:vAlign w:val="bottom"/>
          </w:tcPr>
          <w:p w:rsidR="00E419A4" w:rsidRPr="000A0C78" w:rsidRDefault="00E419A4" w:rsidP="00943C00">
            <w:pPr>
              <w:spacing w:after="0" w:line="240" w:lineRule="auto"/>
              <w:rPr>
                <w:rFonts w:ascii="Arial" w:hAnsi="Arial" w:cs="Arial"/>
                <w:sz w:val="18"/>
                <w:szCs w:val="18"/>
                <w:lang w:val="en-GB"/>
              </w:rPr>
            </w:pPr>
          </w:p>
        </w:tc>
        <w:tc>
          <w:tcPr>
            <w:tcW w:w="850" w:type="dxa"/>
            <w:tcBorders>
              <w:top w:val="nil"/>
              <w:left w:val="nil"/>
              <w:bottom w:val="nil"/>
            </w:tcBorders>
            <w:vAlign w:val="bottom"/>
          </w:tcPr>
          <w:p w:rsidR="00E419A4" w:rsidRPr="000A0C78" w:rsidRDefault="00E419A4" w:rsidP="00943C00">
            <w:pPr>
              <w:spacing w:after="0" w:line="240" w:lineRule="auto"/>
              <w:jc w:val="center"/>
              <w:rPr>
                <w:rFonts w:ascii="Arial" w:hAnsi="Arial" w:cs="Arial"/>
                <w:sz w:val="18"/>
                <w:szCs w:val="18"/>
                <w:lang w:val="en-GB"/>
              </w:rPr>
            </w:pPr>
          </w:p>
        </w:tc>
        <w:tc>
          <w:tcPr>
            <w:tcW w:w="1701" w:type="dxa"/>
            <w:tcBorders>
              <w:top w:val="nil"/>
              <w:bottom w:val="single" w:sz="8" w:space="0" w:color="auto"/>
              <w:right w:val="nil"/>
            </w:tcBorders>
            <w:vAlign w:val="bottom"/>
          </w:tcPr>
          <w:p w:rsidR="00E419A4" w:rsidRPr="000A0C78" w:rsidRDefault="00E419A4" w:rsidP="00943C00">
            <w:pPr>
              <w:spacing w:after="0" w:line="240" w:lineRule="auto"/>
              <w:rPr>
                <w:rFonts w:ascii="Arial" w:hAnsi="Arial" w:cs="Arial"/>
                <w:sz w:val="18"/>
                <w:szCs w:val="18"/>
                <w:lang w:val="en-GB"/>
              </w:rPr>
            </w:pPr>
          </w:p>
        </w:tc>
        <w:tc>
          <w:tcPr>
            <w:tcW w:w="1276" w:type="dxa"/>
            <w:tcBorders>
              <w:top w:val="nil"/>
              <w:left w:val="nil"/>
              <w:bottom w:val="single" w:sz="8" w:space="0" w:color="auto"/>
              <w:right w:val="nil"/>
            </w:tcBorders>
          </w:tcPr>
          <w:p w:rsidR="00E419A4" w:rsidRPr="000A0C78" w:rsidRDefault="00E419A4" w:rsidP="00943C00">
            <w:pPr>
              <w:spacing w:after="0" w:line="240" w:lineRule="auto"/>
              <w:rPr>
                <w:rFonts w:ascii="Arial" w:hAnsi="Arial" w:cs="Arial"/>
                <w:sz w:val="18"/>
                <w:szCs w:val="18"/>
                <w:lang w:val="en-GB"/>
              </w:rPr>
            </w:pPr>
          </w:p>
        </w:tc>
        <w:tc>
          <w:tcPr>
            <w:tcW w:w="1276" w:type="dxa"/>
            <w:tcBorders>
              <w:top w:val="nil"/>
              <w:left w:val="nil"/>
              <w:bottom w:val="single" w:sz="8" w:space="0" w:color="auto"/>
            </w:tcBorders>
            <w:vAlign w:val="bottom"/>
          </w:tcPr>
          <w:p w:rsidR="00E419A4" w:rsidRPr="000A0C78" w:rsidRDefault="00E419A4" w:rsidP="00943C00">
            <w:pPr>
              <w:spacing w:after="0" w:line="240" w:lineRule="auto"/>
              <w:rPr>
                <w:rFonts w:ascii="Arial" w:hAnsi="Arial" w:cs="Arial"/>
                <w:sz w:val="18"/>
                <w:szCs w:val="18"/>
                <w:lang w:val="en-GB"/>
              </w:rPr>
            </w:pPr>
          </w:p>
        </w:tc>
        <w:tc>
          <w:tcPr>
            <w:tcW w:w="2160" w:type="dxa"/>
            <w:tcBorders>
              <w:top w:val="nil"/>
              <w:bottom w:val="single" w:sz="8" w:space="0" w:color="auto"/>
              <w:right w:val="nil"/>
            </w:tcBorders>
            <w:vAlign w:val="bottom"/>
          </w:tcPr>
          <w:p w:rsidR="00E419A4" w:rsidRPr="000A0C78" w:rsidRDefault="00E419A4" w:rsidP="00943C00">
            <w:pPr>
              <w:spacing w:after="0" w:line="240" w:lineRule="auto"/>
              <w:rPr>
                <w:rFonts w:ascii="Arial" w:hAnsi="Arial" w:cs="Arial"/>
                <w:sz w:val="18"/>
                <w:szCs w:val="18"/>
                <w:lang w:val="en-GB"/>
              </w:rPr>
            </w:pPr>
          </w:p>
        </w:tc>
        <w:tc>
          <w:tcPr>
            <w:tcW w:w="1710" w:type="dxa"/>
            <w:tcBorders>
              <w:top w:val="nil"/>
              <w:left w:val="nil"/>
              <w:bottom w:val="single" w:sz="8" w:space="0" w:color="auto"/>
            </w:tcBorders>
            <w:vAlign w:val="bottom"/>
          </w:tcPr>
          <w:p w:rsidR="00E419A4" w:rsidRPr="000A0C78" w:rsidRDefault="00E419A4" w:rsidP="00943C00">
            <w:pPr>
              <w:spacing w:after="0" w:line="240" w:lineRule="auto"/>
              <w:rPr>
                <w:rFonts w:ascii="Arial" w:hAnsi="Arial" w:cs="Arial"/>
                <w:sz w:val="18"/>
                <w:szCs w:val="18"/>
                <w:lang w:val="en-GB"/>
              </w:rPr>
            </w:pPr>
          </w:p>
        </w:tc>
      </w:tr>
      <w:tr w:rsidR="00F24EF6" w:rsidRPr="000A0C78">
        <w:tc>
          <w:tcPr>
            <w:tcW w:w="3969" w:type="dxa"/>
            <w:tcBorders>
              <w:top w:val="nil"/>
              <w:left w:val="nil"/>
              <w:bottom w:val="nil"/>
              <w:right w:val="nil"/>
            </w:tcBorders>
          </w:tcPr>
          <w:p w:rsidR="00F24EF6" w:rsidRPr="000A0C78" w:rsidRDefault="00F24EF6" w:rsidP="00943C00">
            <w:pPr>
              <w:spacing w:after="0" w:line="240" w:lineRule="auto"/>
              <w:rPr>
                <w:rFonts w:ascii="Arial" w:hAnsi="Arial" w:cs="Arial"/>
                <w:b/>
                <w:bCs/>
                <w:sz w:val="18"/>
                <w:szCs w:val="18"/>
                <w:lang w:val="en-GB"/>
              </w:rPr>
            </w:pPr>
            <w:r w:rsidRPr="000A0C78">
              <w:rPr>
                <w:rFonts w:ascii="Arial" w:hAnsi="Arial" w:cs="Arial"/>
                <w:sz w:val="18"/>
                <w:szCs w:val="18"/>
                <w:lang w:val="en-GB"/>
              </w:rPr>
              <w:t>Transfer between reserve accounts</w:t>
            </w:r>
          </w:p>
        </w:tc>
        <w:tc>
          <w:tcPr>
            <w:tcW w:w="850" w:type="dxa"/>
            <w:tcBorders>
              <w:top w:val="nil"/>
              <w:left w:val="nil"/>
              <w:bottom w:val="nil"/>
            </w:tcBorders>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top w:val="nil"/>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tcBorders>
          </w:tcPr>
          <w:p w:rsidR="00F24EF6" w:rsidRPr="000A0C78" w:rsidRDefault="00F24EF6" w:rsidP="00943C00">
            <w:pPr>
              <w:spacing w:after="0" w:line="240" w:lineRule="auto"/>
              <w:rPr>
                <w:rFonts w:ascii="Arial" w:hAnsi="Arial" w:cs="Arial"/>
                <w:sz w:val="18"/>
                <w:szCs w:val="18"/>
                <w:lang w:val="en-GB"/>
              </w:rPr>
            </w:pPr>
          </w:p>
        </w:tc>
        <w:tc>
          <w:tcPr>
            <w:tcW w:w="2160" w:type="dxa"/>
            <w:tcBorders>
              <w:top w:val="nil"/>
              <w:right w:val="nil"/>
            </w:tcBorders>
          </w:tcPr>
          <w:p w:rsidR="00F24EF6" w:rsidRPr="000A0C78" w:rsidRDefault="00F24EF6" w:rsidP="00943C00">
            <w:pPr>
              <w:spacing w:after="0" w:line="240" w:lineRule="auto"/>
              <w:rPr>
                <w:rFonts w:ascii="Arial" w:hAnsi="Arial" w:cs="Arial"/>
                <w:sz w:val="18"/>
                <w:szCs w:val="18"/>
                <w:lang w:val="en-GB"/>
              </w:rPr>
            </w:pPr>
          </w:p>
        </w:tc>
        <w:tc>
          <w:tcPr>
            <w:tcW w:w="1710" w:type="dxa"/>
            <w:tcBorders>
              <w:top w:val="nil"/>
              <w:left w:val="nil"/>
            </w:tcBorders>
          </w:tcPr>
          <w:p w:rsidR="00F24EF6" w:rsidRPr="000A0C78" w:rsidRDefault="00F24EF6" w:rsidP="00943C00">
            <w:pPr>
              <w:spacing w:after="0" w:line="240" w:lineRule="auto"/>
              <w:rPr>
                <w:rFonts w:ascii="Arial" w:hAnsi="Arial" w:cs="Arial"/>
                <w:sz w:val="18"/>
                <w:szCs w:val="18"/>
                <w:lang w:val="en-GB"/>
              </w:rPr>
            </w:pPr>
          </w:p>
        </w:tc>
      </w:tr>
      <w:tr w:rsidR="00F24EF6" w:rsidRPr="000A0C78">
        <w:tc>
          <w:tcPr>
            <w:tcW w:w="3969" w:type="dxa"/>
            <w:tcBorders>
              <w:top w:val="nil"/>
              <w:left w:val="nil"/>
              <w:bottom w:val="nil"/>
              <w:right w:val="nil"/>
            </w:tcBorders>
          </w:tcPr>
          <w:p w:rsidR="00F24EF6" w:rsidRPr="000A0C78" w:rsidRDefault="00F24EF6" w:rsidP="00943C00">
            <w:pPr>
              <w:spacing w:after="0" w:line="240" w:lineRule="auto"/>
              <w:ind w:left="34"/>
              <w:rPr>
                <w:rFonts w:ascii="Arial" w:hAnsi="Arial" w:cs="Arial"/>
                <w:sz w:val="18"/>
                <w:szCs w:val="18"/>
                <w:lang w:val="en-GB"/>
              </w:rPr>
            </w:pPr>
            <w:r w:rsidRPr="000A0C78">
              <w:rPr>
                <w:rFonts w:ascii="Arial" w:hAnsi="Arial" w:cs="Arial"/>
                <w:sz w:val="18"/>
                <w:szCs w:val="18"/>
                <w:lang w:val="en-GB"/>
              </w:rPr>
              <w:t>Employer surplus account</w:t>
            </w:r>
          </w:p>
        </w:tc>
        <w:tc>
          <w:tcPr>
            <w:tcW w:w="850" w:type="dxa"/>
            <w:tcBorders>
              <w:top w:val="nil"/>
              <w:left w:val="nil"/>
              <w:bottom w:val="nil"/>
            </w:tcBorders>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bottom w:val="nil"/>
            </w:tcBorders>
          </w:tcPr>
          <w:p w:rsidR="00F24EF6" w:rsidRPr="000A0C78" w:rsidRDefault="00F24EF6" w:rsidP="00943C00">
            <w:pPr>
              <w:spacing w:after="0" w:line="240" w:lineRule="auto"/>
              <w:rPr>
                <w:rFonts w:ascii="Arial" w:hAnsi="Arial" w:cs="Arial"/>
                <w:sz w:val="18"/>
                <w:szCs w:val="18"/>
                <w:lang w:val="en-GB"/>
              </w:rPr>
            </w:pPr>
          </w:p>
        </w:tc>
        <w:tc>
          <w:tcPr>
            <w:tcW w:w="2160"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710" w:type="dxa"/>
            <w:tcBorders>
              <w:top w:val="nil"/>
              <w:left w:val="nil"/>
              <w:bottom w:val="nil"/>
            </w:tcBorders>
          </w:tcPr>
          <w:p w:rsidR="00F24EF6" w:rsidRPr="000A0C78" w:rsidRDefault="00F24EF6" w:rsidP="00943C00">
            <w:pPr>
              <w:spacing w:after="0" w:line="240" w:lineRule="auto"/>
              <w:rPr>
                <w:rFonts w:ascii="Arial" w:hAnsi="Arial" w:cs="Arial"/>
                <w:sz w:val="18"/>
                <w:szCs w:val="18"/>
                <w:lang w:val="en-GB"/>
              </w:rPr>
            </w:pPr>
          </w:p>
        </w:tc>
      </w:tr>
      <w:tr w:rsidR="00F24EF6" w:rsidRPr="000A0C78">
        <w:tc>
          <w:tcPr>
            <w:tcW w:w="3969" w:type="dxa"/>
            <w:tcBorders>
              <w:top w:val="nil"/>
              <w:left w:val="nil"/>
              <w:bottom w:val="nil"/>
              <w:right w:val="nil"/>
            </w:tcBorders>
          </w:tcPr>
          <w:p w:rsidR="00F24EF6" w:rsidRPr="000A0C78" w:rsidRDefault="00F24EF6" w:rsidP="00D57C5B">
            <w:pPr>
              <w:spacing w:after="0" w:line="240" w:lineRule="auto"/>
              <w:ind w:left="34"/>
              <w:rPr>
                <w:rFonts w:ascii="Arial" w:hAnsi="Arial" w:cs="Arial"/>
                <w:sz w:val="18"/>
                <w:szCs w:val="18"/>
                <w:lang w:val="en-GB"/>
              </w:rPr>
            </w:pPr>
            <w:r w:rsidRPr="000A0C78">
              <w:rPr>
                <w:rFonts w:ascii="Arial" w:hAnsi="Arial" w:cs="Arial"/>
                <w:sz w:val="18"/>
                <w:szCs w:val="18"/>
                <w:lang w:val="en-GB"/>
              </w:rPr>
              <w:t>Member surplus account (</w:t>
            </w:r>
            <w:r w:rsidRPr="00D57C5B">
              <w:rPr>
                <w:rFonts w:ascii="Arial" w:hAnsi="Arial" w:cs="Arial"/>
                <w:i/>
                <w:sz w:val="16"/>
                <w:szCs w:val="16"/>
                <w:lang w:val="en-GB"/>
              </w:rPr>
              <w:t>Provide details</w:t>
            </w:r>
            <w:r w:rsidR="00D57C5B" w:rsidRPr="00D57C5B">
              <w:rPr>
                <w:rFonts w:ascii="Arial" w:hAnsi="Arial" w:cs="Arial"/>
                <w:i/>
                <w:sz w:val="16"/>
                <w:szCs w:val="16"/>
                <w:lang w:val="en-GB"/>
              </w:rPr>
              <w:t>)</w:t>
            </w:r>
          </w:p>
        </w:tc>
        <w:tc>
          <w:tcPr>
            <w:tcW w:w="850" w:type="dxa"/>
            <w:tcBorders>
              <w:top w:val="nil"/>
              <w:left w:val="nil"/>
              <w:bottom w:val="nil"/>
            </w:tcBorders>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top w:val="nil"/>
              <w:right w:val="nil"/>
            </w:tcBorders>
          </w:tcPr>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tcBorders>
          </w:tcPr>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sz w:val="18"/>
                <w:szCs w:val="18"/>
                <w:lang w:val="en-GB"/>
              </w:rPr>
            </w:pPr>
          </w:p>
        </w:tc>
        <w:tc>
          <w:tcPr>
            <w:tcW w:w="2160" w:type="dxa"/>
            <w:tcBorders>
              <w:top w:val="nil"/>
              <w:right w:val="nil"/>
            </w:tcBorders>
          </w:tcPr>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sz w:val="18"/>
                <w:szCs w:val="18"/>
                <w:lang w:val="en-GB"/>
              </w:rPr>
            </w:pPr>
          </w:p>
        </w:tc>
        <w:tc>
          <w:tcPr>
            <w:tcW w:w="1710" w:type="dxa"/>
            <w:tcBorders>
              <w:top w:val="nil"/>
              <w:left w:val="nil"/>
            </w:tcBorders>
          </w:tcPr>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943C00">
            <w:pPr>
              <w:spacing w:after="0" w:line="240" w:lineRule="auto"/>
              <w:rPr>
                <w:rFonts w:ascii="Arial" w:hAnsi="Arial" w:cs="Arial"/>
                <w:sz w:val="18"/>
                <w:szCs w:val="18"/>
                <w:lang w:val="en-GB"/>
              </w:rPr>
            </w:pPr>
          </w:p>
        </w:tc>
      </w:tr>
      <w:tr w:rsidR="00E419A4" w:rsidRPr="000A0C78">
        <w:tc>
          <w:tcPr>
            <w:tcW w:w="3969" w:type="dxa"/>
            <w:tcBorders>
              <w:top w:val="nil"/>
              <w:left w:val="nil"/>
              <w:bottom w:val="nil"/>
              <w:right w:val="nil"/>
            </w:tcBorders>
          </w:tcPr>
          <w:p w:rsidR="00E419A4" w:rsidRPr="000A0C78" w:rsidRDefault="00E419A4" w:rsidP="00943C00">
            <w:pPr>
              <w:spacing w:after="0" w:line="240" w:lineRule="auto"/>
              <w:ind w:left="34"/>
              <w:rPr>
                <w:rFonts w:ascii="Arial" w:hAnsi="Arial" w:cs="Arial"/>
                <w:sz w:val="18"/>
                <w:szCs w:val="18"/>
                <w:lang w:val="en-GB"/>
              </w:rPr>
            </w:pPr>
          </w:p>
        </w:tc>
        <w:tc>
          <w:tcPr>
            <w:tcW w:w="850" w:type="dxa"/>
            <w:tcBorders>
              <w:top w:val="nil"/>
              <w:left w:val="nil"/>
              <w:bottom w:val="nil"/>
            </w:tcBorders>
          </w:tcPr>
          <w:p w:rsidR="00E419A4" w:rsidRPr="000A0C78" w:rsidRDefault="00E419A4" w:rsidP="00943C00">
            <w:pPr>
              <w:spacing w:after="0" w:line="240" w:lineRule="auto"/>
              <w:jc w:val="center"/>
              <w:rPr>
                <w:rFonts w:ascii="Arial" w:hAnsi="Arial" w:cs="Arial"/>
                <w:sz w:val="18"/>
                <w:szCs w:val="18"/>
                <w:lang w:val="en-GB"/>
              </w:rPr>
            </w:pPr>
          </w:p>
        </w:tc>
        <w:tc>
          <w:tcPr>
            <w:tcW w:w="1701" w:type="dxa"/>
            <w:tcBorders>
              <w:top w:val="nil"/>
              <w:right w:val="nil"/>
            </w:tcBorders>
          </w:tcPr>
          <w:p w:rsidR="00E419A4" w:rsidRPr="000A0C78" w:rsidRDefault="00E419A4" w:rsidP="00943C00">
            <w:pPr>
              <w:spacing w:after="0" w:line="240" w:lineRule="auto"/>
              <w:rPr>
                <w:rFonts w:ascii="Arial" w:hAnsi="Arial" w:cs="Arial"/>
                <w:sz w:val="18"/>
                <w:szCs w:val="18"/>
                <w:lang w:val="en-GB"/>
              </w:rPr>
            </w:pPr>
          </w:p>
        </w:tc>
        <w:tc>
          <w:tcPr>
            <w:tcW w:w="1276" w:type="dxa"/>
            <w:tcBorders>
              <w:top w:val="nil"/>
              <w:left w:val="nil"/>
              <w:right w:val="nil"/>
            </w:tcBorders>
          </w:tcPr>
          <w:p w:rsidR="00E419A4" w:rsidRPr="000A0C78" w:rsidRDefault="00E419A4" w:rsidP="00943C00">
            <w:pPr>
              <w:spacing w:after="0" w:line="240" w:lineRule="auto"/>
              <w:rPr>
                <w:rFonts w:ascii="Arial" w:hAnsi="Arial" w:cs="Arial"/>
                <w:sz w:val="18"/>
                <w:szCs w:val="18"/>
                <w:lang w:val="en-GB"/>
              </w:rPr>
            </w:pPr>
          </w:p>
        </w:tc>
        <w:tc>
          <w:tcPr>
            <w:tcW w:w="1276" w:type="dxa"/>
            <w:tcBorders>
              <w:top w:val="nil"/>
              <w:left w:val="nil"/>
            </w:tcBorders>
          </w:tcPr>
          <w:p w:rsidR="00E419A4" w:rsidRPr="000A0C78" w:rsidRDefault="00E419A4" w:rsidP="00943C00">
            <w:pPr>
              <w:spacing w:after="0" w:line="240" w:lineRule="auto"/>
              <w:rPr>
                <w:rFonts w:ascii="Arial" w:hAnsi="Arial" w:cs="Arial"/>
                <w:sz w:val="18"/>
                <w:szCs w:val="18"/>
                <w:lang w:val="en-GB"/>
              </w:rPr>
            </w:pPr>
          </w:p>
        </w:tc>
        <w:tc>
          <w:tcPr>
            <w:tcW w:w="2160" w:type="dxa"/>
            <w:tcBorders>
              <w:top w:val="nil"/>
              <w:right w:val="nil"/>
            </w:tcBorders>
          </w:tcPr>
          <w:p w:rsidR="00E419A4" w:rsidRPr="000A0C78" w:rsidRDefault="00E419A4" w:rsidP="00943C00">
            <w:pPr>
              <w:spacing w:after="0" w:line="240" w:lineRule="auto"/>
              <w:rPr>
                <w:rFonts w:ascii="Arial" w:hAnsi="Arial" w:cs="Arial"/>
                <w:sz w:val="18"/>
                <w:szCs w:val="18"/>
                <w:lang w:val="en-GB"/>
              </w:rPr>
            </w:pPr>
          </w:p>
        </w:tc>
        <w:tc>
          <w:tcPr>
            <w:tcW w:w="1710" w:type="dxa"/>
            <w:tcBorders>
              <w:top w:val="nil"/>
              <w:left w:val="nil"/>
            </w:tcBorders>
          </w:tcPr>
          <w:p w:rsidR="00E419A4" w:rsidRPr="000A0C78" w:rsidRDefault="00E419A4" w:rsidP="00943C00">
            <w:pPr>
              <w:spacing w:after="0" w:line="240" w:lineRule="auto"/>
              <w:rPr>
                <w:rFonts w:ascii="Arial" w:hAnsi="Arial" w:cs="Arial"/>
                <w:sz w:val="18"/>
                <w:szCs w:val="18"/>
                <w:lang w:val="en-GB"/>
              </w:rPr>
            </w:pPr>
          </w:p>
        </w:tc>
      </w:tr>
      <w:tr w:rsidR="00F24EF6" w:rsidRPr="000A0C78">
        <w:tc>
          <w:tcPr>
            <w:tcW w:w="3969" w:type="dxa"/>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 xml:space="preserve">Allocations to/from surplus accounts </w:t>
            </w:r>
          </w:p>
        </w:tc>
        <w:tc>
          <w:tcPr>
            <w:tcW w:w="850" w:type="dxa"/>
            <w:tcBorders>
              <w:top w:val="nil"/>
              <w:left w:val="nil"/>
              <w:bottom w:val="nil"/>
            </w:tcBorders>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bottom w:val="nil"/>
            </w:tcBorders>
          </w:tcPr>
          <w:p w:rsidR="00F24EF6" w:rsidRPr="000A0C78" w:rsidRDefault="00F24EF6" w:rsidP="00943C00">
            <w:pPr>
              <w:spacing w:after="0" w:line="240" w:lineRule="auto"/>
              <w:rPr>
                <w:rFonts w:ascii="Arial" w:hAnsi="Arial" w:cs="Arial"/>
                <w:sz w:val="18"/>
                <w:szCs w:val="18"/>
                <w:lang w:val="en-GB"/>
              </w:rPr>
            </w:pPr>
          </w:p>
        </w:tc>
        <w:tc>
          <w:tcPr>
            <w:tcW w:w="2160"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710" w:type="dxa"/>
            <w:tcBorders>
              <w:top w:val="nil"/>
              <w:left w:val="nil"/>
              <w:bottom w:val="nil"/>
            </w:tcBorders>
          </w:tcPr>
          <w:p w:rsidR="00F24EF6" w:rsidRPr="000A0C78" w:rsidRDefault="00F24EF6" w:rsidP="00943C00">
            <w:pPr>
              <w:spacing w:after="0" w:line="240" w:lineRule="auto"/>
              <w:rPr>
                <w:rFonts w:ascii="Arial" w:hAnsi="Arial" w:cs="Arial"/>
                <w:sz w:val="18"/>
                <w:szCs w:val="18"/>
                <w:lang w:val="en-GB"/>
              </w:rPr>
            </w:pPr>
          </w:p>
        </w:tc>
      </w:tr>
      <w:tr w:rsidR="00F24EF6" w:rsidRPr="000A0C78">
        <w:tc>
          <w:tcPr>
            <w:tcW w:w="3969" w:type="dxa"/>
            <w:tcBorders>
              <w:top w:val="nil"/>
              <w:left w:val="nil"/>
              <w:bottom w:val="nil"/>
              <w:right w:val="nil"/>
            </w:tcBorders>
          </w:tcPr>
          <w:p w:rsidR="00F24EF6" w:rsidRPr="000A0C78" w:rsidRDefault="00F24EF6" w:rsidP="00943C00">
            <w:pPr>
              <w:spacing w:after="0" w:line="240" w:lineRule="auto"/>
              <w:ind w:left="34"/>
              <w:rPr>
                <w:rFonts w:ascii="Arial" w:hAnsi="Arial" w:cs="Arial"/>
                <w:sz w:val="18"/>
                <w:szCs w:val="18"/>
                <w:lang w:val="en-GB"/>
              </w:rPr>
            </w:pPr>
            <w:r w:rsidRPr="000A0C78">
              <w:rPr>
                <w:rFonts w:ascii="Arial" w:hAnsi="Arial" w:cs="Arial"/>
                <w:sz w:val="18"/>
                <w:szCs w:val="18"/>
                <w:lang w:val="en-GB"/>
              </w:rPr>
              <w:t>Benefits to former members</w:t>
            </w:r>
          </w:p>
        </w:tc>
        <w:tc>
          <w:tcPr>
            <w:tcW w:w="850" w:type="dxa"/>
            <w:tcBorders>
              <w:top w:val="nil"/>
              <w:left w:val="nil"/>
              <w:bottom w:val="nil"/>
            </w:tcBorders>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bottom w:val="nil"/>
            </w:tcBorders>
          </w:tcPr>
          <w:p w:rsidR="00F24EF6" w:rsidRPr="000A0C78" w:rsidRDefault="00F24EF6" w:rsidP="00943C00">
            <w:pPr>
              <w:spacing w:after="0" w:line="240" w:lineRule="auto"/>
              <w:rPr>
                <w:rFonts w:ascii="Arial" w:hAnsi="Arial" w:cs="Arial"/>
                <w:sz w:val="18"/>
                <w:szCs w:val="18"/>
                <w:lang w:val="en-GB"/>
              </w:rPr>
            </w:pPr>
          </w:p>
        </w:tc>
        <w:tc>
          <w:tcPr>
            <w:tcW w:w="2160"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710" w:type="dxa"/>
            <w:tcBorders>
              <w:top w:val="nil"/>
              <w:left w:val="nil"/>
              <w:bottom w:val="nil"/>
            </w:tcBorders>
          </w:tcPr>
          <w:p w:rsidR="00F24EF6" w:rsidRPr="000A0C78" w:rsidRDefault="00F24EF6" w:rsidP="00943C00">
            <w:pPr>
              <w:spacing w:after="0" w:line="240" w:lineRule="auto"/>
              <w:rPr>
                <w:rFonts w:ascii="Arial" w:hAnsi="Arial" w:cs="Arial"/>
                <w:sz w:val="18"/>
                <w:szCs w:val="18"/>
                <w:lang w:val="en-GB"/>
              </w:rPr>
            </w:pPr>
          </w:p>
        </w:tc>
      </w:tr>
      <w:tr w:rsidR="00F24EF6" w:rsidRPr="000A0C78">
        <w:tc>
          <w:tcPr>
            <w:tcW w:w="3969" w:type="dxa"/>
            <w:tcBorders>
              <w:top w:val="nil"/>
              <w:left w:val="nil"/>
              <w:bottom w:val="nil"/>
              <w:right w:val="nil"/>
            </w:tcBorders>
          </w:tcPr>
          <w:p w:rsidR="00F24EF6" w:rsidRPr="000A0C78" w:rsidRDefault="00F24EF6" w:rsidP="00943C00">
            <w:pPr>
              <w:spacing w:after="0" w:line="240" w:lineRule="auto"/>
              <w:ind w:left="34"/>
              <w:rPr>
                <w:rFonts w:ascii="Arial" w:hAnsi="Arial" w:cs="Arial"/>
                <w:sz w:val="18"/>
                <w:szCs w:val="18"/>
                <w:lang w:val="en-GB"/>
              </w:rPr>
            </w:pPr>
            <w:r w:rsidRPr="000A0C78">
              <w:rPr>
                <w:rFonts w:ascii="Arial" w:hAnsi="Arial" w:cs="Arial"/>
                <w:sz w:val="18"/>
                <w:szCs w:val="18"/>
                <w:lang w:val="en-GB"/>
              </w:rPr>
              <w:t>Surplus transfers payments</w:t>
            </w:r>
          </w:p>
        </w:tc>
        <w:tc>
          <w:tcPr>
            <w:tcW w:w="850" w:type="dxa"/>
            <w:tcBorders>
              <w:top w:val="nil"/>
              <w:left w:val="nil"/>
              <w:bottom w:val="nil"/>
            </w:tcBorders>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bottom w:val="nil"/>
            </w:tcBorders>
          </w:tcPr>
          <w:p w:rsidR="00F24EF6" w:rsidRPr="000A0C78" w:rsidRDefault="00F24EF6" w:rsidP="00943C00">
            <w:pPr>
              <w:spacing w:after="0" w:line="240" w:lineRule="auto"/>
              <w:rPr>
                <w:rFonts w:ascii="Arial" w:hAnsi="Arial" w:cs="Arial"/>
                <w:sz w:val="18"/>
                <w:szCs w:val="18"/>
                <w:lang w:val="en-GB"/>
              </w:rPr>
            </w:pPr>
          </w:p>
        </w:tc>
        <w:tc>
          <w:tcPr>
            <w:tcW w:w="2160"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710" w:type="dxa"/>
            <w:tcBorders>
              <w:top w:val="nil"/>
              <w:left w:val="nil"/>
              <w:bottom w:val="nil"/>
            </w:tcBorders>
          </w:tcPr>
          <w:p w:rsidR="00F24EF6" w:rsidRPr="000A0C78" w:rsidRDefault="00F24EF6" w:rsidP="00943C00">
            <w:pPr>
              <w:spacing w:after="0" w:line="240" w:lineRule="auto"/>
              <w:rPr>
                <w:rFonts w:ascii="Arial" w:hAnsi="Arial" w:cs="Arial"/>
                <w:sz w:val="18"/>
                <w:szCs w:val="18"/>
                <w:lang w:val="en-GB"/>
              </w:rPr>
            </w:pPr>
          </w:p>
        </w:tc>
      </w:tr>
      <w:tr w:rsidR="00F24EF6" w:rsidRPr="000A0C78">
        <w:tc>
          <w:tcPr>
            <w:tcW w:w="3969" w:type="dxa"/>
            <w:tcBorders>
              <w:top w:val="nil"/>
              <w:left w:val="nil"/>
              <w:bottom w:val="nil"/>
              <w:right w:val="nil"/>
            </w:tcBorders>
          </w:tcPr>
          <w:p w:rsidR="00F24EF6" w:rsidRPr="000A0C78" w:rsidRDefault="00F24EF6" w:rsidP="00943C00">
            <w:pPr>
              <w:spacing w:after="0" w:line="240" w:lineRule="auto"/>
              <w:ind w:left="34"/>
              <w:rPr>
                <w:rFonts w:ascii="Arial" w:hAnsi="Arial" w:cs="Arial"/>
                <w:sz w:val="18"/>
                <w:szCs w:val="18"/>
                <w:lang w:val="en-GB"/>
              </w:rPr>
            </w:pPr>
            <w:r w:rsidRPr="000A0C78">
              <w:rPr>
                <w:rFonts w:ascii="Arial" w:hAnsi="Arial" w:cs="Arial"/>
                <w:sz w:val="18"/>
                <w:szCs w:val="18"/>
                <w:lang w:val="en-GB"/>
              </w:rPr>
              <w:t xml:space="preserve">Benefit enhancements - other </w:t>
            </w:r>
          </w:p>
        </w:tc>
        <w:tc>
          <w:tcPr>
            <w:tcW w:w="850" w:type="dxa"/>
            <w:tcBorders>
              <w:top w:val="nil"/>
              <w:left w:val="nil"/>
              <w:bottom w:val="nil"/>
            </w:tcBorders>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bottom w:val="nil"/>
            </w:tcBorders>
          </w:tcPr>
          <w:p w:rsidR="00F24EF6" w:rsidRPr="000A0C78" w:rsidRDefault="00F24EF6" w:rsidP="00943C00">
            <w:pPr>
              <w:spacing w:after="0" w:line="240" w:lineRule="auto"/>
              <w:rPr>
                <w:rFonts w:ascii="Arial" w:hAnsi="Arial" w:cs="Arial"/>
                <w:sz w:val="18"/>
                <w:szCs w:val="18"/>
                <w:lang w:val="en-GB"/>
              </w:rPr>
            </w:pPr>
          </w:p>
        </w:tc>
        <w:tc>
          <w:tcPr>
            <w:tcW w:w="2160" w:type="dxa"/>
            <w:tcBorders>
              <w:top w:val="nil"/>
              <w:bottom w:val="nil"/>
              <w:right w:val="nil"/>
            </w:tcBorders>
          </w:tcPr>
          <w:p w:rsidR="00F24EF6" w:rsidRPr="000A0C78" w:rsidRDefault="00F24EF6" w:rsidP="00943C00">
            <w:pPr>
              <w:spacing w:after="0" w:line="240" w:lineRule="auto"/>
              <w:rPr>
                <w:rFonts w:ascii="Arial" w:hAnsi="Arial" w:cs="Arial"/>
                <w:sz w:val="18"/>
                <w:szCs w:val="18"/>
                <w:lang w:val="en-GB"/>
              </w:rPr>
            </w:pPr>
          </w:p>
        </w:tc>
        <w:tc>
          <w:tcPr>
            <w:tcW w:w="1710" w:type="dxa"/>
            <w:tcBorders>
              <w:top w:val="nil"/>
              <w:left w:val="nil"/>
              <w:bottom w:val="nil"/>
            </w:tcBorders>
          </w:tcPr>
          <w:p w:rsidR="00F24EF6" w:rsidRPr="000A0C78" w:rsidRDefault="00F24EF6" w:rsidP="00943C00">
            <w:pPr>
              <w:spacing w:after="0" w:line="240" w:lineRule="auto"/>
              <w:rPr>
                <w:rFonts w:ascii="Arial" w:hAnsi="Arial" w:cs="Arial"/>
                <w:sz w:val="18"/>
                <w:szCs w:val="18"/>
                <w:lang w:val="en-GB"/>
              </w:rPr>
            </w:pPr>
          </w:p>
        </w:tc>
      </w:tr>
      <w:tr w:rsidR="00F24EF6" w:rsidRPr="000A0C78">
        <w:tc>
          <w:tcPr>
            <w:tcW w:w="3969" w:type="dxa"/>
            <w:tcBorders>
              <w:top w:val="nil"/>
              <w:left w:val="nil"/>
              <w:bottom w:val="nil"/>
              <w:right w:val="nil"/>
            </w:tcBorders>
          </w:tcPr>
          <w:p w:rsidR="00F24EF6" w:rsidRPr="000A0C78" w:rsidRDefault="00F24EF6" w:rsidP="00943C00">
            <w:pPr>
              <w:spacing w:after="0" w:line="240" w:lineRule="auto"/>
              <w:ind w:left="34"/>
              <w:rPr>
                <w:rFonts w:ascii="Arial" w:hAnsi="Arial" w:cs="Arial"/>
                <w:sz w:val="18"/>
                <w:szCs w:val="18"/>
                <w:lang w:val="en-GB"/>
              </w:rPr>
            </w:pPr>
            <w:r w:rsidRPr="000A0C78">
              <w:rPr>
                <w:rFonts w:ascii="Arial" w:hAnsi="Arial" w:cs="Arial"/>
                <w:sz w:val="18"/>
                <w:szCs w:val="18"/>
                <w:lang w:val="en-GB"/>
              </w:rPr>
              <w:t>Surplus transfers received</w:t>
            </w:r>
          </w:p>
        </w:tc>
        <w:tc>
          <w:tcPr>
            <w:tcW w:w="850" w:type="dxa"/>
            <w:tcBorders>
              <w:top w:val="nil"/>
              <w:left w:val="nil"/>
              <w:bottom w:val="nil"/>
            </w:tcBorders>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top w:val="nil"/>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top w:val="nil"/>
              <w:left w:val="nil"/>
            </w:tcBorders>
          </w:tcPr>
          <w:p w:rsidR="00F24EF6" w:rsidRPr="000A0C78" w:rsidRDefault="00F24EF6" w:rsidP="00943C00">
            <w:pPr>
              <w:spacing w:after="0" w:line="240" w:lineRule="auto"/>
              <w:rPr>
                <w:rFonts w:ascii="Arial" w:hAnsi="Arial" w:cs="Arial"/>
                <w:sz w:val="18"/>
                <w:szCs w:val="18"/>
                <w:lang w:val="en-GB"/>
              </w:rPr>
            </w:pPr>
          </w:p>
        </w:tc>
        <w:tc>
          <w:tcPr>
            <w:tcW w:w="2160" w:type="dxa"/>
            <w:tcBorders>
              <w:top w:val="nil"/>
              <w:right w:val="nil"/>
            </w:tcBorders>
          </w:tcPr>
          <w:p w:rsidR="00F24EF6" w:rsidRPr="000A0C78" w:rsidRDefault="00F24EF6" w:rsidP="00943C00">
            <w:pPr>
              <w:spacing w:after="0" w:line="240" w:lineRule="auto"/>
              <w:rPr>
                <w:rFonts w:ascii="Arial" w:hAnsi="Arial" w:cs="Arial"/>
                <w:sz w:val="18"/>
                <w:szCs w:val="18"/>
                <w:lang w:val="en-GB"/>
              </w:rPr>
            </w:pPr>
          </w:p>
        </w:tc>
        <w:tc>
          <w:tcPr>
            <w:tcW w:w="1710" w:type="dxa"/>
            <w:tcBorders>
              <w:top w:val="nil"/>
              <w:left w:val="nil"/>
            </w:tcBorders>
          </w:tcPr>
          <w:p w:rsidR="00F24EF6" w:rsidRPr="000A0C78" w:rsidRDefault="00F24EF6" w:rsidP="00943C00">
            <w:pPr>
              <w:spacing w:after="0" w:line="240" w:lineRule="auto"/>
              <w:rPr>
                <w:rFonts w:ascii="Arial" w:hAnsi="Arial" w:cs="Arial"/>
                <w:sz w:val="18"/>
                <w:szCs w:val="18"/>
                <w:lang w:val="en-GB"/>
              </w:rPr>
            </w:pPr>
          </w:p>
        </w:tc>
      </w:tr>
      <w:tr w:rsidR="00F24EF6" w:rsidRPr="000A0C78">
        <w:tc>
          <w:tcPr>
            <w:tcW w:w="3969" w:type="dxa"/>
            <w:tcBorders>
              <w:top w:val="nil"/>
              <w:left w:val="nil"/>
              <w:bottom w:val="nil"/>
              <w:right w:val="nil"/>
            </w:tcBorders>
          </w:tcPr>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b/>
                <w:bCs/>
                <w:sz w:val="18"/>
                <w:szCs w:val="18"/>
                <w:lang w:val="en-GB"/>
              </w:rPr>
              <w:t>Balance at end of period</w:t>
            </w:r>
          </w:p>
        </w:tc>
        <w:tc>
          <w:tcPr>
            <w:tcW w:w="850" w:type="dxa"/>
            <w:tcBorders>
              <w:top w:val="nil"/>
              <w:left w:val="nil"/>
              <w:bottom w:val="nil"/>
            </w:tcBorders>
          </w:tcPr>
          <w:p w:rsidR="00F24EF6" w:rsidRPr="000A0C78" w:rsidRDefault="00F24EF6" w:rsidP="00943C00">
            <w:pPr>
              <w:spacing w:after="0" w:line="240" w:lineRule="auto"/>
              <w:jc w:val="center"/>
              <w:rPr>
                <w:rFonts w:ascii="Arial" w:hAnsi="Arial" w:cs="Arial"/>
                <w:sz w:val="18"/>
                <w:szCs w:val="18"/>
                <w:lang w:val="en-GB"/>
              </w:rPr>
            </w:pPr>
          </w:p>
        </w:tc>
        <w:tc>
          <w:tcPr>
            <w:tcW w:w="1701" w:type="dxa"/>
            <w:tcBorders>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left w:val="nil"/>
              <w:right w:val="nil"/>
            </w:tcBorders>
          </w:tcPr>
          <w:p w:rsidR="00F24EF6" w:rsidRPr="000A0C78" w:rsidRDefault="00F24EF6" w:rsidP="00943C00">
            <w:pPr>
              <w:spacing w:after="0" w:line="240" w:lineRule="auto"/>
              <w:rPr>
                <w:rFonts w:ascii="Arial" w:hAnsi="Arial" w:cs="Arial"/>
                <w:sz w:val="18"/>
                <w:szCs w:val="18"/>
                <w:lang w:val="en-GB"/>
              </w:rPr>
            </w:pPr>
          </w:p>
        </w:tc>
        <w:tc>
          <w:tcPr>
            <w:tcW w:w="1276" w:type="dxa"/>
            <w:tcBorders>
              <w:left w:val="nil"/>
            </w:tcBorders>
          </w:tcPr>
          <w:p w:rsidR="00F24EF6" w:rsidRPr="000A0C78" w:rsidRDefault="00F24EF6" w:rsidP="00943C00">
            <w:pPr>
              <w:spacing w:after="0" w:line="240" w:lineRule="auto"/>
              <w:rPr>
                <w:rFonts w:ascii="Arial" w:hAnsi="Arial" w:cs="Arial"/>
                <w:sz w:val="18"/>
                <w:szCs w:val="18"/>
                <w:lang w:val="en-GB"/>
              </w:rPr>
            </w:pPr>
          </w:p>
        </w:tc>
        <w:tc>
          <w:tcPr>
            <w:tcW w:w="2160" w:type="dxa"/>
            <w:tcBorders>
              <w:bottom w:val="single" w:sz="12" w:space="0" w:color="auto"/>
              <w:right w:val="nil"/>
            </w:tcBorders>
          </w:tcPr>
          <w:p w:rsidR="00F24EF6" w:rsidRPr="000A0C78" w:rsidRDefault="00F24EF6" w:rsidP="00943C00">
            <w:pPr>
              <w:spacing w:after="0" w:line="240" w:lineRule="auto"/>
              <w:rPr>
                <w:rFonts w:ascii="Arial" w:hAnsi="Arial" w:cs="Arial"/>
                <w:sz w:val="18"/>
                <w:szCs w:val="18"/>
                <w:lang w:val="en-GB"/>
              </w:rPr>
            </w:pPr>
          </w:p>
        </w:tc>
        <w:tc>
          <w:tcPr>
            <w:tcW w:w="1710" w:type="dxa"/>
            <w:tcBorders>
              <w:left w:val="nil"/>
              <w:bottom w:val="single" w:sz="12" w:space="0" w:color="auto"/>
            </w:tcBorders>
          </w:tcPr>
          <w:p w:rsidR="00F24EF6" w:rsidRPr="000A0C78" w:rsidRDefault="00F24EF6" w:rsidP="00943C00">
            <w:pPr>
              <w:spacing w:after="0" w:line="240" w:lineRule="auto"/>
              <w:rPr>
                <w:rFonts w:ascii="Arial" w:hAnsi="Arial" w:cs="Arial"/>
                <w:sz w:val="18"/>
                <w:szCs w:val="18"/>
                <w:lang w:val="en-GB"/>
              </w:rPr>
            </w:pPr>
          </w:p>
        </w:tc>
      </w:tr>
    </w:tbl>
    <w:p w:rsidR="00F24EF6" w:rsidRPr="000A0C78" w:rsidRDefault="00F24EF6" w:rsidP="00943C00">
      <w:pPr>
        <w:spacing w:after="0" w:line="240" w:lineRule="auto"/>
        <w:ind w:left="284"/>
        <w:rPr>
          <w:rFonts w:ascii="Arial" w:hAnsi="Arial" w:cs="Arial"/>
          <w:b/>
          <w:bCs/>
          <w:color w:val="FF0000"/>
          <w:sz w:val="20"/>
          <w:szCs w:val="20"/>
          <w:lang w:val="en-US"/>
        </w:rPr>
        <w:sectPr w:rsidR="00F24EF6" w:rsidRPr="000A0C78" w:rsidSect="00E70A5D">
          <w:headerReference w:type="even" r:id="rId17"/>
          <w:headerReference w:type="default" r:id="rId18"/>
          <w:footerReference w:type="default" r:id="rId19"/>
          <w:headerReference w:type="first" r:id="rId20"/>
          <w:footnotePr>
            <w:numRestart w:val="eachPage"/>
          </w:footnotePr>
          <w:pgSz w:w="16840" w:h="11907" w:orient="landscape" w:code="9"/>
          <w:pgMar w:top="1140" w:right="5674" w:bottom="1418" w:left="1440" w:header="706" w:footer="706" w:gutter="0"/>
          <w:cols w:space="720"/>
          <w:noEndnote/>
          <w:docGrid w:linePitch="326"/>
        </w:sectPr>
      </w:pPr>
    </w:p>
    <w:p w:rsidR="00F24EF6" w:rsidRPr="000A0C78" w:rsidRDefault="00F24EF6" w:rsidP="00943C00">
      <w:pPr>
        <w:spacing w:after="0" w:line="240" w:lineRule="auto"/>
        <w:rPr>
          <w:rFonts w:ascii="Arial" w:hAnsi="Arial" w:cs="Arial"/>
          <w:b/>
          <w:bCs/>
          <w:sz w:val="24"/>
          <w:szCs w:val="24"/>
          <w:lang w:val="en-GB"/>
        </w:rPr>
      </w:pPr>
      <w:r w:rsidRPr="000A0C78">
        <w:rPr>
          <w:rFonts w:ascii="Arial" w:hAnsi="Arial" w:cs="Arial"/>
          <w:b/>
          <w:bCs/>
          <w:sz w:val="24"/>
          <w:szCs w:val="24"/>
          <w:lang w:val="en-GB"/>
        </w:rPr>
        <w:lastRenderedPageBreak/>
        <w:t>SCHEDULE HA</w:t>
      </w:r>
    </w:p>
    <w:p w:rsidR="00F24EF6" w:rsidRPr="000A0C78" w:rsidRDefault="00F24EF6" w:rsidP="00943C00">
      <w:pPr>
        <w:spacing w:after="0" w:line="240" w:lineRule="auto"/>
        <w:rPr>
          <w:rFonts w:ascii="Arial" w:hAnsi="Arial" w:cs="Arial"/>
          <w:b/>
          <w:bCs/>
          <w:sz w:val="20"/>
          <w:szCs w:val="20"/>
          <w:lang w:val="en-GB"/>
        </w:rPr>
      </w:pPr>
      <w:r w:rsidRPr="000A0C78">
        <w:rPr>
          <w:rFonts w:ascii="Arial" w:hAnsi="Arial" w:cs="Arial"/>
          <w:b/>
          <w:bCs/>
          <w:sz w:val="20"/>
          <w:szCs w:val="20"/>
          <w:lang w:val="en-GB"/>
        </w:rPr>
        <w:t>NOTES TO THE FINANCIAL STATEMENTS</w:t>
      </w:r>
    </w:p>
    <w:p w:rsidR="00F24EF6" w:rsidRPr="000A0C78" w:rsidRDefault="00F24EF6" w:rsidP="00943C00">
      <w:pPr>
        <w:spacing w:after="0" w:line="240" w:lineRule="auto"/>
        <w:rPr>
          <w:rFonts w:ascii="Arial" w:hAnsi="Arial" w:cs="Arial"/>
          <w:b/>
          <w:bCs/>
          <w:sz w:val="20"/>
          <w:szCs w:val="20"/>
          <w:lang w:val="en-GB"/>
        </w:rPr>
      </w:pPr>
      <w:r w:rsidRPr="000A0C78">
        <w:rPr>
          <w:rFonts w:ascii="Arial" w:hAnsi="Arial" w:cs="Arial"/>
          <w:b/>
          <w:bCs/>
          <w:sz w:val="20"/>
          <w:szCs w:val="20"/>
          <w:lang w:val="en-GB"/>
        </w:rPr>
        <w:t>For the period ended…</w:t>
      </w:r>
    </w:p>
    <w:p w:rsidR="00F24EF6" w:rsidRPr="000A0C78" w:rsidRDefault="00F24EF6" w:rsidP="00943C00">
      <w:pPr>
        <w:spacing w:after="0" w:line="240" w:lineRule="auto"/>
        <w:rPr>
          <w:rFonts w:ascii="Arial" w:hAnsi="Arial" w:cs="Arial"/>
          <w:b/>
          <w:bCs/>
          <w:sz w:val="20"/>
          <w:szCs w:val="20"/>
          <w:lang w:val="en-GB"/>
        </w:rPr>
      </w:pPr>
    </w:p>
    <w:p w:rsidR="00F24EF6" w:rsidRPr="000A0C78" w:rsidRDefault="00F24EF6" w:rsidP="00943C00">
      <w:pPr>
        <w:spacing w:after="0" w:line="240" w:lineRule="auto"/>
        <w:rPr>
          <w:rFonts w:ascii="Arial" w:hAnsi="Arial" w:cs="Arial"/>
          <w:b/>
          <w:bCs/>
          <w:sz w:val="20"/>
          <w:szCs w:val="20"/>
          <w:lang w:val="en-GB"/>
        </w:rPr>
      </w:pPr>
    </w:p>
    <w:p w:rsidR="00F24EF6" w:rsidRPr="000A0C78" w:rsidRDefault="00F24EF6" w:rsidP="00943C00">
      <w:pPr>
        <w:spacing w:after="0" w:line="240" w:lineRule="auto"/>
        <w:rPr>
          <w:rFonts w:ascii="Arial" w:hAnsi="Arial" w:cs="Arial"/>
          <w:b/>
          <w:bCs/>
          <w:sz w:val="20"/>
          <w:szCs w:val="20"/>
          <w:lang w:val="en-GB"/>
        </w:rPr>
      </w:pPr>
    </w:p>
    <w:p w:rsidR="00F24EF6" w:rsidRPr="000A0C78" w:rsidRDefault="00F24EF6" w:rsidP="00943C00">
      <w:pPr>
        <w:spacing w:after="0" w:line="240" w:lineRule="auto"/>
        <w:rPr>
          <w:rFonts w:ascii="Arial" w:hAnsi="Arial" w:cs="Arial"/>
          <w:b/>
          <w:bCs/>
          <w:sz w:val="18"/>
          <w:szCs w:val="18"/>
          <w:lang w:val="en-GB"/>
        </w:rPr>
      </w:pPr>
      <w:r w:rsidRPr="000A0C78">
        <w:rPr>
          <w:rFonts w:ascii="Arial" w:hAnsi="Arial" w:cs="Arial"/>
          <w:b/>
          <w:bCs/>
          <w:sz w:val="18"/>
          <w:szCs w:val="18"/>
          <w:lang w:val="en-GB"/>
        </w:rPr>
        <w:t>PRINCIPAL ACCOUNTING POLICIES</w:t>
      </w:r>
    </w:p>
    <w:p w:rsidR="00F24EF6" w:rsidRPr="000A0C78" w:rsidRDefault="00F24EF6" w:rsidP="00943C00">
      <w:pPr>
        <w:spacing w:after="0" w:line="240" w:lineRule="auto"/>
        <w:rPr>
          <w:rFonts w:ascii="Arial" w:hAnsi="Arial" w:cs="Arial"/>
          <w:sz w:val="18"/>
          <w:szCs w:val="18"/>
          <w:lang w:val="en-GB"/>
        </w:rPr>
      </w:pPr>
      <w:r w:rsidRPr="000A0C78">
        <w:rPr>
          <w:rFonts w:ascii="Arial" w:hAnsi="Arial" w:cs="Arial"/>
          <w:sz w:val="18"/>
          <w:szCs w:val="18"/>
          <w:lang w:val="en-GB"/>
        </w:rPr>
        <w:t>The following are the princip</w:t>
      </w:r>
      <w:r w:rsidR="00612FBD" w:rsidRPr="000A0C78">
        <w:rPr>
          <w:rFonts w:ascii="Arial" w:hAnsi="Arial" w:cs="Arial"/>
          <w:sz w:val="18"/>
          <w:szCs w:val="18"/>
          <w:lang w:val="en-GB"/>
        </w:rPr>
        <w:t>al</w:t>
      </w:r>
      <w:r w:rsidRPr="000A0C78">
        <w:rPr>
          <w:rFonts w:ascii="Arial" w:hAnsi="Arial" w:cs="Arial"/>
          <w:sz w:val="18"/>
          <w:szCs w:val="18"/>
          <w:lang w:val="en-GB"/>
        </w:rPr>
        <w:t xml:space="preserve"> accounting policies used by the fund. These policies have been applied consistently to all years presented, unless otherwise specifically stated.</w:t>
      </w:r>
      <w:r w:rsidRPr="000A0C78" w:rsidDel="00472865">
        <w:rPr>
          <w:rFonts w:ascii="Arial" w:hAnsi="Arial" w:cs="Arial"/>
          <w:sz w:val="18"/>
          <w:szCs w:val="18"/>
          <w:lang w:val="en-GB"/>
        </w:rPr>
        <w:t xml:space="preserve"> </w:t>
      </w:r>
    </w:p>
    <w:p w:rsidR="00F24EF6" w:rsidRPr="000A0C78" w:rsidRDefault="00F24EF6" w:rsidP="00943C00">
      <w:pPr>
        <w:spacing w:after="0" w:line="240" w:lineRule="auto"/>
        <w:rPr>
          <w:rFonts w:ascii="Arial" w:hAnsi="Arial" w:cs="Arial"/>
          <w:sz w:val="18"/>
          <w:szCs w:val="18"/>
          <w:lang w:val="en-GB"/>
        </w:rPr>
      </w:pPr>
    </w:p>
    <w:p w:rsidR="00F24EF6" w:rsidRPr="009964C8" w:rsidRDefault="00F24EF6" w:rsidP="00943C00">
      <w:pPr>
        <w:spacing w:after="0" w:line="240" w:lineRule="auto"/>
        <w:rPr>
          <w:rFonts w:ascii="Arial" w:hAnsi="Arial" w:cs="Arial"/>
          <w:iCs/>
          <w:sz w:val="18"/>
          <w:szCs w:val="18"/>
          <w:lang w:val="en-GB"/>
        </w:rPr>
      </w:pPr>
      <w:r w:rsidRPr="009964C8">
        <w:rPr>
          <w:rFonts w:ascii="Arial" w:hAnsi="Arial" w:cs="Arial"/>
          <w:iCs/>
          <w:sz w:val="18"/>
          <w:szCs w:val="18"/>
          <w:lang w:val="en-GB"/>
        </w:rPr>
        <w:t>&lt;Insert principal accounting policies&gt;</w:t>
      </w:r>
    </w:p>
    <w:p w:rsidR="00F24EF6" w:rsidRPr="000A0C78" w:rsidRDefault="00F24EF6" w:rsidP="00943C00">
      <w:pPr>
        <w:spacing w:after="0" w:line="240" w:lineRule="auto"/>
        <w:rPr>
          <w:rFonts w:ascii="Arial" w:hAnsi="Arial" w:cs="Arial"/>
          <w:sz w:val="18"/>
          <w:szCs w:val="18"/>
          <w:lang w:val="en-GB"/>
        </w:rPr>
      </w:pPr>
    </w:p>
    <w:p w:rsidR="00F24EF6" w:rsidRPr="000A0C78" w:rsidRDefault="00F24EF6" w:rsidP="002F1B22">
      <w:pPr>
        <w:spacing w:after="0" w:line="240" w:lineRule="auto"/>
        <w:rPr>
          <w:rFonts w:ascii="Arial" w:hAnsi="Arial" w:cs="Arial"/>
          <w:b/>
          <w:bCs/>
          <w:i/>
          <w:iCs/>
          <w:sz w:val="18"/>
          <w:szCs w:val="18"/>
          <w:lang w:val="en-GB"/>
        </w:rPr>
      </w:pPr>
      <w:r w:rsidRPr="000A0C78">
        <w:rPr>
          <w:rFonts w:ascii="Arial" w:hAnsi="Arial" w:cs="Arial"/>
          <w:b/>
          <w:bCs/>
          <w:i/>
          <w:iCs/>
          <w:sz w:val="18"/>
          <w:szCs w:val="18"/>
          <w:lang w:val="en-GB"/>
        </w:rPr>
        <w:t>(</w:t>
      </w:r>
      <w:r w:rsidRPr="000A0C78">
        <w:rPr>
          <w:rFonts w:ascii="Arial" w:hAnsi="Arial" w:cs="Arial"/>
          <w:b/>
          <w:bCs/>
          <w:i/>
          <w:iCs/>
          <w:sz w:val="18"/>
          <w:szCs w:val="18"/>
          <w:u w:val="single"/>
          <w:lang w:val="en-GB"/>
        </w:rPr>
        <w:t>The following statements are examples only</w:t>
      </w:r>
      <w:r w:rsidRPr="000A0C78">
        <w:rPr>
          <w:rFonts w:ascii="Arial" w:hAnsi="Arial" w:cs="Arial"/>
          <w:b/>
          <w:bCs/>
          <w:i/>
          <w:iCs/>
          <w:sz w:val="18"/>
          <w:szCs w:val="18"/>
          <w:lang w:val="en-GB"/>
        </w:rPr>
        <w:t>)</w:t>
      </w:r>
    </w:p>
    <w:p w:rsidR="00F24EF6" w:rsidRPr="000A0C78" w:rsidRDefault="00F24EF6" w:rsidP="002F1B22">
      <w:pPr>
        <w:spacing w:after="0" w:line="240" w:lineRule="auto"/>
        <w:rPr>
          <w:rFonts w:ascii="Arial" w:hAnsi="Arial" w:cs="Arial"/>
          <w:sz w:val="18"/>
          <w:szCs w:val="18"/>
          <w:lang w:val="en-GB"/>
        </w:rPr>
      </w:pPr>
    </w:p>
    <w:p w:rsidR="00F24EF6" w:rsidRPr="000A0C78" w:rsidRDefault="00F24EF6" w:rsidP="002F1B22">
      <w:pPr>
        <w:spacing w:after="0" w:line="240" w:lineRule="auto"/>
        <w:rPr>
          <w:rFonts w:ascii="Arial" w:hAnsi="Arial" w:cs="Arial"/>
          <w:i/>
          <w:sz w:val="18"/>
          <w:szCs w:val="18"/>
          <w:lang w:val="en-GB"/>
        </w:rPr>
      </w:pPr>
      <w:r w:rsidRPr="000A0C78">
        <w:rPr>
          <w:rFonts w:ascii="Arial" w:hAnsi="Arial" w:cs="Arial"/>
          <w:b/>
          <w:bCs/>
          <w:i/>
          <w:sz w:val="18"/>
          <w:szCs w:val="18"/>
          <w:lang w:val="en-GB"/>
        </w:rPr>
        <w:t>Purpose and basis of preparation of financial statements</w:t>
      </w:r>
    </w:p>
    <w:p w:rsidR="00F24EF6" w:rsidRPr="000A0C78" w:rsidRDefault="00F24EF6" w:rsidP="00AC0EF0">
      <w:pPr>
        <w:spacing w:after="0" w:line="240" w:lineRule="auto"/>
        <w:rPr>
          <w:rFonts w:ascii="Arial" w:hAnsi="Arial" w:cs="Arial"/>
          <w:i/>
          <w:sz w:val="18"/>
          <w:szCs w:val="18"/>
          <w:lang w:val="en-GB"/>
        </w:rPr>
      </w:pPr>
      <w:r w:rsidRPr="000A0C78">
        <w:rPr>
          <w:rFonts w:ascii="Arial" w:hAnsi="Arial" w:cs="Arial"/>
          <w:i/>
          <w:sz w:val="18"/>
          <w:szCs w:val="18"/>
          <w:lang w:val="en-GB"/>
        </w:rPr>
        <w:t>The financial statements are prepared in accordance with the Regulatory Reporting Requirements for Retirement Funds in South Africa, the rules of the fund and the provisions of the Pension Funds Act.</w:t>
      </w:r>
    </w:p>
    <w:p w:rsidR="00F24EF6" w:rsidRPr="000A0C78" w:rsidRDefault="00F24EF6" w:rsidP="00AC0EF0">
      <w:pPr>
        <w:spacing w:after="0" w:line="240" w:lineRule="auto"/>
        <w:rPr>
          <w:rFonts w:ascii="Arial" w:hAnsi="Arial" w:cs="Arial"/>
          <w:i/>
          <w:sz w:val="18"/>
          <w:szCs w:val="18"/>
          <w:lang w:val="en-GB"/>
        </w:rPr>
      </w:pPr>
    </w:p>
    <w:p w:rsidR="00F24EF6" w:rsidRPr="000A0C78" w:rsidRDefault="00F24EF6" w:rsidP="002F1B22">
      <w:pPr>
        <w:spacing w:after="0" w:line="240" w:lineRule="auto"/>
        <w:rPr>
          <w:rFonts w:ascii="Arial" w:hAnsi="Arial" w:cs="Arial"/>
          <w:i/>
          <w:sz w:val="18"/>
          <w:szCs w:val="18"/>
          <w:lang w:val="en-GB"/>
        </w:rPr>
      </w:pPr>
      <w:r w:rsidRPr="000A0C78">
        <w:rPr>
          <w:rFonts w:ascii="Arial" w:hAnsi="Arial" w:cs="Arial"/>
          <w:i/>
          <w:sz w:val="18"/>
          <w:szCs w:val="18"/>
          <w:lang w:val="en-GB"/>
        </w:rPr>
        <w:t>The financial statements are prepared on the historical cost and going concern bas</w:t>
      </w:r>
      <w:r w:rsidR="00F929E7" w:rsidRPr="000A0C78">
        <w:rPr>
          <w:rFonts w:ascii="Arial" w:hAnsi="Arial" w:cs="Arial"/>
          <w:i/>
          <w:sz w:val="18"/>
          <w:szCs w:val="18"/>
          <w:lang w:val="en-GB"/>
        </w:rPr>
        <w:t>i</w:t>
      </w:r>
      <w:r w:rsidRPr="000A0C78">
        <w:rPr>
          <w:rFonts w:ascii="Arial" w:hAnsi="Arial" w:cs="Arial"/>
          <w:i/>
          <w:sz w:val="18"/>
          <w:szCs w:val="18"/>
          <w:lang w:val="en-GB"/>
        </w:rPr>
        <w:t>s, except where specifically indicated otherwise in the accounting policies below:</w:t>
      </w:r>
    </w:p>
    <w:p w:rsidR="00F24EF6" w:rsidRPr="000A0C78" w:rsidRDefault="00F24EF6" w:rsidP="002F1B22">
      <w:pPr>
        <w:spacing w:after="0" w:line="240" w:lineRule="auto"/>
        <w:rPr>
          <w:rFonts w:ascii="Arial" w:hAnsi="Arial" w:cs="Arial"/>
          <w:i/>
          <w:sz w:val="18"/>
          <w:szCs w:val="18"/>
          <w:lang w:val="en-GB"/>
        </w:rPr>
      </w:pPr>
    </w:p>
    <w:p w:rsidR="00F24EF6" w:rsidRPr="000A0C78" w:rsidRDefault="00C627FC" w:rsidP="002F1B22">
      <w:pPr>
        <w:spacing w:after="0" w:line="240" w:lineRule="auto"/>
        <w:rPr>
          <w:rFonts w:ascii="Arial" w:hAnsi="Arial" w:cs="Arial"/>
          <w:i/>
          <w:sz w:val="18"/>
          <w:szCs w:val="18"/>
          <w:lang w:val="en-GB"/>
        </w:rPr>
      </w:pPr>
      <w:r w:rsidRPr="000A0C78">
        <w:rPr>
          <w:rFonts w:ascii="Arial" w:hAnsi="Arial" w:cs="Arial"/>
          <w:b/>
          <w:bCs/>
          <w:i/>
          <w:sz w:val="18"/>
          <w:szCs w:val="18"/>
          <w:lang w:val="en-GB"/>
        </w:rPr>
        <w:t>P</w:t>
      </w:r>
      <w:r w:rsidR="00F24EF6" w:rsidRPr="000A0C78">
        <w:rPr>
          <w:rFonts w:ascii="Arial" w:hAnsi="Arial" w:cs="Arial"/>
          <w:b/>
          <w:bCs/>
          <w:i/>
          <w:sz w:val="18"/>
          <w:szCs w:val="18"/>
          <w:lang w:val="en-GB"/>
        </w:rPr>
        <w:t>lant and equipment</w:t>
      </w:r>
    </w:p>
    <w:p w:rsidR="00F24EF6" w:rsidRPr="000A0C78" w:rsidRDefault="008B3A85" w:rsidP="000B6698">
      <w:pPr>
        <w:numPr>
          <w:ilvl w:val="0"/>
          <w:numId w:val="34"/>
        </w:numPr>
        <w:spacing w:after="0" w:line="240" w:lineRule="auto"/>
        <w:rPr>
          <w:rFonts w:ascii="Arial" w:hAnsi="Arial" w:cs="Arial"/>
          <w:i/>
          <w:sz w:val="18"/>
          <w:szCs w:val="18"/>
          <w:lang w:val="en-GB"/>
        </w:rPr>
      </w:pPr>
      <w:r w:rsidRPr="000A0C78">
        <w:rPr>
          <w:rFonts w:ascii="Arial" w:hAnsi="Arial" w:cs="Arial"/>
          <w:i/>
          <w:sz w:val="18"/>
          <w:szCs w:val="18"/>
          <w:lang w:val="en-GB"/>
        </w:rPr>
        <w:t xml:space="preserve">All </w:t>
      </w:r>
      <w:r w:rsidR="00F24EF6" w:rsidRPr="000A0C78">
        <w:rPr>
          <w:rFonts w:ascii="Arial" w:hAnsi="Arial" w:cs="Arial"/>
          <w:i/>
          <w:sz w:val="18"/>
          <w:szCs w:val="18"/>
          <w:lang w:val="en-GB"/>
        </w:rPr>
        <w:t>plant and equipment are initially recorded at cost.  Land and buildings are subsequently shown at market value, based on triennial valuations by external independent valuers, less subsequent depreciation.  The remaining plant and equipment is stated at historical cost less depreciation.  Increases in the carrying amount arising on revaluation are credited to the revaluation reserve.</w:t>
      </w:r>
    </w:p>
    <w:p w:rsidR="00F24EF6" w:rsidRPr="000A0C78" w:rsidRDefault="00F24EF6" w:rsidP="000B6698">
      <w:pPr>
        <w:numPr>
          <w:ilvl w:val="0"/>
          <w:numId w:val="34"/>
        </w:numPr>
        <w:spacing w:after="0" w:line="240" w:lineRule="auto"/>
        <w:rPr>
          <w:rFonts w:ascii="Arial" w:hAnsi="Arial" w:cs="Arial"/>
          <w:i/>
          <w:sz w:val="18"/>
          <w:szCs w:val="18"/>
          <w:lang w:val="en-GB"/>
        </w:rPr>
      </w:pPr>
      <w:r w:rsidRPr="000A0C78">
        <w:rPr>
          <w:rFonts w:ascii="Arial" w:hAnsi="Arial" w:cs="Arial"/>
          <w:i/>
          <w:sz w:val="18"/>
          <w:szCs w:val="18"/>
          <w:lang w:val="en-GB"/>
        </w:rPr>
        <w:t>Decreases that offset previous increases of the same asset are charged against the revaluation reserve; all other decreases are charged to the income statement.  Each period the difference between depreciation based on the revalued carrying amount of the assets (the depreciation charged to the Statement of Changes in Net Assets and Funds) and depreciation based on the asset’s original cost is transferred from the revaluation reserve to accumulated funds.</w:t>
      </w:r>
    </w:p>
    <w:p w:rsidR="00F24EF6" w:rsidRPr="000A0C78" w:rsidRDefault="00F24EF6" w:rsidP="000B6698">
      <w:pPr>
        <w:numPr>
          <w:ilvl w:val="0"/>
          <w:numId w:val="34"/>
        </w:numPr>
        <w:spacing w:after="0" w:line="240" w:lineRule="auto"/>
        <w:rPr>
          <w:rFonts w:ascii="Arial" w:hAnsi="Arial" w:cs="Arial"/>
          <w:i/>
          <w:sz w:val="18"/>
          <w:szCs w:val="18"/>
          <w:lang w:val="en-GB"/>
        </w:rPr>
      </w:pPr>
      <w:r w:rsidRPr="000A0C78">
        <w:rPr>
          <w:rFonts w:ascii="Arial" w:hAnsi="Arial" w:cs="Arial"/>
          <w:i/>
          <w:sz w:val="18"/>
          <w:szCs w:val="18"/>
          <w:lang w:val="en-GB"/>
        </w:rPr>
        <w:t>Depreciation is calculated on the straight-line method to write off the cost of each asset, or the re-valued amounts, to their residual values over their estimated useful life as follows:</w:t>
      </w:r>
    </w:p>
    <w:p w:rsidR="00F24EF6" w:rsidRPr="000A0C78" w:rsidRDefault="00F24EF6" w:rsidP="002F1B22">
      <w:pPr>
        <w:spacing w:after="0" w:line="240" w:lineRule="auto"/>
        <w:rPr>
          <w:rFonts w:ascii="Arial" w:hAnsi="Arial" w:cs="Arial"/>
          <w:i/>
          <w:sz w:val="18"/>
          <w:szCs w:val="18"/>
          <w:lang w:val="en-GB"/>
        </w:rPr>
      </w:pPr>
    </w:p>
    <w:tbl>
      <w:tblPr>
        <w:tblW w:w="5850" w:type="dxa"/>
        <w:tblInd w:w="2" w:type="dxa"/>
        <w:tblLayout w:type="fixed"/>
        <w:tblLook w:val="0000" w:firstRow="0" w:lastRow="0" w:firstColumn="0" w:lastColumn="0" w:noHBand="0" w:noVBand="0"/>
      </w:tblPr>
      <w:tblGrid>
        <w:gridCol w:w="3796"/>
        <w:gridCol w:w="2054"/>
      </w:tblGrid>
      <w:tr w:rsidR="00F24EF6" w:rsidRPr="000A0C78">
        <w:tc>
          <w:tcPr>
            <w:tcW w:w="3796" w:type="dxa"/>
          </w:tcPr>
          <w:p w:rsidR="00F24EF6" w:rsidRPr="000A0C78" w:rsidRDefault="00F24EF6" w:rsidP="009964C8">
            <w:pPr>
              <w:spacing w:after="0" w:line="240" w:lineRule="auto"/>
              <w:ind w:firstLine="424"/>
              <w:rPr>
                <w:rFonts w:ascii="Arial" w:hAnsi="Arial" w:cs="Arial"/>
                <w:i/>
                <w:sz w:val="18"/>
                <w:szCs w:val="18"/>
                <w:lang w:val="en-GB"/>
              </w:rPr>
            </w:pPr>
            <w:r w:rsidRPr="000A0C78">
              <w:rPr>
                <w:rFonts w:ascii="Arial" w:hAnsi="Arial" w:cs="Arial"/>
                <w:i/>
                <w:sz w:val="18"/>
                <w:szCs w:val="18"/>
                <w:lang w:val="en-GB"/>
              </w:rPr>
              <w:t>Leasehold improvements</w:t>
            </w:r>
          </w:p>
        </w:tc>
        <w:tc>
          <w:tcPr>
            <w:tcW w:w="2054" w:type="dxa"/>
          </w:tcPr>
          <w:p w:rsidR="00F24EF6" w:rsidRPr="000A0C78" w:rsidRDefault="00F24EF6" w:rsidP="009964C8">
            <w:pPr>
              <w:spacing w:after="0" w:line="240" w:lineRule="auto"/>
              <w:ind w:firstLine="424"/>
              <w:rPr>
                <w:rFonts w:ascii="Arial" w:hAnsi="Arial" w:cs="Arial"/>
                <w:i/>
                <w:sz w:val="18"/>
                <w:szCs w:val="18"/>
                <w:lang w:val="en-GB"/>
              </w:rPr>
            </w:pPr>
            <w:r w:rsidRPr="000A0C78">
              <w:rPr>
                <w:rFonts w:ascii="Arial" w:hAnsi="Arial" w:cs="Arial"/>
                <w:i/>
                <w:sz w:val="18"/>
                <w:szCs w:val="18"/>
                <w:lang w:val="en-GB"/>
              </w:rPr>
              <w:t>Period of lease</w:t>
            </w:r>
          </w:p>
        </w:tc>
      </w:tr>
      <w:tr w:rsidR="00F24EF6" w:rsidRPr="000A0C78">
        <w:tc>
          <w:tcPr>
            <w:tcW w:w="3796" w:type="dxa"/>
          </w:tcPr>
          <w:p w:rsidR="00F24EF6" w:rsidRPr="000A0C78" w:rsidRDefault="00F24EF6" w:rsidP="009964C8">
            <w:pPr>
              <w:spacing w:after="0" w:line="240" w:lineRule="auto"/>
              <w:ind w:firstLine="424"/>
              <w:rPr>
                <w:rFonts w:ascii="Arial" w:hAnsi="Arial" w:cs="Arial"/>
                <w:i/>
                <w:sz w:val="18"/>
                <w:szCs w:val="18"/>
                <w:lang w:val="en-GB"/>
              </w:rPr>
            </w:pPr>
            <w:r w:rsidRPr="000A0C78">
              <w:rPr>
                <w:rFonts w:ascii="Arial" w:hAnsi="Arial" w:cs="Arial"/>
                <w:i/>
                <w:sz w:val="18"/>
                <w:szCs w:val="18"/>
                <w:lang w:val="en-GB"/>
              </w:rPr>
              <w:t>Computer equipment and software</w:t>
            </w:r>
          </w:p>
        </w:tc>
        <w:tc>
          <w:tcPr>
            <w:tcW w:w="2054" w:type="dxa"/>
          </w:tcPr>
          <w:p w:rsidR="00F24EF6" w:rsidRPr="000A0C78" w:rsidRDefault="00F24EF6" w:rsidP="009964C8">
            <w:pPr>
              <w:spacing w:after="0" w:line="240" w:lineRule="auto"/>
              <w:ind w:firstLine="424"/>
              <w:rPr>
                <w:rFonts w:ascii="Arial" w:hAnsi="Arial" w:cs="Arial"/>
                <w:i/>
                <w:sz w:val="18"/>
                <w:szCs w:val="18"/>
                <w:lang w:val="en-GB"/>
              </w:rPr>
            </w:pPr>
            <w:r w:rsidRPr="000A0C78">
              <w:rPr>
                <w:rFonts w:ascii="Arial" w:hAnsi="Arial" w:cs="Arial"/>
                <w:i/>
                <w:sz w:val="18"/>
                <w:szCs w:val="18"/>
                <w:lang w:val="en-GB"/>
              </w:rPr>
              <w:t>2 - 5 years</w:t>
            </w:r>
          </w:p>
        </w:tc>
      </w:tr>
      <w:tr w:rsidR="00F24EF6" w:rsidRPr="000A0C78">
        <w:tc>
          <w:tcPr>
            <w:tcW w:w="3796" w:type="dxa"/>
          </w:tcPr>
          <w:p w:rsidR="00F24EF6" w:rsidRPr="000A0C78" w:rsidRDefault="00F24EF6" w:rsidP="009964C8">
            <w:pPr>
              <w:spacing w:after="0" w:line="240" w:lineRule="auto"/>
              <w:ind w:firstLine="424"/>
              <w:rPr>
                <w:rFonts w:ascii="Arial" w:hAnsi="Arial" w:cs="Arial"/>
                <w:i/>
                <w:sz w:val="18"/>
                <w:szCs w:val="18"/>
                <w:lang w:val="en-GB"/>
              </w:rPr>
            </w:pPr>
            <w:r w:rsidRPr="000A0C78">
              <w:rPr>
                <w:rFonts w:ascii="Arial" w:hAnsi="Arial" w:cs="Arial"/>
                <w:i/>
                <w:sz w:val="18"/>
                <w:szCs w:val="18"/>
                <w:lang w:val="en-GB"/>
              </w:rPr>
              <w:t>Office equipment</w:t>
            </w:r>
          </w:p>
        </w:tc>
        <w:tc>
          <w:tcPr>
            <w:tcW w:w="2054" w:type="dxa"/>
          </w:tcPr>
          <w:p w:rsidR="00F24EF6" w:rsidRPr="000A0C78" w:rsidRDefault="00F24EF6" w:rsidP="009964C8">
            <w:pPr>
              <w:spacing w:after="0" w:line="240" w:lineRule="auto"/>
              <w:ind w:firstLine="424"/>
              <w:rPr>
                <w:rFonts w:ascii="Arial" w:hAnsi="Arial" w:cs="Arial"/>
                <w:i/>
                <w:sz w:val="18"/>
                <w:szCs w:val="18"/>
                <w:lang w:val="en-GB"/>
              </w:rPr>
            </w:pPr>
            <w:r w:rsidRPr="000A0C78">
              <w:rPr>
                <w:rFonts w:ascii="Arial" w:hAnsi="Arial" w:cs="Arial"/>
                <w:i/>
                <w:sz w:val="18"/>
                <w:szCs w:val="18"/>
                <w:lang w:val="en-GB"/>
              </w:rPr>
              <w:t>3 - 8 years</w:t>
            </w:r>
          </w:p>
        </w:tc>
      </w:tr>
      <w:tr w:rsidR="00F24EF6" w:rsidRPr="000A0C78">
        <w:tc>
          <w:tcPr>
            <w:tcW w:w="3796" w:type="dxa"/>
          </w:tcPr>
          <w:p w:rsidR="00F24EF6" w:rsidRPr="000A0C78" w:rsidRDefault="00F24EF6" w:rsidP="009964C8">
            <w:pPr>
              <w:spacing w:after="0" w:line="240" w:lineRule="auto"/>
              <w:ind w:firstLine="424"/>
              <w:rPr>
                <w:rFonts w:ascii="Arial" w:hAnsi="Arial" w:cs="Arial"/>
                <w:i/>
                <w:sz w:val="18"/>
                <w:szCs w:val="18"/>
                <w:lang w:val="en-GB"/>
              </w:rPr>
            </w:pPr>
            <w:r w:rsidRPr="000A0C78">
              <w:rPr>
                <w:rFonts w:ascii="Arial" w:hAnsi="Arial" w:cs="Arial"/>
                <w:i/>
                <w:sz w:val="18"/>
                <w:szCs w:val="18"/>
                <w:lang w:val="en-GB"/>
              </w:rPr>
              <w:t>Furniture and fittings</w:t>
            </w:r>
          </w:p>
        </w:tc>
        <w:tc>
          <w:tcPr>
            <w:tcW w:w="2054" w:type="dxa"/>
          </w:tcPr>
          <w:p w:rsidR="00F24EF6" w:rsidRPr="000A0C78" w:rsidRDefault="00F24EF6" w:rsidP="009964C8">
            <w:pPr>
              <w:spacing w:after="0" w:line="240" w:lineRule="auto"/>
              <w:ind w:firstLine="424"/>
              <w:rPr>
                <w:rFonts w:ascii="Arial" w:hAnsi="Arial" w:cs="Arial"/>
                <w:i/>
                <w:sz w:val="18"/>
                <w:szCs w:val="18"/>
                <w:lang w:val="en-GB"/>
              </w:rPr>
            </w:pPr>
            <w:r w:rsidRPr="000A0C78">
              <w:rPr>
                <w:rFonts w:ascii="Arial" w:hAnsi="Arial" w:cs="Arial"/>
                <w:i/>
                <w:sz w:val="18"/>
                <w:szCs w:val="18"/>
                <w:lang w:val="en-GB"/>
              </w:rPr>
              <w:t>10 years</w:t>
            </w:r>
          </w:p>
        </w:tc>
      </w:tr>
    </w:tbl>
    <w:p w:rsidR="00F24EF6" w:rsidRPr="000A0C78" w:rsidRDefault="00F24EF6" w:rsidP="002F1B22">
      <w:pPr>
        <w:spacing w:after="0" w:line="240" w:lineRule="auto"/>
        <w:rPr>
          <w:rFonts w:ascii="Arial" w:hAnsi="Arial" w:cs="Arial"/>
          <w:b/>
          <w:bCs/>
          <w:i/>
          <w:sz w:val="18"/>
          <w:szCs w:val="18"/>
          <w:lang w:val="en-GB"/>
        </w:rPr>
      </w:pPr>
    </w:p>
    <w:p w:rsidR="00F24EF6" w:rsidRPr="000A0C78" w:rsidRDefault="00F24EF6" w:rsidP="000B6698">
      <w:pPr>
        <w:numPr>
          <w:ilvl w:val="0"/>
          <w:numId w:val="35"/>
        </w:numPr>
        <w:spacing w:after="0" w:line="240" w:lineRule="auto"/>
        <w:rPr>
          <w:rFonts w:ascii="Arial" w:hAnsi="Arial" w:cs="Arial"/>
          <w:i/>
          <w:sz w:val="18"/>
          <w:szCs w:val="18"/>
          <w:lang w:val="en-GB"/>
        </w:rPr>
      </w:pPr>
      <w:r w:rsidRPr="000A0C78">
        <w:rPr>
          <w:rFonts w:ascii="Arial" w:hAnsi="Arial" w:cs="Arial"/>
          <w:i/>
          <w:sz w:val="18"/>
          <w:szCs w:val="18"/>
          <w:lang w:val="en-GB"/>
        </w:rPr>
        <w:t>Where the carrying amount of an asset is greater than its estimated recoverable amount, it is written down immediately to its recoverable amount.  Impairment losses are recognised.</w:t>
      </w:r>
    </w:p>
    <w:p w:rsidR="00F24EF6" w:rsidRPr="000A0C78" w:rsidRDefault="00F24EF6" w:rsidP="000B6698">
      <w:pPr>
        <w:numPr>
          <w:ilvl w:val="0"/>
          <w:numId w:val="35"/>
        </w:numPr>
        <w:spacing w:after="0" w:line="240" w:lineRule="auto"/>
        <w:rPr>
          <w:rFonts w:ascii="Arial" w:hAnsi="Arial" w:cs="Arial"/>
          <w:i/>
          <w:sz w:val="18"/>
          <w:szCs w:val="18"/>
          <w:lang w:val="en-GB"/>
        </w:rPr>
      </w:pPr>
      <w:r w:rsidRPr="000A0C78">
        <w:rPr>
          <w:rFonts w:ascii="Arial" w:hAnsi="Arial" w:cs="Arial"/>
          <w:i/>
          <w:sz w:val="18"/>
          <w:szCs w:val="18"/>
          <w:lang w:val="en-GB"/>
        </w:rPr>
        <w:t>Gains and losses on disposal of plant and equipment are determined by reference to their carrying amount and are taken into account in determining the net surplus or deficit.</w:t>
      </w:r>
    </w:p>
    <w:p w:rsidR="00F24EF6" w:rsidRPr="000A0C78" w:rsidRDefault="00F24EF6" w:rsidP="000B6698">
      <w:pPr>
        <w:numPr>
          <w:ilvl w:val="0"/>
          <w:numId w:val="35"/>
        </w:numPr>
        <w:spacing w:after="0" w:line="240" w:lineRule="auto"/>
        <w:rPr>
          <w:rFonts w:ascii="Arial" w:hAnsi="Arial" w:cs="Arial"/>
          <w:i/>
          <w:sz w:val="18"/>
          <w:szCs w:val="18"/>
          <w:lang w:val="en-GB"/>
        </w:rPr>
      </w:pPr>
      <w:r w:rsidRPr="000A0C78">
        <w:rPr>
          <w:rFonts w:ascii="Arial" w:hAnsi="Arial" w:cs="Arial"/>
          <w:i/>
          <w:sz w:val="18"/>
          <w:szCs w:val="18"/>
          <w:lang w:val="en-GB"/>
        </w:rPr>
        <w:t>Maintenance and repairs, which neither materially add to the value of assets nor appreciably prolong their useful lives, are charged against income.</w:t>
      </w:r>
    </w:p>
    <w:p w:rsidR="00C627FC" w:rsidRPr="000A0C78" w:rsidRDefault="00C627FC" w:rsidP="002F1B22">
      <w:pPr>
        <w:spacing w:after="0" w:line="240" w:lineRule="auto"/>
        <w:rPr>
          <w:rFonts w:ascii="Arial" w:hAnsi="Arial" w:cs="Arial"/>
          <w:b/>
          <w:bCs/>
          <w:i/>
          <w:sz w:val="18"/>
          <w:szCs w:val="18"/>
          <w:lang w:val="en-GB"/>
        </w:rPr>
      </w:pPr>
    </w:p>
    <w:p w:rsidR="00F24EF6" w:rsidRPr="000A0C78" w:rsidRDefault="00F24EF6" w:rsidP="002F1B22">
      <w:pPr>
        <w:spacing w:after="0" w:line="240" w:lineRule="auto"/>
        <w:rPr>
          <w:rFonts w:ascii="Arial" w:hAnsi="Arial" w:cs="Arial"/>
          <w:i/>
          <w:sz w:val="18"/>
          <w:szCs w:val="18"/>
          <w:lang w:val="en-GB"/>
        </w:rPr>
      </w:pPr>
      <w:r w:rsidRPr="000A0C78">
        <w:rPr>
          <w:rFonts w:ascii="Arial" w:hAnsi="Arial" w:cs="Arial"/>
          <w:b/>
          <w:bCs/>
          <w:i/>
          <w:sz w:val="18"/>
          <w:szCs w:val="18"/>
          <w:lang w:val="en-GB"/>
        </w:rPr>
        <w:t>Financial instruments</w:t>
      </w:r>
    </w:p>
    <w:p w:rsidR="00F24EF6" w:rsidRPr="000A0C78" w:rsidRDefault="00F24EF6" w:rsidP="000B6698">
      <w:pPr>
        <w:numPr>
          <w:ilvl w:val="0"/>
          <w:numId w:val="36"/>
        </w:numPr>
        <w:spacing w:after="0" w:line="240" w:lineRule="auto"/>
        <w:rPr>
          <w:rFonts w:ascii="Arial" w:hAnsi="Arial" w:cs="Arial"/>
          <w:i/>
          <w:sz w:val="18"/>
          <w:szCs w:val="18"/>
          <w:lang w:val="en-GB"/>
        </w:rPr>
      </w:pPr>
      <w:r w:rsidRPr="000A0C78">
        <w:rPr>
          <w:rFonts w:ascii="Arial" w:hAnsi="Arial" w:cs="Arial"/>
          <w:i/>
          <w:iCs/>
          <w:sz w:val="18"/>
          <w:szCs w:val="18"/>
          <w:lang w:val="en-GB"/>
        </w:rPr>
        <w:t>Measurement</w:t>
      </w:r>
    </w:p>
    <w:p w:rsidR="00F24EF6" w:rsidRPr="000A0C78" w:rsidRDefault="00F24EF6" w:rsidP="000B6698">
      <w:pPr>
        <w:numPr>
          <w:ilvl w:val="0"/>
          <w:numId w:val="37"/>
        </w:numPr>
        <w:spacing w:after="0" w:line="240" w:lineRule="auto"/>
        <w:rPr>
          <w:rFonts w:ascii="Arial" w:hAnsi="Arial" w:cs="Arial"/>
          <w:i/>
          <w:sz w:val="18"/>
          <w:szCs w:val="18"/>
          <w:lang w:val="en-GB"/>
        </w:rPr>
      </w:pPr>
      <w:r w:rsidRPr="000A0C78">
        <w:rPr>
          <w:rFonts w:ascii="Arial" w:hAnsi="Arial" w:cs="Arial"/>
          <w:i/>
          <w:sz w:val="18"/>
          <w:szCs w:val="18"/>
          <w:lang w:val="en-GB"/>
        </w:rPr>
        <w:t xml:space="preserve">Financial instruments include cash and bank balances, investments, housing loans, receivables, accounts payable, </w:t>
      </w:r>
      <w:r w:rsidRPr="000A0C78">
        <w:rPr>
          <w:rFonts w:ascii="Arial" w:hAnsi="Arial" w:cs="Arial"/>
          <w:i/>
          <w:iCs/>
          <w:sz w:val="18"/>
          <w:szCs w:val="18"/>
          <w:lang w:val="en-GB"/>
        </w:rPr>
        <w:t>leases and borrowings</w:t>
      </w:r>
      <w:r w:rsidRPr="000A0C78">
        <w:rPr>
          <w:rFonts w:ascii="Arial" w:hAnsi="Arial" w:cs="Arial"/>
          <w:i/>
          <w:sz w:val="18"/>
          <w:szCs w:val="18"/>
          <w:lang w:val="en-GB"/>
        </w:rPr>
        <w:t>.</w:t>
      </w:r>
    </w:p>
    <w:p w:rsidR="00F24EF6" w:rsidRPr="000A0C78" w:rsidRDefault="00F24EF6" w:rsidP="000B6698">
      <w:pPr>
        <w:numPr>
          <w:ilvl w:val="0"/>
          <w:numId w:val="37"/>
        </w:numPr>
        <w:spacing w:after="0" w:line="240" w:lineRule="auto"/>
        <w:rPr>
          <w:rFonts w:ascii="Arial" w:hAnsi="Arial" w:cs="Arial"/>
          <w:i/>
          <w:sz w:val="18"/>
          <w:szCs w:val="18"/>
          <w:lang w:val="en-GB"/>
        </w:rPr>
      </w:pPr>
      <w:r w:rsidRPr="000A0C78">
        <w:rPr>
          <w:rFonts w:ascii="Arial" w:hAnsi="Arial" w:cs="Arial"/>
          <w:i/>
          <w:sz w:val="18"/>
          <w:szCs w:val="18"/>
          <w:lang w:val="en-GB"/>
        </w:rPr>
        <w:t>Financial instruments are initially measured at cost as of trade date, which includes transaction costs.  Subsequent to initial recognition, these instruments are measured as set out below.</w:t>
      </w:r>
    </w:p>
    <w:p w:rsidR="00F24EF6" w:rsidRPr="000A0C78" w:rsidRDefault="00F24EF6" w:rsidP="002F1B22">
      <w:pPr>
        <w:spacing w:after="0" w:line="240" w:lineRule="auto"/>
        <w:rPr>
          <w:rFonts w:ascii="Arial" w:hAnsi="Arial" w:cs="Arial"/>
          <w:b/>
          <w:bCs/>
          <w:i/>
          <w:sz w:val="20"/>
          <w:szCs w:val="20"/>
          <w:lang w:val="en-GB"/>
        </w:rPr>
      </w:pPr>
    </w:p>
    <w:p w:rsidR="00F24EF6" w:rsidRPr="003101DF" w:rsidRDefault="00F24EF6" w:rsidP="002534CF">
      <w:pPr>
        <w:spacing w:after="0" w:line="240" w:lineRule="auto"/>
        <w:rPr>
          <w:rFonts w:ascii="Arial" w:hAnsi="Arial" w:cs="Arial"/>
          <w:i/>
          <w:sz w:val="18"/>
          <w:szCs w:val="18"/>
          <w:lang w:val="en-GB"/>
        </w:rPr>
      </w:pPr>
      <w:r w:rsidRPr="003101DF">
        <w:rPr>
          <w:rFonts w:ascii="Arial" w:hAnsi="Arial" w:cs="Arial"/>
          <w:b/>
          <w:bCs/>
          <w:i/>
          <w:iCs/>
          <w:sz w:val="18"/>
          <w:szCs w:val="18"/>
          <w:lang w:val="en-GB"/>
        </w:rPr>
        <w:t>Investments</w:t>
      </w:r>
    </w:p>
    <w:p w:rsidR="00F24EF6" w:rsidRDefault="00F34672" w:rsidP="00F34672">
      <w:pPr>
        <w:spacing w:after="0" w:line="240" w:lineRule="auto"/>
        <w:ind w:left="284"/>
        <w:rPr>
          <w:rFonts w:ascii="Arial" w:hAnsi="Arial" w:cs="Arial"/>
          <w:i/>
          <w:iCs/>
          <w:sz w:val="18"/>
          <w:szCs w:val="18"/>
          <w:lang w:val="en-GB"/>
        </w:rPr>
      </w:pPr>
      <w:r w:rsidRPr="00F34672">
        <w:rPr>
          <w:rFonts w:ascii="Arial" w:hAnsi="Arial" w:cs="Arial"/>
          <w:i/>
          <w:sz w:val="18"/>
          <w:szCs w:val="18"/>
        </w:rPr>
        <w:t>Investments are initially measured at fair value, plus directly attributable transaction costs other than those classified at fair value through the Statement of Changes in Net Assets and Funds. Gains or losses arising from changes in the fair value are presented in the Statement of Changes in Net Assets and Funds in the period in which they arise.</w:t>
      </w:r>
      <w:r w:rsidRPr="00F34672">
        <w:rPr>
          <w:sz w:val="18"/>
          <w:szCs w:val="18"/>
        </w:rPr>
        <w:br/>
      </w:r>
      <w:r w:rsidRPr="00F34672">
        <w:rPr>
          <w:rFonts w:ascii="Arial" w:hAnsi="Arial" w:cs="Arial"/>
          <w:i/>
          <w:iCs/>
          <w:sz w:val="18"/>
          <w:szCs w:val="18"/>
          <w:lang w:val="en-GB"/>
        </w:rPr>
        <w:t>Describe valuation method for valuation of unlisted equities</w:t>
      </w:r>
      <w:r>
        <w:rPr>
          <w:rFonts w:ascii="Arial" w:hAnsi="Arial" w:cs="Arial"/>
          <w:i/>
          <w:iCs/>
          <w:sz w:val="18"/>
          <w:szCs w:val="18"/>
          <w:lang w:val="en-GB"/>
        </w:rPr>
        <w:t>.</w:t>
      </w:r>
    </w:p>
    <w:p w:rsidR="00F34672" w:rsidRDefault="00F34672" w:rsidP="00F34672">
      <w:pPr>
        <w:spacing w:after="0" w:line="240" w:lineRule="auto"/>
        <w:ind w:left="284"/>
        <w:rPr>
          <w:rFonts w:ascii="Arial" w:hAnsi="Arial" w:cs="Arial"/>
          <w:i/>
          <w:iCs/>
          <w:sz w:val="18"/>
          <w:szCs w:val="18"/>
          <w:lang w:val="en-GB"/>
        </w:rPr>
      </w:pPr>
    </w:p>
    <w:p w:rsidR="00F34672" w:rsidRPr="00F34672" w:rsidRDefault="00F34672" w:rsidP="00F34672">
      <w:pPr>
        <w:spacing w:after="0" w:line="240" w:lineRule="auto"/>
        <w:ind w:left="284"/>
        <w:rPr>
          <w:rFonts w:ascii="Arial" w:hAnsi="Arial" w:cs="Arial"/>
          <w:i/>
          <w:iCs/>
          <w:sz w:val="18"/>
          <w:szCs w:val="18"/>
          <w:lang w:val="en-GB"/>
        </w:rPr>
      </w:pPr>
    </w:p>
    <w:p w:rsidR="0028788D" w:rsidRPr="000A0C78" w:rsidRDefault="00F24EF6" w:rsidP="0028788D">
      <w:pPr>
        <w:spacing w:after="0" w:line="240" w:lineRule="auto"/>
        <w:rPr>
          <w:rFonts w:ascii="Arial" w:hAnsi="Arial" w:cs="Arial"/>
          <w:b/>
          <w:bCs/>
          <w:i/>
          <w:sz w:val="20"/>
          <w:szCs w:val="20"/>
          <w:lang w:val="en-GB"/>
        </w:rPr>
      </w:pPr>
      <w:r w:rsidRPr="000A0C78">
        <w:rPr>
          <w:rFonts w:ascii="Arial" w:hAnsi="Arial" w:cs="Arial"/>
          <w:b/>
          <w:bCs/>
          <w:i/>
          <w:iCs/>
          <w:sz w:val="18"/>
          <w:szCs w:val="18"/>
          <w:lang w:val="en-GB"/>
        </w:rPr>
        <w:t>Collective Investment Schemes</w:t>
      </w:r>
    </w:p>
    <w:p w:rsidR="005C7F96" w:rsidRPr="000A0C78" w:rsidRDefault="00F24EF6" w:rsidP="0028788D">
      <w:pPr>
        <w:spacing w:after="0" w:line="240" w:lineRule="auto"/>
        <w:ind w:left="360"/>
        <w:rPr>
          <w:rFonts w:ascii="Arial" w:hAnsi="Arial" w:cs="Arial"/>
          <w:b/>
          <w:bCs/>
          <w:i/>
          <w:sz w:val="20"/>
          <w:szCs w:val="20"/>
          <w:lang w:val="en-GB"/>
        </w:rPr>
      </w:pPr>
      <w:r w:rsidRPr="000A0C78">
        <w:rPr>
          <w:rFonts w:ascii="Arial" w:hAnsi="Arial" w:cs="Arial"/>
          <w:i/>
          <w:iCs/>
          <w:sz w:val="18"/>
          <w:szCs w:val="18"/>
          <w:lang w:val="en-GB"/>
        </w:rPr>
        <w:t xml:space="preserve">Collective investment schemes are valued at the repurchase price. </w:t>
      </w:r>
    </w:p>
    <w:p w:rsidR="002534CF" w:rsidRPr="000A0C78" w:rsidRDefault="002534CF" w:rsidP="005C7F96">
      <w:pPr>
        <w:spacing w:after="0" w:line="240" w:lineRule="auto"/>
        <w:ind w:left="360" w:hanging="360"/>
        <w:rPr>
          <w:rFonts w:ascii="Arial" w:hAnsi="Arial" w:cs="Arial"/>
          <w:b/>
          <w:bCs/>
          <w:i/>
          <w:sz w:val="20"/>
          <w:szCs w:val="20"/>
          <w:lang w:val="en-GB"/>
        </w:rPr>
      </w:pPr>
    </w:p>
    <w:p w:rsidR="006C6493" w:rsidRDefault="006C6493" w:rsidP="005C7F96">
      <w:pPr>
        <w:spacing w:after="0" w:line="240" w:lineRule="auto"/>
        <w:ind w:left="360" w:hanging="360"/>
        <w:rPr>
          <w:rFonts w:ascii="Arial" w:hAnsi="Arial" w:cs="Arial"/>
          <w:b/>
          <w:bCs/>
          <w:sz w:val="20"/>
          <w:szCs w:val="20"/>
          <w:lang w:val="en-GB"/>
        </w:rPr>
      </w:pPr>
    </w:p>
    <w:p w:rsidR="0028788D" w:rsidRPr="00A61DAA" w:rsidRDefault="0028788D" w:rsidP="005C7F96">
      <w:pPr>
        <w:spacing w:after="0" w:line="240" w:lineRule="auto"/>
        <w:ind w:left="360" w:hanging="360"/>
        <w:rPr>
          <w:rFonts w:ascii="Arial" w:hAnsi="Arial" w:cs="Arial"/>
          <w:b/>
          <w:bCs/>
          <w:sz w:val="20"/>
          <w:szCs w:val="20"/>
          <w:lang w:val="en-GB"/>
        </w:rPr>
      </w:pPr>
      <w:r w:rsidRPr="00A61DAA">
        <w:rPr>
          <w:rFonts w:ascii="Arial" w:hAnsi="Arial" w:cs="Arial"/>
          <w:b/>
          <w:bCs/>
          <w:sz w:val="20"/>
          <w:szCs w:val="20"/>
          <w:lang w:val="en-GB"/>
        </w:rPr>
        <w:lastRenderedPageBreak/>
        <w:t xml:space="preserve">NOTES TO THE </w:t>
      </w:r>
      <w:r w:rsidR="005C7F96" w:rsidRPr="00A61DAA">
        <w:rPr>
          <w:rFonts w:ascii="Arial" w:hAnsi="Arial" w:cs="Arial"/>
          <w:b/>
          <w:bCs/>
          <w:sz w:val="20"/>
          <w:szCs w:val="20"/>
          <w:lang w:val="en-GB"/>
        </w:rPr>
        <w:t xml:space="preserve">FINANCIAL </w:t>
      </w:r>
      <w:r w:rsidRPr="00A61DAA">
        <w:rPr>
          <w:rFonts w:ascii="Arial" w:hAnsi="Arial" w:cs="Arial"/>
          <w:b/>
          <w:bCs/>
          <w:sz w:val="20"/>
          <w:szCs w:val="20"/>
          <w:lang w:val="en-GB"/>
        </w:rPr>
        <w:t>STATEMENTS - CONTINUED</w:t>
      </w:r>
    </w:p>
    <w:p w:rsidR="0028788D" w:rsidRPr="00A61DAA" w:rsidRDefault="0028788D" w:rsidP="0028788D">
      <w:pPr>
        <w:spacing w:after="0" w:line="240" w:lineRule="auto"/>
        <w:rPr>
          <w:rFonts w:ascii="Arial" w:hAnsi="Arial" w:cs="Arial"/>
          <w:b/>
          <w:bCs/>
          <w:sz w:val="20"/>
          <w:szCs w:val="20"/>
          <w:lang w:val="en-GB"/>
        </w:rPr>
      </w:pPr>
      <w:r w:rsidRPr="00A61DAA">
        <w:rPr>
          <w:rFonts w:ascii="Arial" w:hAnsi="Arial" w:cs="Arial"/>
          <w:b/>
          <w:bCs/>
          <w:sz w:val="20"/>
          <w:szCs w:val="20"/>
          <w:lang w:val="en-GB"/>
        </w:rPr>
        <w:t>For the period ended …</w:t>
      </w:r>
    </w:p>
    <w:p w:rsidR="0028788D" w:rsidRPr="00A61DAA" w:rsidRDefault="0028788D" w:rsidP="0028788D">
      <w:pPr>
        <w:spacing w:after="0" w:line="240" w:lineRule="auto"/>
        <w:rPr>
          <w:rFonts w:ascii="Arial" w:hAnsi="Arial" w:cs="Arial"/>
          <w:b/>
          <w:bCs/>
          <w:sz w:val="20"/>
          <w:szCs w:val="20"/>
          <w:lang w:val="en-GB"/>
        </w:rPr>
      </w:pPr>
    </w:p>
    <w:p w:rsidR="0028788D" w:rsidRPr="00A61DAA" w:rsidRDefault="0028788D" w:rsidP="0028788D">
      <w:pPr>
        <w:spacing w:after="0" w:line="240" w:lineRule="auto"/>
        <w:rPr>
          <w:rFonts w:ascii="Arial" w:hAnsi="Arial" w:cs="Arial"/>
          <w:b/>
          <w:bCs/>
          <w:sz w:val="18"/>
          <w:szCs w:val="18"/>
          <w:lang w:val="en-GB"/>
        </w:rPr>
      </w:pPr>
      <w:r w:rsidRPr="00A61DAA">
        <w:rPr>
          <w:rFonts w:ascii="Arial" w:hAnsi="Arial" w:cs="Arial"/>
          <w:b/>
          <w:bCs/>
          <w:sz w:val="18"/>
          <w:szCs w:val="18"/>
          <w:lang w:val="en-GB"/>
        </w:rPr>
        <w:t>PRINCIPAL ACCOUNTING POLICIES - CONTINUED</w:t>
      </w:r>
    </w:p>
    <w:p w:rsidR="00F24EF6" w:rsidRPr="000A0C78" w:rsidRDefault="00F24EF6" w:rsidP="002F1B22">
      <w:pPr>
        <w:spacing w:after="0" w:line="240" w:lineRule="auto"/>
        <w:ind w:left="360"/>
        <w:rPr>
          <w:rFonts w:ascii="Arial" w:hAnsi="Arial" w:cs="Arial"/>
          <w:i/>
          <w:iCs/>
          <w:sz w:val="18"/>
          <w:szCs w:val="18"/>
          <w:lang w:val="en-GB"/>
        </w:rPr>
      </w:pPr>
    </w:p>
    <w:p w:rsidR="00F24EF6" w:rsidRPr="000A0C78" w:rsidRDefault="00F24EF6" w:rsidP="002F1B22">
      <w:pPr>
        <w:spacing w:after="0" w:line="240" w:lineRule="auto"/>
        <w:rPr>
          <w:rFonts w:ascii="Arial" w:hAnsi="Arial" w:cs="Arial"/>
          <w:i/>
          <w:sz w:val="18"/>
          <w:szCs w:val="18"/>
          <w:lang w:val="en-GB"/>
        </w:rPr>
      </w:pPr>
    </w:p>
    <w:p w:rsidR="00F24EF6" w:rsidRPr="000A0C78" w:rsidRDefault="00F24EF6" w:rsidP="0028788D">
      <w:pPr>
        <w:spacing w:after="0" w:line="240" w:lineRule="auto"/>
        <w:rPr>
          <w:rFonts w:ascii="Arial" w:hAnsi="Arial" w:cs="Arial"/>
          <w:b/>
          <w:bCs/>
          <w:i/>
          <w:sz w:val="18"/>
          <w:szCs w:val="18"/>
          <w:lang w:val="en-GB"/>
        </w:rPr>
      </w:pPr>
      <w:r w:rsidRPr="000A0C78">
        <w:rPr>
          <w:rFonts w:ascii="Arial" w:hAnsi="Arial" w:cs="Arial"/>
          <w:b/>
          <w:bCs/>
          <w:i/>
          <w:iCs/>
          <w:sz w:val="18"/>
          <w:szCs w:val="18"/>
          <w:lang w:val="en-GB"/>
        </w:rPr>
        <w:t>Housing loans</w:t>
      </w:r>
    </w:p>
    <w:p w:rsidR="00F24EF6" w:rsidRPr="000A0C78" w:rsidRDefault="00F24EF6" w:rsidP="002F1B22">
      <w:pPr>
        <w:spacing w:after="0" w:line="240" w:lineRule="auto"/>
        <w:ind w:left="360"/>
        <w:rPr>
          <w:rFonts w:ascii="Arial" w:hAnsi="Arial" w:cs="Arial"/>
          <w:i/>
          <w:sz w:val="18"/>
          <w:szCs w:val="18"/>
          <w:lang w:val="en-GB"/>
        </w:rPr>
      </w:pPr>
      <w:r w:rsidRPr="000A0C78">
        <w:rPr>
          <w:rFonts w:ascii="Arial" w:hAnsi="Arial" w:cs="Arial"/>
          <w:i/>
          <w:sz w:val="18"/>
          <w:szCs w:val="18"/>
          <w:lang w:val="en-GB"/>
        </w:rPr>
        <w:t>Housing loans are classified as loans originated by the fund and are measured at amortised cost.</w:t>
      </w:r>
    </w:p>
    <w:p w:rsidR="00F24EF6" w:rsidRPr="000A0C78" w:rsidRDefault="00F24EF6" w:rsidP="002F1B22">
      <w:pPr>
        <w:spacing w:after="0" w:line="240" w:lineRule="auto"/>
        <w:ind w:left="360"/>
        <w:rPr>
          <w:rFonts w:ascii="Arial" w:hAnsi="Arial" w:cs="Arial"/>
          <w:i/>
          <w:iCs/>
          <w:sz w:val="18"/>
          <w:szCs w:val="18"/>
          <w:lang w:val="en-GB"/>
        </w:rPr>
      </w:pPr>
    </w:p>
    <w:p w:rsidR="00F24EF6" w:rsidRPr="000A0C78" w:rsidRDefault="00F24EF6" w:rsidP="0028788D">
      <w:pPr>
        <w:spacing w:after="0" w:line="240" w:lineRule="auto"/>
        <w:rPr>
          <w:rFonts w:ascii="Arial" w:hAnsi="Arial" w:cs="Arial"/>
          <w:b/>
          <w:bCs/>
          <w:i/>
          <w:iCs/>
          <w:sz w:val="18"/>
          <w:szCs w:val="18"/>
          <w:lang w:val="en-GB"/>
        </w:rPr>
      </w:pPr>
      <w:r w:rsidRPr="000A0C78">
        <w:rPr>
          <w:rFonts w:ascii="Arial" w:hAnsi="Arial" w:cs="Arial"/>
          <w:b/>
          <w:bCs/>
          <w:i/>
          <w:iCs/>
          <w:sz w:val="18"/>
          <w:szCs w:val="18"/>
          <w:lang w:val="en-GB"/>
        </w:rPr>
        <w:t>Other loans</w:t>
      </w:r>
    </w:p>
    <w:p w:rsidR="00F24EF6" w:rsidRPr="000A0C78" w:rsidRDefault="00F24EF6" w:rsidP="002F1B22">
      <w:pPr>
        <w:spacing w:after="0" w:line="240" w:lineRule="auto"/>
        <w:ind w:left="360"/>
        <w:rPr>
          <w:rFonts w:ascii="Arial" w:hAnsi="Arial" w:cs="Arial"/>
          <w:i/>
          <w:sz w:val="18"/>
          <w:szCs w:val="18"/>
          <w:lang w:val="en-GB"/>
        </w:rPr>
      </w:pPr>
      <w:r w:rsidRPr="000A0C78">
        <w:rPr>
          <w:rFonts w:ascii="Arial" w:hAnsi="Arial" w:cs="Arial"/>
          <w:i/>
          <w:sz w:val="18"/>
          <w:szCs w:val="18"/>
          <w:lang w:val="en-GB"/>
        </w:rPr>
        <w:t>Other loans are non-derivative financial assets with fixed or determined payments that are not quoted in an active market and are recognised when the asset is acquired using trade date accounting.</w:t>
      </w:r>
    </w:p>
    <w:p w:rsidR="00F24EF6" w:rsidRPr="000A0C78" w:rsidRDefault="00F24EF6" w:rsidP="002F1B22">
      <w:pPr>
        <w:spacing w:after="0" w:line="240" w:lineRule="auto"/>
        <w:ind w:left="360"/>
        <w:rPr>
          <w:rFonts w:ascii="Arial" w:hAnsi="Arial" w:cs="Arial"/>
          <w:i/>
          <w:sz w:val="18"/>
          <w:szCs w:val="18"/>
          <w:lang w:val="en-GB"/>
        </w:rPr>
      </w:pPr>
    </w:p>
    <w:p w:rsidR="00F24EF6" w:rsidRPr="000A0C78" w:rsidRDefault="00F24EF6" w:rsidP="0028788D">
      <w:pPr>
        <w:spacing w:after="0" w:line="240" w:lineRule="auto"/>
        <w:rPr>
          <w:rFonts w:ascii="Arial" w:hAnsi="Arial" w:cs="Arial"/>
          <w:b/>
          <w:bCs/>
          <w:i/>
          <w:sz w:val="18"/>
          <w:szCs w:val="18"/>
          <w:lang w:val="en-GB"/>
        </w:rPr>
      </w:pPr>
      <w:r w:rsidRPr="000A0C78">
        <w:rPr>
          <w:rFonts w:ascii="Arial" w:hAnsi="Arial" w:cs="Arial"/>
          <w:b/>
          <w:bCs/>
          <w:i/>
          <w:iCs/>
          <w:sz w:val="18"/>
          <w:szCs w:val="18"/>
          <w:lang w:val="en-GB"/>
        </w:rPr>
        <w:t>Insurance policies</w:t>
      </w:r>
    </w:p>
    <w:p w:rsidR="00F24EF6" w:rsidRPr="000A0C78" w:rsidRDefault="00F24EF6" w:rsidP="000B6698">
      <w:pPr>
        <w:numPr>
          <w:ilvl w:val="0"/>
          <w:numId w:val="38"/>
        </w:numPr>
        <w:spacing w:after="0" w:line="240" w:lineRule="auto"/>
        <w:rPr>
          <w:rFonts w:ascii="Arial" w:hAnsi="Arial" w:cs="Arial"/>
          <w:i/>
          <w:sz w:val="18"/>
          <w:szCs w:val="18"/>
          <w:u w:val="single"/>
          <w:lang w:val="en-GB"/>
        </w:rPr>
      </w:pPr>
      <w:r w:rsidRPr="000A0C78">
        <w:rPr>
          <w:rFonts w:ascii="Arial" w:hAnsi="Arial" w:cs="Arial"/>
          <w:i/>
          <w:sz w:val="18"/>
          <w:szCs w:val="18"/>
          <w:u w:val="single"/>
          <w:lang w:val="en-GB"/>
        </w:rPr>
        <w:t>Linked policies</w:t>
      </w:r>
    </w:p>
    <w:p w:rsidR="00F24EF6" w:rsidRPr="000A0C78" w:rsidRDefault="00F24EF6" w:rsidP="002F1B22">
      <w:pPr>
        <w:spacing w:after="0" w:line="240" w:lineRule="auto"/>
        <w:ind w:left="720"/>
        <w:rPr>
          <w:rFonts w:ascii="Arial" w:hAnsi="Arial" w:cs="Arial"/>
          <w:i/>
          <w:sz w:val="18"/>
          <w:szCs w:val="18"/>
          <w:lang w:val="en-GB"/>
        </w:rPr>
      </w:pPr>
      <w:r w:rsidRPr="000A0C78">
        <w:rPr>
          <w:rFonts w:ascii="Arial" w:hAnsi="Arial" w:cs="Arial"/>
          <w:i/>
          <w:sz w:val="18"/>
          <w:szCs w:val="18"/>
          <w:lang w:val="en-GB"/>
        </w:rPr>
        <w:t>Insurance policies linked to listed investments are valued at fair value and are therefore equivalent to market value of the underlying assets as certified by the Investment Insurers concerned.</w:t>
      </w:r>
    </w:p>
    <w:p w:rsidR="00F24EF6" w:rsidRPr="000A0C78" w:rsidRDefault="00F24EF6" w:rsidP="000B6698">
      <w:pPr>
        <w:numPr>
          <w:ilvl w:val="0"/>
          <w:numId w:val="38"/>
        </w:numPr>
        <w:spacing w:after="0" w:line="240" w:lineRule="auto"/>
        <w:rPr>
          <w:rFonts w:ascii="Arial" w:hAnsi="Arial" w:cs="Arial"/>
          <w:i/>
          <w:sz w:val="18"/>
          <w:szCs w:val="18"/>
          <w:u w:val="single"/>
          <w:lang w:val="en-GB"/>
        </w:rPr>
      </w:pPr>
      <w:r w:rsidRPr="000A0C78">
        <w:rPr>
          <w:rFonts w:ascii="Arial" w:hAnsi="Arial" w:cs="Arial"/>
          <w:i/>
          <w:sz w:val="18"/>
          <w:szCs w:val="18"/>
          <w:u w:val="single"/>
          <w:lang w:val="en-GB"/>
        </w:rPr>
        <w:t>Non-linked policies</w:t>
      </w:r>
    </w:p>
    <w:p w:rsidR="003F0DD7" w:rsidRDefault="003F0DD7" w:rsidP="002F1B22">
      <w:pPr>
        <w:spacing w:after="0" w:line="240" w:lineRule="auto"/>
        <w:ind w:left="720"/>
        <w:rPr>
          <w:rFonts w:ascii="Arial" w:hAnsi="Arial" w:cs="Arial"/>
          <w:i/>
          <w:sz w:val="18"/>
          <w:szCs w:val="18"/>
          <w:lang w:val="en-GB"/>
        </w:rPr>
      </w:pPr>
      <w:r w:rsidRPr="003F0DD7">
        <w:rPr>
          <w:rFonts w:ascii="Arial" w:hAnsi="Arial" w:cs="Arial"/>
          <w:i/>
          <w:sz w:val="18"/>
          <w:szCs w:val="18"/>
          <w:lang w:val="en-GB"/>
        </w:rPr>
        <w:t xml:space="preserve">Non-linked investment policies with insurers are valued on the basis of the policyholder’s retrospective contribution to assets (i.e. accumulation at the actual investment return achieved on gross premiums). Guaranteed insurance policies are valued at fair value, which is equivalent to the guaranteed amount and non-vested bonuses as certified by the Investment Insurers concerned  at inception of the contract.   </w:t>
      </w:r>
    </w:p>
    <w:p w:rsidR="00F24EF6" w:rsidRPr="000A0C78" w:rsidRDefault="00F24EF6" w:rsidP="000B6698">
      <w:pPr>
        <w:pStyle w:val="ListParagraph"/>
        <w:numPr>
          <w:ilvl w:val="0"/>
          <w:numId w:val="40"/>
        </w:numPr>
        <w:rPr>
          <w:i/>
          <w:sz w:val="18"/>
          <w:szCs w:val="18"/>
          <w:u w:val="single"/>
        </w:rPr>
      </w:pPr>
      <w:r w:rsidRPr="000A0C78">
        <w:rPr>
          <w:i/>
          <w:sz w:val="18"/>
          <w:szCs w:val="18"/>
          <w:u w:val="single"/>
        </w:rPr>
        <w:t>Pensioner annuity policies</w:t>
      </w:r>
    </w:p>
    <w:p w:rsidR="00F24EF6" w:rsidRPr="000A0C78" w:rsidRDefault="00F24EF6" w:rsidP="002F1B22">
      <w:pPr>
        <w:spacing w:after="0" w:line="240" w:lineRule="auto"/>
        <w:ind w:left="720"/>
        <w:rPr>
          <w:rFonts w:ascii="Arial" w:hAnsi="Arial" w:cs="Arial"/>
          <w:i/>
          <w:sz w:val="18"/>
          <w:szCs w:val="18"/>
          <w:lang w:val="en-GB"/>
        </w:rPr>
      </w:pPr>
      <w:r w:rsidRPr="000A0C78">
        <w:rPr>
          <w:rFonts w:ascii="Arial" w:hAnsi="Arial" w:cs="Arial"/>
          <w:i/>
          <w:sz w:val="18"/>
          <w:szCs w:val="18"/>
          <w:lang w:val="en-GB"/>
        </w:rPr>
        <w:t>Pensioner annuity policies purchased in the name of the fund are disclosed as an asset of the fund and included under investments.  The corresponding pensioner liability is included under accumulated funds.  These policies are valued, equivalent to the market value as certified by the insurer.</w:t>
      </w:r>
    </w:p>
    <w:p w:rsidR="00C627FC" w:rsidRPr="000A0C78" w:rsidRDefault="00C627FC" w:rsidP="002F1B22">
      <w:pPr>
        <w:spacing w:after="0" w:line="240" w:lineRule="auto"/>
        <w:ind w:left="720"/>
        <w:rPr>
          <w:rFonts w:ascii="Arial" w:hAnsi="Arial" w:cs="Arial"/>
          <w:i/>
          <w:sz w:val="18"/>
          <w:szCs w:val="18"/>
          <w:lang w:val="en-GB"/>
        </w:rPr>
      </w:pPr>
    </w:p>
    <w:p w:rsidR="00F24EF6" w:rsidRPr="000A0C78" w:rsidRDefault="00F24EF6" w:rsidP="002F1B22">
      <w:pPr>
        <w:spacing w:after="0" w:line="240" w:lineRule="auto"/>
        <w:ind w:left="720"/>
        <w:rPr>
          <w:rFonts w:ascii="Arial" w:hAnsi="Arial" w:cs="Arial"/>
          <w:i/>
          <w:sz w:val="18"/>
          <w:szCs w:val="18"/>
          <w:lang w:val="en-GB"/>
        </w:rPr>
      </w:pPr>
    </w:p>
    <w:p w:rsidR="00F24EF6" w:rsidRPr="000A0C78" w:rsidRDefault="00F24EF6" w:rsidP="0028788D">
      <w:pPr>
        <w:rPr>
          <w:b/>
          <w:bCs/>
          <w:i/>
          <w:sz w:val="18"/>
          <w:szCs w:val="18"/>
        </w:rPr>
      </w:pPr>
      <w:r w:rsidRPr="000A0C78">
        <w:rPr>
          <w:b/>
          <w:bCs/>
          <w:i/>
          <w:sz w:val="18"/>
          <w:szCs w:val="18"/>
        </w:rPr>
        <w:t>Investment property</w:t>
      </w:r>
    </w:p>
    <w:p w:rsidR="00F24EF6" w:rsidRPr="000A0C78" w:rsidRDefault="00F24EF6" w:rsidP="00C627FC">
      <w:pPr>
        <w:spacing w:after="0" w:line="240" w:lineRule="auto"/>
        <w:ind w:left="426"/>
        <w:rPr>
          <w:rFonts w:ascii="Arial" w:hAnsi="Arial" w:cs="Arial"/>
          <w:i/>
          <w:sz w:val="18"/>
          <w:szCs w:val="18"/>
          <w:lang w:val="en-GB"/>
        </w:rPr>
      </w:pPr>
      <w:r w:rsidRPr="000A0C78">
        <w:rPr>
          <w:rFonts w:ascii="Arial" w:hAnsi="Arial" w:cs="Arial"/>
          <w:i/>
          <w:sz w:val="18"/>
          <w:szCs w:val="18"/>
          <w:lang w:val="en-GB"/>
        </w:rPr>
        <w:t>Investment properties are held to earn rental income and appreciate capital value.  Owner-occupied properties are held for administrative purposes.  This distinguishes owner-occupied properties from investment properties.</w:t>
      </w:r>
    </w:p>
    <w:p w:rsidR="00F24EF6" w:rsidRPr="000A0C78" w:rsidRDefault="00F24EF6" w:rsidP="00C627FC">
      <w:pPr>
        <w:spacing w:after="0" w:line="240" w:lineRule="auto"/>
        <w:ind w:left="426"/>
        <w:rPr>
          <w:rFonts w:ascii="Arial" w:hAnsi="Arial" w:cs="Arial"/>
          <w:i/>
          <w:sz w:val="18"/>
          <w:szCs w:val="18"/>
          <w:lang w:val="en-GB"/>
        </w:rPr>
      </w:pPr>
      <w:r w:rsidRPr="000A0C78">
        <w:rPr>
          <w:rFonts w:ascii="Arial" w:hAnsi="Arial" w:cs="Arial"/>
          <w:i/>
          <w:sz w:val="18"/>
          <w:szCs w:val="18"/>
          <w:lang w:val="en-GB"/>
        </w:rPr>
        <w:t>Investment properties are accounted for by means of the fair value model and are carried at market value determined annually by external independent professional valuers. Fair value adjustments are included in the net surplus or deficit for the period. Investment properties are not subject to depreciation.</w:t>
      </w:r>
    </w:p>
    <w:p w:rsidR="00C627FC" w:rsidRPr="000A0C78" w:rsidRDefault="00C627FC" w:rsidP="00C627FC">
      <w:pPr>
        <w:spacing w:after="0" w:line="240" w:lineRule="auto"/>
        <w:ind w:left="426"/>
        <w:rPr>
          <w:rFonts w:ascii="Arial" w:hAnsi="Arial" w:cs="Arial"/>
          <w:i/>
          <w:sz w:val="18"/>
          <w:szCs w:val="18"/>
          <w:lang w:val="en-GB"/>
        </w:rPr>
      </w:pPr>
    </w:p>
    <w:p w:rsidR="00C627FC" w:rsidRPr="000A0C78" w:rsidRDefault="00C627FC" w:rsidP="00C627FC">
      <w:pPr>
        <w:spacing w:after="0" w:line="240" w:lineRule="auto"/>
        <w:ind w:left="426"/>
        <w:rPr>
          <w:rFonts w:ascii="Arial" w:hAnsi="Arial" w:cs="Arial"/>
          <w:i/>
          <w:sz w:val="18"/>
          <w:szCs w:val="18"/>
          <w:lang w:val="en-GB"/>
        </w:rPr>
      </w:pPr>
    </w:p>
    <w:p w:rsidR="008B3A85" w:rsidRPr="000A0C78" w:rsidRDefault="00C627FC" w:rsidP="0028788D">
      <w:pPr>
        <w:spacing w:after="0" w:line="240" w:lineRule="auto"/>
        <w:rPr>
          <w:rFonts w:ascii="Arial" w:hAnsi="Arial" w:cs="Arial"/>
          <w:i/>
          <w:sz w:val="18"/>
          <w:szCs w:val="18"/>
          <w:lang w:val="en-GB"/>
        </w:rPr>
      </w:pPr>
      <w:r w:rsidRPr="000A0C78">
        <w:rPr>
          <w:b/>
          <w:bCs/>
          <w:i/>
          <w:sz w:val="18"/>
          <w:szCs w:val="18"/>
        </w:rPr>
        <w:t>Property and Land</w:t>
      </w:r>
      <w:r w:rsidR="008B3A85" w:rsidRPr="000A0C78">
        <w:rPr>
          <w:rFonts w:ascii="Arial" w:hAnsi="Arial" w:cs="Arial"/>
          <w:i/>
          <w:sz w:val="18"/>
          <w:szCs w:val="18"/>
          <w:lang w:val="en-GB"/>
        </w:rPr>
        <w:t xml:space="preserve"> </w:t>
      </w:r>
    </w:p>
    <w:p w:rsidR="008B3A85" w:rsidRPr="000A0C78" w:rsidRDefault="008B3A85" w:rsidP="008B3A85">
      <w:pPr>
        <w:spacing w:after="0" w:line="240" w:lineRule="auto"/>
        <w:ind w:left="360"/>
        <w:rPr>
          <w:rFonts w:ascii="Arial" w:hAnsi="Arial" w:cs="Arial"/>
          <w:i/>
          <w:sz w:val="18"/>
          <w:szCs w:val="18"/>
          <w:lang w:val="en-GB"/>
        </w:rPr>
      </w:pPr>
      <w:r w:rsidRPr="000A0C78">
        <w:rPr>
          <w:rFonts w:ascii="Arial" w:hAnsi="Arial" w:cs="Arial"/>
          <w:i/>
          <w:sz w:val="18"/>
          <w:szCs w:val="18"/>
          <w:lang w:val="en-GB"/>
        </w:rPr>
        <w:t xml:space="preserve">Property </w:t>
      </w:r>
      <w:r w:rsidR="005C7F96" w:rsidRPr="000A0C78">
        <w:rPr>
          <w:rFonts w:ascii="Arial" w:hAnsi="Arial" w:cs="Arial"/>
          <w:i/>
          <w:sz w:val="18"/>
          <w:szCs w:val="18"/>
          <w:lang w:val="en-GB"/>
        </w:rPr>
        <w:t>is</w:t>
      </w:r>
      <w:r w:rsidRPr="000A0C78">
        <w:rPr>
          <w:rFonts w:ascii="Arial" w:hAnsi="Arial" w:cs="Arial"/>
          <w:i/>
          <w:sz w:val="18"/>
          <w:szCs w:val="18"/>
          <w:lang w:val="en-GB"/>
        </w:rPr>
        <w:t xml:space="preserve"> initially recorded at cost.  Land and buildings are subsequently shown at market value, based on triennial valuations by external independent valuers, less subsequent depreciation.  The remaining property and plant is stated at historical cost less depreciation.  Increases in the carrying amount arising on revaluation are credited to the revaluation reserve.</w:t>
      </w:r>
    </w:p>
    <w:p w:rsidR="008B3A85" w:rsidRPr="000A0C78" w:rsidRDefault="008B3A85" w:rsidP="008B3A85">
      <w:pPr>
        <w:spacing w:after="0" w:line="240" w:lineRule="auto"/>
        <w:ind w:left="360"/>
        <w:rPr>
          <w:rFonts w:ascii="Arial" w:hAnsi="Arial" w:cs="Arial"/>
          <w:i/>
          <w:sz w:val="18"/>
          <w:szCs w:val="18"/>
          <w:lang w:val="en-GB"/>
        </w:rPr>
      </w:pPr>
      <w:r w:rsidRPr="000A0C78">
        <w:rPr>
          <w:rFonts w:ascii="Arial" w:hAnsi="Arial" w:cs="Arial"/>
          <w:i/>
          <w:sz w:val="18"/>
          <w:szCs w:val="18"/>
          <w:lang w:val="en-GB"/>
        </w:rPr>
        <w:t>Decreases that offset previous increases of the same asset are charged against the revaluation reserve; all other decreases are charged to the income statement.  Each period the difference between depreciation based on the revalued carrying amount of the assets (the depreciation charged to the Statement of Changes in Net Assets and Funds) and depreciation based on the asset’s original cost is transferred from the revaluation reserve to accumulated funds.</w:t>
      </w:r>
    </w:p>
    <w:p w:rsidR="008B3A85" w:rsidRPr="000A0C78" w:rsidRDefault="008B3A85" w:rsidP="008B3A85">
      <w:pPr>
        <w:spacing w:after="0" w:line="240" w:lineRule="auto"/>
        <w:ind w:left="360"/>
        <w:rPr>
          <w:rFonts w:ascii="Arial" w:hAnsi="Arial" w:cs="Arial"/>
          <w:i/>
          <w:sz w:val="18"/>
          <w:szCs w:val="18"/>
          <w:lang w:val="en-GB"/>
        </w:rPr>
      </w:pPr>
      <w:r w:rsidRPr="000A0C78">
        <w:rPr>
          <w:rFonts w:ascii="Arial" w:hAnsi="Arial" w:cs="Arial"/>
          <w:i/>
          <w:sz w:val="18"/>
          <w:szCs w:val="18"/>
          <w:lang w:val="en-GB"/>
        </w:rPr>
        <w:t>Depreciation is calculated on the straight-line method to write off the cost of each asset, or the re-valued amounts, to their residual values over their estimated useful life as follows:</w:t>
      </w:r>
    </w:p>
    <w:p w:rsidR="008B3A85" w:rsidRPr="000A0C78" w:rsidRDefault="008B3A85" w:rsidP="008B3A85">
      <w:pPr>
        <w:spacing w:after="0" w:line="240" w:lineRule="auto"/>
        <w:ind w:left="360"/>
        <w:rPr>
          <w:rFonts w:ascii="Arial" w:hAnsi="Arial" w:cs="Arial"/>
          <w:i/>
          <w:sz w:val="18"/>
          <w:szCs w:val="18"/>
          <w:lang w:val="en-GB"/>
        </w:rPr>
      </w:pPr>
    </w:p>
    <w:tbl>
      <w:tblPr>
        <w:tblW w:w="5850" w:type="dxa"/>
        <w:tblInd w:w="2" w:type="dxa"/>
        <w:tblLayout w:type="fixed"/>
        <w:tblLook w:val="0000" w:firstRow="0" w:lastRow="0" w:firstColumn="0" w:lastColumn="0" w:noHBand="0" w:noVBand="0"/>
      </w:tblPr>
      <w:tblGrid>
        <w:gridCol w:w="3796"/>
        <w:gridCol w:w="2054"/>
      </w:tblGrid>
      <w:tr w:rsidR="008B3A85" w:rsidRPr="000A0C78" w:rsidTr="008B3A85">
        <w:tc>
          <w:tcPr>
            <w:tcW w:w="3796" w:type="dxa"/>
          </w:tcPr>
          <w:p w:rsidR="008B3A85" w:rsidRPr="000A0C78" w:rsidRDefault="008B3A85" w:rsidP="008B3A85">
            <w:pPr>
              <w:spacing w:after="0" w:line="240" w:lineRule="auto"/>
              <w:rPr>
                <w:rFonts w:ascii="Arial" w:hAnsi="Arial" w:cs="Arial"/>
                <w:i/>
                <w:sz w:val="18"/>
                <w:szCs w:val="18"/>
                <w:lang w:val="en-GB"/>
              </w:rPr>
            </w:pPr>
            <w:r w:rsidRPr="000A0C78">
              <w:rPr>
                <w:rFonts w:ascii="Arial" w:hAnsi="Arial" w:cs="Arial"/>
                <w:i/>
                <w:sz w:val="18"/>
                <w:szCs w:val="18"/>
                <w:lang w:val="en-GB"/>
              </w:rPr>
              <w:tab/>
              <w:t>Buildings</w:t>
            </w:r>
          </w:p>
        </w:tc>
        <w:tc>
          <w:tcPr>
            <w:tcW w:w="2054" w:type="dxa"/>
          </w:tcPr>
          <w:p w:rsidR="008B3A85" w:rsidRPr="000A0C78" w:rsidRDefault="008B3A85" w:rsidP="008B3A85">
            <w:pPr>
              <w:spacing w:after="0" w:line="240" w:lineRule="auto"/>
              <w:rPr>
                <w:rFonts w:ascii="Arial" w:hAnsi="Arial" w:cs="Arial"/>
                <w:i/>
                <w:sz w:val="18"/>
                <w:szCs w:val="18"/>
                <w:lang w:val="en-GB"/>
              </w:rPr>
            </w:pPr>
            <w:r w:rsidRPr="000A0C78">
              <w:rPr>
                <w:rFonts w:ascii="Arial" w:hAnsi="Arial" w:cs="Arial"/>
                <w:i/>
                <w:sz w:val="18"/>
                <w:szCs w:val="18"/>
                <w:lang w:val="en-GB"/>
              </w:rPr>
              <w:t>25 – 40 years</w:t>
            </w:r>
          </w:p>
        </w:tc>
      </w:tr>
    </w:tbl>
    <w:p w:rsidR="00C627FC" w:rsidRPr="000A0C78" w:rsidRDefault="00C627FC" w:rsidP="008B3A85">
      <w:pPr>
        <w:pStyle w:val="ListParagraph"/>
        <w:ind w:left="426"/>
        <w:rPr>
          <w:b/>
          <w:bCs/>
          <w:i/>
          <w:sz w:val="18"/>
          <w:szCs w:val="18"/>
        </w:rPr>
      </w:pPr>
    </w:p>
    <w:p w:rsidR="008B3A85" w:rsidRPr="000A0C78" w:rsidRDefault="008B3A85" w:rsidP="008B3A85">
      <w:pPr>
        <w:spacing w:after="0" w:line="240" w:lineRule="auto"/>
        <w:ind w:left="360"/>
        <w:rPr>
          <w:rFonts w:ascii="Arial" w:hAnsi="Arial" w:cs="Arial"/>
          <w:i/>
          <w:sz w:val="18"/>
          <w:szCs w:val="18"/>
          <w:lang w:val="en-GB"/>
        </w:rPr>
      </w:pPr>
      <w:r w:rsidRPr="000A0C78">
        <w:rPr>
          <w:rFonts w:ascii="Arial" w:hAnsi="Arial" w:cs="Arial"/>
          <w:i/>
          <w:sz w:val="18"/>
          <w:szCs w:val="18"/>
          <w:lang w:val="en-GB"/>
        </w:rPr>
        <w:t>Land is not depreciated as it is deemed to have an indefinite life.</w:t>
      </w:r>
    </w:p>
    <w:p w:rsidR="008B3A85" w:rsidRPr="000A0C78" w:rsidRDefault="008B3A85" w:rsidP="008B3A85">
      <w:pPr>
        <w:spacing w:after="0" w:line="240" w:lineRule="auto"/>
        <w:ind w:left="360"/>
        <w:rPr>
          <w:rFonts w:ascii="Arial" w:hAnsi="Arial" w:cs="Arial"/>
          <w:i/>
          <w:sz w:val="18"/>
          <w:szCs w:val="18"/>
          <w:lang w:val="en-GB"/>
        </w:rPr>
      </w:pPr>
      <w:r w:rsidRPr="000A0C78">
        <w:rPr>
          <w:rFonts w:ascii="Arial" w:hAnsi="Arial" w:cs="Arial"/>
          <w:i/>
          <w:sz w:val="18"/>
          <w:szCs w:val="18"/>
          <w:lang w:val="en-GB"/>
        </w:rPr>
        <w:t>Where the carrying amount of an asset is greater than its estimated recoverable amount, it is written down immediately to its recoverable amount.  Impairment losses are recognised.</w:t>
      </w:r>
    </w:p>
    <w:p w:rsidR="008B3A85" w:rsidRPr="000A0C78" w:rsidRDefault="008B3A85" w:rsidP="008B3A85">
      <w:pPr>
        <w:spacing w:after="0" w:line="240" w:lineRule="auto"/>
        <w:ind w:left="360"/>
        <w:rPr>
          <w:rFonts w:ascii="Arial" w:hAnsi="Arial" w:cs="Arial"/>
          <w:i/>
          <w:sz w:val="18"/>
          <w:szCs w:val="18"/>
          <w:lang w:val="en-GB"/>
        </w:rPr>
      </w:pPr>
      <w:r w:rsidRPr="000A0C78">
        <w:rPr>
          <w:rFonts w:ascii="Arial" w:hAnsi="Arial" w:cs="Arial"/>
          <w:i/>
          <w:sz w:val="18"/>
          <w:szCs w:val="18"/>
          <w:lang w:val="en-GB"/>
        </w:rPr>
        <w:t>Gains and losses on disposal of property and land are determined by reference to their carrying amount and are taken into account in determining the net surplus or deficit.</w:t>
      </w:r>
    </w:p>
    <w:p w:rsidR="008B3A85" w:rsidRPr="000A0C78" w:rsidRDefault="008B3A85" w:rsidP="0028788D">
      <w:pPr>
        <w:spacing w:after="0" w:line="240" w:lineRule="auto"/>
        <w:ind w:left="360"/>
        <w:rPr>
          <w:rFonts w:ascii="Arial" w:hAnsi="Arial" w:cs="Arial"/>
          <w:i/>
          <w:sz w:val="18"/>
          <w:szCs w:val="18"/>
          <w:lang w:val="en-GB"/>
        </w:rPr>
      </w:pPr>
      <w:r w:rsidRPr="000A0C78">
        <w:rPr>
          <w:rFonts w:ascii="Arial" w:hAnsi="Arial" w:cs="Arial"/>
          <w:i/>
          <w:sz w:val="18"/>
          <w:szCs w:val="18"/>
          <w:lang w:val="en-GB"/>
        </w:rPr>
        <w:t>Maintenance and repairs, which neither materially add to the value of assets nor appreciably prolong their useful lives, are charged against income.</w:t>
      </w:r>
    </w:p>
    <w:p w:rsidR="00F24EF6" w:rsidRPr="000A0C78" w:rsidRDefault="00F24EF6" w:rsidP="00C627FC">
      <w:pPr>
        <w:spacing w:after="0" w:line="240" w:lineRule="auto"/>
        <w:ind w:left="360" w:hanging="360"/>
        <w:rPr>
          <w:rFonts w:ascii="Arial" w:hAnsi="Arial" w:cs="Arial"/>
          <w:i/>
          <w:sz w:val="18"/>
          <w:szCs w:val="18"/>
          <w:lang w:val="en-GB"/>
        </w:rPr>
      </w:pPr>
    </w:p>
    <w:p w:rsidR="00F24EF6" w:rsidRPr="000A0C78" w:rsidRDefault="0028788D" w:rsidP="0028788D">
      <w:pPr>
        <w:spacing w:line="240" w:lineRule="auto"/>
        <w:jc w:val="both"/>
        <w:rPr>
          <w:rFonts w:ascii="Arial" w:hAnsi="Arial" w:cs="Arial"/>
          <w:b/>
          <w:bCs/>
          <w:i/>
          <w:sz w:val="18"/>
          <w:szCs w:val="18"/>
        </w:rPr>
      </w:pPr>
      <w:r w:rsidRPr="000A0C78">
        <w:rPr>
          <w:rFonts w:ascii="Arial" w:hAnsi="Arial" w:cs="Arial"/>
          <w:b/>
          <w:bCs/>
          <w:i/>
          <w:sz w:val="18"/>
          <w:szCs w:val="18"/>
        </w:rPr>
        <w:t>Derivatives</w:t>
      </w:r>
    </w:p>
    <w:p w:rsidR="00F24EF6" w:rsidRPr="000A0C78" w:rsidRDefault="00F24EF6" w:rsidP="0028788D">
      <w:pPr>
        <w:spacing w:after="0" w:line="240" w:lineRule="auto"/>
        <w:ind w:left="720" w:hanging="294"/>
        <w:jc w:val="both"/>
        <w:rPr>
          <w:rFonts w:ascii="Arial" w:hAnsi="Arial" w:cs="Arial"/>
          <w:i/>
          <w:sz w:val="18"/>
          <w:szCs w:val="18"/>
          <w:lang w:val="en-GB"/>
        </w:rPr>
      </w:pPr>
      <w:r w:rsidRPr="000A0C78">
        <w:rPr>
          <w:rFonts w:ascii="Arial" w:hAnsi="Arial" w:cs="Arial"/>
          <w:i/>
          <w:sz w:val="18"/>
          <w:szCs w:val="18"/>
          <w:lang w:val="en-GB"/>
        </w:rPr>
        <w:t xml:space="preserve">Derivative contracts are entered into mainly to hedge exposure to equities. </w:t>
      </w:r>
    </w:p>
    <w:p w:rsidR="00F24EF6" w:rsidRDefault="00F24EF6" w:rsidP="00C627FC">
      <w:pPr>
        <w:spacing w:after="0" w:line="240" w:lineRule="auto"/>
        <w:ind w:left="426"/>
        <w:jc w:val="both"/>
        <w:rPr>
          <w:rFonts w:ascii="Arial" w:hAnsi="Arial" w:cs="Arial"/>
          <w:i/>
          <w:sz w:val="18"/>
          <w:szCs w:val="18"/>
          <w:lang w:val="en-GB"/>
        </w:rPr>
      </w:pPr>
      <w:r w:rsidRPr="000A0C78">
        <w:rPr>
          <w:rFonts w:ascii="Arial" w:hAnsi="Arial" w:cs="Arial"/>
          <w:i/>
          <w:sz w:val="18"/>
          <w:szCs w:val="18"/>
          <w:lang w:val="en-GB"/>
        </w:rPr>
        <w:t>The parameters are defined in terms of the investment policy statement approved by the Board of Fund.</w:t>
      </w:r>
    </w:p>
    <w:p w:rsidR="003D05C4" w:rsidRDefault="003D05C4" w:rsidP="00C627FC">
      <w:pPr>
        <w:spacing w:after="0" w:line="240" w:lineRule="auto"/>
        <w:ind w:left="426"/>
        <w:jc w:val="both"/>
        <w:rPr>
          <w:rFonts w:ascii="Arial" w:hAnsi="Arial" w:cs="Arial"/>
          <w:i/>
          <w:sz w:val="18"/>
          <w:szCs w:val="18"/>
          <w:lang w:val="en-GB"/>
        </w:rPr>
      </w:pPr>
    </w:p>
    <w:p w:rsidR="003D05C4" w:rsidRPr="00A61DAA" w:rsidRDefault="003D05C4" w:rsidP="003D05C4">
      <w:pPr>
        <w:spacing w:after="0" w:line="240" w:lineRule="auto"/>
        <w:ind w:left="360" w:hanging="360"/>
        <w:rPr>
          <w:rFonts w:ascii="Arial" w:hAnsi="Arial" w:cs="Arial"/>
          <w:b/>
          <w:bCs/>
          <w:sz w:val="20"/>
          <w:szCs w:val="20"/>
          <w:lang w:val="en-GB"/>
        </w:rPr>
      </w:pPr>
      <w:r w:rsidRPr="00A61DAA">
        <w:rPr>
          <w:rFonts w:ascii="Arial" w:hAnsi="Arial" w:cs="Arial"/>
          <w:b/>
          <w:bCs/>
          <w:sz w:val="20"/>
          <w:szCs w:val="20"/>
          <w:lang w:val="en-GB"/>
        </w:rPr>
        <w:lastRenderedPageBreak/>
        <w:t>NOTES TO THE FINANCIAL STATEMENTS - CONTINUED</w:t>
      </w:r>
    </w:p>
    <w:p w:rsidR="003D05C4" w:rsidRPr="00A61DAA" w:rsidRDefault="003D05C4" w:rsidP="003D05C4">
      <w:pPr>
        <w:spacing w:after="0" w:line="240" w:lineRule="auto"/>
        <w:rPr>
          <w:rFonts w:ascii="Arial" w:hAnsi="Arial" w:cs="Arial"/>
          <w:b/>
          <w:bCs/>
          <w:sz w:val="20"/>
          <w:szCs w:val="20"/>
          <w:lang w:val="en-GB"/>
        </w:rPr>
      </w:pPr>
      <w:r w:rsidRPr="00A61DAA">
        <w:rPr>
          <w:rFonts w:ascii="Arial" w:hAnsi="Arial" w:cs="Arial"/>
          <w:b/>
          <w:bCs/>
          <w:sz w:val="20"/>
          <w:szCs w:val="20"/>
          <w:lang w:val="en-GB"/>
        </w:rPr>
        <w:t>For the period ended …</w:t>
      </w:r>
    </w:p>
    <w:p w:rsidR="003D05C4" w:rsidRPr="00A61DAA" w:rsidRDefault="003D05C4" w:rsidP="003D05C4">
      <w:pPr>
        <w:spacing w:after="0" w:line="240" w:lineRule="auto"/>
        <w:rPr>
          <w:rFonts w:ascii="Arial" w:hAnsi="Arial" w:cs="Arial"/>
          <w:b/>
          <w:bCs/>
          <w:sz w:val="20"/>
          <w:szCs w:val="20"/>
          <w:lang w:val="en-GB"/>
        </w:rPr>
      </w:pPr>
    </w:p>
    <w:p w:rsidR="003D05C4" w:rsidRPr="00A61DAA" w:rsidRDefault="003D05C4" w:rsidP="003D05C4">
      <w:pPr>
        <w:spacing w:after="0" w:line="240" w:lineRule="auto"/>
        <w:rPr>
          <w:rFonts w:ascii="Arial" w:hAnsi="Arial" w:cs="Arial"/>
          <w:b/>
          <w:bCs/>
          <w:sz w:val="18"/>
          <w:szCs w:val="18"/>
          <w:lang w:val="en-GB"/>
        </w:rPr>
      </w:pPr>
      <w:r w:rsidRPr="00A61DAA">
        <w:rPr>
          <w:rFonts w:ascii="Arial" w:hAnsi="Arial" w:cs="Arial"/>
          <w:b/>
          <w:bCs/>
          <w:sz w:val="18"/>
          <w:szCs w:val="18"/>
          <w:lang w:val="en-GB"/>
        </w:rPr>
        <w:t>PRINCIPAL ACCOUNTING POLICIES - CONTINUED</w:t>
      </w:r>
    </w:p>
    <w:p w:rsidR="003D05C4" w:rsidRDefault="003D05C4" w:rsidP="003D05C4">
      <w:pPr>
        <w:spacing w:after="0" w:line="240" w:lineRule="auto"/>
        <w:ind w:left="426" w:hanging="426"/>
        <w:jc w:val="both"/>
        <w:rPr>
          <w:rFonts w:ascii="Arial" w:hAnsi="Arial" w:cs="Arial"/>
          <w:b/>
          <w:i/>
          <w:sz w:val="18"/>
          <w:szCs w:val="18"/>
          <w:lang w:val="en-GB"/>
        </w:rPr>
      </w:pPr>
    </w:p>
    <w:p w:rsidR="003D05C4" w:rsidRDefault="003D05C4" w:rsidP="003D05C4">
      <w:pPr>
        <w:spacing w:after="0" w:line="240" w:lineRule="auto"/>
        <w:ind w:left="426" w:hanging="426"/>
        <w:jc w:val="both"/>
        <w:rPr>
          <w:rFonts w:ascii="Arial" w:hAnsi="Arial" w:cs="Arial"/>
          <w:b/>
          <w:i/>
          <w:sz w:val="18"/>
          <w:szCs w:val="18"/>
          <w:lang w:val="en-GB"/>
        </w:rPr>
      </w:pPr>
    </w:p>
    <w:p w:rsidR="003D05C4" w:rsidRDefault="003D05C4" w:rsidP="003D05C4">
      <w:pPr>
        <w:spacing w:after="0" w:line="240" w:lineRule="auto"/>
        <w:ind w:left="426" w:hanging="426"/>
        <w:jc w:val="both"/>
        <w:rPr>
          <w:rFonts w:ascii="Arial" w:hAnsi="Arial" w:cs="Arial"/>
          <w:b/>
          <w:i/>
          <w:sz w:val="18"/>
          <w:szCs w:val="18"/>
          <w:lang w:val="en-GB"/>
        </w:rPr>
      </w:pPr>
    </w:p>
    <w:p w:rsidR="003D05C4" w:rsidRDefault="003D05C4" w:rsidP="003D05C4">
      <w:pPr>
        <w:spacing w:after="0" w:line="240" w:lineRule="auto"/>
        <w:ind w:left="426" w:hanging="426"/>
        <w:jc w:val="both"/>
        <w:rPr>
          <w:rFonts w:ascii="Arial" w:hAnsi="Arial" w:cs="Arial"/>
          <w:b/>
          <w:i/>
          <w:sz w:val="18"/>
          <w:szCs w:val="18"/>
          <w:lang w:val="en-GB"/>
        </w:rPr>
      </w:pPr>
    </w:p>
    <w:p w:rsidR="003D05C4" w:rsidRPr="003D05C4" w:rsidRDefault="003D05C4" w:rsidP="003D05C4">
      <w:pPr>
        <w:spacing w:after="0" w:line="240" w:lineRule="auto"/>
        <w:ind w:left="426" w:hanging="426"/>
        <w:jc w:val="both"/>
        <w:rPr>
          <w:rFonts w:ascii="Arial" w:hAnsi="Arial" w:cs="Arial"/>
          <w:b/>
          <w:i/>
          <w:sz w:val="18"/>
          <w:szCs w:val="18"/>
          <w:lang w:val="en-GB"/>
        </w:rPr>
      </w:pPr>
      <w:r w:rsidRPr="003D05C4">
        <w:rPr>
          <w:rFonts w:ascii="Arial" w:hAnsi="Arial" w:cs="Arial"/>
          <w:b/>
          <w:i/>
          <w:sz w:val="18"/>
          <w:szCs w:val="18"/>
          <w:lang w:val="en-GB"/>
        </w:rPr>
        <w:t>Asset impairment</w:t>
      </w:r>
    </w:p>
    <w:p w:rsidR="003D05C4" w:rsidRPr="003D05C4" w:rsidRDefault="003D05C4" w:rsidP="003D05C4">
      <w:pPr>
        <w:spacing w:after="0" w:line="240" w:lineRule="auto"/>
        <w:ind w:left="426"/>
        <w:jc w:val="both"/>
        <w:rPr>
          <w:rFonts w:ascii="Arial" w:hAnsi="Arial" w:cs="Arial"/>
          <w:i/>
          <w:sz w:val="18"/>
          <w:szCs w:val="18"/>
          <w:lang w:val="en-GB"/>
        </w:rPr>
      </w:pPr>
    </w:p>
    <w:p w:rsidR="003D05C4" w:rsidRPr="003D05C4" w:rsidRDefault="003D05C4" w:rsidP="003D05C4">
      <w:pPr>
        <w:spacing w:after="0" w:line="240" w:lineRule="auto"/>
        <w:ind w:left="426"/>
        <w:jc w:val="both"/>
        <w:rPr>
          <w:rFonts w:ascii="Arial" w:hAnsi="Arial" w:cs="Arial"/>
          <w:i/>
          <w:sz w:val="18"/>
          <w:szCs w:val="18"/>
          <w:lang w:val="en-GB"/>
        </w:rPr>
      </w:pPr>
      <w:r w:rsidRPr="003D05C4">
        <w:rPr>
          <w:rFonts w:ascii="Arial" w:hAnsi="Arial" w:cs="Arial"/>
          <w:i/>
          <w:sz w:val="18"/>
          <w:szCs w:val="18"/>
          <w:lang w:val="en-GB"/>
        </w:rPr>
        <w:t>Asset impairment tests are applied annually to assets whose measurement basis is historic cost or historic cost as adjusted for revaluations.  An impairment loss is recognised when as asset’s carrying value exceeds its recoverable amount.  Impairment losses are initially adjusted against any applicable revaluation reserve then expensed in the statement of changes in net assets and funds.  If the impairment loss for an asset exceeds the carrying value of the asset the excess is recognised as a provision.</w:t>
      </w:r>
    </w:p>
    <w:p w:rsidR="003D05C4" w:rsidRPr="003D05C4" w:rsidRDefault="003D05C4" w:rsidP="003D05C4">
      <w:pPr>
        <w:spacing w:after="0" w:line="240" w:lineRule="auto"/>
        <w:ind w:left="426"/>
        <w:jc w:val="both"/>
        <w:rPr>
          <w:rFonts w:ascii="Arial" w:hAnsi="Arial" w:cs="Arial"/>
          <w:i/>
          <w:sz w:val="18"/>
          <w:szCs w:val="18"/>
          <w:lang w:val="en-GB"/>
        </w:rPr>
      </w:pPr>
    </w:p>
    <w:p w:rsidR="003D05C4" w:rsidRPr="003D05C4" w:rsidRDefault="003D05C4" w:rsidP="003D05C4">
      <w:pPr>
        <w:spacing w:after="0" w:line="240" w:lineRule="auto"/>
        <w:ind w:left="426"/>
        <w:jc w:val="both"/>
        <w:rPr>
          <w:rFonts w:ascii="Arial" w:hAnsi="Arial" w:cs="Arial"/>
          <w:i/>
          <w:sz w:val="18"/>
          <w:szCs w:val="18"/>
          <w:lang w:val="en-GB"/>
        </w:rPr>
      </w:pPr>
      <w:r w:rsidRPr="003D05C4">
        <w:rPr>
          <w:rFonts w:ascii="Arial" w:hAnsi="Arial" w:cs="Arial"/>
          <w:i/>
          <w:sz w:val="18"/>
          <w:szCs w:val="18"/>
          <w:lang w:val="en-GB"/>
        </w:rPr>
        <w:t>The recoverable value is the higher of the asset’s fair value less costs to sell and its value in use.  Fair value less costs to sell is the amount obtainable from the sale of the asset in an arm’s length transaction between knowledgeable, willing parties, less the cost of disposal.  Value in use is the present value of estimated future cash flows expected to flow from the continuing use of the asset and from its disposal at the end of its useful life.</w:t>
      </w:r>
    </w:p>
    <w:p w:rsidR="003D05C4" w:rsidRPr="003D05C4" w:rsidRDefault="003D05C4" w:rsidP="003D05C4">
      <w:pPr>
        <w:spacing w:after="0" w:line="240" w:lineRule="auto"/>
        <w:ind w:left="426"/>
        <w:jc w:val="both"/>
        <w:rPr>
          <w:rFonts w:ascii="Arial" w:hAnsi="Arial" w:cs="Arial"/>
          <w:i/>
          <w:sz w:val="18"/>
          <w:szCs w:val="18"/>
          <w:lang w:val="en-GB"/>
        </w:rPr>
      </w:pPr>
    </w:p>
    <w:p w:rsidR="003D05C4" w:rsidRPr="003D05C4" w:rsidRDefault="003D05C4" w:rsidP="003D05C4">
      <w:pPr>
        <w:spacing w:after="0" w:line="240" w:lineRule="auto"/>
        <w:ind w:left="426"/>
        <w:jc w:val="both"/>
        <w:rPr>
          <w:rFonts w:ascii="Arial" w:hAnsi="Arial" w:cs="Arial"/>
          <w:i/>
          <w:sz w:val="18"/>
          <w:szCs w:val="18"/>
          <w:lang w:val="en-GB"/>
        </w:rPr>
      </w:pPr>
      <w:r w:rsidRPr="003D05C4">
        <w:rPr>
          <w:rFonts w:ascii="Arial" w:hAnsi="Arial" w:cs="Arial"/>
          <w:i/>
          <w:sz w:val="18"/>
          <w:szCs w:val="18"/>
          <w:lang w:val="en-GB"/>
        </w:rPr>
        <w:t>If the recoverable amount of an asset subsequently exceeds the carrying value resulting from the application of its accounting policy, an impairment reversal is recognised to that extent.  The impairment reversal is applied in reverse order to the impairment loss.</w:t>
      </w:r>
    </w:p>
    <w:p w:rsidR="003D05C4" w:rsidRPr="003D05C4" w:rsidRDefault="003D05C4" w:rsidP="003D05C4">
      <w:pPr>
        <w:spacing w:after="0" w:line="240" w:lineRule="auto"/>
        <w:ind w:left="426"/>
        <w:jc w:val="both"/>
        <w:rPr>
          <w:rFonts w:ascii="Arial" w:hAnsi="Arial" w:cs="Arial"/>
          <w:i/>
          <w:sz w:val="18"/>
          <w:szCs w:val="18"/>
          <w:lang w:val="en-GB"/>
        </w:rPr>
      </w:pPr>
    </w:p>
    <w:p w:rsidR="003D05C4" w:rsidRPr="003D05C4" w:rsidRDefault="003D05C4" w:rsidP="003D05C4">
      <w:pPr>
        <w:spacing w:after="0" w:line="240" w:lineRule="auto"/>
        <w:ind w:left="426"/>
        <w:jc w:val="both"/>
        <w:rPr>
          <w:rFonts w:ascii="Arial" w:hAnsi="Arial" w:cs="Arial"/>
          <w:i/>
          <w:sz w:val="18"/>
          <w:szCs w:val="18"/>
          <w:lang w:val="en-GB"/>
        </w:rPr>
      </w:pPr>
    </w:p>
    <w:p w:rsidR="003D05C4" w:rsidRPr="003D05C4" w:rsidRDefault="003D05C4" w:rsidP="003D05C4">
      <w:pPr>
        <w:spacing w:after="0" w:line="240" w:lineRule="auto"/>
        <w:jc w:val="both"/>
        <w:rPr>
          <w:rFonts w:ascii="Arial" w:hAnsi="Arial" w:cs="Arial"/>
          <w:b/>
          <w:i/>
          <w:sz w:val="18"/>
          <w:szCs w:val="18"/>
          <w:lang w:val="en-GB"/>
        </w:rPr>
      </w:pPr>
      <w:r w:rsidRPr="003D05C4">
        <w:rPr>
          <w:rFonts w:ascii="Arial" w:hAnsi="Arial" w:cs="Arial"/>
          <w:b/>
          <w:i/>
          <w:sz w:val="18"/>
          <w:szCs w:val="18"/>
          <w:lang w:val="en-GB"/>
        </w:rPr>
        <w:t>Accounts receivable</w:t>
      </w:r>
    </w:p>
    <w:p w:rsidR="003D05C4" w:rsidRPr="003D05C4" w:rsidRDefault="003D05C4" w:rsidP="003D05C4">
      <w:pPr>
        <w:spacing w:after="0" w:line="240" w:lineRule="auto"/>
        <w:ind w:left="426"/>
        <w:jc w:val="both"/>
        <w:rPr>
          <w:rFonts w:ascii="Arial" w:hAnsi="Arial" w:cs="Arial"/>
          <w:i/>
          <w:sz w:val="18"/>
          <w:szCs w:val="18"/>
          <w:lang w:val="en-GB"/>
        </w:rPr>
      </w:pPr>
      <w:r w:rsidRPr="003D05C4">
        <w:rPr>
          <w:rFonts w:ascii="Arial" w:hAnsi="Arial" w:cs="Arial"/>
          <w:i/>
          <w:sz w:val="18"/>
          <w:szCs w:val="18"/>
          <w:lang w:val="en-GB"/>
        </w:rPr>
        <w:t>Accounts receivable are stated at amortised cost less provision for doubtful debts.</w:t>
      </w:r>
    </w:p>
    <w:p w:rsidR="003D05C4" w:rsidRPr="003D05C4" w:rsidRDefault="003D05C4" w:rsidP="003D05C4">
      <w:pPr>
        <w:spacing w:after="0" w:line="240" w:lineRule="auto"/>
        <w:ind w:left="426"/>
        <w:jc w:val="both"/>
        <w:rPr>
          <w:rFonts w:ascii="Arial" w:hAnsi="Arial" w:cs="Arial"/>
          <w:i/>
          <w:sz w:val="18"/>
          <w:szCs w:val="18"/>
          <w:lang w:val="en-GB"/>
        </w:rPr>
      </w:pPr>
      <w:r w:rsidRPr="003D05C4">
        <w:rPr>
          <w:rFonts w:ascii="Arial" w:hAnsi="Arial" w:cs="Arial"/>
          <w:i/>
          <w:sz w:val="18"/>
          <w:szCs w:val="18"/>
          <w:lang w:val="en-GB"/>
        </w:rPr>
        <w:t>•</w:t>
      </w:r>
      <w:r w:rsidRPr="003D05C4">
        <w:rPr>
          <w:rFonts w:ascii="Arial" w:hAnsi="Arial" w:cs="Arial"/>
          <w:i/>
          <w:sz w:val="18"/>
          <w:szCs w:val="18"/>
          <w:lang w:val="en-GB"/>
        </w:rPr>
        <w:tab/>
        <w:t>Cash and cash equivalents</w:t>
      </w:r>
    </w:p>
    <w:p w:rsidR="003D05C4" w:rsidRPr="003D05C4" w:rsidRDefault="003D05C4" w:rsidP="003D05C4">
      <w:pPr>
        <w:spacing w:after="0" w:line="240" w:lineRule="auto"/>
        <w:ind w:left="426"/>
        <w:jc w:val="both"/>
        <w:rPr>
          <w:rFonts w:ascii="Arial" w:hAnsi="Arial" w:cs="Arial"/>
          <w:i/>
          <w:sz w:val="18"/>
          <w:szCs w:val="18"/>
          <w:lang w:val="en-GB"/>
        </w:rPr>
      </w:pPr>
      <w:r w:rsidRPr="003D05C4">
        <w:rPr>
          <w:rFonts w:ascii="Arial" w:hAnsi="Arial" w:cs="Arial"/>
          <w:i/>
          <w:sz w:val="18"/>
          <w:szCs w:val="18"/>
          <w:lang w:val="en-GB"/>
        </w:rPr>
        <w:t>Cash and cash equivalents are measured at fair value.</w:t>
      </w:r>
    </w:p>
    <w:p w:rsidR="003D05C4" w:rsidRPr="003D05C4" w:rsidRDefault="003D05C4" w:rsidP="003D05C4">
      <w:pPr>
        <w:spacing w:after="0" w:line="240" w:lineRule="auto"/>
        <w:ind w:left="426"/>
        <w:jc w:val="both"/>
        <w:rPr>
          <w:rFonts w:ascii="Arial" w:hAnsi="Arial" w:cs="Arial"/>
          <w:i/>
          <w:sz w:val="18"/>
          <w:szCs w:val="18"/>
          <w:lang w:val="en-GB"/>
        </w:rPr>
      </w:pPr>
      <w:r w:rsidRPr="003D05C4">
        <w:rPr>
          <w:rFonts w:ascii="Arial" w:hAnsi="Arial" w:cs="Arial"/>
          <w:i/>
          <w:sz w:val="18"/>
          <w:szCs w:val="18"/>
          <w:lang w:val="en-GB"/>
        </w:rPr>
        <w:t>•</w:t>
      </w:r>
      <w:r w:rsidRPr="003D05C4">
        <w:rPr>
          <w:rFonts w:ascii="Arial" w:hAnsi="Arial" w:cs="Arial"/>
          <w:i/>
          <w:sz w:val="18"/>
          <w:szCs w:val="18"/>
          <w:lang w:val="en-GB"/>
        </w:rPr>
        <w:tab/>
        <w:t>Accounts payable</w:t>
      </w:r>
    </w:p>
    <w:p w:rsidR="003D05C4" w:rsidRPr="003D05C4" w:rsidRDefault="003D05C4" w:rsidP="003D05C4">
      <w:pPr>
        <w:spacing w:after="0" w:line="240" w:lineRule="auto"/>
        <w:ind w:left="426"/>
        <w:jc w:val="both"/>
        <w:rPr>
          <w:rFonts w:ascii="Arial" w:hAnsi="Arial" w:cs="Arial"/>
          <w:i/>
          <w:sz w:val="18"/>
          <w:szCs w:val="18"/>
          <w:lang w:val="en-GB"/>
        </w:rPr>
      </w:pPr>
      <w:r w:rsidRPr="003D05C4">
        <w:rPr>
          <w:rFonts w:ascii="Arial" w:hAnsi="Arial" w:cs="Arial"/>
          <w:i/>
          <w:sz w:val="18"/>
          <w:szCs w:val="18"/>
          <w:lang w:val="en-GB"/>
        </w:rPr>
        <w:t>Accounts payable are recognised at amortised cost, namely original debt less principal payments and amortisations.</w:t>
      </w:r>
    </w:p>
    <w:p w:rsidR="003D05C4" w:rsidRPr="003D05C4" w:rsidRDefault="003D05C4" w:rsidP="003D05C4">
      <w:pPr>
        <w:spacing w:after="0" w:line="240" w:lineRule="auto"/>
        <w:ind w:left="426"/>
        <w:jc w:val="both"/>
        <w:rPr>
          <w:rFonts w:ascii="Arial" w:hAnsi="Arial" w:cs="Arial"/>
          <w:i/>
          <w:sz w:val="18"/>
          <w:szCs w:val="18"/>
          <w:lang w:val="en-GB"/>
        </w:rPr>
      </w:pPr>
    </w:p>
    <w:p w:rsidR="003D05C4" w:rsidRPr="003D05C4" w:rsidRDefault="003D05C4" w:rsidP="003D05C4">
      <w:pPr>
        <w:spacing w:after="0" w:line="240" w:lineRule="auto"/>
        <w:jc w:val="both"/>
        <w:rPr>
          <w:rFonts w:ascii="Arial" w:hAnsi="Arial" w:cs="Arial"/>
          <w:b/>
          <w:i/>
          <w:sz w:val="18"/>
          <w:szCs w:val="18"/>
          <w:lang w:val="en-GB"/>
        </w:rPr>
      </w:pPr>
      <w:r w:rsidRPr="003D05C4">
        <w:rPr>
          <w:rFonts w:ascii="Arial" w:hAnsi="Arial" w:cs="Arial"/>
          <w:b/>
          <w:i/>
          <w:sz w:val="18"/>
          <w:szCs w:val="18"/>
          <w:lang w:val="en-GB"/>
        </w:rPr>
        <w:t>Provisions</w:t>
      </w:r>
    </w:p>
    <w:p w:rsidR="003D05C4" w:rsidRPr="003D05C4" w:rsidRDefault="003D05C4" w:rsidP="003D05C4">
      <w:pPr>
        <w:spacing w:after="0" w:line="240" w:lineRule="auto"/>
        <w:ind w:left="426"/>
        <w:jc w:val="both"/>
        <w:rPr>
          <w:rFonts w:ascii="Arial" w:hAnsi="Arial" w:cs="Arial"/>
          <w:i/>
          <w:sz w:val="18"/>
          <w:szCs w:val="18"/>
          <w:lang w:val="en-GB"/>
        </w:rPr>
      </w:pPr>
      <w:r w:rsidRPr="003D05C4">
        <w:rPr>
          <w:rFonts w:ascii="Arial" w:hAnsi="Arial" w:cs="Arial"/>
          <w:i/>
          <w:sz w:val="18"/>
          <w:szCs w:val="18"/>
          <w:lang w:val="en-GB"/>
        </w:rPr>
        <w:t>Provisions are recognised when the fund has a present legal or constructive obligation as a result of past events, for which it is probable that an outflow of economic benefits will be required to settle the obligation, and a reliable estimate can be made of the amount of the obligation.  Where the effect of discounting to present value is material, provisions are adjusted to reflect the time value of money.</w:t>
      </w:r>
    </w:p>
    <w:p w:rsidR="003D05C4" w:rsidRPr="003D05C4" w:rsidRDefault="003D05C4" w:rsidP="003D05C4">
      <w:pPr>
        <w:spacing w:after="0" w:line="240" w:lineRule="auto"/>
        <w:ind w:left="426"/>
        <w:jc w:val="both"/>
        <w:rPr>
          <w:rFonts w:ascii="Arial" w:hAnsi="Arial" w:cs="Arial"/>
          <w:b/>
          <w:i/>
          <w:sz w:val="18"/>
          <w:szCs w:val="18"/>
          <w:lang w:val="en-GB"/>
        </w:rPr>
      </w:pPr>
    </w:p>
    <w:p w:rsidR="003D05C4" w:rsidRPr="003D05C4" w:rsidRDefault="003D05C4" w:rsidP="003D05C4">
      <w:pPr>
        <w:spacing w:after="0" w:line="240" w:lineRule="auto"/>
        <w:jc w:val="both"/>
        <w:rPr>
          <w:rFonts w:ascii="Arial" w:hAnsi="Arial" w:cs="Arial"/>
          <w:b/>
          <w:i/>
          <w:sz w:val="18"/>
          <w:szCs w:val="18"/>
          <w:lang w:val="en-GB"/>
        </w:rPr>
      </w:pPr>
      <w:r w:rsidRPr="003D05C4">
        <w:rPr>
          <w:rFonts w:ascii="Arial" w:hAnsi="Arial" w:cs="Arial"/>
          <w:b/>
          <w:i/>
          <w:sz w:val="18"/>
          <w:szCs w:val="18"/>
          <w:lang w:val="en-GB"/>
        </w:rPr>
        <w:t>Contributions</w:t>
      </w:r>
    </w:p>
    <w:p w:rsidR="003D05C4" w:rsidRPr="003D05C4" w:rsidRDefault="003D05C4" w:rsidP="003D05C4">
      <w:pPr>
        <w:spacing w:after="0" w:line="240" w:lineRule="auto"/>
        <w:ind w:left="426"/>
        <w:jc w:val="both"/>
        <w:rPr>
          <w:rFonts w:ascii="Arial" w:hAnsi="Arial" w:cs="Arial"/>
          <w:i/>
          <w:sz w:val="18"/>
          <w:szCs w:val="18"/>
          <w:lang w:val="en-GB"/>
        </w:rPr>
      </w:pPr>
      <w:r w:rsidRPr="003D05C4">
        <w:rPr>
          <w:rFonts w:ascii="Arial" w:hAnsi="Arial" w:cs="Arial"/>
          <w:i/>
          <w:sz w:val="18"/>
          <w:szCs w:val="18"/>
          <w:lang w:val="en-GB"/>
        </w:rPr>
        <w:t>Contributions are brought to account on the accrual basis except for voluntary contributions, which are recorded in the period in which they are received.</w:t>
      </w:r>
    </w:p>
    <w:p w:rsidR="003D05C4" w:rsidRPr="003D05C4" w:rsidRDefault="003D05C4" w:rsidP="003D05C4">
      <w:pPr>
        <w:spacing w:after="0" w:line="240" w:lineRule="auto"/>
        <w:ind w:left="426"/>
        <w:jc w:val="both"/>
        <w:rPr>
          <w:rFonts w:ascii="Arial" w:hAnsi="Arial" w:cs="Arial"/>
          <w:i/>
          <w:sz w:val="18"/>
          <w:szCs w:val="18"/>
          <w:lang w:val="en-GB"/>
        </w:rPr>
      </w:pPr>
    </w:p>
    <w:p w:rsidR="003D05C4" w:rsidRPr="003D05C4" w:rsidRDefault="003D05C4" w:rsidP="003D05C4">
      <w:pPr>
        <w:spacing w:after="0" w:line="240" w:lineRule="auto"/>
        <w:jc w:val="both"/>
        <w:rPr>
          <w:rFonts w:ascii="Arial" w:hAnsi="Arial" w:cs="Arial"/>
          <w:b/>
          <w:i/>
          <w:sz w:val="18"/>
          <w:szCs w:val="18"/>
          <w:lang w:val="en-GB"/>
        </w:rPr>
      </w:pPr>
      <w:r w:rsidRPr="003D05C4">
        <w:rPr>
          <w:rFonts w:ascii="Arial" w:hAnsi="Arial" w:cs="Arial"/>
          <w:b/>
          <w:i/>
          <w:sz w:val="18"/>
          <w:szCs w:val="18"/>
          <w:lang w:val="en-GB"/>
        </w:rPr>
        <w:t>Dividend income, insurance policy income, interest and rentals</w:t>
      </w:r>
    </w:p>
    <w:p w:rsidR="003D05C4" w:rsidRPr="003D05C4" w:rsidRDefault="003D05C4" w:rsidP="003D05C4">
      <w:pPr>
        <w:spacing w:after="0" w:line="240" w:lineRule="auto"/>
        <w:ind w:left="426"/>
        <w:jc w:val="both"/>
        <w:rPr>
          <w:rFonts w:ascii="Arial" w:hAnsi="Arial" w:cs="Arial"/>
          <w:i/>
          <w:sz w:val="18"/>
          <w:szCs w:val="18"/>
          <w:lang w:val="en-GB"/>
        </w:rPr>
      </w:pPr>
      <w:r w:rsidRPr="003D05C4">
        <w:rPr>
          <w:rFonts w:ascii="Arial" w:hAnsi="Arial" w:cs="Arial"/>
          <w:i/>
          <w:sz w:val="18"/>
          <w:szCs w:val="18"/>
          <w:lang w:val="en-GB"/>
        </w:rPr>
        <w:t>•</w:t>
      </w:r>
      <w:r w:rsidRPr="003D05C4">
        <w:rPr>
          <w:rFonts w:ascii="Arial" w:hAnsi="Arial" w:cs="Arial"/>
          <w:i/>
          <w:sz w:val="18"/>
          <w:szCs w:val="18"/>
          <w:lang w:val="en-GB"/>
        </w:rPr>
        <w:tab/>
        <w:t>Interest is recognised on a time proportion basis, taking account of the principal outstanding and the effective rate over the period to maturity, when it is determined that such income will accrue to the fund.</w:t>
      </w:r>
    </w:p>
    <w:p w:rsidR="003D05C4" w:rsidRPr="003D05C4" w:rsidRDefault="003D05C4" w:rsidP="003D05C4">
      <w:pPr>
        <w:spacing w:after="0" w:line="240" w:lineRule="auto"/>
        <w:ind w:left="426"/>
        <w:jc w:val="both"/>
        <w:rPr>
          <w:rFonts w:ascii="Arial" w:hAnsi="Arial" w:cs="Arial"/>
          <w:i/>
          <w:sz w:val="18"/>
          <w:szCs w:val="18"/>
          <w:lang w:val="en-GB"/>
        </w:rPr>
      </w:pPr>
      <w:r w:rsidRPr="003D05C4">
        <w:rPr>
          <w:rFonts w:ascii="Arial" w:hAnsi="Arial" w:cs="Arial"/>
          <w:i/>
          <w:sz w:val="18"/>
          <w:szCs w:val="18"/>
          <w:lang w:val="en-GB"/>
        </w:rPr>
        <w:t>•</w:t>
      </w:r>
      <w:r w:rsidRPr="003D05C4">
        <w:rPr>
          <w:rFonts w:ascii="Arial" w:hAnsi="Arial" w:cs="Arial"/>
          <w:i/>
          <w:sz w:val="18"/>
          <w:szCs w:val="18"/>
          <w:lang w:val="en-GB"/>
        </w:rPr>
        <w:tab/>
        <w:t>Insurance policy income and dividends are recognised when entitlement to revenue is established.</w:t>
      </w:r>
    </w:p>
    <w:p w:rsidR="003D05C4" w:rsidRPr="003D05C4" w:rsidRDefault="003D05C4" w:rsidP="003D05C4">
      <w:pPr>
        <w:spacing w:after="0" w:line="240" w:lineRule="auto"/>
        <w:ind w:left="426"/>
        <w:jc w:val="both"/>
        <w:rPr>
          <w:rFonts w:ascii="Arial" w:hAnsi="Arial" w:cs="Arial"/>
          <w:i/>
          <w:sz w:val="18"/>
          <w:szCs w:val="18"/>
          <w:lang w:val="en-GB"/>
        </w:rPr>
      </w:pPr>
      <w:r w:rsidRPr="003D05C4">
        <w:rPr>
          <w:rFonts w:ascii="Arial" w:hAnsi="Arial" w:cs="Arial"/>
          <w:i/>
          <w:sz w:val="18"/>
          <w:szCs w:val="18"/>
          <w:lang w:val="en-GB"/>
        </w:rPr>
        <w:t>•</w:t>
      </w:r>
      <w:r w:rsidRPr="003D05C4">
        <w:rPr>
          <w:rFonts w:ascii="Arial" w:hAnsi="Arial" w:cs="Arial"/>
          <w:i/>
          <w:sz w:val="18"/>
          <w:szCs w:val="18"/>
          <w:lang w:val="en-GB"/>
        </w:rPr>
        <w:tab/>
        <w:t>Rental income is recognised on a straight-line basis over the lease term.</w:t>
      </w:r>
    </w:p>
    <w:p w:rsidR="003D05C4" w:rsidRPr="003D05C4" w:rsidRDefault="003D05C4" w:rsidP="003D05C4">
      <w:pPr>
        <w:spacing w:after="0" w:line="240" w:lineRule="auto"/>
        <w:ind w:left="426"/>
        <w:jc w:val="both"/>
        <w:rPr>
          <w:rFonts w:ascii="Arial" w:hAnsi="Arial" w:cs="Arial"/>
          <w:i/>
          <w:sz w:val="18"/>
          <w:szCs w:val="18"/>
          <w:lang w:val="en-GB"/>
        </w:rPr>
      </w:pPr>
      <w:r w:rsidRPr="003D05C4">
        <w:rPr>
          <w:rFonts w:ascii="Arial" w:hAnsi="Arial" w:cs="Arial"/>
          <w:i/>
          <w:sz w:val="18"/>
          <w:szCs w:val="18"/>
          <w:lang w:val="en-GB"/>
        </w:rPr>
        <w:t>•</w:t>
      </w:r>
      <w:r w:rsidRPr="003D05C4">
        <w:rPr>
          <w:rFonts w:ascii="Arial" w:hAnsi="Arial" w:cs="Arial"/>
          <w:i/>
          <w:sz w:val="18"/>
          <w:szCs w:val="18"/>
          <w:lang w:val="en-GB"/>
        </w:rPr>
        <w:tab/>
        <w:t>Gains and losses on subsequent measurement</w:t>
      </w:r>
    </w:p>
    <w:p w:rsidR="003D05C4" w:rsidRPr="003D05C4" w:rsidRDefault="003D05C4" w:rsidP="003D05C4">
      <w:pPr>
        <w:spacing w:after="0" w:line="240" w:lineRule="auto"/>
        <w:ind w:left="426"/>
        <w:jc w:val="both"/>
        <w:rPr>
          <w:rFonts w:ascii="Arial" w:hAnsi="Arial" w:cs="Arial"/>
          <w:i/>
          <w:sz w:val="18"/>
          <w:szCs w:val="18"/>
          <w:lang w:val="en-GB"/>
        </w:rPr>
      </w:pPr>
      <w:r w:rsidRPr="003D05C4">
        <w:rPr>
          <w:rFonts w:ascii="Arial" w:hAnsi="Arial" w:cs="Arial"/>
          <w:i/>
          <w:sz w:val="18"/>
          <w:szCs w:val="18"/>
          <w:lang w:val="en-GB"/>
        </w:rPr>
        <w:t>Gains and losses on subsequent measurement to fair value of investments and of all other financial instruments are recognised in the net investment income during the period in which the change arises.</w:t>
      </w:r>
    </w:p>
    <w:p w:rsidR="003D05C4" w:rsidRPr="003D05C4" w:rsidRDefault="003D05C4" w:rsidP="003D05C4">
      <w:pPr>
        <w:spacing w:after="0" w:line="240" w:lineRule="auto"/>
        <w:ind w:left="426"/>
        <w:jc w:val="both"/>
        <w:rPr>
          <w:rFonts w:ascii="Arial" w:hAnsi="Arial" w:cs="Arial"/>
          <w:i/>
          <w:sz w:val="18"/>
          <w:szCs w:val="18"/>
          <w:lang w:val="en-GB"/>
        </w:rPr>
      </w:pPr>
    </w:p>
    <w:p w:rsidR="003D05C4" w:rsidRPr="003D05C4" w:rsidRDefault="003D05C4" w:rsidP="003D05C4">
      <w:pPr>
        <w:spacing w:after="0" w:line="240" w:lineRule="auto"/>
        <w:jc w:val="both"/>
        <w:rPr>
          <w:rFonts w:ascii="Arial" w:hAnsi="Arial" w:cs="Arial"/>
          <w:b/>
          <w:i/>
          <w:sz w:val="18"/>
          <w:szCs w:val="18"/>
          <w:lang w:val="en-GB"/>
        </w:rPr>
      </w:pPr>
      <w:r w:rsidRPr="003D05C4">
        <w:rPr>
          <w:rFonts w:ascii="Arial" w:hAnsi="Arial" w:cs="Arial"/>
          <w:b/>
          <w:i/>
          <w:sz w:val="18"/>
          <w:szCs w:val="18"/>
          <w:lang w:val="en-GB"/>
        </w:rPr>
        <w:t>Transfers to and from the fund</w:t>
      </w:r>
    </w:p>
    <w:p w:rsidR="003D05C4" w:rsidRPr="003D05C4" w:rsidRDefault="003D05C4" w:rsidP="003D05C4">
      <w:pPr>
        <w:spacing w:after="0" w:line="240" w:lineRule="auto"/>
        <w:ind w:left="426"/>
        <w:jc w:val="both"/>
        <w:rPr>
          <w:rFonts w:ascii="Arial" w:hAnsi="Arial" w:cs="Arial"/>
          <w:i/>
          <w:sz w:val="18"/>
          <w:szCs w:val="18"/>
          <w:lang w:val="en-GB"/>
        </w:rPr>
      </w:pPr>
      <w:r w:rsidRPr="003D05C4">
        <w:rPr>
          <w:rFonts w:ascii="Arial" w:hAnsi="Arial" w:cs="Arial"/>
          <w:i/>
          <w:sz w:val="18"/>
          <w:szCs w:val="18"/>
          <w:lang w:val="en-GB"/>
        </w:rPr>
        <w:t>Section 14 and 15B transfers to or form the fund are recognised on approval being granted by the Financial Services Board.  Individual transfers are recognised when the individual member’s transfer is received or paid.</w:t>
      </w:r>
    </w:p>
    <w:p w:rsidR="003D05C4" w:rsidRPr="003D05C4" w:rsidRDefault="003D05C4" w:rsidP="003D05C4">
      <w:pPr>
        <w:spacing w:after="0" w:line="240" w:lineRule="auto"/>
        <w:ind w:left="426"/>
        <w:jc w:val="both"/>
        <w:rPr>
          <w:rFonts w:ascii="Arial" w:hAnsi="Arial" w:cs="Arial"/>
          <w:i/>
          <w:sz w:val="18"/>
          <w:szCs w:val="18"/>
          <w:lang w:val="en-GB"/>
        </w:rPr>
      </w:pPr>
    </w:p>
    <w:p w:rsidR="003D05C4" w:rsidRPr="003D05C4" w:rsidRDefault="003D05C4" w:rsidP="003D05C4">
      <w:pPr>
        <w:spacing w:after="0" w:line="240" w:lineRule="auto"/>
        <w:jc w:val="both"/>
        <w:rPr>
          <w:rFonts w:ascii="Arial" w:hAnsi="Arial" w:cs="Arial"/>
          <w:b/>
          <w:i/>
          <w:sz w:val="18"/>
          <w:szCs w:val="18"/>
          <w:lang w:val="en-GB"/>
        </w:rPr>
      </w:pPr>
      <w:r w:rsidRPr="003D05C4">
        <w:rPr>
          <w:rFonts w:ascii="Arial" w:hAnsi="Arial" w:cs="Arial"/>
          <w:b/>
          <w:i/>
          <w:sz w:val="18"/>
          <w:szCs w:val="18"/>
          <w:lang w:val="en-GB"/>
        </w:rPr>
        <w:t>Comparatives</w:t>
      </w:r>
    </w:p>
    <w:p w:rsidR="003D05C4" w:rsidRPr="003D05C4" w:rsidRDefault="003D05C4" w:rsidP="003D05C4">
      <w:pPr>
        <w:spacing w:after="0" w:line="240" w:lineRule="auto"/>
        <w:ind w:left="426"/>
        <w:jc w:val="both"/>
        <w:rPr>
          <w:rFonts w:ascii="Arial" w:hAnsi="Arial" w:cs="Arial"/>
          <w:i/>
          <w:sz w:val="18"/>
          <w:szCs w:val="18"/>
          <w:lang w:val="en-GB"/>
        </w:rPr>
      </w:pPr>
    </w:p>
    <w:p w:rsidR="003D05C4" w:rsidRPr="003D05C4" w:rsidRDefault="000B6698" w:rsidP="003D05C4">
      <w:pPr>
        <w:spacing w:after="0" w:line="240" w:lineRule="auto"/>
        <w:ind w:left="426"/>
        <w:jc w:val="both"/>
        <w:rPr>
          <w:rFonts w:ascii="Arial" w:hAnsi="Arial" w:cs="Arial"/>
          <w:i/>
          <w:sz w:val="18"/>
          <w:szCs w:val="18"/>
          <w:lang w:val="en-GB"/>
        </w:rPr>
      </w:pPr>
      <w:r>
        <w:rPr>
          <w:rFonts w:ascii="Arial" w:hAnsi="Arial" w:cs="Arial"/>
          <w:i/>
          <w:sz w:val="18"/>
          <w:szCs w:val="18"/>
          <w:lang w:val="en-GB"/>
        </w:rPr>
        <w:t xml:space="preserve">Where necessary, </w:t>
      </w:r>
      <w:r w:rsidR="003D05C4" w:rsidRPr="003D05C4">
        <w:rPr>
          <w:rFonts w:ascii="Arial" w:hAnsi="Arial" w:cs="Arial"/>
          <w:i/>
          <w:sz w:val="18"/>
          <w:szCs w:val="18"/>
          <w:lang w:val="en-GB"/>
        </w:rPr>
        <w:t xml:space="preserve">comparative figures have been reclassified to conform to changes in presentation in the current period.  </w:t>
      </w:r>
    </w:p>
    <w:p w:rsidR="003D05C4" w:rsidRPr="003D05C4" w:rsidRDefault="003D05C4" w:rsidP="003D05C4">
      <w:pPr>
        <w:spacing w:after="0" w:line="240" w:lineRule="auto"/>
        <w:ind w:left="426"/>
        <w:jc w:val="both"/>
        <w:rPr>
          <w:rFonts w:ascii="Arial" w:hAnsi="Arial" w:cs="Arial"/>
          <w:i/>
          <w:sz w:val="18"/>
          <w:szCs w:val="18"/>
          <w:lang w:val="en-GB"/>
        </w:rPr>
      </w:pPr>
    </w:p>
    <w:p w:rsidR="003D05C4" w:rsidRPr="003D05C4" w:rsidRDefault="003D05C4" w:rsidP="003D05C4">
      <w:pPr>
        <w:spacing w:after="0" w:line="240" w:lineRule="auto"/>
        <w:ind w:left="426"/>
        <w:jc w:val="both"/>
        <w:rPr>
          <w:rFonts w:ascii="Arial" w:hAnsi="Arial" w:cs="Arial"/>
          <w:i/>
          <w:sz w:val="18"/>
          <w:szCs w:val="18"/>
          <w:lang w:val="en-GB"/>
        </w:rPr>
      </w:pPr>
      <w:r w:rsidRPr="003D05C4">
        <w:rPr>
          <w:rFonts w:ascii="Arial" w:hAnsi="Arial" w:cs="Arial"/>
          <w:i/>
          <w:sz w:val="18"/>
          <w:szCs w:val="18"/>
          <w:lang w:val="en-GB"/>
        </w:rPr>
        <w:t>This only applies to the first period in which the revised guidance provided in the guide is applied.</w:t>
      </w:r>
    </w:p>
    <w:p w:rsidR="003D05C4" w:rsidRPr="000A0C78" w:rsidRDefault="003D05C4" w:rsidP="00C627FC">
      <w:pPr>
        <w:spacing w:after="0" w:line="240" w:lineRule="auto"/>
        <w:ind w:left="426"/>
        <w:jc w:val="both"/>
        <w:rPr>
          <w:rFonts w:ascii="Arial" w:hAnsi="Arial" w:cs="Arial"/>
          <w:i/>
          <w:sz w:val="18"/>
          <w:szCs w:val="18"/>
          <w:lang w:val="en-GB"/>
        </w:rPr>
      </w:pPr>
    </w:p>
    <w:p w:rsidR="00F24EF6" w:rsidRPr="000A0C78" w:rsidRDefault="00F24EF6" w:rsidP="00943C00">
      <w:pPr>
        <w:spacing w:after="0" w:line="240" w:lineRule="auto"/>
        <w:rPr>
          <w:rFonts w:ascii="Arial" w:hAnsi="Arial" w:cs="Arial"/>
          <w:i/>
          <w:sz w:val="18"/>
          <w:szCs w:val="18"/>
          <w:lang w:val="en-GB"/>
        </w:rPr>
      </w:pPr>
    </w:p>
    <w:p w:rsidR="0028788D" w:rsidRPr="000A0C78" w:rsidRDefault="0028788D" w:rsidP="00943C00">
      <w:pPr>
        <w:spacing w:after="0" w:line="240" w:lineRule="auto"/>
        <w:rPr>
          <w:rFonts w:ascii="Arial" w:hAnsi="Arial" w:cs="Arial"/>
          <w:sz w:val="18"/>
          <w:szCs w:val="18"/>
          <w:lang w:val="en-GB"/>
        </w:rPr>
        <w:sectPr w:rsidR="0028788D" w:rsidRPr="000A0C78" w:rsidSect="00E70A5D">
          <w:headerReference w:type="even" r:id="rId21"/>
          <w:headerReference w:type="default" r:id="rId22"/>
          <w:footerReference w:type="default" r:id="rId23"/>
          <w:headerReference w:type="first" r:id="rId24"/>
          <w:footnotePr>
            <w:numRestart w:val="eachPage"/>
          </w:footnotePr>
          <w:pgSz w:w="11909" w:h="16834" w:code="9"/>
          <w:pgMar w:top="1699" w:right="1134" w:bottom="1440" w:left="1131" w:header="706" w:footer="706" w:gutter="0"/>
          <w:cols w:space="720"/>
          <w:noEndnote/>
          <w:docGrid w:linePitch="326"/>
        </w:sectPr>
      </w:pPr>
    </w:p>
    <w:p w:rsidR="00F24EF6" w:rsidRPr="000A0C78" w:rsidRDefault="00F24EF6" w:rsidP="00321863">
      <w:pPr>
        <w:spacing w:after="0" w:line="240" w:lineRule="auto"/>
        <w:rPr>
          <w:rFonts w:ascii="Arial" w:hAnsi="Arial" w:cs="Arial"/>
          <w:b/>
          <w:bCs/>
          <w:sz w:val="20"/>
          <w:szCs w:val="20"/>
          <w:lang w:val="en-GB"/>
        </w:rPr>
      </w:pPr>
      <w:r w:rsidRPr="000A0C78">
        <w:rPr>
          <w:rFonts w:ascii="Arial" w:hAnsi="Arial" w:cs="Arial"/>
          <w:b/>
          <w:bCs/>
          <w:sz w:val="20"/>
          <w:szCs w:val="20"/>
          <w:lang w:val="en-GB"/>
        </w:rPr>
        <w:lastRenderedPageBreak/>
        <w:t>NOTES TO THE FINANCIAL STATEMENTS - CONTINUED</w:t>
      </w:r>
    </w:p>
    <w:p w:rsidR="00F24EF6" w:rsidRPr="000A0C78" w:rsidRDefault="00F24EF6" w:rsidP="00321863">
      <w:pPr>
        <w:spacing w:after="0" w:line="240" w:lineRule="auto"/>
        <w:rPr>
          <w:rFonts w:ascii="Arial" w:hAnsi="Arial" w:cs="Arial"/>
          <w:b/>
          <w:bCs/>
          <w:sz w:val="20"/>
          <w:szCs w:val="20"/>
          <w:lang w:val="en-GB"/>
        </w:rPr>
      </w:pPr>
      <w:r w:rsidRPr="000A0C78">
        <w:rPr>
          <w:rFonts w:ascii="Arial" w:hAnsi="Arial" w:cs="Arial"/>
          <w:b/>
          <w:bCs/>
          <w:sz w:val="20"/>
          <w:szCs w:val="20"/>
          <w:lang w:val="en-GB"/>
        </w:rPr>
        <w:t>For the period ended…</w:t>
      </w:r>
    </w:p>
    <w:p w:rsidR="00F24EF6" w:rsidRPr="000A0C78" w:rsidRDefault="00F24EF6" w:rsidP="00321863">
      <w:pPr>
        <w:spacing w:after="0" w:line="240" w:lineRule="auto"/>
        <w:rPr>
          <w:rFonts w:ascii="Arial" w:hAnsi="Arial" w:cs="Arial"/>
          <w:sz w:val="20"/>
          <w:szCs w:val="20"/>
          <w:lang w:val="en-GB"/>
        </w:rPr>
      </w:pPr>
    </w:p>
    <w:p w:rsidR="00F24EF6" w:rsidRPr="000B6698" w:rsidRDefault="00F24EF6" w:rsidP="000B6698">
      <w:pPr>
        <w:pStyle w:val="ListParagraph"/>
        <w:numPr>
          <w:ilvl w:val="0"/>
          <w:numId w:val="44"/>
        </w:numPr>
        <w:ind w:left="426" w:hanging="426"/>
        <w:rPr>
          <w:b/>
          <w:bCs/>
          <w:sz w:val="18"/>
          <w:szCs w:val="18"/>
        </w:rPr>
      </w:pPr>
      <w:r w:rsidRPr="000B6698">
        <w:rPr>
          <w:b/>
          <w:bCs/>
          <w:sz w:val="18"/>
          <w:szCs w:val="18"/>
        </w:rPr>
        <w:t xml:space="preserve"> Plant and equipment</w:t>
      </w:r>
    </w:p>
    <w:p w:rsidR="00F24EF6" w:rsidRPr="000A0C78" w:rsidRDefault="00F24EF6" w:rsidP="00321863">
      <w:pPr>
        <w:spacing w:after="0" w:line="240" w:lineRule="auto"/>
        <w:ind w:left="426" w:hanging="426"/>
        <w:rPr>
          <w:rFonts w:ascii="Arial" w:hAnsi="Arial" w:cs="Arial"/>
          <w:b/>
          <w:bCs/>
          <w:sz w:val="18"/>
          <w:szCs w:val="18"/>
          <w:lang w:val="en-GB"/>
        </w:rPr>
      </w:pPr>
      <w:r w:rsidRPr="000A0C78">
        <w:rPr>
          <w:rFonts w:ascii="Arial" w:hAnsi="Arial" w:cs="Arial"/>
          <w:b/>
          <w:bCs/>
          <w:sz w:val="18"/>
          <w:szCs w:val="18"/>
          <w:lang w:val="en-GB"/>
        </w:rPr>
        <w:t>1.1</w:t>
      </w:r>
      <w:r w:rsidRPr="000A0C78">
        <w:rPr>
          <w:rFonts w:ascii="Arial" w:hAnsi="Arial" w:cs="Arial"/>
          <w:b/>
          <w:bCs/>
          <w:sz w:val="18"/>
          <w:szCs w:val="18"/>
          <w:lang w:val="en-GB"/>
        </w:rPr>
        <w:tab/>
        <w:t>Current period</w:t>
      </w:r>
    </w:p>
    <w:p w:rsidR="00F24EF6" w:rsidRPr="000A0C78" w:rsidRDefault="00F24EF6" w:rsidP="00321863">
      <w:pPr>
        <w:spacing w:after="0" w:line="240" w:lineRule="auto"/>
        <w:ind w:left="426" w:hanging="426"/>
        <w:rPr>
          <w:rFonts w:ascii="Arial" w:hAnsi="Arial" w:cs="Arial"/>
          <w:b/>
          <w:bCs/>
          <w:sz w:val="18"/>
          <w:szCs w:val="18"/>
          <w:lang w:val="en-GB"/>
        </w:rPr>
      </w:pP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t>A</w:t>
      </w: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t>B</w:t>
      </w:r>
      <w:r w:rsidRPr="000A0C78">
        <w:rPr>
          <w:rFonts w:ascii="Arial" w:hAnsi="Arial" w:cs="Arial"/>
          <w:b/>
          <w:bCs/>
          <w:sz w:val="18"/>
          <w:szCs w:val="18"/>
          <w:lang w:val="en-GB"/>
        </w:rPr>
        <w:tab/>
      </w:r>
      <w:r w:rsidRPr="000A0C78">
        <w:rPr>
          <w:rFonts w:ascii="Arial" w:hAnsi="Arial" w:cs="Arial"/>
          <w:b/>
          <w:bCs/>
          <w:sz w:val="18"/>
          <w:szCs w:val="18"/>
          <w:lang w:val="en-GB"/>
        </w:rPr>
        <w:tab/>
        <w:t>C</w:t>
      </w:r>
      <w:r w:rsidRPr="000A0C78">
        <w:rPr>
          <w:rFonts w:ascii="Arial" w:hAnsi="Arial" w:cs="Arial"/>
          <w:b/>
          <w:bCs/>
          <w:sz w:val="18"/>
          <w:szCs w:val="18"/>
          <w:lang w:val="en-GB"/>
        </w:rPr>
        <w:tab/>
      </w:r>
      <w:r w:rsidRPr="000A0C78">
        <w:rPr>
          <w:rFonts w:ascii="Arial" w:hAnsi="Arial" w:cs="Arial"/>
          <w:b/>
          <w:bCs/>
          <w:sz w:val="18"/>
          <w:szCs w:val="18"/>
          <w:lang w:val="en-GB"/>
        </w:rPr>
        <w:tab/>
        <w:t>D</w:t>
      </w:r>
      <w:r w:rsidRPr="000A0C78">
        <w:rPr>
          <w:rFonts w:ascii="Arial" w:hAnsi="Arial" w:cs="Arial"/>
          <w:b/>
          <w:bCs/>
          <w:sz w:val="18"/>
          <w:szCs w:val="18"/>
          <w:lang w:val="en-GB"/>
        </w:rPr>
        <w:tab/>
      </w:r>
      <w:r w:rsidRPr="000A0C78">
        <w:rPr>
          <w:rFonts w:ascii="Arial" w:hAnsi="Arial" w:cs="Arial"/>
          <w:b/>
          <w:bCs/>
          <w:sz w:val="18"/>
          <w:szCs w:val="18"/>
          <w:lang w:val="en-GB"/>
        </w:rPr>
        <w:tab/>
        <w:t>E</w:t>
      </w:r>
      <w:r w:rsidRPr="000A0C78">
        <w:rPr>
          <w:rFonts w:ascii="Arial" w:hAnsi="Arial" w:cs="Arial"/>
          <w:b/>
          <w:bCs/>
          <w:sz w:val="18"/>
          <w:szCs w:val="18"/>
          <w:lang w:val="en-GB"/>
        </w:rPr>
        <w:tab/>
      </w:r>
      <w:r w:rsidRPr="000A0C78">
        <w:rPr>
          <w:rFonts w:ascii="Arial" w:hAnsi="Arial" w:cs="Arial"/>
          <w:b/>
          <w:bCs/>
          <w:sz w:val="18"/>
          <w:szCs w:val="18"/>
          <w:lang w:val="en-GB"/>
        </w:rPr>
        <w:tab/>
        <w:t>A+B+C+D+E</w:t>
      </w:r>
    </w:p>
    <w:p w:rsidR="00F24EF6" w:rsidRPr="000A0C78" w:rsidRDefault="00F24EF6" w:rsidP="00321863">
      <w:pPr>
        <w:spacing w:after="0" w:line="240" w:lineRule="auto"/>
        <w:rPr>
          <w:rFonts w:ascii="Arial" w:hAnsi="Arial" w:cs="Arial"/>
          <w:b/>
          <w:bCs/>
          <w:sz w:val="18"/>
          <w:szCs w:val="18"/>
          <w:lang w:val="en-GB"/>
        </w:rPr>
      </w:pPr>
    </w:p>
    <w:tbl>
      <w:tblPr>
        <w:tblW w:w="13860" w:type="dxa"/>
        <w:tblInd w:w="2" w:type="dxa"/>
        <w:tblLayout w:type="fixed"/>
        <w:tblLook w:val="0000" w:firstRow="0" w:lastRow="0" w:firstColumn="0" w:lastColumn="0" w:noHBand="0" w:noVBand="0"/>
      </w:tblPr>
      <w:tblGrid>
        <w:gridCol w:w="3827"/>
        <w:gridCol w:w="1672"/>
        <w:gridCol w:w="1672"/>
        <w:gridCol w:w="1672"/>
        <w:gridCol w:w="1672"/>
        <w:gridCol w:w="1672"/>
        <w:gridCol w:w="1673"/>
      </w:tblGrid>
      <w:tr w:rsidR="00F24EF6" w:rsidRPr="000A0C78">
        <w:tc>
          <w:tcPr>
            <w:tcW w:w="3827" w:type="dxa"/>
            <w:tcBorders>
              <w:bottom w:val="single" w:sz="12" w:space="0" w:color="auto"/>
            </w:tcBorders>
          </w:tcPr>
          <w:p w:rsidR="00F24EF6" w:rsidRPr="000A0C78" w:rsidRDefault="00F24EF6" w:rsidP="00321863">
            <w:pPr>
              <w:spacing w:after="0" w:line="240" w:lineRule="auto"/>
              <w:jc w:val="center"/>
              <w:rPr>
                <w:rFonts w:ascii="Arial" w:hAnsi="Arial" w:cs="Arial"/>
                <w:sz w:val="18"/>
                <w:szCs w:val="18"/>
                <w:lang w:val="en-GB"/>
              </w:rPr>
            </w:pPr>
          </w:p>
        </w:tc>
        <w:tc>
          <w:tcPr>
            <w:tcW w:w="1672" w:type="dxa"/>
            <w:tcBorders>
              <w:bottom w:val="single" w:sz="12" w:space="0" w:color="auto"/>
            </w:tcBorders>
          </w:tcPr>
          <w:p w:rsidR="00F24EF6" w:rsidRPr="000A0C78" w:rsidRDefault="00F24EF6" w:rsidP="00321863">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 xml:space="preserve">  Plant</w:t>
            </w:r>
          </w:p>
          <w:p w:rsidR="00F24EF6" w:rsidRPr="000A0C78" w:rsidRDefault="00F24EF6" w:rsidP="00321863">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672" w:type="dxa"/>
            <w:tcBorders>
              <w:bottom w:val="single" w:sz="12" w:space="0" w:color="auto"/>
            </w:tcBorders>
          </w:tcPr>
          <w:p w:rsidR="00F24EF6" w:rsidRPr="000A0C78" w:rsidRDefault="00F24EF6" w:rsidP="00321863">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Computer equipment and software</w:t>
            </w:r>
          </w:p>
          <w:p w:rsidR="00F24EF6" w:rsidRPr="000A0C78" w:rsidRDefault="00F24EF6" w:rsidP="00321863">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672" w:type="dxa"/>
            <w:tcBorders>
              <w:bottom w:val="single" w:sz="12" w:space="0" w:color="auto"/>
            </w:tcBorders>
          </w:tcPr>
          <w:p w:rsidR="00F24EF6" w:rsidRPr="000A0C78" w:rsidRDefault="00F24EF6" w:rsidP="00321863">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Office</w:t>
            </w:r>
          </w:p>
          <w:p w:rsidR="00F24EF6" w:rsidRPr="000A0C78" w:rsidRDefault="00F24EF6" w:rsidP="00321863">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equipment</w:t>
            </w:r>
          </w:p>
          <w:p w:rsidR="00F24EF6" w:rsidRPr="000A0C78" w:rsidRDefault="00F24EF6" w:rsidP="00321863">
            <w:pPr>
              <w:spacing w:after="0" w:line="240" w:lineRule="auto"/>
              <w:jc w:val="center"/>
              <w:rPr>
                <w:rFonts w:ascii="Arial" w:hAnsi="Arial" w:cs="Arial"/>
                <w:b/>
                <w:bCs/>
                <w:sz w:val="18"/>
                <w:szCs w:val="18"/>
                <w:lang w:val="en-GB"/>
              </w:rPr>
            </w:pPr>
          </w:p>
          <w:p w:rsidR="00F24EF6" w:rsidRPr="000A0C78" w:rsidRDefault="00F24EF6" w:rsidP="00321863">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672" w:type="dxa"/>
            <w:tcBorders>
              <w:bottom w:val="single" w:sz="12" w:space="0" w:color="auto"/>
            </w:tcBorders>
          </w:tcPr>
          <w:p w:rsidR="00F24EF6" w:rsidRPr="000A0C78" w:rsidRDefault="00F24EF6" w:rsidP="00321863">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Furniture</w:t>
            </w:r>
          </w:p>
          <w:p w:rsidR="00F24EF6" w:rsidRPr="000A0C78" w:rsidRDefault="00F24EF6" w:rsidP="00321863">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and fittings</w:t>
            </w:r>
          </w:p>
          <w:p w:rsidR="00F24EF6" w:rsidRPr="000A0C78" w:rsidRDefault="00F24EF6" w:rsidP="00321863">
            <w:pPr>
              <w:spacing w:after="0" w:line="240" w:lineRule="auto"/>
              <w:jc w:val="center"/>
              <w:rPr>
                <w:rFonts w:ascii="Arial" w:hAnsi="Arial" w:cs="Arial"/>
                <w:b/>
                <w:bCs/>
                <w:sz w:val="18"/>
                <w:szCs w:val="18"/>
                <w:lang w:val="en-GB"/>
              </w:rPr>
            </w:pPr>
          </w:p>
          <w:p w:rsidR="00F24EF6" w:rsidRPr="000A0C78" w:rsidRDefault="00F24EF6" w:rsidP="00321863">
            <w:pPr>
              <w:spacing w:after="0" w:line="240" w:lineRule="auto"/>
              <w:jc w:val="center"/>
              <w:rPr>
                <w:rFonts w:ascii="Arial" w:hAnsi="Arial" w:cs="Arial"/>
                <w:sz w:val="18"/>
                <w:szCs w:val="18"/>
                <w:lang w:val="en-GB"/>
              </w:rPr>
            </w:pPr>
            <w:r w:rsidRPr="000A0C78">
              <w:rPr>
                <w:rFonts w:ascii="Arial" w:hAnsi="Arial" w:cs="Arial"/>
                <w:b/>
                <w:bCs/>
                <w:sz w:val="18"/>
                <w:szCs w:val="18"/>
                <w:lang w:val="en-GB"/>
              </w:rPr>
              <w:t>R</w:t>
            </w:r>
          </w:p>
        </w:tc>
        <w:tc>
          <w:tcPr>
            <w:tcW w:w="1672" w:type="dxa"/>
            <w:tcBorders>
              <w:bottom w:val="single" w:sz="12" w:space="0" w:color="auto"/>
            </w:tcBorders>
          </w:tcPr>
          <w:p w:rsidR="00F24EF6" w:rsidRPr="000A0C78" w:rsidRDefault="00F24EF6" w:rsidP="00321863">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 xml:space="preserve">Other </w:t>
            </w:r>
            <w:r w:rsidRPr="000A0C78">
              <w:rPr>
                <w:rFonts w:ascii="Arial" w:hAnsi="Arial" w:cs="Arial"/>
                <w:b/>
                <w:bCs/>
                <w:sz w:val="18"/>
                <w:szCs w:val="18"/>
                <w:vertAlign w:val="superscript"/>
                <w:lang w:val="en-GB"/>
              </w:rPr>
              <w:t>Note 1</w:t>
            </w:r>
          </w:p>
          <w:p w:rsidR="00F24EF6" w:rsidRPr="000A0C78" w:rsidRDefault="00F24EF6" w:rsidP="00321863">
            <w:pPr>
              <w:spacing w:after="0" w:line="240" w:lineRule="auto"/>
              <w:jc w:val="center"/>
              <w:rPr>
                <w:rFonts w:ascii="Arial" w:hAnsi="Arial" w:cs="Arial"/>
                <w:b/>
                <w:bCs/>
                <w:sz w:val="18"/>
                <w:szCs w:val="18"/>
                <w:lang w:val="en-GB"/>
              </w:rPr>
            </w:pPr>
          </w:p>
          <w:p w:rsidR="00F24EF6" w:rsidRPr="000A0C78" w:rsidRDefault="00F24EF6" w:rsidP="00321863">
            <w:pPr>
              <w:spacing w:after="0" w:line="240" w:lineRule="auto"/>
              <w:jc w:val="center"/>
              <w:rPr>
                <w:rFonts w:ascii="Arial" w:hAnsi="Arial" w:cs="Arial"/>
                <w:sz w:val="18"/>
                <w:szCs w:val="18"/>
                <w:lang w:val="en-GB"/>
              </w:rPr>
            </w:pPr>
            <w:r w:rsidRPr="000A0C78">
              <w:rPr>
                <w:rFonts w:ascii="Arial" w:hAnsi="Arial" w:cs="Arial"/>
                <w:b/>
                <w:bCs/>
                <w:sz w:val="18"/>
                <w:szCs w:val="18"/>
                <w:lang w:val="en-GB"/>
              </w:rPr>
              <w:t>R</w:t>
            </w:r>
          </w:p>
        </w:tc>
        <w:tc>
          <w:tcPr>
            <w:tcW w:w="1673" w:type="dxa"/>
            <w:tcBorders>
              <w:bottom w:val="single" w:sz="12" w:space="0" w:color="auto"/>
            </w:tcBorders>
          </w:tcPr>
          <w:p w:rsidR="00F24EF6" w:rsidRPr="000A0C78" w:rsidRDefault="00F24EF6" w:rsidP="00321863">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Total</w:t>
            </w:r>
          </w:p>
          <w:p w:rsidR="00F24EF6" w:rsidRPr="000A0C78" w:rsidRDefault="00F24EF6" w:rsidP="00321863">
            <w:pPr>
              <w:spacing w:after="0" w:line="240" w:lineRule="auto"/>
              <w:jc w:val="center"/>
              <w:rPr>
                <w:rFonts w:ascii="Arial" w:hAnsi="Arial" w:cs="Arial"/>
                <w:b/>
                <w:bCs/>
                <w:sz w:val="18"/>
                <w:szCs w:val="18"/>
                <w:lang w:val="en-GB"/>
              </w:rPr>
            </w:pPr>
          </w:p>
          <w:p w:rsidR="00F24EF6" w:rsidRPr="000A0C78" w:rsidRDefault="00F24EF6" w:rsidP="00321863">
            <w:pPr>
              <w:spacing w:after="0" w:line="240" w:lineRule="auto"/>
              <w:jc w:val="center"/>
              <w:rPr>
                <w:rFonts w:ascii="Arial" w:hAnsi="Arial" w:cs="Arial"/>
                <w:b/>
                <w:bCs/>
                <w:sz w:val="18"/>
                <w:szCs w:val="18"/>
                <w:lang w:val="en-GB"/>
              </w:rPr>
            </w:pPr>
          </w:p>
          <w:p w:rsidR="00F24EF6" w:rsidRPr="000A0C78" w:rsidRDefault="00F24EF6" w:rsidP="00321863">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r>
      <w:tr w:rsidR="00F24EF6" w:rsidRPr="000A0C78">
        <w:tc>
          <w:tcPr>
            <w:tcW w:w="3827" w:type="dxa"/>
            <w:tcBorders>
              <w:top w:val="single" w:sz="12"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top w:val="single" w:sz="12"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top w:val="single" w:sz="12"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top w:val="single" w:sz="12"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top w:val="single" w:sz="12"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top w:val="single" w:sz="12" w:space="0" w:color="auto"/>
            </w:tcBorders>
          </w:tcPr>
          <w:p w:rsidR="00F24EF6" w:rsidRPr="000A0C78" w:rsidRDefault="00F24EF6" w:rsidP="00321863">
            <w:pPr>
              <w:spacing w:after="0" w:line="240" w:lineRule="auto"/>
              <w:rPr>
                <w:rFonts w:ascii="Arial" w:hAnsi="Arial" w:cs="Arial"/>
                <w:sz w:val="18"/>
                <w:szCs w:val="18"/>
                <w:lang w:val="en-GB"/>
              </w:rPr>
            </w:pPr>
          </w:p>
        </w:tc>
        <w:tc>
          <w:tcPr>
            <w:tcW w:w="1673" w:type="dxa"/>
            <w:tcBorders>
              <w:top w:val="single" w:sz="12" w:space="0" w:color="auto"/>
            </w:tcBorders>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b/>
                <w:bCs/>
                <w:sz w:val="18"/>
                <w:szCs w:val="18"/>
                <w:lang w:val="en-GB"/>
              </w:rPr>
            </w:pPr>
            <w:r w:rsidRPr="000A0C78">
              <w:rPr>
                <w:rFonts w:ascii="Arial" w:hAnsi="Arial" w:cs="Arial"/>
                <w:b/>
                <w:bCs/>
                <w:sz w:val="18"/>
                <w:szCs w:val="18"/>
                <w:lang w:val="en-GB"/>
              </w:rPr>
              <w:t>Gross carrying amount</w:t>
            </w: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r w:rsidRPr="000A0C78">
              <w:rPr>
                <w:rFonts w:ascii="Arial" w:hAnsi="Arial" w:cs="Arial"/>
                <w:sz w:val="18"/>
                <w:szCs w:val="18"/>
                <w:lang w:val="en-GB"/>
              </w:rPr>
              <w:t>At beginning of period</w:t>
            </w: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r w:rsidRPr="000A0C78">
              <w:rPr>
                <w:rFonts w:ascii="Arial" w:hAnsi="Arial" w:cs="Arial"/>
                <w:sz w:val="18"/>
                <w:szCs w:val="18"/>
                <w:lang w:val="en-GB"/>
              </w:rPr>
              <w:t>Additions</w:t>
            </w: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r w:rsidRPr="000A0C78">
              <w:rPr>
                <w:rFonts w:ascii="Arial" w:hAnsi="Arial" w:cs="Arial"/>
                <w:sz w:val="18"/>
                <w:szCs w:val="18"/>
                <w:lang w:val="en-GB"/>
              </w:rPr>
              <w:t>Disposals</w:t>
            </w: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r w:rsidRPr="000A0C78">
              <w:rPr>
                <w:rFonts w:ascii="Arial" w:hAnsi="Arial" w:cs="Arial"/>
                <w:sz w:val="18"/>
                <w:szCs w:val="18"/>
                <w:lang w:val="en-GB"/>
              </w:rPr>
              <w:t>Revaluation reserve (note 6)</w:t>
            </w: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r w:rsidRPr="000A0C78">
              <w:rPr>
                <w:rFonts w:ascii="Arial" w:hAnsi="Arial" w:cs="Arial"/>
                <w:sz w:val="18"/>
                <w:szCs w:val="18"/>
                <w:lang w:val="en-GB"/>
              </w:rPr>
              <w:t>Other movements</w:t>
            </w: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i/>
                <w:iCs/>
                <w:sz w:val="18"/>
                <w:szCs w:val="18"/>
                <w:lang w:val="en-GB"/>
              </w:rPr>
            </w:pPr>
            <w:r w:rsidRPr="000A0C78">
              <w:rPr>
                <w:rFonts w:ascii="Arial" w:hAnsi="Arial" w:cs="Arial"/>
                <w:b/>
                <w:bCs/>
                <w:sz w:val="18"/>
                <w:szCs w:val="18"/>
                <w:lang w:val="en-GB"/>
              </w:rPr>
              <w:t>At end of period</w:t>
            </w:r>
          </w:p>
        </w:tc>
        <w:tc>
          <w:tcPr>
            <w:tcW w:w="1672" w:type="dxa"/>
            <w:tcBorders>
              <w:top w:val="single" w:sz="4" w:space="0" w:color="auto"/>
              <w:bottom w:val="single" w:sz="4"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top w:val="single" w:sz="4" w:space="0" w:color="auto"/>
              <w:bottom w:val="single" w:sz="4"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top w:val="single" w:sz="4" w:space="0" w:color="auto"/>
              <w:bottom w:val="single" w:sz="4"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top w:val="single" w:sz="4" w:space="0" w:color="auto"/>
              <w:bottom w:val="single" w:sz="4"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top w:val="single" w:sz="4" w:space="0" w:color="auto"/>
              <w:bottom w:val="single" w:sz="4" w:space="0" w:color="auto"/>
            </w:tcBorders>
          </w:tcPr>
          <w:p w:rsidR="00F24EF6" w:rsidRPr="000A0C78" w:rsidRDefault="00F24EF6" w:rsidP="00321863">
            <w:pPr>
              <w:spacing w:after="0" w:line="240" w:lineRule="auto"/>
              <w:rPr>
                <w:rFonts w:ascii="Arial" w:hAnsi="Arial" w:cs="Arial"/>
                <w:sz w:val="18"/>
                <w:szCs w:val="18"/>
                <w:lang w:val="en-GB"/>
              </w:rPr>
            </w:pPr>
          </w:p>
        </w:tc>
        <w:tc>
          <w:tcPr>
            <w:tcW w:w="1673" w:type="dxa"/>
            <w:tcBorders>
              <w:top w:val="single" w:sz="4" w:space="0" w:color="auto"/>
              <w:bottom w:val="single" w:sz="4" w:space="0" w:color="auto"/>
            </w:tcBorders>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b/>
                <w:bCs/>
                <w:sz w:val="18"/>
                <w:szCs w:val="18"/>
                <w:lang w:val="en-GB"/>
              </w:rPr>
            </w:pPr>
            <w:r w:rsidRPr="000A0C78">
              <w:rPr>
                <w:rFonts w:ascii="Arial" w:hAnsi="Arial" w:cs="Arial"/>
                <w:b/>
                <w:bCs/>
                <w:sz w:val="18"/>
                <w:szCs w:val="18"/>
                <w:lang w:val="en-GB"/>
              </w:rPr>
              <w:t xml:space="preserve">Accumulated depreciation and impairment </w:t>
            </w: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r w:rsidRPr="000A0C78">
              <w:rPr>
                <w:rFonts w:ascii="Arial" w:hAnsi="Arial" w:cs="Arial"/>
                <w:sz w:val="18"/>
                <w:szCs w:val="18"/>
                <w:lang w:val="en-GB"/>
              </w:rPr>
              <w:t xml:space="preserve">At beginning of period </w:t>
            </w: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r w:rsidRPr="000A0C78">
              <w:rPr>
                <w:rFonts w:ascii="Arial" w:hAnsi="Arial" w:cs="Arial"/>
                <w:sz w:val="18"/>
                <w:szCs w:val="18"/>
                <w:lang w:val="en-GB"/>
              </w:rPr>
              <w:t>Depreciation charges</w:t>
            </w: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r w:rsidRPr="000A0C78">
              <w:rPr>
                <w:rFonts w:ascii="Arial" w:hAnsi="Arial" w:cs="Arial"/>
                <w:sz w:val="18"/>
                <w:szCs w:val="18"/>
                <w:lang w:val="en-GB"/>
              </w:rPr>
              <w:t>Accumulated depreciation on disposals</w:t>
            </w: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r w:rsidRPr="000A0C78">
              <w:rPr>
                <w:rFonts w:ascii="Arial" w:hAnsi="Arial" w:cs="Arial"/>
                <w:sz w:val="18"/>
                <w:szCs w:val="18"/>
                <w:lang w:val="en-GB"/>
              </w:rPr>
              <w:t xml:space="preserve">Impairment </w:t>
            </w: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r w:rsidRPr="000A0C78">
              <w:rPr>
                <w:rFonts w:ascii="Arial" w:hAnsi="Arial" w:cs="Arial"/>
                <w:sz w:val="18"/>
                <w:szCs w:val="18"/>
                <w:lang w:val="en-GB"/>
              </w:rPr>
              <w:t>Other movements</w:t>
            </w: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p>
        </w:tc>
        <w:tc>
          <w:tcPr>
            <w:tcW w:w="1672" w:type="dxa"/>
            <w:tcBorders>
              <w:bottom w:val="single" w:sz="4"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bottom w:val="single" w:sz="4"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bottom w:val="single" w:sz="4"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bottom w:val="single" w:sz="4"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bottom w:val="single" w:sz="4" w:space="0" w:color="auto"/>
            </w:tcBorders>
          </w:tcPr>
          <w:p w:rsidR="00F24EF6" w:rsidRPr="000A0C78" w:rsidRDefault="00F24EF6" w:rsidP="00321863">
            <w:pPr>
              <w:spacing w:after="0" w:line="240" w:lineRule="auto"/>
              <w:rPr>
                <w:rFonts w:ascii="Arial" w:hAnsi="Arial" w:cs="Arial"/>
                <w:sz w:val="18"/>
                <w:szCs w:val="18"/>
                <w:lang w:val="en-GB"/>
              </w:rPr>
            </w:pPr>
          </w:p>
        </w:tc>
        <w:tc>
          <w:tcPr>
            <w:tcW w:w="1673" w:type="dxa"/>
            <w:tcBorders>
              <w:bottom w:val="single" w:sz="4" w:space="0" w:color="auto"/>
            </w:tcBorders>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i/>
                <w:iCs/>
                <w:sz w:val="18"/>
                <w:szCs w:val="18"/>
                <w:lang w:val="en-GB"/>
              </w:rPr>
            </w:pPr>
            <w:r w:rsidRPr="000A0C78">
              <w:rPr>
                <w:rFonts w:ascii="Arial" w:hAnsi="Arial" w:cs="Arial"/>
                <w:sz w:val="18"/>
                <w:szCs w:val="18"/>
                <w:lang w:val="en-GB"/>
              </w:rPr>
              <w:t xml:space="preserve">Net carrying amount at end of period </w:t>
            </w:r>
          </w:p>
        </w:tc>
        <w:tc>
          <w:tcPr>
            <w:tcW w:w="1672" w:type="dxa"/>
            <w:tcBorders>
              <w:top w:val="single" w:sz="4" w:space="0" w:color="auto"/>
              <w:bottom w:val="single" w:sz="12"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top w:val="single" w:sz="4" w:space="0" w:color="auto"/>
              <w:bottom w:val="single" w:sz="12"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top w:val="single" w:sz="4" w:space="0" w:color="auto"/>
              <w:bottom w:val="single" w:sz="12"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top w:val="single" w:sz="4" w:space="0" w:color="auto"/>
              <w:bottom w:val="single" w:sz="12"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top w:val="single" w:sz="4" w:space="0" w:color="auto"/>
              <w:bottom w:val="single" w:sz="12" w:space="0" w:color="auto"/>
            </w:tcBorders>
          </w:tcPr>
          <w:p w:rsidR="00F24EF6" w:rsidRPr="000A0C78" w:rsidRDefault="00F24EF6" w:rsidP="00321863">
            <w:pPr>
              <w:spacing w:after="0" w:line="240" w:lineRule="auto"/>
              <w:rPr>
                <w:rFonts w:ascii="Arial" w:hAnsi="Arial" w:cs="Arial"/>
                <w:sz w:val="18"/>
                <w:szCs w:val="18"/>
                <w:lang w:val="en-GB"/>
              </w:rPr>
            </w:pPr>
          </w:p>
        </w:tc>
        <w:tc>
          <w:tcPr>
            <w:tcW w:w="1673" w:type="dxa"/>
            <w:tcBorders>
              <w:top w:val="single" w:sz="4" w:space="0" w:color="auto"/>
              <w:bottom w:val="single" w:sz="12" w:space="0" w:color="auto"/>
            </w:tcBorders>
          </w:tcPr>
          <w:p w:rsidR="00F24EF6" w:rsidRPr="000A0C78" w:rsidRDefault="00F24EF6" w:rsidP="00321863">
            <w:pPr>
              <w:spacing w:after="0" w:line="240" w:lineRule="auto"/>
              <w:rPr>
                <w:rFonts w:ascii="Arial" w:hAnsi="Arial" w:cs="Arial"/>
                <w:sz w:val="18"/>
                <w:szCs w:val="18"/>
                <w:lang w:val="en-GB"/>
              </w:rPr>
            </w:pPr>
          </w:p>
        </w:tc>
      </w:tr>
    </w:tbl>
    <w:p w:rsidR="00F24EF6" w:rsidRPr="000A0C78" w:rsidRDefault="00F24EF6" w:rsidP="00791DDE">
      <w:pPr>
        <w:spacing w:after="0" w:line="240" w:lineRule="auto"/>
        <w:rPr>
          <w:rFonts w:ascii="Arial" w:hAnsi="Arial" w:cs="Arial"/>
          <w:sz w:val="16"/>
          <w:szCs w:val="16"/>
          <w:lang w:val="en-US"/>
        </w:rPr>
      </w:pPr>
    </w:p>
    <w:p w:rsidR="00F24EF6" w:rsidRPr="009964C8" w:rsidRDefault="009964C8" w:rsidP="00DD1A92">
      <w:pPr>
        <w:spacing w:after="0" w:line="240" w:lineRule="auto"/>
        <w:rPr>
          <w:rFonts w:ascii="Arial" w:hAnsi="Arial" w:cs="Arial"/>
          <w:i/>
          <w:sz w:val="16"/>
          <w:szCs w:val="16"/>
          <w:lang w:val="en-US"/>
        </w:rPr>
      </w:pPr>
      <w:r w:rsidRPr="009964C8">
        <w:rPr>
          <w:rFonts w:ascii="Arial" w:hAnsi="Arial" w:cs="Arial"/>
          <w:i/>
          <w:sz w:val="16"/>
          <w:szCs w:val="16"/>
          <w:u w:val="single"/>
          <w:lang w:val="en-US"/>
        </w:rPr>
        <w:t>Example</w:t>
      </w:r>
      <w:r w:rsidRPr="000A0C78">
        <w:rPr>
          <w:rFonts w:ascii="Arial" w:hAnsi="Arial" w:cs="Arial"/>
          <w:sz w:val="16"/>
          <w:szCs w:val="16"/>
          <w:lang w:val="en-US"/>
        </w:rPr>
        <w:t>:</w:t>
      </w:r>
      <w:r w:rsidR="00F24EF6" w:rsidRPr="000A0C78">
        <w:rPr>
          <w:rFonts w:ascii="Arial" w:hAnsi="Arial" w:cs="Arial"/>
          <w:sz w:val="16"/>
          <w:szCs w:val="16"/>
          <w:lang w:val="en-US"/>
        </w:rPr>
        <w:t xml:space="preserve"> </w:t>
      </w:r>
      <w:r w:rsidR="00F24EF6" w:rsidRPr="009964C8">
        <w:rPr>
          <w:rFonts w:ascii="Arial" w:hAnsi="Arial" w:cs="Arial"/>
          <w:i/>
          <w:sz w:val="16"/>
          <w:szCs w:val="16"/>
          <w:lang w:val="en-US"/>
        </w:rPr>
        <w:t xml:space="preserve">The impairment charge of RX for &lt;insert asset class, eg office equipment&gt; comprises RX relating to [insert type of asset, eg telephones] and RX relating to [insert type of asset, eg televisions].  </w:t>
      </w:r>
    </w:p>
    <w:p w:rsidR="00F24EF6" w:rsidRPr="009964C8" w:rsidRDefault="00F24EF6" w:rsidP="00DD1A92">
      <w:pPr>
        <w:spacing w:after="0" w:line="240" w:lineRule="auto"/>
        <w:rPr>
          <w:rFonts w:ascii="Arial" w:hAnsi="Arial" w:cs="Arial"/>
          <w:i/>
          <w:sz w:val="16"/>
          <w:szCs w:val="16"/>
          <w:lang w:val="en-US"/>
        </w:rPr>
      </w:pPr>
      <w:r w:rsidRPr="009964C8">
        <w:rPr>
          <w:rFonts w:ascii="Arial" w:hAnsi="Arial" w:cs="Arial"/>
          <w:i/>
          <w:sz w:val="16"/>
          <w:szCs w:val="16"/>
          <w:lang w:val="en-US"/>
        </w:rPr>
        <w:t>The fair value of furniture and fittings is materially different from the carrying amount.</w:t>
      </w:r>
    </w:p>
    <w:p w:rsidR="00F24EF6" w:rsidRPr="009964C8" w:rsidRDefault="00F24EF6" w:rsidP="00DD1A92">
      <w:pPr>
        <w:spacing w:after="0" w:line="240" w:lineRule="auto"/>
        <w:rPr>
          <w:rFonts w:ascii="Arial" w:hAnsi="Arial" w:cs="Arial"/>
          <w:i/>
          <w:sz w:val="16"/>
          <w:szCs w:val="16"/>
          <w:lang w:val="en-US"/>
        </w:rPr>
      </w:pPr>
      <w:r w:rsidRPr="009964C8">
        <w:rPr>
          <w:rFonts w:ascii="Arial" w:hAnsi="Arial" w:cs="Arial"/>
          <w:i/>
          <w:sz w:val="16"/>
          <w:szCs w:val="16"/>
          <w:lang w:val="en-US"/>
        </w:rPr>
        <w:t>The following asset classes have been pledged as security for liabilities / have a restriction on title.</w:t>
      </w:r>
    </w:p>
    <w:p w:rsidR="00F24EF6" w:rsidRPr="009964C8" w:rsidRDefault="00F24EF6" w:rsidP="00DD1A92">
      <w:pPr>
        <w:spacing w:after="0" w:line="240" w:lineRule="auto"/>
        <w:rPr>
          <w:rFonts w:ascii="Arial" w:hAnsi="Arial" w:cs="Arial"/>
          <w:i/>
          <w:sz w:val="16"/>
          <w:szCs w:val="16"/>
          <w:lang w:val="en-US"/>
        </w:rPr>
      </w:pPr>
    </w:p>
    <w:p w:rsidR="00F24EF6" w:rsidRPr="000A0C78" w:rsidRDefault="00F24EF6" w:rsidP="0007523A">
      <w:pPr>
        <w:spacing w:after="0" w:line="240" w:lineRule="auto"/>
        <w:rPr>
          <w:rFonts w:ascii="Arial" w:hAnsi="Arial" w:cs="Arial"/>
          <w:b/>
          <w:bCs/>
          <w:sz w:val="16"/>
          <w:szCs w:val="16"/>
          <w:lang w:val="en-GB"/>
        </w:rPr>
      </w:pPr>
      <w:r w:rsidRPr="000A0C78">
        <w:rPr>
          <w:rFonts w:ascii="Arial" w:hAnsi="Arial" w:cs="Arial"/>
          <w:b/>
          <w:bCs/>
          <w:sz w:val="16"/>
          <w:szCs w:val="16"/>
          <w:lang w:val="en-GB"/>
        </w:rPr>
        <w:t>Note 1</w:t>
      </w:r>
    </w:p>
    <w:p w:rsidR="00F24EF6" w:rsidRPr="000A0C78" w:rsidRDefault="00F24EF6" w:rsidP="0007523A">
      <w:pPr>
        <w:spacing w:after="0" w:line="240" w:lineRule="auto"/>
        <w:rPr>
          <w:rFonts w:ascii="Arial" w:hAnsi="Arial" w:cs="Arial"/>
          <w:sz w:val="16"/>
          <w:szCs w:val="16"/>
          <w:lang w:val="en-GB"/>
        </w:rPr>
      </w:pPr>
      <w:r w:rsidRPr="000A0C78">
        <w:rPr>
          <w:rFonts w:ascii="Arial" w:hAnsi="Arial" w:cs="Arial"/>
          <w:sz w:val="16"/>
          <w:szCs w:val="16"/>
          <w:lang w:val="en-GB"/>
        </w:rPr>
        <w:t>Other (provide details):</w:t>
      </w:r>
    </w:p>
    <w:p w:rsidR="00F24EF6" w:rsidRPr="000A0C78" w:rsidRDefault="00F24EF6" w:rsidP="0007523A">
      <w:pPr>
        <w:spacing w:after="0" w:line="240" w:lineRule="auto"/>
        <w:rPr>
          <w:rFonts w:ascii="Arial" w:hAnsi="Arial" w:cs="Arial"/>
          <w:sz w:val="16"/>
          <w:szCs w:val="16"/>
          <w:u w:val="single"/>
          <w:lang w:val="en-GB"/>
        </w:rPr>
      </w:pPr>
      <w:r w:rsidRPr="000A0C78">
        <w:rPr>
          <w:rFonts w:ascii="Arial" w:hAnsi="Arial" w:cs="Arial"/>
          <w:sz w:val="16"/>
          <w:szCs w:val="16"/>
          <w:u w:val="single"/>
          <w:lang w:val="en-GB"/>
        </w:rPr>
        <w:t xml:space="preserve">Description </w:t>
      </w:r>
      <w:r w:rsidRPr="000A0C78">
        <w:rPr>
          <w:rFonts w:ascii="Arial" w:hAnsi="Arial" w:cs="Arial"/>
          <w:sz w:val="16"/>
          <w:szCs w:val="16"/>
          <w:u w:val="single"/>
          <w:lang w:val="en-GB"/>
        </w:rPr>
        <w:tab/>
      </w:r>
      <w:r w:rsidR="004C68FC" w:rsidRPr="000A0C78">
        <w:rPr>
          <w:rFonts w:ascii="Arial" w:hAnsi="Arial" w:cs="Arial"/>
          <w:sz w:val="16"/>
          <w:szCs w:val="16"/>
          <w:u w:val="single"/>
          <w:lang w:val="en-GB"/>
        </w:rPr>
        <w:tab/>
      </w:r>
      <w:r w:rsidR="004C68FC" w:rsidRPr="000A0C78">
        <w:rPr>
          <w:rFonts w:ascii="Arial" w:hAnsi="Arial" w:cs="Arial"/>
          <w:sz w:val="16"/>
          <w:szCs w:val="16"/>
          <w:u w:val="single"/>
          <w:lang w:val="en-GB"/>
        </w:rPr>
        <w:tab/>
      </w:r>
      <w:r w:rsidR="004C68FC" w:rsidRPr="000A0C78">
        <w:rPr>
          <w:rFonts w:ascii="Arial" w:hAnsi="Arial" w:cs="Arial"/>
          <w:sz w:val="16"/>
          <w:szCs w:val="16"/>
          <w:u w:val="single"/>
          <w:lang w:val="en-GB"/>
        </w:rPr>
        <w:tab/>
      </w:r>
      <w:r w:rsidRPr="000A0C78">
        <w:rPr>
          <w:rFonts w:ascii="Arial" w:hAnsi="Arial" w:cs="Arial"/>
          <w:sz w:val="16"/>
          <w:szCs w:val="16"/>
          <w:u w:val="single"/>
          <w:lang w:val="en-GB"/>
        </w:rPr>
        <w:t>Net carrying amount at end of period</w:t>
      </w:r>
    </w:p>
    <w:p w:rsidR="004C68FC" w:rsidRPr="000A0C78" w:rsidRDefault="004C68FC" w:rsidP="0007523A">
      <w:pPr>
        <w:spacing w:after="0" w:line="240" w:lineRule="auto"/>
        <w:rPr>
          <w:rFonts w:ascii="Arial" w:hAnsi="Arial" w:cs="Arial"/>
          <w:sz w:val="16"/>
          <w:szCs w:val="16"/>
          <w:u w:val="single"/>
          <w:lang w:val="en-GB"/>
        </w:rPr>
      </w:pPr>
    </w:p>
    <w:p w:rsidR="00F24EF6" w:rsidRPr="000A0C78" w:rsidRDefault="00F24EF6" w:rsidP="0007523A">
      <w:pPr>
        <w:spacing w:after="0" w:line="240" w:lineRule="auto"/>
        <w:rPr>
          <w:rFonts w:ascii="Arial" w:hAnsi="Arial" w:cs="Arial"/>
          <w:sz w:val="16"/>
          <w:szCs w:val="16"/>
          <w:lang w:val="en-GB"/>
        </w:rPr>
      </w:pPr>
      <w:r w:rsidRPr="000A0C78">
        <w:rPr>
          <w:rFonts w:ascii="Arial" w:hAnsi="Arial" w:cs="Arial"/>
          <w:sz w:val="16"/>
          <w:szCs w:val="16"/>
          <w:lang w:val="en-GB"/>
        </w:rPr>
        <w:t>eg leasehold improvements, vehicles etc:</w:t>
      </w:r>
    </w:p>
    <w:p w:rsidR="00F24EF6" w:rsidRPr="000A0C78" w:rsidRDefault="00F24EF6" w:rsidP="00DD1A92">
      <w:pPr>
        <w:spacing w:after="0" w:line="240" w:lineRule="auto"/>
        <w:rPr>
          <w:rFonts w:ascii="Arial" w:hAnsi="Arial" w:cs="Arial"/>
          <w:b/>
          <w:bCs/>
          <w:sz w:val="20"/>
          <w:szCs w:val="20"/>
          <w:lang w:val="en-GB"/>
        </w:rPr>
      </w:pPr>
    </w:p>
    <w:p w:rsidR="0028788D" w:rsidRPr="000A0C78" w:rsidRDefault="0028788D" w:rsidP="00DD1A92">
      <w:pPr>
        <w:spacing w:after="0" w:line="240" w:lineRule="auto"/>
        <w:rPr>
          <w:rFonts w:ascii="Arial" w:hAnsi="Arial" w:cs="Arial"/>
          <w:b/>
          <w:bCs/>
          <w:sz w:val="20"/>
          <w:szCs w:val="20"/>
          <w:lang w:val="en-GB"/>
        </w:rPr>
      </w:pPr>
    </w:p>
    <w:p w:rsidR="0028788D" w:rsidRPr="000A0C78" w:rsidRDefault="0028788D" w:rsidP="00DD1A92">
      <w:pPr>
        <w:spacing w:after="0" w:line="240" w:lineRule="auto"/>
        <w:rPr>
          <w:rFonts w:ascii="Arial" w:hAnsi="Arial" w:cs="Arial"/>
          <w:b/>
          <w:bCs/>
          <w:sz w:val="20"/>
          <w:szCs w:val="20"/>
          <w:lang w:val="en-GB"/>
        </w:rPr>
      </w:pPr>
    </w:p>
    <w:p w:rsidR="00F24EF6" w:rsidRPr="000A0C78" w:rsidRDefault="00F24EF6" w:rsidP="00DD1A92">
      <w:pPr>
        <w:spacing w:after="0" w:line="240" w:lineRule="auto"/>
        <w:rPr>
          <w:rFonts w:ascii="Arial" w:hAnsi="Arial" w:cs="Arial"/>
          <w:b/>
          <w:bCs/>
          <w:sz w:val="20"/>
          <w:szCs w:val="20"/>
          <w:lang w:val="en-GB"/>
        </w:rPr>
      </w:pPr>
      <w:r w:rsidRPr="000A0C78">
        <w:rPr>
          <w:rFonts w:ascii="Arial" w:hAnsi="Arial" w:cs="Arial"/>
          <w:b/>
          <w:bCs/>
          <w:sz w:val="20"/>
          <w:szCs w:val="20"/>
          <w:lang w:val="en-GB"/>
        </w:rPr>
        <w:lastRenderedPageBreak/>
        <w:t>NOTES TO THE FINANCIAL STATEMENTS - CONTINUED</w:t>
      </w:r>
    </w:p>
    <w:p w:rsidR="00F24EF6" w:rsidRPr="000A0C78" w:rsidRDefault="00F24EF6" w:rsidP="00321863">
      <w:pPr>
        <w:spacing w:after="0" w:line="240" w:lineRule="auto"/>
        <w:rPr>
          <w:rFonts w:ascii="Arial" w:hAnsi="Arial" w:cs="Arial"/>
          <w:b/>
          <w:bCs/>
          <w:sz w:val="20"/>
          <w:szCs w:val="20"/>
          <w:lang w:val="en-GB"/>
        </w:rPr>
      </w:pPr>
      <w:r w:rsidRPr="000A0C78">
        <w:rPr>
          <w:rFonts w:ascii="Arial" w:hAnsi="Arial" w:cs="Arial"/>
          <w:b/>
          <w:bCs/>
          <w:sz w:val="20"/>
          <w:szCs w:val="20"/>
          <w:lang w:val="en-GB"/>
        </w:rPr>
        <w:t>For the period ended…</w:t>
      </w:r>
    </w:p>
    <w:p w:rsidR="00F24EF6" w:rsidRPr="000A0C78" w:rsidRDefault="00F24EF6" w:rsidP="00321863">
      <w:pPr>
        <w:spacing w:after="0" w:line="240" w:lineRule="auto"/>
        <w:rPr>
          <w:rFonts w:ascii="Arial" w:hAnsi="Arial" w:cs="Arial"/>
          <w:b/>
          <w:bCs/>
          <w:sz w:val="20"/>
          <w:szCs w:val="20"/>
          <w:lang w:val="en-GB"/>
        </w:rPr>
      </w:pPr>
    </w:p>
    <w:p w:rsidR="00F24EF6" w:rsidRPr="000A0C78" w:rsidRDefault="000B6698" w:rsidP="000B6698">
      <w:pPr>
        <w:spacing w:after="0" w:line="240" w:lineRule="auto"/>
        <w:ind w:left="426" w:hanging="426"/>
        <w:rPr>
          <w:rFonts w:ascii="Arial" w:hAnsi="Arial" w:cs="Arial"/>
          <w:b/>
          <w:bCs/>
          <w:sz w:val="18"/>
          <w:szCs w:val="18"/>
          <w:lang w:val="en-GB"/>
        </w:rPr>
      </w:pPr>
      <w:r>
        <w:rPr>
          <w:rFonts w:ascii="Arial" w:hAnsi="Arial" w:cs="Arial"/>
          <w:b/>
          <w:bCs/>
          <w:sz w:val="18"/>
          <w:szCs w:val="18"/>
          <w:lang w:val="en-GB"/>
        </w:rPr>
        <w:t>1</w:t>
      </w:r>
      <w:r>
        <w:rPr>
          <w:rFonts w:ascii="Arial" w:hAnsi="Arial" w:cs="Arial"/>
          <w:b/>
          <w:bCs/>
          <w:sz w:val="18"/>
          <w:szCs w:val="18"/>
          <w:lang w:val="en-GB"/>
        </w:rPr>
        <w:tab/>
      </w:r>
      <w:r w:rsidR="00F24EF6" w:rsidRPr="000A0C78">
        <w:rPr>
          <w:rFonts w:ascii="Arial" w:hAnsi="Arial" w:cs="Arial"/>
          <w:b/>
          <w:bCs/>
          <w:sz w:val="18"/>
          <w:szCs w:val="18"/>
          <w:lang w:val="en-GB"/>
        </w:rPr>
        <w:t>Plant and equipment - continued</w:t>
      </w:r>
    </w:p>
    <w:p w:rsidR="00F24EF6" w:rsidRPr="000A0C78" w:rsidRDefault="00F24EF6" w:rsidP="000B6698">
      <w:pPr>
        <w:numPr>
          <w:ilvl w:val="1"/>
          <w:numId w:val="10"/>
        </w:numPr>
        <w:tabs>
          <w:tab w:val="clear" w:pos="360"/>
        </w:tabs>
        <w:spacing w:after="0" w:line="240" w:lineRule="auto"/>
        <w:ind w:left="426" w:hanging="426"/>
        <w:rPr>
          <w:rFonts w:ascii="Arial" w:hAnsi="Arial" w:cs="Arial"/>
          <w:b/>
          <w:bCs/>
          <w:sz w:val="18"/>
          <w:szCs w:val="18"/>
          <w:lang w:val="en-GB"/>
        </w:rPr>
      </w:pPr>
      <w:r w:rsidRPr="000A0C78">
        <w:rPr>
          <w:rFonts w:ascii="Arial" w:hAnsi="Arial" w:cs="Arial"/>
          <w:b/>
          <w:bCs/>
          <w:sz w:val="18"/>
          <w:szCs w:val="18"/>
          <w:lang w:val="en-GB"/>
        </w:rPr>
        <w:t>Previous period</w:t>
      </w:r>
    </w:p>
    <w:p w:rsidR="00F24EF6" w:rsidRPr="000A0C78" w:rsidRDefault="00F24EF6" w:rsidP="00321863">
      <w:pPr>
        <w:spacing w:after="0" w:line="240" w:lineRule="auto"/>
        <w:ind w:left="4320"/>
        <w:rPr>
          <w:rFonts w:ascii="Arial" w:hAnsi="Arial" w:cs="Arial"/>
          <w:b/>
          <w:bCs/>
          <w:sz w:val="18"/>
          <w:szCs w:val="18"/>
          <w:lang w:val="en-GB"/>
        </w:rPr>
      </w:pPr>
      <w:r w:rsidRPr="000A0C78">
        <w:rPr>
          <w:rFonts w:ascii="Arial" w:hAnsi="Arial" w:cs="Arial"/>
          <w:b/>
          <w:bCs/>
          <w:sz w:val="18"/>
          <w:szCs w:val="18"/>
          <w:lang w:val="en-GB"/>
        </w:rPr>
        <w:t>A</w:t>
      </w: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t>B</w:t>
      </w:r>
      <w:r w:rsidRPr="000A0C78">
        <w:rPr>
          <w:rFonts w:ascii="Arial" w:hAnsi="Arial" w:cs="Arial"/>
          <w:b/>
          <w:bCs/>
          <w:sz w:val="18"/>
          <w:szCs w:val="18"/>
          <w:lang w:val="en-GB"/>
        </w:rPr>
        <w:tab/>
      </w:r>
      <w:r w:rsidRPr="000A0C78">
        <w:rPr>
          <w:rFonts w:ascii="Arial" w:hAnsi="Arial" w:cs="Arial"/>
          <w:b/>
          <w:bCs/>
          <w:sz w:val="18"/>
          <w:szCs w:val="18"/>
          <w:lang w:val="en-GB"/>
        </w:rPr>
        <w:tab/>
        <w:t>C</w:t>
      </w:r>
      <w:r w:rsidRPr="000A0C78">
        <w:rPr>
          <w:rFonts w:ascii="Arial" w:hAnsi="Arial" w:cs="Arial"/>
          <w:b/>
          <w:bCs/>
          <w:sz w:val="18"/>
          <w:szCs w:val="18"/>
          <w:lang w:val="en-GB"/>
        </w:rPr>
        <w:tab/>
      </w:r>
      <w:r w:rsidRPr="000A0C78">
        <w:rPr>
          <w:rFonts w:ascii="Arial" w:hAnsi="Arial" w:cs="Arial"/>
          <w:b/>
          <w:bCs/>
          <w:sz w:val="18"/>
          <w:szCs w:val="18"/>
          <w:lang w:val="en-GB"/>
        </w:rPr>
        <w:tab/>
        <w:t>D</w:t>
      </w:r>
      <w:r w:rsidRPr="000A0C78">
        <w:rPr>
          <w:rFonts w:ascii="Arial" w:hAnsi="Arial" w:cs="Arial"/>
          <w:b/>
          <w:bCs/>
          <w:sz w:val="18"/>
          <w:szCs w:val="18"/>
          <w:lang w:val="en-GB"/>
        </w:rPr>
        <w:tab/>
      </w:r>
      <w:r w:rsidRPr="000A0C78">
        <w:rPr>
          <w:rFonts w:ascii="Arial" w:hAnsi="Arial" w:cs="Arial"/>
          <w:b/>
          <w:bCs/>
          <w:sz w:val="18"/>
          <w:szCs w:val="18"/>
          <w:lang w:val="en-GB"/>
        </w:rPr>
        <w:tab/>
        <w:t>E</w:t>
      </w:r>
      <w:r w:rsidRPr="000A0C78">
        <w:rPr>
          <w:rFonts w:ascii="Arial" w:hAnsi="Arial" w:cs="Arial"/>
          <w:b/>
          <w:bCs/>
          <w:sz w:val="18"/>
          <w:szCs w:val="18"/>
          <w:lang w:val="en-GB"/>
        </w:rPr>
        <w:tab/>
      </w:r>
      <w:r w:rsidRPr="000A0C78">
        <w:rPr>
          <w:rFonts w:ascii="Arial" w:hAnsi="Arial" w:cs="Arial"/>
          <w:b/>
          <w:bCs/>
          <w:sz w:val="18"/>
          <w:szCs w:val="18"/>
          <w:lang w:val="en-GB"/>
        </w:rPr>
        <w:tab/>
        <w:t>A+B+C+D+E</w:t>
      </w:r>
    </w:p>
    <w:p w:rsidR="00F24EF6" w:rsidRPr="000A0C78" w:rsidRDefault="00F24EF6" w:rsidP="00321863">
      <w:pPr>
        <w:spacing w:after="0" w:line="240" w:lineRule="auto"/>
        <w:rPr>
          <w:rFonts w:ascii="Arial" w:hAnsi="Arial" w:cs="Arial"/>
          <w:b/>
          <w:bCs/>
          <w:sz w:val="18"/>
          <w:szCs w:val="18"/>
          <w:lang w:val="en-GB"/>
        </w:rPr>
      </w:pPr>
    </w:p>
    <w:tbl>
      <w:tblPr>
        <w:tblW w:w="13860" w:type="dxa"/>
        <w:tblInd w:w="2" w:type="dxa"/>
        <w:tblLayout w:type="fixed"/>
        <w:tblLook w:val="0000" w:firstRow="0" w:lastRow="0" w:firstColumn="0" w:lastColumn="0" w:noHBand="0" w:noVBand="0"/>
      </w:tblPr>
      <w:tblGrid>
        <w:gridCol w:w="3827"/>
        <w:gridCol w:w="1672"/>
        <w:gridCol w:w="1672"/>
        <w:gridCol w:w="1672"/>
        <w:gridCol w:w="1672"/>
        <w:gridCol w:w="1672"/>
        <w:gridCol w:w="1673"/>
      </w:tblGrid>
      <w:tr w:rsidR="00F24EF6" w:rsidRPr="000A0C78">
        <w:tc>
          <w:tcPr>
            <w:tcW w:w="3827" w:type="dxa"/>
            <w:tcBorders>
              <w:bottom w:val="single" w:sz="12" w:space="0" w:color="auto"/>
            </w:tcBorders>
          </w:tcPr>
          <w:p w:rsidR="00F24EF6" w:rsidRPr="000A0C78" w:rsidRDefault="00F24EF6" w:rsidP="00321863">
            <w:pPr>
              <w:spacing w:after="0" w:line="240" w:lineRule="auto"/>
              <w:jc w:val="center"/>
              <w:rPr>
                <w:rFonts w:ascii="Arial" w:hAnsi="Arial" w:cs="Arial"/>
                <w:sz w:val="18"/>
                <w:szCs w:val="18"/>
                <w:lang w:val="en-GB"/>
              </w:rPr>
            </w:pPr>
          </w:p>
        </w:tc>
        <w:tc>
          <w:tcPr>
            <w:tcW w:w="1672" w:type="dxa"/>
            <w:tcBorders>
              <w:bottom w:val="single" w:sz="12" w:space="0" w:color="auto"/>
            </w:tcBorders>
          </w:tcPr>
          <w:p w:rsidR="00F24EF6" w:rsidRPr="000A0C78" w:rsidRDefault="00F24EF6" w:rsidP="00321863">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Plant</w:t>
            </w:r>
          </w:p>
          <w:p w:rsidR="00F24EF6" w:rsidRPr="000A0C78" w:rsidRDefault="00F24EF6" w:rsidP="00321863">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672" w:type="dxa"/>
            <w:tcBorders>
              <w:bottom w:val="single" w:sz="12" w:space="0" w:color="auto"/>
            </w:tcBorders>
          </w:tcPr>
          <w:p w:rsidR="00F24EF6" w:rsidRPr="000A0C78" w:rsidRDefault="00F24EF6" w:rsidP="00321863">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Computer equipment and software</w:t>
            </w:r>
          </w:p>
          <w:p w:rsidR="00F24EF6" w:rsidRPr="000A0C78" w:rsidRDefault="00F24EF6" w:rsidP="00321863">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672" w:type="dxa"/>
            <w:tcBorders>
              <w:bottom w:val="single" w:sz="12" w:space="0" w:color="auto"/>
            </w:tcBorders>
          </w:tcPr>
          <w:p w:rsidR="00F24EF6" w:rsidRPr="000A0C78" w:rsidRDefault="00F24EF6" w:rsidP="00321863">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Office</w:t>
            </w:r>
          </w:p>
          <w:p w:rsidR="00F24EF6" w:rsidRPr="000A0C78" w:rsidRDefault="00F24EF6" w:rsidP="00321863">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equipment</w:t>
            </w:r>
          </w:p>
          <w:p w:rsidR="00F24EF6" w:rsidRPr="000A0C78" w:rsidRDefault="00F24EF6" w:rsidP="00321863">
            <w:pPr>
              <w:spacing w:after="0" w:line="240" w:lineRule="auto"/>
              <w:jc w:val="center"/>
              <w:rPr>
                <w:rFonts w:ascii="Arial" w:hAnsi="Arial" w:cs="Arial"/>
                <w:b/>
                <w:bCs/>
                <w:sz w:val="18"/>
                <w:szCs w:val="18"/>
                <w:lang w:val="en-GB"/>
              </w:rPr>
            </w:pPr>
          </w:p>
          <w:p w:rsidR="00F24EF6" w:rsidRPr="000A0C78" w:rsidRDefault="00F24EF6" w:rsidP="00321863">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672" w:type="dxa"/>
            <w:tcBorders>
              <w:bottom w:val="single" w:sz="12" w:space="0" w:color="auto"/>
            </w:tcBorders>
          </w:tcPr>
          <w:p w:rsidR="00F24EF6" w:rsidRPr="000A0C78" w:rsidRDefault="00F24EF6" w:rsidP="00321863">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Furniture</w:t>
            </w:r>
          </w:p>
          <w:p w:rsidR="00F24EF6" w:rsidRPr="000A0C78" w:rsidRDefault="00F24EF6" w:rsidP="00321863">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and fittings</w:t>
            </w:r>
          </w:p>
          <w:p w:rsidR="00F24EF6" w:rsidRPr="000A0C78" w:rsidRDefault="00F24EF6" w:rsidP="00321863">
            <w:pPr>
              <w:spacing w:after="0" w:line="240" w:lineRule="auto"/>
              <w:jc w:val="center"/>
              <w:rPr>
                <w:rFonts w:ascii="Arial" w:hAnsi="Arial" w:cs="Arial"/>
                <w:b/>
                <w:bCs/>
                <w:sz w:val="18"/>
                <w:szCs w:val="18"/>
                <w:lang w:val="en-GB"/>
              </w:rPr>
            </w:pPr>
          </w:p>
          <w:p w:rsidR="00F24EF6" w:rsidRPr="000A0C78" w:rsidRDefault="00F24EF6" w:rsidP="00321863">
            <w:pPr>
              <w:spacing w:after="0" w:line="240" w:lineRule="auto"/>
              <w:jc w:val="center"/>
              <w:rPr>
                <w:rFonts w:ascii="Arial" w:hAnsi="Arial" w:cs="Arial"/>
                <w:sz w:val="18"/>
                <w:szCs w:val="18"/>
                <w:lang w:val="en-GB"/>
              </w:rPr>
            </w:pPr>
            <w:r w:rsidRPr="000A0C78">
              <w:rPr>
                <w:rFonts w:ascii="Arial" w:hAnsi="Arial" w:cs="Arial"/>
                <w:b/>
                <w:bCs/>
                <w:sz w:val="18"/>
                <w:szCs w:val="18"/>
                <w:lang w:val="en-GB"/>
              </w:rPr>
              <w:t>R</w:t>
            </w:r>
          </w:p>
        </w:tc>
        <w:tc>
          <w:tcPr>
            <w:tcW w:w="1672" w:type="dxa"/>
            <w:tcBorders>
              <w:bottom w:val="single" w:sz="12" w:space="0" w:color="auto"/>
            </w:tcBorders>
          </w:tcPr>
          <w:p w:rsidR="00F24EF6" w:rsidRPr="000A0C78" w:rsidRDefault="00F24EF6" w:rsidP="00321863">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Other</w:t>
            </w:r>
          </w:p>
          <w:p w:rsidR="00F24EF6" w:rsidRPr="000A0C78" w:rsidRDefault="00F24EF6" w:rsidP="00321863">
            <w:pPr>
              <w:spacing w:after="0" w:line="240" w:lineRule="auto"/>
              <w:jc w:val="center"/>
              <w:rPr>
                <w:rFonts w:ascii="Arial" w:hAnsi="Arial" w:cs="Arial"/>
                <w:b/>
                <w:bCs/>
                <w:sz w:val="18"/>
                <w:szCs w:val="18"/>
                <w:lang w:val="en-GB"/>
              </w:rPr>
            </w:pPr>
          </w:p>
          <w:p w:rsidR="00F24EF6" w:rsidRPr="000A0C78" w:rsidRDefault="00F24EF6" w:rsidP="00321863">
            <w:pPr>
              <w:spacing w:after="0" w:line="240" w:lineRule="auto"/>
              <w:jc w:val="center"/>
              <w:rPr>
                <w:rFonts w:ascii="Arial" w:hAnsi="Arial" w:cs="Arial"/>
                <w:sz w:val="18"/>
                <w:szCs w:val="18"/>
                <w:lang w:val="en-GB"/>
              </w:rPr>
            </w:pPr>
            <w:r w:rsidRPr="000A0C78">
              <w:rPr>
                <w:rFonts w:ascii="Arial" w:hAnsi="Arial" w:cs="Arial"/>
                <w:b/>
                <w:bCs/>
                <w:sz w:val="18"/>
                <w:szCs w:val="18"/>
                <w:lang w:val="en-GB"/>
              </w:rPr>
              <w:t>R</w:t>
            </w:r>
          </w:p>
        </w:tc>
        <w:tc>
          <w:tcPr>
            <w:tcW w:w="1673" w:type="dxa"/>
            <w:tcBorders>
              <w:bottom w:val="single" w:sz="12" w:space="0" w:color="auto"/>
            </w:tcBorders>
          </w:tcPr>
          <w:p w:rsidR="00F24EF6" w:rsidRPr="000A0C78" w:rsidRDefault="00F24EF6" w:rsidP="00321863">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Total</w:t>
            </w:r>
          </w:p>
          <w:p w:rsidR="00F24EF6" w:rsidRPr="000A0C78" w:rsidRDefault="00F24EF6" w:rsidP="00321863">
            <w:pPr>
              <w:spacing w:after="0" w:line="240" w:lineRule="auto"/>
              <w:jc w:val="center"/>
              <w:rPr>
                <w:rFonts w:ascii="Arial" w:hAnsi="Arial" w:cs="Arial"/>
                <w:b/>
                <w:bCs/>
                <w:sz w:val="18"/>
                <w:szCs w:val="18"/>
                <w:lang w:val="en-GB"/>
              </w:rPr>
            </w:pPr>
          </w:p>
          <w:p w:rsidR="00F24EF6" w:rsidRPr="000A0C78" w:rsidRDefault="00F24EF6" w:rsidP="00321863">
            <w:pPr>
              <w:spacing w:after="0" w:line="240" w:lineRule="auto"/>
              <w:jc w:val="center"/>
              <w:rPr>
                <w:rFonts w:ascii="Arial" w:hAnsi="Arial" w:cs="Arial"/>
                <w:b/>
                <w:bCs/>
                <w:sz w:val="18"/>
                <w:szCs w:val="18"/>
                <w:lang w:val="en-GB"/>
              </w:rPr>
            </w:pPr>
          </w:p>
          <w:p w:rsidR="00F24EF6" w:rsidRPr="000A0C78" w:rsidRDefault="00F24EF6" w:rsidP="00321863">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r>
      <w:tr w:rsidR="00F24EF6" w:rsidRPr="000A0C78">
        <w:tc>
          <w:tcPr>
            <w:tcW w:w="3827" w:type="dxa"/>
            <w:tcBorders>
              <w:top w:val="single" w:sz="12"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top w:val="single" w:sz="12"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top w:val="single" w:sz="12"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top w:val="single" w:sz="12"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top w:val="single" w:sz="12"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top w:val="single" w:sz="12" w:space="0" w:color="auto"/>
            </w:tcBorders>
          </w:tcPr>
          <w:p w:rsidR="00F24EF6" w:rsidRPr="000A0C78" w:rsidRDefault="00F24EF6" w:rsidP="00321863">
            <w:pPr>
              <w:spacing w:after="0" w:line="240" w:lineRule="auto"/>
              <w:rPr>
                <w:rFonts w:ascii="Arial" w:hAnsi="Arial" w:cs="Arial"/>
                <w:sz w:val="18"/>
                <w:szCs w:val="18"/>
                <w:lang w:val="en-GB"/>
              </w:rPr>
            </w:pPr>
          </w:p>
        </w:tc>
        <w:tc>
          <w:tcPr>
            <w:tcW w:w="1673" w:type="dxa"/>
            <w:tcBorders>
              <w:top w:val="single" w:sz="12" w:space="0" w:color="auto"/>
            </w:tcBorders>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b/>
                <w:bCs/>
                <w:sz w:val="18"/>
                <w:szCs w:val="18"/>
                <w:lang w:val="en-GB"/>
              </w:rPr>
            </w:pPr>
            <w:r w:rsidRPr="000A0C78">
              <w:rPr>
                <w:rFonts w:ascii="Arial" w:hAnsi="Arial" w:cs="Arial"/>
                <w:b/>
                <w:bCs/>
                <w:sz w:val="18"/>
                <w:szCs w:val="18"/>
                <w:lang w:val="en-GB"/>
              </w:rPr>
              <w:t>Gross carrying amount</w:t>
            </w: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r w:rsidRPr="000A0C78">
              <w:rPr>
                <w:rFonts w:ascii="Arial" w:hAnsi="Arial" w:cs="Arial"/>
                <w:sz w:val="18"/>
                <w:szCs w:val="18"/>
                <w:lang w:val="en-GB"/>
              </w:rPr>
              <w:t>At beginning of period</w:t>
            </w: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r w:rsidRPr="000A0C78">
              <w:rPr>
                <w:rFonts w:ascii="Arial" w:hAnsi="Arial" w:cs="Arial"/>
                <w:sz w:val="18"/>
                <w:szCs w:val="18"/>
                <w:lang w:val="en-GB"/>
              </w:rPr>
              <w:t>Additions</w:t>
            </w: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r w:rsidRPr="000A0C78">
              <w:rPr>
                <w:rFonts w:ascii="Arial" w:hAnsi="Arial" w:cs="Arial"/>
                <w:sz w:val="18"/>
                <w:szCs w:val="18"/>
                <w:lang w:val="en-GB"/>
              </w:rPr>
              <w:t>Disposals</w:t>
            </w: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r w:rsidRPr="000A0C78">
              <w:rPr>
                <w:rFonts w:ascii="Arial" w:hAnsi="Arial" w:cs="Arial"/>
                <w:sz w:val="18"/>
                <w:szCs w:val="18"/>
                <w:lang w:val="en-GB"/>
              </w:rPr>
              <w:t>Revaluation reserve (note 6)</w:t>
            </w: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r w:rsidRPr="000A0C78">
              <w:rPr>
                <w:rFonts w:ascii="Arial" w:hAnsi="Arial" w:cs="Arial"/>
                <w:sz w:val="18"/>
                <w:szCs w:val="18"/>
                <w:lang w:val="en-GB"/>
              </w:rPr>
              <w:t>Other movements</w:t>
            </w: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r w:rsidRPr="000A0C78">
              <w:rPr>
                <w:rFonts w:ascii="Arial" w:hAnsi="Arial" w:cs="Arial"/>
                <w:b/>
                <w:bCs/>
                <w:sz w:val="18"/>
                <w:szCs w:val="18"/>
                <w:lang w:val="en-GB"/>
              </w:rPr>
              <w:t>At end of period</w:t>
            </w:r>
          </w:p>
        </w:tc>
        <w:tc>
          <w:tcPr>
            <w:tcW w:w="1672" w:type="dxa"/>
            <w:tcBorders>
              <w:top w:val="single" w:sz="4" w:space="0" w:color="auto"/>
              <w:bottom w:val="single" w:sz="4"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top w:val="single" w:sz="4" w:space="0" w:color="auto"/>
              <w:bottom w:val="single" w:sz="4"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top w:val="single" w:sz="4" w:space="0" w:color="auto"/>
              <w:bottom w:val="single" w:sz="4"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top w:val="single" w:sz="4" w:space="0" w:color="auto"/>
              <w:bottom w:val="single" w:sz="4"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top w:val="single" w:sz="4" w:space="0" w:color="auto"/>
              <w:bottom w:val="single" w:sz="4" w:space="0" w:color="auto"/>
            </w:tcBorders>
          </w:tcPr>
          <w:p w:rsidR="00F24EF6" w:rsidRPr="000A0C78" w:rsidRDefault="00F24EF6" w:rsidP="00321863">
            <w:pPr>
              <w:spacing w:after="0" w:line="240" w:lineRule="auto"/>
              <w:rPr>
                <w:rFonts w:ascii="Arial" w:hAnsi="Arial" w:cs="Arial"/>
                <w:sz w:val="18"/>
                <w:szCs w:val="18"/>
                <w:lang w:val="en-GB"/>
              </w:rPr>
            </w:pPr>
          </w:p>
        </w:tc>
        <w:tc>
          <w:tcPr>
            <w:tcW w:w="1673" w:type="dxa"/>
            <w:tcBorders>
              <w:top w:val="single" w:sz="4" w:space="0" w:color="auto"/>
              <w:bottom w:val="single" w:sz="4" w:space="0" w:color="auto"/>
            </w:tcBorders>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b/>
                <w:bCs/>
                <w:sz w:val="18"/>
                <w:szCs w:val="18"/>
                <w:lang w:val="en-GB"/>
              </w:rPr>
            </w:pPr>
            <w:r w:rsidRPr="000A0C78">
              <w:rPr>
                <w:rFonts w:ascii="Arial" w:hAnsi="Arial" w:cs="Arial"/>
                <w:b/>
                <w:bCs/>
                <w:sz w:val="18"/>
                <w:szCs w:val="18"/>
                <w:lang w:val="en-GB"/>
              </w:rPr>
              <w:t xml:space="preserve">Accumulated depreciation and impairment </w:t>
            </w: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r w:rsidRPr="000A0C78">
              <w:rPr>
                <w:rFonts w:ascii="Arial" w:hAnsi="Arial" w:cs="Arial"/>
                <w:sz w:val="18"/>
                <w:szCs w:val="18"/>
                <w:lang w:val="en-GB"/>
              </w:rPr>
              <w:t>At beginning of period</w:t>
            </w: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r w:rsidRPr="000A0C78">
              <w:rPr>
                <w:rFonts w:ascii="Arial" w:hAnsi="Arial" w:cs="Arial"/>
                <w:sz w:val="18"/>
                <w:szCs w:val="18"/>
                <w:lang w:val="en-GB"/>
              </w:rPr>
              <w:t>Depreciation charges</w:t>
            </w: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r w:rsidRPr="000A0C78">
              <w:rPr>
                <w:rFonts w:ascii="Arial" w:hAnsi="Arial" w:cs="Arial"/>
                <w:sz w:val="18"/>
                <w:szCs w:val="18"/>
                <w:lang w:val="en-GB"/>
              </w:rPr>
              <w:t>Accumulated depreciation on disposals</w:t>
            </w: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r w:rsidRPr="000A0C78">
              <w:rPr>
                <w:rFonts w:ascii="Arial" w:hAnsi="Arial" w:cs="Arial"/>
                <w:sz w:val="18"/>
                <w:szCs w:val="18"/>
                <w:lang w:val="en-GB"/>
              </w:rPr>
              <w:t xml:space="preserve">Impairment </w:t>
            </w: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r w:rsidRPr="000A0C78">
              <w:rPr>
                <w:rFonts w:ascii="Arial" w:hAnsi="Arial" w:cs="Arial"/>
                <w:sz w:val="18"/>
                <w:szCs w:val="18"/>
                <w:lang w:val="en-GB"/>
              </w:rPr>
              <w:t>Other movements</w:t>
            </w: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2" w:type="dxa"/>
          </w:tcPr>
          <w:p w:rsidR="00F24EF6" w:rsidRPr="000A0C78" w:rsidRDefault="00F24EF6" w:rsidP="00321863">
            <w:pPr>
              <w:spacing w:after="0" w:line="240" w:lineRule="auto"/>
              <w:rPr>
                <w:rFonts w:ascii="Arial" w:hAnsi="Arial" w:cs="Arial"/>
                <w:sz w:val="18"/>
                <w:szCs w:val="18"/>
                <w:lang w:val="en-GB"/>
              </w:rPr>
            </w:pPr>
          </w:p>
        </w:tc>
        <w:tc>
          <w:tcPr>
            <w:tcW w:w="1673" w:type="dxa"/>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sz w:val="18"/>
                <w:szCs w:val="18"/>
                <w:lang w:val="en-GB"/>
              </w:rPr>
            </w:pPr>
          </w:p>
        </w:tc>
        <w:tc>
          <w:tcPr>
            <w:tcW w:w="1672" w:type="dxa"/>
            <w:tcBorders>
              <w:bottom w:val="single" w:sz="4"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bottom w:val="single" w:sz="4"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bottom w:val="single" w:sz="4"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bottom w:val="single" w:sz="4"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bottom w:val="single" w:sz="4" w:space="0" w:color="auto"/>
            </w:tcBorders>
          </w:tcPr>
          <w:p w:rsidR="00F24EF6" w:rsidRPr="000A0C78" w:rsidRDefault="00F24EF6" w:rsidP="00321863">
            <w:pPr>
              <w:spacing w:after="0" w:line="240" w:lineRule="auto"/>
              <w:rPr>
                <w:rFonts w:ascii="Arial" w:hAnsi="Arial" w:cs="Arial"/>
                <w:sz w:val="18"/>
                <w:szCs w:val="18"/>
                <w:lang w:val="en-GB"/>
              </w:rPr>
            </w:pPr>
          </w:p>
        </w:tc>
        <w:tc>
          <w:tcPr>
            <w:tcW w:w="1673" w:type="dxa"/>
            <w:tcBorders>
              <w:bottom w:val="single" w:sz="4" w:space="0" w:color="auto"/>
            </w:tcBorders>
          </w:tcPr>
          <w:p w:rsidR="00F24EF6" w:rsidRPr="000A0C78" w:rsidRDefault="00F24EF6" w:rsidP="00321863">
            <w:pPr>
              <w:spacing w:after="0" w:line="240" w:lineRule="auto"/>
              <w:rPr>
                <w:rFonts w:ascii="Arial" w:hAnsi="Arial" w:cs="Arial"/>
                <w:sz w:val="18"/>
                <w:szCs w:val="18"/>
                <w:lang w:val="en-GB"/>
              </w:rPr>
            </w:pPr>
          </w:p>
        </w:tc>
      </w:tr>
      <w:tr w:rsidR="00F24EF6" w:rsidRPr="000A0C78">
        <w:tc>
          <w:tcPr>
            <w:tcW w:w="3827" w:type="dxa"/>
          </w:tcPr>
          <w:p w:rsidR="00F24EF6" w:rsidRPr="000A0C78" w:rsidRDefault="00F24EF6" w:rsidP="00321863">
            <w:pPr>
              <w:spacing w:after="0" w:line="240" w:lineRule="auto"/>
              <w:rPr>
                <w:rFonts w:ascii="Arial" w:hAnsi="Arial" w:cs="Arial"/>
                <w:i/>
                <w:iCs/>
                <w:sz w:val="18"/>
                <w:szCs w:val="18"/>
                <w:lang w:val="en-GB"/>
              </w:rPr>
            </w:pPr>
            <w:r w:rsidRPr="000A0C78">
              <w:rPr>
                <w:rFonts w:ascii="Arial" w:hAnsi="Arial" w:cs="Arial"/>
                <w:sz w:val="18"/>
                <w:szCs w:val="18"/>
                <w:lang w:val="en-GB"/>
              </w:rPr>
              <w:t>Net carrying amount at end of period</w:t>
            </w:r>
          </w:p>
        </w:tc>
        <w:tc>
          <w:tcPr>
            <w:tcW w:w="1672" w:type="dxa"/>
            <w:tcBorders>
              <w:top w:val="single" w:sz="4" w:space="0" w:color="auto"/>
              <w:bottom w:val="single" w:sz="12"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top w:val="single" w:sz="4" w:space="0" w:color="auto"/>
              <w:bottom w:val="single" w:sz="12"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top w:val="single" w:sz="4" w:space="0" w:color="auto"/>
              <w:bottom w:val="single" w:sz="12"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top w:val="single" w:sz="4" w:space="0" w:color="auto"/>
              <w:bottom w:val="single" w:sz="12" w:space="0" w:color="auto"/>
            </w:tcBorders>
          </w:tcPr>
          <w:p w:rsidR="00F24EF6" w:rsidRPr="000A0C78" w:rsidRDefault="00F24EF6" w:rsidP="00321863">
            <w:pPr>
              <w:spacing w:after="0" w:line="240" w:lineRule="auto"/>
              <w:rPr>
                <w:rFonts w:ascii="Arial" w:hAnsi="Arial" w:cs="Arial"/>
                <w:sz w:val="18"/>
                <w:szCs w:val="18"/>
                <w:lang w:val="en-GB"/>
              </w:rPr>
            </w:pPr>
          </w:p>
        </w:tc>
        <w:tc>
          <w:tcPr>
            <w:tcW w:w="1672" w:type="dxa"/>
            <w:tcBorders>
              <w:top w:val="single" w:sz="4" w:space="0" w:color="auto"/>
              <w:bottom w:val="single" w:sz="12" w:space="0" w:color="auto"/>
            </w:tcBorders>
          </w:tcPr>
          <w:p w:rsidR="00F24EF6" w:rsidRPr="000A0C78" w:rsidRDefault="00F24EF6" w:rsidP="00321863">
            <w:pPr>
              <w:spacing w:after="0" w:line="240" w:lineRule="auto"/>
              <w:rPr>
                <w:rFonts w:ascii="Arial" w:hAnsi="Arial" w:cs="Arial"/>
                <w:sz w:val="18"/>
                <w:szCs w:val="18"/>
                <w:lang w:val="en-GB"/>
              </w:rPr>
            </w:pPr>
          </w:p>
        </w:tc>
        <w:tc>
          <w:tcPr>
            <w:tcW w:w="1673" w:type="dxa"/>
            <w:tcBorders>
              <w:top w:val="single" w:sz="4" w:space="0" w:color="auto"/>
              <w:bottom w:val="single" w:sz="12" w:space="0" w:color="auto"/>
            </w:tcBorders>
          </w:tcPr>
          <w:p w:rsidR="00F24EF6" w:rsidRPr="000A0C78" w:rsidRDefault="00F24EF6" w:rsidP="00321863">
            <w:pPr>
              <w:spacing w:after="0" w:line="240" w:lineRule="auto"/>
              <w:rPr>
                <w:rFonts w:ascii="Arial" w:hAnsi="Arial" w:cs="Arial"/>
                <w:sz w:val="18"/>
                <w:szCs w:val="18"/>
                <w:lang w:val="en-GB"/>
              </w:rPr>
            </w:pPr>
          </w:p>
        </w:tc>
      </w:tr>
    </w:tbl>
    <w:p w:rsidR="00F24EF6" w:rsidRPr="000A0C78" w:rsidRDefault="00F24EF6" w:rsidP="00321863">
      <w:pPr>
        <w:spacing w:after="0" w:line="240" w:lineRule="auto"/>
        <w:rPr>
          <w:rFonts w:ascii="Arial" w:hAnsi="Arial" w:cs="Arial"/>
          <w:b/>
          <w:bCs/>
          <w:sz w:val="18"/>
          <w:szCs w:val="18"/>
          <w:lang w:val="en-GB"/>
        </w:rPr>
      </w:pPr>
    </w:p>
    <w:p w:rsidR="00F24EF6" w:rsidRPr="009964C8" w:rsidRDefault="00F24EF6" w:rsidP="00464220">
      <w:pPr>
        <w:spacing w:after="0" w:line="240" w:lineRule="auto"/>
        <w:rPr>
          <w:rFonts w:ascii="Arial" w:hAnsi="Arial" w:cs="Arial"/>
          <w:i/>
          <w:sz w:val="18"/>
          <w:szCs w:val="18"/>
          <w:lang w:val="en-US"/>
        </w:rPr>
      </w:pPr>
      <w:r w:rsidRPr="009964C8">
        <w:rPr>
          <w:rFonts w:ascii="Arial" w:hAnsi="Arial" w:cs="Arial"/>
          <w:i/>
          <w:sz w:val="18"/>
          <w:szCs w:val="18"/>
          <w:u w:val="single"/>
          <w:lang w:val="en-US"/>
        </w:rPr>
        <w:t>Example</w:t>
      </w:r>
      <w:r w:rsidRPr="009964C8">
        <w:rPr>
          <w:rFonts w:ascii="Arial" w:hAnsi="Arial" w:cs="Arial"/>
          <w:i/>
          <w:sz w:val="18"/>
          <w:szCs w:val="18"/>
          <w:lang w:val="en-US"/>
        </w:rPr>
        <w:t>:</w:t>
      </w:r>
      <w:r w:rsidRPr="009964C8">
        <w:rPr>
          <w:rFonts w:ascii="Arial" w:hAnsi="Arial" w:cs="Arial"/>
          <w:sz w:val="18"/>
          <w:szCs w:val="18"/>
          <w:lang w:val="en-US"/>
        </w:rPr>
        <w:t xml:space="preserve"> </w:t>
      </w:r>
      <w:r w:rsidRPr="009964C8">
        <w:rPr>
          <w:rFonts w:ascii="Arial" w:hAnsi="Arial" w:cs="Arial"/>
          <w:i/>
          <w:sz w:val="18"/>
          <w:szCs w:val="18"/>
          <w:lang w:val="en-US"/>
        </w:rPr>
        <w:t xml:space="preserve">The impairment charge of RX for </w:t>
      </w:r>
      <w:r w:rsidRPr="009964C8">
        <w:rPr>
          <w:rFonts w:ascii="Arial" w:hAnsi="Arial" w:cs="Arial"/>
          <w:i/>
          <w:iCs/>
          <w:sz w:val="18"/>
          <w:szCs w:val="18"/>
          <w:lang w:val="en-US"/>
        </w:rPr>
        <w:t xml:space="preserve">&lt;insert asset class, eg office equipment) </w:t>
      </w:r>
      <w:r w:rsidRPr="009964C8">
        <w:rPr>
          <w:rFonts w:ascii="Arial" w:hAnsi="Arial" w:cs="Arial"/>
          <w:i/>
          <w:sz w:val="18"/>
          <w:szCs w:val="18"/>
          <w:lang w:val="en-US"/>
        </w:rPr>
        <w:t xml:space="preserve">comprises RX relating to </w:t>
      </w:r>
      <w:r w:rsidRPr="009964C8">
        <w:rPr>
          <w:rFonts w:ascii="Arial" w:hAnsi="Arial" w:cs="Arial"/>
          <w:i/>
          <w:iCs/>
          <w:sz w:val="18"/>
          <w:szCs w:val="18"/>
          <w:lang w:val="en-US"/>
        </w:rPr>
        <w:t xml:space="preserve">[insert type of asset, eg telephones] </w:t>
      </w:r>
      <w:r w:rsidRPr="009964C8">
        <w:rPr>
          <w:rFonts w:ascii="Arial" w:hAnsi="Arial" w:cs="Arial"/>
          <w:i/>
          <w:sz w:val="18"/>
          <w:szCs w:val="18"/>
          <w:lang w:val="en-US"/>
        </w:rPr>
        <w:t xml:space="preserve">and RX relating to </w:t>
      </w:r>
      <w:r w:rsidRPr="009964C8">
        <w:rPr>
          <w:rFonts w:ascii="Arial" w:hAnsi="Arial" w:cs="Arial"/>
          <w:i/>
          <w:iCs/>
          <w:sz w:val="18"/>
          <w:szCs w:val="18"/>
          <w:lang w:val="en-US"/>
        </w:rPr>
        <w:t>[insert type of asset, eg televisions].</w:t>
      </w:r>
      <w:r w:rsidRPr="009964C8">
        <w:rPr>
          <w:rFonts w:ascii="Arial" w:hAnsi="Arial" w:cs="Arial"/>
          <w:i/>
          <w:sz w:val="18"/>
          <w:szCs w:val="18"/>
          <w:lang w:val="en-US"/>
        </w:rPr>
        <w:t xml:space="preserve">  </w:t>
      </w:r>
    </w:p>
    <w:p w:rsidR="00F24EF6" w:rsidRPr="009964C8" w:rsidRDefault="00F24EF6" w:rsidP="00791DDE">
      <w:pPr>
        <w:spacing w:after="0" w:line="240" w:lineRule="auto"/>
        <w:rPr>
          <w:rFonts w:ascii="Arial" w:hAnsi="Arial" w:cs="Arial"/>
          <w:i/>
          <w:sz w:val="18"/>
          <w:szCs w:val="18"/>
          <w:lang w:val="en-US"/>
        </w:rPr>
      </w:pPr>
    </w:p>
    <w:p w:rsidR="00F24EF6" w:rsidRPr="009964C8" w:rsidRDefault="00F24EF6" w:rsidP="00791DDE">
      <w:pPr>
        <w:spacing w:after="0" w:line="240" w:lineRule="auto"/>
        <w:rPr>
          <w:rFonts w:ascii="Arial" w:hAnsi="Arial" w:cs="Arial"/>
          <w:i/>
          <w:sz w:val="18"/>
          <w:szCs w:val="18"/>
          <w:lang w:val="en-US"/>
        </w:rPr>
      </w:pPr>
      <w:r w:rsidRPr="009964C8">
        <w:rPr>
          <w:rFonts w:ascii="Arial" w:hAnsi="Arial" w:cs="Arial"/>
          <w:i/>
          <w:sz w:val="18"/>
          <w:szCs w:val="18"/>
          <w:lang w:val="en-US"/>
        </w:rPr>
        <w:t>The fair value of furniture and fittings is materially different from the carrying amount.</w:t>
      </w:r>
    </w:p>
    <w:p w:rsidR="00F24EF6" w:rsidRPr="009964C8" w:rsidRDefault="00F24EF6" w:rsidP="00464220">
      <w:pPr>
        <w:spacing w:after="0" w:line="240" w:lineRule="auto"/>
        <w:rPr>
          <w:rFonts w:ascii="Arial" w:hAnsi="Arial" w:cs="Arial"/>
          <w:i/>
          <w:sz w:val="18"/>
          <w:szCs w:val="18"/>
          <w:lang w:val="en-US"/>
        </w:rPr>
      </w:pPr>
      <w:r w:rsidRPr="009964C8">
        <w:rPr>
          <w:rFonts w:ascii="Arial" w:hAnsi="Arial" w:cs="Arial"/>
          <w:i/>
          <w:sz w:val="18"/>
          <w:szCs w:val="18"/>
          <w:lang w:val="en-US"/>
        </w:rPr>
        <w:t>The following asset classes have been pledged as security for liabilities / have a restriction on title.</w:t>
      </w:r>
    </w:p>
    <w:p w:rsidR="00F24EF6" w:rsidRPr="000A0C78" w:rsidRDefault="00F24EF6" w:rsidP="00464220">
      <w:pPr>
        <w:spacing w:after="0" w:line="240" w:lineRule="auto"/>
        <w:rPr>
          <w:rFonts w:ascii="Arial" w:hAnsi="Arial" w:cs="Arial"/>
          <w:i/>
          <w:sz w:val="18"/>
          <w:szCs w:val="18"/>
          <w:lang w:val="en-US"/>
        </w:rPr>
      </w:pPr>
    </w:p>
    <w:p w:rsidR="00F24EF6" w:rsidRPr="000A0C78" w:rsidRDefault="00F24EF6" w:rsidP="00070690">
      <w:pPr>
        <w:spacing w:after="0" w:line="240" w:lineRule="auto"/>
        <w:rPr>
          <w:rFonts w:ascii="Arial" w:hAnsi="Arial" w:cs="Arial"/>
          <w:sz w:val="16"/>
          <w:szCs w:val="16"/>
          <w:lang w:val="en-US"/>
        </w:rPr>
      </w:pPr>
    </w:p>
    <w:p w:rsidR="0028788D" w:rsidRPr="000A0C78" w:rsidRDefault="0028788D" w:rsidP="00070690">
      <w:pPr>
        <w:spacing w:after="0" w:line="240" w:lineRule="auto"/>
        <w:rPr>
          <w:rFonts w:ascii="Arial" w:hAnsi="Arial" w:cs="Arial"/>
          <w:sz w:val="16"/>
          <w:szCs w:val="16"/>
          <w:lang w:val="en-US"/>
        </w:rPr>
      </w:pPr>
    </w:p>
    <w:p w:rsidR="0028788D" w:rsidRPr="000A0C78" w:rsidRDefault="0028788D" w:rsidP="00070690">
      <w:pPr>
        <w:spacing w:after="0" w:line="240" w:lineRule="auto"/>
        <w:rPr>
          <w:rFonts w:ascii="Arial" w:hAnsi="Arial" w:cs="Arial"/>
          <w:sz w:val="16"/>
          <w:szCs w:val="16"/>
          <w:lang w:val="en-US"/>
        </w:rPr>
      </w:pPr>
    </w:p>
    <w:p w:rsidR="005C7F96" w:rsidRPr="000A0C78" w:rsidRDefault="005C7F96" w:rsidP="00070690">
      <w:pPr>
        <w:spacing w:after="0" w:line="240" w:lineRule="auto"/>
        <w:rPr>
          <w:rFonts w:ascii="Arial" w:hAnsi="Arial" w:cs="Arial"/>
          <w:sz w:val="16"/>
          <w:szCs w:val="16"/>
          <w:lang w:val="en-US"/>
        </w:rPr>
      </w:pPr>
    </w:p>
    <w:p w:rsidR="0028788D" w:rsidRPr="000A0C78" w:rsidRDefault="0028788D" w:rsidP="00070690">
      <w:pPr>
        <w:spacing w:after="0" w:line="240" w:lineRule="auto"/>
        <w:rPr>
          <w:rFonts w:ascii="Arial" w:hAnsi="Arial" w:cs="Arial"/>
          <w:sz w:val="16"/>
          <w:szCs w:val="16"/>
          <w:lang w:val="en-US"/>
        </w:rPr>
      </w:pPr>
    </w:p>
    <w:p w:rsidR="0028788D" w:rsidRPr="000A0C78" w:rsidRDefault="0028788D" w:rsidP="00070690">
      <w:pPr>
        <w:spacing w:after="0" w:line="240" w:lineRule="auto"/>
        <w:rPr>
          <w:rFonts w:ascii="Arial" w:hAnsi="Arial" w:cs="Arial"/>
          <w:sz w:val="16"/>
          <w:szCs w:val="16"/>
          <w:lang w:val="en-US"/>
        </w:rPr>
      </w:pPr>
    </w:p>
    <w:p w:rsidR="00F24EF6" w:rsidRPr="000A0C78" w:rsidRDefault="00F24EF6" w:rsidP="00321863">
      <w:pPr>
        <w:spacing w:after="0" w:line="240" w:lineRule="auto"/>
        <w:rPr>
          <w:rFonts w:ascii="Arial" w:hAnsi="Arial" w:cs="Arial"/>
          <w:sz w:val="20"/>
          <w:szCs w:val="20"/>
          <w:lang w:val="en-US"/>
        </w:rPr>
      </w:pPr>
    </w:p>
    <w:p w:rsidR="00F24EF6" w:rsidRPr="000A0C78" w:rsidRDefault="00F24EF6" w:rsidP="00321863">
      <w:pPr>
        <w:spacing w:after="0" w:line="240" w:lineRule="auto"/>
        <w:rPr>
          <w:rFonts w:ascii="Arial" w:hAnsi="Arial" w:cs="Arial"/>
          <w:b/>
          <w:bCs/>
          <w:sz w:val="20"/>
          <w:szCs w:val="20"/>
          <w:lang w:val="en-GB"/>
        </w:rPr>
      </w:pPr>
      <w:r w:rsidRPr="000A0C78">
        <w:rPr>
          <w:rFonts w:ascii="Arial" w:hAnsi="Arial" w:cs="Arial"/>
          <w:b/>
          <w:bCs/>
          <w:sz w:val="20"/>
          <w:szCs w:val="20"/>
          <w:lang w:val="en-GB"/>
        </w:rPr>
        <w:lastRenderedPageBreak/>
        <w:t>NOTES TO THE FINANCIAL STATEMENTS – CONTINUED</w:t>
      </w:r>
    </w:p>
    <w:p w:rsidR="00F24EF6" w:rsidRPr="000A0C78" w:rsidRDefault="00F24EF6" w:rsidP="00321863">
      <w:pPr>
        <w:spacing w:after="0" w:line="240" w:lineRule="auto"/>
        <w:rPr>
          <w:rFonts w:ascii="Arial" w:hAnsi="Arial" w:cs="Arial"/>
          <w:b/>
          <w:bCs/>
          <w:sz w:val="20"/>
          <w:szCs w:val="20"/>
          <w:lang w:val="en-GB"/>
        </w:rPr>
      </w:pPr>
      <w:r w:rsidRPr="000A0C78">
        <w:rPr>
          <w:rFonts w:ascii="Arial" w:hAnsi="Arial" w:cs="Arial"/>
          <w:b/>
          <w:bCs/>
          <w:sz w:val="20"/>
          <w:szCs w:val="20"/>
          <w:lang w:val="en-GB"/>
        </w:rPr>
        <w:t>For the period ended …</w:t>
      </w:r>
    </w:p>
    <w:p w:rsidR="00F24EF6" w:rsidRPr="000A0C78" w:rsidRDefault="00F24EF6" w:rsidP="00321863">
      <w:pPr>
        <w:spacing w:after="0" w:line="240" w:lineRule="auto"/>
        <w:rPr>
          <w:rFonts w:ascii="Arial" w:hAnsi="Arial" w:cs="Arial"/>
          <w:b/>
          <w:bCs/>
          <w:sz w:val="20"/>
          <w:szCs w:val="20"/>
          <w:lang w:val="en-GB"/>
        </w:rPr>
      </w:pPr>
    </w:p>
    <w:p w:rsidR="00F24EF6" w:rsidRPr="000B6698" w:rsidRDefault="00F24EF6" w:rsidP="000B6698">
      <w:pPr>
        <w:pStyle w:val="ListParagraph"/>
        <w:numPr>
          <w:ilvl w:val="0"/>
          <w:numId w:val="10"/>
        </w:numPr>
        <w:rPr>
          <w:b/>
          <w:bCs/>
        </w:rPr>
      </w:pPr>
      <w:r w:rsidRPr="000B6698">
        <w:rPr>
          <w:b/>
          <w:bCs/>
        </w:rPr>
        <w:t>Investments</w:t>
      </w:r>
    </w:p>
    <w:p w:rsidR="00F24EF6" w:rsidRPr="000A0C78" w:rsidRDefault="00F24EF6" w:rsidP="00321863">
      <w:pPr>
        <w:tabs>
          <w:tab w:val="left" w:pos="426"/>
        </w:tabs>
        <w:spacing w:after="0" w:line="240" w:lineRule="auto"/>
        <w:rPr>
          <w:rFonts w:ascii="Arial" w:hAnsi="Arial" w:cs="Arial"/>
          <w:b/>
          <w:bCs/>
          <w:sz w:val="20"/>
          <w:szCs w:val="20"/>
          <w:lang w:val="en-GB"/>
        </w:rPr>
      </w:pPr>
      <w:r w:rsidRPr="000A0C78">
        <w:rPr>
          <w:rFonts w:ascii="Arial" w:hAnsi="Arial" w:cs="Arial"/>
          <w:b/>
          <w:bCs/>
          <w:sz w:val="20"/>
          <w:szCs w:val="20"/>
          <w:lang w:val="en-GB"/>
        </w:rPr>
        <w:t>2.1</w:t>
      </w:r>
      <w:r w:rsidR="000B6698">
        <w:rPr>
          <w:rFonts w:ascii="Arial" w:hAnsi="Arial" w:cs="Arial"/>
          <w:b/>
          <w:bCs/>
          <w:sz w:val="20"/>
          <w:szCs w:val="20"/>
          <w:lang w:val="en-GB"/>
        </w:rPr>
        <w:tab/>
      </w:r>
      <w:r w:rsidRPr="000A0C78">
        <w:rPr>
          <w:rFonts w:ascii="Arial" w:hAnsi="Arial" w:cs="Arial"/>
          <w:b/>
          <w:bCs/>
          <w:sz w:val="20"/>
          <w:szCs w:val="20"/>
          <w:lang w:val="en-GB"/>
        </w:rPr>
        <w:t>Investment summary</w:t>
      </w:r>
    </w:p>
    <w:p w:rsidR="00F24EF6" w:rsidRPr="000A0C78" w:rsidRDefault="00F24EF6" w:rsidP="00321863">
      <w:pPr>
        <w:spacing w:after="0" w:line="240" w:lineRule="auto"/>
        <w:rPr>
          <w:rFonts w:ascii="Arial" w:hAnsi="Arial" w:cs="Arial"/>
          <w:b/>
          <w:bCs/>
          <w:sz w:val="16"/>
          <w:szCs w:val="16"/>
          <w:lang w:val="en-GB"/>
        </w:rPr>
      </w:pPr>
      <w:r w:rsidRPr="000A0C78">
        <w:rPr>
          <w:rFonts w:ascii="Arial" w:hAnsi="Arial" w:cs="Arial"/>
          <w:b/>
          <w:bCs/>
          <w:sz w:val="16"/>
          <w:szCs w:val="16"/>
          <w:lang w:val="en-GB"/>
        </w:rPr>
        <w:tab/>
      </w:r>
      <w:r w:rsidRPr="000A0C78">
        <w:rPr>
          <w:rFonts w:ascii="Arial" w:hAnsi="Arial" w:cs="Arial"/>
          <w:b/>
          <w:bCs/>
          <w:sz w:val="16"/>
          <w:szCs w:val="16"/>
          <w:lang w:val="en-GB"/>
        </w:rPr>
        <w:tab/>
      </w:r>
      <w:r w:rsidRPr="000A0C78">
        <w:rPr>
          <w:rFonts w:ascii="Arial" w:hAnsi="Arial" w:cs="Arial"/>
          <w:b/>
          <w:bCs/>
          <w:sz w:val="16"/>
          <w:szCs w:val="16"/>
          <w:lang w:val="en-GB"/>
        </w:rPr>
        <w:tab/>
      </w:r>
      <w:r w:rsidRPr="000A0C78">
        <w:rPr>
          <w:rFonts w:ascii="Arial" w:hAnsi="Arial" w:cs="Arial"/>
          <w:b/>
          <w:bCs/>
          <w:sz w:val="16"/>
          <w:szCs w:val="16"/>
          <w:lang w:val="en-GB"/>
        </w:rPr>
        <w:tab/>
      </w:r>
      <w:r w:rsidRPr="000A0C78">
        <w:rPr>
          <w:rFonts w:ascii="Arial" w:hAnsi="Arial" w:cs="Arial"/>
          <w:b/>
          <w:bCs/>
          <w:sz w:val="16"/>
          <w:szCs w:val="16"/>
          <w:lang w:val="en-GB"/>
        </w:rPr>
        <w:tab/>
      </w:r>
      <w:r w:rsidRPr="000A0C78">
        <w:rPr>
          <w:rFonts w:ascii="Arial" w:hAnsi="Arial" w:cs="Arial"/>
          <w:b/>
          <w:bCs/>
          <w:sz w:val="16"/>
          <w:szCs w:val="16"/>
          <w:lang w:val="en-GB"/>
        </w:rPr>
        <w:tab/>
      </w:r>
      <w:r w:rsidRPr="000A0C78">
        <w:rPr>
          <w:rFonts w:ascii="Arial" w:hAnsi="Arial" w:cs="Arial"/>
          <w:b/>
          <w:bCs/>
          <w:sz w:val="16"/>
          <w:szCs w:val="16"/>
          <w:lang w:val="en-GB"/>
        </w:rPr>
        <w:tab/>
      </w:r>
    </w:p>
    <w:p w:rsidR="00F24EF6" w:rsidRPr="000A0C78" w:rsidRDefault="00F24EF6" w:rsidP="00321863">
      <w:pPr>
        <w:spacing w:after="0" w:line="240" w:lineRule="auto"/>
        <w:rPr>
          <w:rFonts w:ascii="Arial" w:hAnsi="Arial" w:cs="Arial"/>
          <w:b/>
          <w:bCs/>
          <w:sz w:val="18"/>
          <w:szCs w:val="18"/>
          <w:lang w:val="en-GB"/>
        </w:rPr>
      </w:pP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r>
      <w:r w:rsidR="004A0288" w:rsidRPr="000A0C78">
        <w:rPr>
          <w:rFonts w:ascii="Arial" w:hAnsi="Arial" w:cs="Arial"/>
          <w:b/>
          <w:bCs/>
          <w:sz w:val="18"/>
          <w:szCs w:val="18"/>
          <w:lang w:val="en-GB"/>
        </w:rPr>
        <w:t xml:space="preserve">        A</w:t>
      </w:r>
      <w:r w:rsidR="004A0288" w:rsidRPr="000A0C78">
        <w:rPr>
          <w:rFonts w:ascii="Arial" w:hAnsi="Arial" w:cs="Arial"/>
          <w:b/>
          <w:bCs/>
          <w:sz w:val="18"/>
          <w:szCs w:val="18"/>
          <w:lang w:val="en-GB"/>
        </w:rPr>
        <w:tab/>
        <w:t xml:space="preserve">               </w:t>
      </w:r>
      <w:r w:rsidRPr="000A0C78">
        <w:rPr>
          <w:rFonts w:ascii="Arial" w:hAnsi="Arial" w:cs="Arial"/>
          <w:b/>
          <w:bCs/>
          <w:sz w:val="18"/>
          <w:szCs w:val="18"/>
          <w:lang w:val="en-GB"/>
        </w:rPr>
        <w:t>B</w:t>
      </w:r>
      <w:r w:rsidRPr="000A0C78">
        <w:rPr>
          <w:rFonts w:ascii="Arial" w:hAnsi="Arial" w:cs="Arial"/>
          <w:b/>
          <w:bCs/>
          <w:sz w:val="18"/>
          <w:szCs w:val="18"/>
          <w:lang w:val="en-GB"/>
        </w:rPr>
        <w:tab/>
        <w:t xml:space="preserve">  </w:t>
      </w:r>
      <w:r w:rsidR="004A0288" w:rsidRPr="000A0C78">
        <w:rPr>
          <w:rFonts w:ascii="Arial" w:hAnsi="Arial" w:cs="Arial"/>
          <w:b/>
          <w:bCs/>
          <w:sz w:val="18"/>
          <w:szCs w:val="18"/>
          <w:lang w:val="en-GB"/>
        </w:rPr>
        <w:t xml:space="preserve">     </w:t>
      </w:r>
      <w:r w:rsidRPr="000A0C78">
        <w:rPr>
          <w:rFonts w:ascii="Arial" w:hAnsi="Arial" w:cs="Arial"/>
          <w:b/>
          <w:bCs/>
          <w:sz w:val="18"/>
          <w:szCs w:val="18"/>
          <w:lang w:val="en-GB"/>
        </w:rPr>
        <w:t xml:space="preserve"> A+B</w:t>
      </w:r>
    </w:p>
    <w:p w:rsidR="00F24EF6" w:rsidRPr="000A0C78" w:rsidRDefault="00F24EF6" w:rsidP="00321863">
      <w:pPr>
        <w:spacing w:after="0" w:line="240" w:lineRule="auto"/>
        <w:rPr>
          <w:rFonts w:ascii="Arial" w:hAnsi="Arial" w:cs="Arial"/>
          <w:b/>
          <w:bCs/>
          <w:sz w:val="18"/>
          <w:szCs w:val="18"/>
          <w:lang w:val="en-GB"/>
        </w:rPr>
      </w:pPr>
    </w:p>
    <w:tbl>
      <w:tblPr>
        <w:tblW w:w="141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501"/>
        <w:gridCol w:w="672"/>
        <w:gridCol w:w="178"/>
        <w:gridCol w:w="222"/>
        <w:gridCol w:w="178"/>
        <w:gridCol w:w="309"/>
        <w:gridCol w:w="956"/>
        <w:gridCol w:w="178"/>
        <w:gridCol w:w="142"/>
        <w:gridCol w:w="951"/>
        <w:gridCol w:w="178"/>
        <w:gridCol w:w="1178"/>
        <w:gridCol w:w="178"/>
        <w:gridCol w:w="1179"/>
        <w:gridCol w:w="178"/>
        <w:gridCol w:w="1179"/>
        <w:gridCol w:w="178"/>
        <w:gridCol w:w="1179"/>
        <w:gridCol w:w="178"/>
      </w:tblGrid>
      <w:tr w:rsidR="00F24EF6" w:rsidRPr="000A0C78" w:rsidTr="00C8787F">
        <w:trPr>
          <w:gridBefore w:val="1"/>
          <w:wBefore w:w="284" w:type="dxa"/>
          <w:cantSplit/>
        </w:trPr>
        <w:tc>
          <w:tcPr>
            <w:tcW w:w="4501" w:type="dxa"/>
            <w:tcBorders>
              <w:top w:val="nil"/>
              <w:left w:val="nil"/>
              <w:bottom w:val="single" w:sz="12" w:space="0" w:color="auto"/>
              <w:right w:val="nil"/>
            </w:tcBorders>
          </w:tcPr>
          <w:p w:rsidR="00F24EF6" w:rsidRPr="000A0C78" w:rsidRDefault="00F24EF6" w:rsidP="00DD1A92">
            <w:pPr>
              <w:spacing w:after="0" w:line="240" w:lineRule="auto"/>
              <w:rPr>
                <w:rFonts w:ascii="Arial" w:hAnsi="Arial" w:cs="Arial"/>
                <w:sz w:val="18"/>
                <w:szCs w:val="18"/>
                <w:lang w:val="en-GB"/>
              </w:rPr>
            </w:pPr>
          </w:p>
        </w:tc>
        <w:tc>
          <w:tcPr>
            <w:tcW w:w="850" w:type="dxa"/>
            <w:gridSpan w:val="2"/>
            <w:tcBorders>
              <w:top w:val="nil"/>
              <w:left w:val="nil"/>
              <w:bottom w:val="single" w:sz="12" w:space="0" w:color="auto"/>
              <w:right w:val="nil"/>
            </w:tcBorders>
            <w:vAlign w:val="center"/>
          </w:tcPr>
          <w:p w:rsidR="00F24EF6" w:rsidRPr="000A0C78" w:rsidRDefault="00F24EF6" w:rsidP="00DD1A92">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Notes</w:t>
            </w:r>
          </w:p>
        </w:tc>
        <w:tc>
          <w:tcPr>
            <w:tcW w:w="709" w:type="dxa"/>
            <w:gridSpan w:val="3"/>
            <w:tcBorders>
              <w:top w:val="nil"/>
              <w:left w:val="nil"/>
              <w:bottom w:val="single" w:sz="12" w:space="0" w:color="auto"/>
              <w:right w:val="nil"/>
            </w:tcBorders>
          </w:tcPr>
          <w:p w:rsidR="00F24EF6" w:rsidRPr="000A0C78" w:rsidRDefault="00F24EF6" w:rsidP="00DD1A92">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Local</w:t>
            </w:r>
          </w:p>
          <w:p w:rsidR="00F24EF6" w:rsidRPr="000A0C78" w:rsidRDefault="00F24EF6" w:rsidP="00DD1A92">
            <w:pPr>
              <w:spacing w:after="0" w:line="240" w:lineRule="auto"/>
              <w:jc w:val="center"/>
              <w:rPr>
                <w:rFonts w:ascii="Arial" w:hAnsi="Arial" w:cs="Arial"/>
                <w:b/>
                <w:bCs/>
                <w:sz w:val="18"/>
                <w:szCs w:val="18"/>
                <w:lang w:val="en-GB"/>
              </w:rPr>
            </w:pPr>
          </w:p>
          <w:p w:rsidR="00F24EF6" w:rsidRPr="000A0C78" w:rsidRDefault="00F24EF6" w:rsidP="00DD1A92">
            <w:pPr>
              <w:spacing w:after="0" w:line="240" w:lineRule="auto"/>
              <w:jc w:val="center"/>
              <w:rPr>
                <w:rFonts w:ascii="Arial" w:hAnsi="Arial" w:cs="Arial"/>
                <w:b/>
                <w:bCs/>
                <w:sz w:val="18"/>
                <w:szCs w:val="18"/>
                <w:lang w:val="en-GB"/>
              </w:rPr>
            </w:pPr>
          </w:p>
          <w:p w:rsidR="00F24EF6" w:rsidRPr="000A0C78" w:rsidRDefault="00F24EF6" w:rsidP="00DD1A92">
            <w:pPr>
              <w:spacing w:after="0" w:line="240" w:lineRule="auto"/>
              <w:jc w:val="center"/>
              <w:rPr>
                <w:rFonts w:ascii="Arial" w:hAnsi="Arial" w:cs="Arial"/>
                <w:b/>
                <w:bCs/>
                <w:sz w:val="18"/>
                <w:szCs w:val="18"/>
                <w:lang w:val="en-GB"/>
              </w:rPr>
            </w:pPr>
          </w:p>
          <w:p w:rsidR="00F24EF6" w:rsidRPr="000A0C78" w:rsidRDefault="00F24EF6" w:rsidP="00DD1A92">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276" w:type="dxa"/>
            <w:gridSpan w:val="3"/>
            <w:tcBorders>
              <w:top w:val="nil"/>
              <w:left w:val="nil"/>
              <w:bottom w:val="single" w:sz="12" w:space="0" w:color="auto"/>
              <w:right w:val="nil"/>
            </w:tcBorders>
          </w:tcPr>
          <w:p w:rsidR="00F24EF6" w:rsidRPr="000A0C78" w:rsidRDefault="00F24EF6" w:rsidP="00DD1A92">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Foreign</w:t>
            </w:r>
          </w:p>
          <w:p w:rsidR="00F24EF6" w:rsidRPr="000A0C78" w:rsidRDefault="00F24EF6" w:rsidP="00DD1A92">
            <w:pPr>
              <w:spacing w:after="0" w:line="240" w:lineRule="auto"/>
              <w:jc w:val="center"/>
              <w:rPr>
                <w:rFonts w:ascii="Arial" w:hAnsi="Arial" w:cs="Arial"/>
                <w:b/>
                <w:bCs/>
                <w:sz w:val="18"/>
                <w:szCs w:val="18"/>
                <w:lang w:val="en-GB"/>
              </w:rPr>
            </w:pPr>
          </w:p>
          <w:p w:rsidR="00F24EF6" w:rsidRPr="000A0C78" w:rsidRDefault="00F24EF6" w:rsidP="00DD1A92">
            <w:pPr>
              <w:spacing w:after="0" w:line="240" w:lineRule="auto"/>
              <w:jc w:val="center"/>
              <w:rPr>
                <w:rFonts w:ascii="Arial" w:hAnsi="Arial" w:cs="Arial"/>
                <w:b/>
                <w:bCs/>
                <w:sz w:val="18"/>
                <w:szCs w:val="18"/>
                <w:lang w:val="en-GB"/>
              </w:rPr>
            </w:pPr>
          </w:p>
          <w:p w:rsidR="00F24EF6" w:rsidRPr="000A0C78" w:rsidRDefault="00F24EF6" w:rsidP="00DD1A92">
            <w:pPr>
              <w:spacing w:after="0" w:line="240" w:lineRule="auto"/>
              <w:jc w:val="center"/>
              <w:rPr>
                <w:rFonts w:ascii="Arial" w:hAnsi="Arial" w:cs="Arial"/>
                <w:b/>
                <w:bCs/>
                <w:sz w:val="18"/>
                <w:szCs w:val="18"/>
                <w:lang w:val="en-GB"/>
              </w:rPr>
            </w:pPr>
          </w:p>
          <w:p w:rsidR="00F24EF6" w:rsidRPr="000A0C78" w:rsidRDefault="00F24EF6" w:rsidP="00DD1A92">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129" w:type="dxa"/>
            <w:gridSpan w:val="2"/>
            <w:tcBorders>
              <w:top w:val="nil"/>
              <w:left w:val="nil"/>
              <w:bottom w:val="single" w:sz="12" w:space="0" w:color="auto"/>
              <w:right w:val="nil"/>
            </w:tcBorders>
          </w:tcPr>
          <w:p w:rsidR="00F24EF6" w:rsidRPr="000A0C78" w:rsidRDefault="00F24EF6" w:rsidP="00DD1A92">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Total</w:t>
            </w:r>
          </w:p>
          <w:p w:rsidR="00F24EF6" w:rsidRPr="000A0C78" w:rsidRDefault="00F24EF6" w:rsidP="00DD1A92">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Current period</w:t>
            </w:r>
          </w:p>
          <w:p w:rsidR="00F24EF6" w:rsidRPr="000A0C78" w:rsidRDefault="00F24EF6" w:rsidP="00DD1A92">
            <w:pPr>
              <w:spacing w:after="0" w:line="240" w:lineRule="auto"/>
              <w:jc w:val="center"/>
              <w:rPr>
                <w:rFonts w:ascii="Arial" w:hAnsi="Arial" w:cs="Arial"/>
                <w:b/>
                <w:bCs/>
                <w:sz w:val="18"/>
                <w:szCs w:val="18"/>
                <w:lang w:val="en-GB"/>
              </w:rPr>
            </w:pPr>
          </w:p>
          <w:p w:rsidR="00F24EF6" w:rsidRPr="000A0C78" w:rsidRDefault="00F24EF6" w:rsidP="00DD1A92">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356" w:type="dxa"/>
            <w:gridSpan w:val="2"/>
            <w:tcBorders>
              <w:top w:val="nil"/>
              <w:left w:val="nil"/>
              <w:bottom w:val="single" w:sz="12" w:space="0" w:color="auto"/>
              <w:right w:val="nil"/>
            </w:tcBorders>
          </w:tcPr>
          <w:p w:rsidR="00F24EF6" w:rsidRPr="000A0C78" w:rsidRDefault="00F24EF6" w:rsidP="00DD1A92">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Total</w:t>
            </w:r>
          </w:p>
          <w:p w:rsidR="00F24EF6" w:rsidRPr="000A0C78" w:rsidRDefault="00F24EF6" w:rsidP="00DD1A92">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Previous period</w:t>
            </w:r>
          </w:p>
          <w:p w:rsidR="00F24EF6" w:rsidRPr="000A0C78" w:rsidRDefault="00F24EF6" w:rsidP="00DD1A92">
            <w:pPr>
              <w:spacing w:after="0" w:line="240" w:lineRule="auto"/>
              <w:jc w:val="center"/>
              <w:rPr>
                <w:rFonts w:ascii="Arial" w:hAnsi="Arial" w:cs="Arial"/>
                <w:b/>
                <w:bCs/>
                <w:sz w:val="18"/>
                <w:szCs w:val="18"/>
                <w:lang w:val="en-GB"/>
              </w:rPr>
            </w:pPr>
          </w:p>
          <w:p w:rsidR="00F24EF6" w:rsidRPr="000A0C78" w:rsidRDefault="00F24EF6" w:rsidP="00DD1A92">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357" w:type="dxa"/>
            <w:gridSpan w:val="2"/>
            <w:tcBorders>
              <w:top w:val="nil"/>
              <w:left w:val="nil"/>
              <w:bottom w:val="single" w:sz="12" w:space="0" w:color="auto"/>
              <w:right w:val="nil"/>
            </w:tcBorders>
          </w:tcPr>
          <w:p w:rsidR="00F24EF6" w:rsidRPr="000A0C78" w:rsidRDefault="00F24EF6" w:rsidP="00DD1A92">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Fair value</w:t>
            </w:r>
          </w:p>
          <w:p w:rsidR="00F24EF6" w:rsidRPr="000A0C78" w:rsidRDefault="00F24EF6" w:rsidP="00DD1A92">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Current period</w:t>
            </w:r>
          </w:p>
          <w:p w:rsidR="00F24EF6" w:rsidRPr="000A0C78" w:rsidRDefault="00F24EF6" w:rsidP="00DD1A92">
            <w:pPr>
              <w:spacing w:after="0" w:line="240" w:lineRule="auto"/>
              <w:jc w:val="center"/>
              <w:rPr>
                <w:rFonts w:ascii="Arial" w:hAnsi="Arial" w:cs="Arial"/>
                <w:b/>
                <w:bCs/>
                <w:sz w:val="18"/>
                <w:szCs w:val="18"/>
                <w:lang w:val="en-GB"/>
              </w:rPr>
            </w:pPr>
          </w:p>
          <w:p w:rsidR="00F24EF6" w:rsidRPr="000A0C78" w:rsidRDefault="00F24EF6" w:rsidP="00DD1A92">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357" w:type="dxa"/>
            <w:gridSpan w:val="2"/>
            <w:tcBorders>
              <w:top w:val="nil"/>
              <w:left w:val="nil"/>
              <w:bottom w:val="single" w:sz="12" w:space="0" w:color="auto"/>
              <w:right w:val="nil"/>
            </w:tcBorders>
          </w:tcPr>
          <w:p w:rsidR="00F24EF6" w:rsidRPr="000A0C78" w:rsidRDefault="00F24EF6" w:rsidP="00DD1A92">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Amortised cost</w:t>
            </w:r>
          </w:p>
          <w:p w:rsidR="00F24EF6" w:rsidRPr="000A0C78" w:rsidRDefault="00F24EF6" w:rsidP="00DD1A92">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Current period</w:t>
            </w:r>
          </w:p>
          <w:p w:rsidR="00F24EF6" w:rsidRPr="000A0C78" w:rsidRDefault="00F24EF6" w:rsidP="00DD1A92">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357" w:type="dxa"/>
            <w:gridSpan w:val="2"/>
            <w:tcBorders>
              <w:top w:val="nil"/>
              <w:left w:val="nil"/>
              <w:bottom w:val="single" w:sz="12" w:space="0" w:color="auto"/>
              <w:right w:val="nil"/>
            </w:tcBorders>
          </w:tcPr>
          <w:p w:rsidR="00F24EF6" w:rsidRPr="000A0C78" w:rsidRDefault="00F24EF6" w:rsidP="008903EA">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Categorised per Regulatory Framework</w:t>
            </w:r>
          </w:p>
        </w:tc>
      </w:tr>
      <w:tr w:rsidR="00F24EF6" w:rsidRPr="000A0C78" w:rsidTr="00C8787F">
        <w:trPr>
          <w:gridAfter w:val="1"/>
          <w:wAfter w:w="178" w:type="dxa"/>
          <w:cantSplit/>
        </w:trPr>
        <w:tc>
          <w:tcPr>
            <w:tcW w:w="4785" w:type="dxa"/>
            <w:gridSpan w:val="2"/>
            <w:tcBorders>
              <w:top w:val="nil"/>
              <w:left w:val="nil"/>
              <w:bottom w:val="nil"/>
              <w:right w:val="nil"/>
            </w:tcBorders>
          </w:tcPr>
          <w:p w:rsidR="00F24EF6" w:rsidRPr="000A0C78" w:rsidRDefault="00F24EF6" w:rsidP="00691D73">
            <w:pPr>
              <w:spacing w:after="0" w:line="360" w:lineRule="auto"/>
              <w:ind w:hanging="2"/>
              <w:rPr>
                <w:rFonts w:ascii="Arial" w:hAnsi="Arial" w:cs="Arial"/>
                <w:sz w:val="18"/>
                <w:szCs w:val="18"/>
                <w:lang w:val="en-GB"/>
              </w:rPr>
            </w:pPr>
            <w:r w:rsidRPr="000A0C78">
              <w:rPr>
                <w:rFonts w:ascii="Arial" w:hAnsi="Arial" w:cs="Arial"/>
                <w:sz w:val="18"/>
                <w:szCs w:val="18"/>
                <w:lang w:val="en-GB"/>
              </w:rPr>
              <w:t xml:space="preserve">Cash  </w:t>
            </w:r>
          </w:p>
        </w:tc>
        <w:tc>
          <w:tcPr>
            <w:tcW w:w="672" w:type="dxa"/>
            <w:tcBorders>
              <w:top w:val="nil"/>
              <w:left w:val="nil"/>
              <w:bottom w:val="nil"/>
              <w:right w:val="nil"/>
            </w:tcBorders>
          </w:tcPr>
          <w:p w:rsidR="00F24EF6" w:rsidRPr="000A0C78" w:rsidRDefault="00F24EF6" w:rsidP="004A0288">
            <w:pPr>
              <w:spacing w:after="0" w:line="360" w:lineRule="auto"/>
              <w:jc w:val="center"/>
              <w:rPr>
                <w:rFonts w:ascii="Arial" w:hAnsi="Arial" w:cs="Arial"/>
                <w:sz w:val="18"/>
                <w:szCs w:val="18"/>
                <w:lang w:val="en-US"/>
              </w:rPr>
            </w:pPr>
          </w:p>
        </w:tc>
        <w:tc>
          <w:tcPr>
            <w:tcW w:w="400"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443" w:type="dxa"/>
            <w:gridSpan w:val="3"/>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271" w:type="dxa"/>
            <w:gridSpan w:val="3"/>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6"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DD1A92">
            <w:pPr>
              <w:spacing w:after="0" w:line="240" w:lineRule="auto"/>
              <w:rPr>
                <w:rFonts w:ascii="Arial" w:hAnsi="Arial" w:cs="Arial"/>
                <w:sz w:val="18"/>
                <w:szCs w:val="18"/>
                <w:lang w:val="en-US"/>
              </w:rPr>
            </w:pPr>
          </w:p>
        </w:tc>
      </w:tr>
      <w:tr w:rsidR="00F24EF6" w:rsidRPr="000A0C78" w:rsidTr="00C8787F">
        <w:trPr>
          <w:gridAfter w:val="1"/>
          <w:wAfter w:w="178" w:type="dxa"/>
          <w:cantSplit/>
        </w:trPr>
        <w:tc>
          <w:tcPr>
            <w:tcW w:w="4785" w:type="dxa"/>
            <w:gridSpan w:val="2"/>
            <w:tcBorders>
              <w:top w:val="nil"/>
              <w:left w:val="nil"/>
              <w:bottom w:val="nil"/>
              <w:right w:val="nil"/>
            </w:tcBorders>
          </w:tcPr>
          <w:p w:rsidR="00F24EF6" w:rsidRPr="000A0C78" w:rsidRDefault="00F24EF6" w:rsidP="00691D73">
            <w:pPr>
              <w:spacing w:after="0" w:line="360" w:lineRule="auto"/>
              <w:ind w:hanging="2"/>
              <w:rPr>
                <w:rFonts w:ascii="Arial" w:hAnsi="Arial" w:cs="Arial"/>
                <w:sz w:val="18"/>
                <w:szCs w:val="18"/>
                <w:lang w:val="en-GB"/>
              </w:rPr>
            </w:pPr>
            <w:r w:rsidRPr="000A0C78">
              <w:rPr>
                <w:rFonts w:ascii="Arial" w:hAnsi="Arial" w:cs="Arial"/>
                <w:sz w:val="18"/>
                <w:szCs w:val="18"/>
                <w:lang w:val="en-GB"/>
              </w:rPr>
              <w:t>Commodities</w:t>
            </w:r>
          </w:p>
        </w:tc>
        <w:tc>
          <w:tcPr>
            <w:tcW w:w="672" w:type="dxa"/>
            <w:tcBorders>
              <w:top w:val="nil"/>
              <w:left w:val="nil"/>
              <w:bottom w:val="nil"/>
              <w:right w:val="nil"/>
            </w:tcBorders>
          </w:tcPr>
          <w:p w:rsidR="00F24EF6" w:rsidRPr="000A0C78" w:rsidRDefault="00F24EF6" w:rsidP="004A0288">
            <w:pPr>
              <w:spacing w:after="0" w:line="360" w:lineRule="auto"/>
              <w:jc w:val="center"/>
              <w:rPr>
                <w:rFonts w:ascii="Arial" w:hAnsi="Arial" w:cs="Arial"/>
                <w:sz w:val="18"/>
                <w:szCs w:val="18"/>
                <w:lang w:val="en-US"/>
              </w:rPr>
            </w:pPr>
          </w:p>
        </w:tc>
        <w:tc>
          <w:tcPr>
            <w:tcW w:w="400"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443" w:type="dxa"/>
            <w:gridSpan w:val="3"/>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271" w:type="dxa"/>
            <w:gridSpan w:val="3"/>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6"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DD1A92">
            <w:pPr>
              <w:spacing w:after="0" w:line="240" w:lineRule="auto"/>
              <w:rPr>
                <w:rFonts w:ascii="Arial" w:hAnsi="Arial" w:cs="Arial"/>
                <w:sz w:val="18"/>
                <w:szCs w:val="18"/>
                <w:lang w:val="en-US"/>
              </w:rPr>
            </w:pPr>
          </w:p>
        </w:tc>
      </w:tr>
      <w:tr w:rsidR="00F24EF6" w:rsidRPr="000A0C78" w:rsidTr="00C8787F">
        <w:trPr>
          <w:gridAfter w:val="1"/>
          <w:wAfter w:w="178" w:type="dxa"/>
          <w:cantSplit/>
        </w:trPr>
        <w:tc>
          <w:tcPr>
            <w:tcW w:w="4785" w:type="dxa"/>
            <w:gridSpan w:val="2"/>
            <w:tcBorders>
              <w:top w:val="nil"/>
              <w:left w:val="nil"/>
              <w:bottom w:val="nil"/>
              <w:right w:val="nil"/>
            </w:tcBorders>
          </w:tcPr>
          <w:p w:rsidR="00F24EF6" w:rsidRPr="000A0C78" w:rsidRDefault="00F24EF6" w:rsidP="00691D73">
            <w:pPr>
              <w:spacing w:after="0" w:line="360" w:lineRule="auto"/>
              <w:ind w:hanging="2"/>
              <w:rPr>
                <w:rFonts w:ascii="Arial" w:hAnsi="Arial" w:cs="Arial"/>
                <w:sz w:val="18"/>
                <w:szCs w:val="18"/>
                <w:lang w:val="en-GB"/>
              </w:rPr>
            </w:pPr>
            <w:r w:rsidRPr="000A0C78">
              <w:rPr>
                <w:rFonts w:ascii="Arial" w:hAnsi="Arial" w:cs="Arial"/>
                <w:sz w:val="18"/>
                <w:szCs w:val="18"/>
                <w:lang w:val="en-GB"/>
              </w:rPr>
              <w:t>Debt Instruments including Islamic debt instruments</w:t>
            </w:r>
          </w:p>
        </w:tc>
        <w:tc>
          <w:tcPr>
            <w:tcW w:w="672" w:type="dxa"/>
            <w:tcBorders>
              <w:top w:val="nil"/>
              <w:left w:val="nil"/>
              <w:bottom w:val="nil"/>
              <w:right w:val="nil"/>
            </w:tcBorders>
          </w:tcPr>
          <w:p w:rsidR="00F24EF6" w:rsidRPr="000A0C78" w:rsidRDefault="00F24EF6" w:rsidP="004A0288">
            <w:pPr>
              <w:spacing w:after="0" w:line="360" w:lineRule="auto"/>
              <w:jc w:val="center"/>
              <w:rPr>
                <w:rFonts w:ascii="Arial" w:hAnsi="Arial" w:cs="Arial"/>
                <w:sz w:val="18"/>
                <w:szCs w:val="18"/>
                <w:lang w:val="en-US"/>
              </w:rPr>
            </w:pPr>
          </w:p>
        </w:tc>
        <w:tc>
          <w:tcPr>
            <w:tcW w:w="400"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443" w:type="dxa"/>
            <w:gridSpan w:val="3"/>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271" w:type="dxa"/>
            <w:gridSpan w:val="3"/>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6"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DD1A92">
            <w:pPr>
              <w:spacing w:after="0" w:line="240" w:lineRule="auto"/>
              <w:rPr>
                <w:rFonts w:ascii="Arial" w:hAnsi="Arial" w:cs="Arial"/>
                <w:sz w:val="18"/>
                <w:szCs w:val="18"/>
                <w:lang w:val="en-US"/>
              </w:rPr>
            </w:pPr>
          </w:p>
        </w:tc>
      </w:tr>
      <w:tr w:rsidR="00F24EF6" w:rsidRPr="000A0C78" w:rsidTr="00C8787F">
        <w:trPr>
          <w:gridAfter w:val="1"/>
          <w:wAfter w:w="178" w:type="dxa"/>
          <w:cantSplit/>
          <w:trHeight w:val="345"/>
        </w:trPr>
        <w:tc>
          <w:tcPr>
            <w:tcW w:w="4785" w:type="dxa"/>
            <w:gridSpan w:val="2"/>
            <w:tcBorders>
              <w:top w:val="nil"/>
              <w:left w:val="nil"/>
              <w:bottom w:val="nil"/>
              <w:right w:val="nil"/>
            </w:tcBorders>
          </w:tcPr>
          <w:p w:rsidR="00F24EF6" w:rsidRPr="000A0C78" w:rsidRDefault="00F24EF6" w:rsidP="00691D73">
            <w:pPr>
              <w:spacing w:after="0" w:line="360" w:lineRule="auto"/>
              <w:ind w:hanging="2"/>
              <w:rPr>
                <w:rFonts w:ascii="Arial" w:hAnsi="Arial" w:cs="Arial"/>
                <w:sz w:val="18"/>
                <w:szCs w:val="18"/>
                <w:lang w:val="en-GB"/>
              </w:rPr>
            </w:pPr>
            <w:r w:rsidRPr="000A0C78">
              <w:rPr>
                <w:rFonts w:ascii="Arial" w:hAnsi="Arial" w:cs="Arial"/>
                <w:sz w:val="18"/>
                <w:szCs w:val="18"/>
                <w:lang w:val="en-US"/>
              </w:rPr>
              <w:t xml:space="preserve">Investment properties and Owner </w:t>
            </w:r>
            <w:r w:rsidR="004A0288" w:rsidRPr="000A0C78">
              <w:rPr>
                <w:rFonts w:ascii="Arial" w:hAnsi="Arial" w:cs="Arial"/>
                <w:sz w:val="18"/>
                <w:szCs w:val="18"/>
                <w:lang w:val="en-US"/>
              </w:rPr>
              <w:t>o</w:t>
            </w:r>
            <w:r w:rsidRPr="000A0C78">
              <w:rPr>
                <w:rFonts w:ascii="Arial" w:hAnsi="Arial" w:cs="Arial"/>
                <w:sz w:val="18"/>
                <w:szCs w:val="18"/>
                <w:lang w:val="en-US"/>
              </w:rPr>
              <w:t>ccupied properties</w:t>
            </w:r>
            <w:r w:rsidR="0028788D" w:rsidRPr="000A0C78">
              <w:rPr>
                <w:rFonts w:ascii="Arial" w:hAnsi="Arial" w:cs="Arial"/>
                <w:sz w:val="18"/>
                <w:szCs w:val="18"/>
                <w:lang w:val="en-US"/>
              </w:rPr>
              <w:t>*</w:t>
            </w:r>
            <w:r w:rsidRPr="000A0C78">
              <w:rPr>
                <w:rFonts w:ascii="Arial" w:hAnsi="Arial" w:cs="Arial"/>
                <w:sz w:val="18"/>
                <w:szCs w:val="18"/>
                <w:lang w:val="en-US"/>
              </w:rPr>
              <w:t xml:space="preserve"> </w:t>
            </w:r>
          </w:p>
        </w:tc>
        <w:tc>
          <w:tcPr>
            <w:tcW w:w="672" w:type="dxa"/>
            <w:tcBorders>
              <w:top w:val="nil"/>
              <w:left w:val="nil"/>
              <w:bottom w:val="nil"/>
              <w:right w:val="nil"/>
            </w:tcBorders>
          </w:tcPr>
          <w:p w:rsidR="00F24EF6" w:rsidRPr="000A0C78" w:rsidRDefault="00F24EF6" w:rsidP="004A0288">
            <w:pPr>
              <w:spacing w:after="0" w:line="360" w:lineRule="auto"/>
              <w:jc w:val="center"/>
              <w:rPr>
                <w:rFonts w:ascii="Arial" w:hAnsi="Arial" w:cs="Arial"/>
                <w:sz w:val="18"/>
                <w:szCs w:val="18"/>
                <w:lang w:val="en-US"/>
              </w:rPr>
            </w:pPr>
            <w:r w:rsidRPr="000A0C78">
              <w:rPr>
                <w:rFonts w:ascii="Arial" w:hAnsi="Arial" w:cs="Arial"/>
                <w:sz w:val="18"/>
                <w:szCs w:val="18"/>
                <w:lang w:val="en-US"/>
              </w:rPr>
              <w:t>2.3</w:t>
            </w:r>
          </w:p>
        </w:tc>
        <w:tc>
          <w:tcPr>
            <w:tcW w:w="400"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443" w:type="dxa"/>
            <w:gridSpan w:val="3"/>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271" w:type="dxa"/>
            <w:gridSpan w:val="3"/>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6"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DD1A92">
            <w:pPr>
              <w:spacing w:after="0" w:line="240" w:lineRule="auto"/>
              <w:rPr>
                <w:rFonts w:ascii="Arial" w:hAnsi="Arial" w:cs="Arial"/>
                <w:sz w:val="18"/>
                <w:szCs w:val="18"/>
                <w:lang w:val="en-US"/>
              </w:rPr>
            </w:pPr>
          </w:p>
        </w:tc>
      </w:tr>
      <w:tr w:rsidR="00F24EF6" w:rsidRPr="000A0C78" w:rsidTr="00C8787F">
        <w:trPr>
          <w:gridAfter w:val="1"/>
          <w:wAfter w:w="178" w:type="dxa"/>
          <w:cantSplit/>
        </w:trPr>
        <w:tc>
          <w:tcPr>
            <w:tcW w:w="4785" w:type="dxa"/>
            <w:gridSpan w:val="2"/>
            <w:tcBorders>
              <w:top w:val="nil"/>
              <w:left w:val="nil"/>
              <w:bottom w:val="nil"/>
              <w:right w:val="nil"/>
            </w:tcBorders>
          </w:tcPr>
          <w:p w:rsidR="00F24EF6" w:rsidRPr="000A0C78" w:rsidRDefault="00F24EF6" w:rsidP="00691D73">
            <w:pPr>
              <w:spacing w:after="0" w:line="360" w:lineRule="auto"/>
              <w:ind w:hanging="2"/>
              <w:rPr>
                <w:rFonts w:ascii="Arial" w:hAnsi="Arial" w:cs="Arial"/>
                <w:sz w:val="18"/>
                <w:szCs w:val="18"/>
                <w:lang w:val="en-US"/>
              </w:rPr>
            </w:pPr>
            <w:r w:rsidRPr="000A0C78">
              <w:rPr>
                <w:rFonts w:ascii="Arial" w:hAnsi="Arial" w:cs="Arial"/>
                <w:sz w:val="18"/>
                <w:szCs w:val="18"/>
                <w:lang w:val="en-GB"/>
              </w:rPr>
              <w:t>Equities (including demutualisation  shares)</w:t>
            </w:r>
            <w:r w:rsidR="0028788D" w:rsidRPr="000A0C78">
              <w:rPr>
                <w:rFonts w:ascii="Arial" w:hAnsi="Arial" w:cs="Arial"/>
                <w:sz w:val="18"/>
                <w:szCs w:val="18"/>
                <w:lang w:val="en-GB"/>
              </w:rPr>
              <w:t>**</w:t>
            </w:r>
          </w:p>
        </w:tc>
        <w:tc>
          <w:tcPr>
            <w:tcW w:w="672" w:type="dxa"/>
            <w:tcBorders>
              <w:top w:val="nil"/>
              <w:left w:val="nil"/>
              <w:bottom w:val="nil"/>
              <w:right w:val="nil"/>
            </w:tcBorders>
          </w:tcPr>
          <w:p w:rsidR="00F24EF6" w:rsidRPr="000A0C78" w:rsidRDefault="00F24EF6" w:rsidP="004A0288">
            <w:pPr>
              <w:spacing w:after="0" w:line="360" w:lineRule="auto"/>
              <w:jc w:val="center"/>
              <w:rPr>
                <w:rFonts w:ascii="Arial" w:hAnsi="Arial" w:cs="Arial"/>
                <w:sz w:val="18"/>
                <w:szCs w:val="18"/>
                <w:lang w:val="en-US"/>
              </w:rPr>
            </w:pPr>
          </w:p>
        </w:tc>
        <w:tc>
          <w:tcPr>
            <w:tcW w:w="400"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443" w:type="dxa"/>
            <w:gridSpan w:val="3"/>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271" w:type="dxa"/>
            <w:gridSpan w:val="3"/>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6"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DD1A92">
            <w:pPr>
              <w:spacing w:after="0" w:line="240" w:lineRule="auto"/>
              <w:rPr>
                <w:rFonts w:ascii="Arial" w:hAnsi="Arial" w:cs="Arial"/>
                <w:sz w:val="18"/>
                <w:szCs w:val="18"/>
                <w:lang w:val="en-US"/>
              </w:rPr>
            </w:pPr>
          </w:p>
        </w:tc>
      </w:tr>
      <w:tr w:rsidR="00F24EF6" w:rsidRPr="000A0C78" w:rsidTr="00C8787F">
        <w:trPr>
          <w:gridAfter w:val="1"/>
          <w:wAfter w:w="178" w:type="dxa"/>
          <w:cantSplit/>
        </w:trPr>
        <w:tc>
          <w:tcPr>
            <w:tcW w:w="4785" w:type="dxa"/>
            <w:gridSpan w:val="2"/>
            <w:tcBorders>
              <w:top w:val="nil"/>
              <w:left w:val="nil"/>
              <w:bottom w:val="nil"/>
              <w:right w:val="nil"/>
            </w:tcBorders>
          </w:tcPr>
          <w:p w:rsidR="00F24EF6" w:rsidRPr="000A0C78" w:rsidRDefault="008A6668" w:rsidP="00691D73">
            <w:pPr>
              <w:spacing w:after="0" w:line="360" w:lineRule="auto"/>
              <w:ind w:hanging="2"/>
              <w:rPr>
                <w:rFonts w:ascii="Arial" w:hAnsi="Arial" w:cs="Arial"/>
                <w:sz w:val="18"/>
                <w:szCs w:val="18"/>
                <w:lang w:val="en-GB"/>
              </w:rPr>
            </w:pPr>
            <w:r w:rsidRPr="000A0C78">
              <w:rPr>
                <w:rFonts w:ascii="Arial" w:hAnsi="Arial" w:cs="Arial"/>
                <w:sz w:val="18"/>
                <w:szCs w:val="18"/>
                <w:lang w:val="en-GB"/>
              </w:rPr>
              <w:t>Insurance policies</w:t>
            </w:r>
            <w:r w:rsidR="0028788D" w:rsidRPr="000A0C78">
              <w:rPr>
                <w:rFonts w:ascii="Arial" w:hAnsi="Arial" w:cs="Arial"/>
                <w:sz w:val="18"/>
                <w:szCs w:val="18"/>
                <w:lang w:val="en-GB"/>
              </w:rPr>
              <w:t>***</w:t>
            </w:r>
          </w:p>
        </w:tc>
        <w:tc>
          <w:tcPr>
            <w:tcW w:w="672" w:type="dxa"/>
            <w:tcBorders>
              <w:top w:val="nil"/>
              <w:left w:val="nil"/>
              <w:bottom w:val="nil"/>
              <w:right w:val="nil"/>
            </w:tcBorders>
          </w:tcPr>
          <w:p w:rsidR="00F24EF6" w:rsidRPr="000A0C78" w:rsidRDefault="00F24EF6" w:rsidP="004A0288">
            <w:pPr>
              <w:spacing w:after="0" w:line="360" w:lineRule="auto"/>
              <w:jc w:val="center"/>
              <w:rPr>
                <w:rFonts w:ascii="Arial" w:hAnsi="Arial" w:cs="Arial"/>
                <w:sz w:val="18"/>
                <w:szCs w:val="18"/>
                <w:lang w:val="en-US"/>
              </w:rPr>
            </w:pPr>
          </w:p>
        </w:tc>
        <w:tc>
          <w:tcPr>
            <w:tcW w:w="400"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443" w:type="dxa"/>
            <w:gridSpan w:val="3"/>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271" w:type="dxa"/>
            <w:gridSpan w:val="3"/>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6"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DD1A92">
            <w:pPr>
              <w:spacing w:after="0" w:line="240" w:lineRule="auto"/>
              <w:rPr>
                <w:rFonts w:ascii="Arial" w:hAnsi="Arial" w:cs="Arial"/>
                <w:sz w:val="18"/>
                <w:szCs w:val="18"/>
                <w:lang w:val="en-US"/>
              </w:rPr>
            </w:pPr>
          </w:p>
        </w:tc>
      </w:tr>
      <w:tr w:rsidR="00F24EF6" w:rsidRPr="000A0C78" w:rsidTr="00C8787F">
        <w:trPr>
          <w:gridAfter w:val="1"/>
          <w:wAfter w:w="178" w:type="dxa"/>
          <w:cantSplit/>
        </w:trPr>
        <w:tc>
          <w:tcPr>
            <w:tcW w:w="4785" w:type="dxa"/>
            <w:gridSpan w:val="2"/>
            <w:tcBorders>
              <w:top w:val="nil"/>
              <w:left w:val="nil"/>
              <w:bottom w:val="nil"/>
              <w:right w:val="nil"/>
            </w:tcBorders>
          </w:tcPr>
          <w:p w:rsidR="00F24EF6" w:rsidRPr="000A0C78" w:rsidRDefault="00F24EF6" w:rsidP="00691D73">
            <w:pPr>
              <w:spacing w:after="0" w:line="360" w:lineRule="auto"/>
              <w:ind w:hanging="2"/>
              <w:rPr>
                <w:rFonts w:ascii="Arial" w:hAnsi="Arial" w:cs="Arial"/>
                <w:sz w:val="18"/>
                <w:szCs w:val="18"/>
                <w:lang w:val="en-GB"/>
              </w:rPr>
            </w:pPr>
            <w:r w:rsidRPr="000A0C78">
              <w:rPr>
                <w:rFonts w:ascii="Arial" w:hAnsi="Arial" w:cs="Arial"/>
                <w:sz w:val="18"/>
                <w:szCs w:val="18"/>
                <w:lang w:val="en-GB"/>
              </w:rPr>
              <w:t>Collective investment schemes</w:t>
            </w:r>
          </w:p>
        </w:tc>
        <w:tc>
          <w:tcPr>
            <w:tcW w:w="672" w:type="dxa"/>
            <w:tcBorders>
              <w:top w:val="nil"/>
              <w:left w:val="nil"/>
              <w:bottom w:val="nil"/>
              <w:right w:val="nil"/>
            </w:tcBorders>
          </w:tcPr>
          <w:p w:rsidR="00F24EF6" w:rsidRPr="000A0C78" w:rsidRDefault="00F24EF6" w:rsidP="004A0288">
            <w:pPr>
              <w:spacing w:after="0" w:line="360" w:lineRule="auto"/>
              <w:jc w:val="center"/>
              <w:rPr>
                <w:rFonts w:ascii="Arial" w:hAnsi="Arial" w:cs="Arial"/>
                <w:sz w:val="18"/>
                <w:szCs w:val="18"/>
                <w:lang w:val="en-US"/>
              </w:rPr>
            </w:pPr>
          </w:p>
        </w:tc>
        <w:tc>
          <w:tcPr>
            <w:tcW w:w="400"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443" w:type="dxa"/>
            <w:gridSpan w:val="3"/>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271" w:type="dxa"/>
            <w:gridSpan w:val="3"/>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6"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DD1A92">
            <w:pPr>
              <w:spacing w:after="0" w:line="240" w:lineRule="auto"/>
              <w:rPr>
                <w:rFonts w:ascii="Arial" w:hAnsi="Arial" w:cs="Arial"/>
                <w:sz w:val="18"/>
                <w:szCs w:val="18"/>
                <w:lang w:val="en-US"/>
              </w:rPr>
            </w:pPr>
          </w:p>
        </w:tc>
      </w:tr>
      <w:tr w:rsidR="00F24EF6" w:rsidRPr="000A0C78" w:rsidTr="00C8787F">
        <w:trPr>
          <w:gridAfter w:val="1"/>
          <w:wAfter w:w="178" w:type="dxa"/>
          <w:cantSplit/>
        </w:trPr>
        <w:tc>
          <w:tcPr>
            <w:tcW w:w="4785" w:type="dxa"/>
            <w:gridSpan w:val="2"/>
            <w:tcBorders>
              <w:top w:val="nil"/>
              <w:left w:val="nil"/>
              <w:bottom w:val="nil"/>
              <w:right w:val="nil"/>
            </w:tcBorders>
          </w:tcPr>
          <w:p w:rsidR="00F24EF6" w:rsidRPr="000A0C78" w:rsidRDefault="00F24EF6" w:rsidP="00691D73">
            <w:pPr>
              <w:spacing w:after="0" w:line="360" w:lineRule="auto"/>
              <w:ind w:hanging="2"/>
              <w:rPr>
                <w:rFonts w:ascii="Arial" w:hAnsi="Arial" w:cs="Arial"/>
                <w:sz w:val="18"/>
                <w:szCs w:val="18"/>
                <w:lang w:val="en-GB"/>
              </w:rPr>
            </w:pPr>
            <w:r w:rsidRPr="000A0C78">
              <w:rPr>
                <w:rFonts w:ascii="Arial" w:hAnsi="Arial" w:cs="Arial"/>
                <w:sz w:val="18"/>
                <w:szCs w:val="18"/>
                <w:lang w:val="en-GB"/>
              </w:rPr>
              <w:t>Hedge funds</w:t>
            </w:r>
          </w:p>
        </w:tc>
        <w:tc>
          <w:tcPr>
            <w:tcW w:w="672" w:type="dxa"/>
            <w:tcBorders>
              <w:top w:val="nil"/>
              <w:left w:val="nil"/>
              <w:bottom w:val="nil"/>
              <w:right w:val="nil"/>
            </w:tcBorders>
          </w:tcPr>
          <w:p w:rsidR="00F24EF6" w:rsidRPr="000A0C78" w:rsidRDefault="00F24EF6" w:rsidP="004A0288">
            <w:pPr>
              <w:spacing w:after="0" w:line="360" w:lineRule="auto"/>
              <w:jc w:val="center"/>
              <w:rPr>
                <w:rFonts w:ascii="Arial" w:hAnsi="Arial" w:cs="Arial"/>
                <w:sz w:val="18"/>
                <w:szCs w:val="18"/>
                <w:lang w:val="en-US"/>
              </w:rPr>
            </w:pPr>
          </w:p>
        </w:tc>
        <w:tc>
          <w:tcPr>
            <w:tcW w:w="400"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443" w:type="dxa"/>
            <w:gridSpan w:val="3"/>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271" w:type="dxa"/>
            <w:gridSpan w:val="3"/>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6"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DD1A92">
            <w:pPr>
              <w:spacing w:after="0" w:line="240" w:lineRule="auto"/>
              <w:rPr>
                <w:rFonts w:ascii="Arial" w:hAnsi="Arial" w:cs="Arial"/>
                <w:sz w:val="18"/>
                <w:szCs w:val="18"/>
                <w:lang w:val="en-US"/>
              </w:rPr>
            </w:pPr>
          </w:p>
        </w:tc>
      </w:tr>
      <w:tr w:rsidR="00F24EF6" w:rsidRPr="000A0C78" w:rsidTr="00C8787F">
        <w:trPr>
          <w:gridAfter w:val="1"/>
          <w:wAfter w:w="178" w:type="dxa"/>
          <w:cantSplit/>
        </w:trPr>
        <w:tc>
          <w:tcPr>
            <w:tcW w:w="4785" w:type="dxa"/>
            <w:gridSpan w:val="2"/>
            <w:tcBorders>
              <w:top w:val="nil"/>
              <w:left w:val="nil"/>
              <w:bottom w:val="nil"/>
              <w:right w:val="nil"/>
            </w:tcBorders>
          </w:tcPr>
          <w:p w:rsidR="00F24EF6" w:rsidRPr="000A0C78" w:rsidRDefault="00F24EF6" w:rsidP="00691D73">
            <w:pPr>
              <w:spacing w:after="0" w:line="360" w:lineRule="auto"/>
              <w:ind w:hanging="2"/>
              <w:rPr>
                <w:rFonts w:ascii="Arial" w:hAnsi="Arial" w:cs="Arial"/>
                <w:sz w:val="18"/>
                <w:szCs w:val="18"/>
                <w:lang w:val="en-GB"/>
              </w:rPr>
            </w:pPr>
            <w:r w:rsidRPr="000A0C78">
              <w:rPr>
                <w:rFonts w:ascii="Arial" w:hAnsi="Arial" w:cs="Arial"/>
                <w:sz w:val="18"/>
                <w:szCs w:val="18"/>
                <w:lang w:val="en-GB"/>
              </w:rPr>
              <w:t>Private equity funds</w:t>
            </w:r>
          </w:p>
        </w:tc>
        <w:tc>
          <w:tcPr>
            <w:tcW w:w="672" w:type="dxa"/>
            <w:tcBorders>
              <w:top w:val="nil"/>
              <w:left w:val="nil"/>
              <w:bottom w:val="nil"/>
              <w:right w:val="nil"/>
            </w:tcBorders>
          </w:tcPr>
          <w:p w:rsidR="00F24EF6" w:rsidRPr="000A0C78" w:rsidRDefault="00F24EF6" w:rsidP="004A0288">
            <w:pPr>
              <w:spacing w:after="0" w:line="360" w:lineRule="auto"/>
              <w:jc w:val="center"/>
              <w:rPr>
                <w:rFonts w:ascii="Arial" w:hAnsi="Arial" w:cs="Arial"/>
                <w:sz w:val="18"/>
                <w:szCs w:val="18"/>
                <w:lang w:val="en-US"/>
              </w:rPr>
            </w:pPr>
          </w:p>
        </w:tc>
        <w:tc>
          <w:tcPr>
            <w:tcW w:w="400"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443" w:type="dxa"/>
            <w:gridSpan w:val="3"/>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271" w:type="dxa"/>
            <w:gridSpan w:val="3"/>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6"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DD1A92">
            <w:pPr>
              <w:spacing w:after="0" w:line="240" w:lineRule="auto"/>
              <w:rPr>
                <w:rFonts w:ascii="Arial" w:hAnsi="Arial" w:cs="Arial"/>
                <w:sz w:val="18"/>
                <w:szCs w:val="18"/>
                <w:lang w:val="en-US"/>
              </w:rPr>
            </w:pPr>
          </w:p>
        </w:tc>
      </w:tr>
      <w:tr w:rsidR="00F24EF6" w:rsidRPr="000A0C78" w:rsidTr="00C8787F">
        <w:trPr>
          <w:gridAfter w:val="1"/>
          <w:wAfter w:w="178" w:type="dxa"/>
          <w:cantSplit/>
        </w:trPr>
        <w:tc>
          <w:tcPr>
            <w:tcW w:w="4785" w:type="dxa"/>
            <w:gridSpan w:val="2"/>
            <w:tcBorders>
              <w:top w:val="nil"/>
              <w:left w:val="nil"/>
              <w:bottom w:val="nil"/>
              <w:right w:val="nil"/>
            </w:tcBorders>
          </w:tcPr>
          <w:p w:rsidR="00F24EF6" w:rsidRPr="000A0C78" w:rsidRDefault="00F24EF6" w:rsidP="00691D73">
            <w:pPr>
              <w:spacing w:after="0" w:line="360" w:lineRule="auto"/>
              <w:ind w:hanging="2"/>
              <w:rPr>
                <w:rFonts w:ascii="Arial" w:hAnsi="Arial" w:cs="Arial"/>
                <w:sz w:val="18"/>
                <w:szCs w:val="18"/>
                <w:lang w:val="en-US"/>
              </w:rPr>
            </w:pPr>
            <w:r w:rsidRPr="000A0C78">
              <w:rPr>
                <w:rFonts w:ascii="Arial" w:hAnsi="Arial" w:cs="Arial"/>
                <w:sz w:val="18"/>
                <w:szCs w:val="18"/>
                <w:lang w:val="en-US"/>
              </w:rPr>
              <w:t>Investment in participating employer(s)</w:t>
            </w:r>
          </w:p>
        </w:tc>
        <w:tc>
          <w:tcPr>
            <w:tcW w:w="672" w:type="dxa"/>
            <w:tcBorders>
              <w:top w:val="nil"/>
              <w:left w:val="nil"/>
              <w:bottom w:val="nil"/>
              <w:right w:val="nil"/>
            </w:tcBorders>
          </w:tcPr>
          <w:p w:rsidR="00F24EF6" w:rsidRPr="000A0C78" w:rsidRDefault="00F24EF6" w:rsidP="004A0288">
            <w:pPr>
              <w:spacing w:after="0" w:line="360" w:lineRule="auto"/>
              <w:jc w:val="center"/>
              <w:rPr>
                <w:rFonts w:ascii="Arial" w:hAnsi="Arial" w:cs="Arial"/>
                <w:sz w:val="18"/>
                <w:szCs w:val="18"/>
                <w:lang w:val="en-US"/>
              </w:rPr>
            </w:pPr>
            <w:r w:rsidRPr="000A0C78">
              <w:rPr>
                <w:rFonts w:ascii="Arial" w:hAnsi="Arial" w:cs="Arial"/>
                <w:sz w:val="18"/>
                <w:szCs w:val="18"/>
                <w:lang w:val="en-US"/>
              </w:rPr>
              <w:t>2.2</w:t>
            </w:r>
          </w:p>
        </w:tc>
        <w:tc>
          <w:tcPr>
            <w:tcW w:w="400"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443" w:type="dxa"/>
            <w:gridSpan w:val="3"/>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271" w:type="dxa"/>
            <w:gridSpan w:val="3"/>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6"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DD1A92">
            <w:pPr>
              <w:spacing w:after="0" w:line="240" w:lineRule="auto"/>
              <w:rPr>
                <w:rFonts w:ascii="Arial" w:hAnsi="Arial" w:cs="Arial"/>
                <w:sz w:val="18"/>
                <w:szCs w:val="18"/>
                <w:lang w:val="en-US"/>
              </w:rPr>
            </w:pPr>
          </w:p>
        </w:tc>
      </w:tr>
      <w:tr w:rsidR="00F24EF6" w:rsidRPr="000A0C78" w:rsidTr="00C8787F">
        <w:trPr>
          <w:gridAfter w:val="1"/>
          <w:wAfter w:w="178" w:type="dxa"/>
          <w:cantSplit/>
        </w:trPr>
        <w:tc>
          <w:tcPr>
            <w:tcW w:w="4785" w:type="dxa"/>
            <w:gridSpan w:val="2"/>
            <w:tcBorders>
              <w:top w:val="nil"/>
              <w:left w:val="nil"/>
              <w:bottom w:val="nil"/>
              <w:right w:val="nil"/>
            </w:tcBorders>
          </w:tcPr>
          <w:p w:rsidR="00F24EF6" w:rsidRPr="000A0C78" w:rsidRDefault="00860B3B" w:rsidP="00691D73">
            <w:pPr>
              <w:spacing w:after="0" w:line="360" w:lineRule="auto"/>
              <w:ind w:hanging="2"/>
              <w:rPr>
                <w:rFonts w:ascii="Arial" w:hAnsi="Arial" w:cs="Arial"/>
                <w:sz w:val="18"/>
                <w:szCs w:val="18"/>
                <w:lang w:val="en-US"/>
              </w:rPr>
            </w:pPr>
            <w:r w:rsidRPr="000A0C78">
              <w:rPr>
                <w:rFonts w:ascii="Arial" w:hAnsi="Arial" w:cs="Arial"/>
                <w:sz w:val="18"/>
                <w:szCs w:val="18"/>
                <w:lang w:val="en-US"/>
              </w:rPr>
              <w:t>Derivative Market instruments</w:t>
            </w:r>
          </w:p>
        </w:tc>
        <w:tc>
          <w:tcPr>
            <w:tcW w:w="672" w:type="dxa"/>
            <w:tcBorders>
              <w:top w:val="nil"/>
              <w:left w:val="nil"/>
              <w:bottom w:val="nil"/>
              <w:right w:val="nil"/>
            </w:tcBorders>
          </w:tcPr>
          <w:p w:rsidR="00F24EF6" w:rsidRPr="000A0C78" w:rsidRDefault="00F24EF6" w:rsidP="004A0288">
            <w:pPr>
              <w:spacing w:after="0" w:line="360" w:lineRule="auto"/>
              <w:jc w:val="center"/>
              <w:rPr>
                <w:rFonts w:ascii="Arial" w:hAnsi="Arial" w:cs="Arial"/>
                <w:sz w:val="18"/>
                <w:szCs w:val="18"/>
                <w:lang w:val="en-US"/>
              </w:rPr>
            </w:pPr>
          </w:p>
        </w:tc>
        <w:tc>
          <w:tcPr>
            <w:tcW w:w="400"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443" w:type="dxa"/>
            <w:gridSpan w:val="3"/>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271" w:type="dxa"/>
            <w:gridSpan w:val="3"/>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6"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DD1A92">
            <w:pPr>
              <w:spacing w:after="0" w:line="240" w:lineRule="auto"/>
              <w:rPr>
                <w:rFonts w:ascii="Arial" w:hAnsi="Arial" w:cs="Arial"/>
                <w:sz w:val="18"/>
                <w:szCs w:val="18"/>
                <w:lang w:val="en-US"/>
              </w:rPr>
            </w:pPr>
          </w:p>
        </w:tc>
      </w:tr>
      <w:tr w:rsidR="00F24EF6" w:rsidRPr="000A0C78" w:rsidTr="00C8787F">
        <w:trPr>
          <w:gridAfter w:val="1"/>
          <w:wAfter w:w="178" w:type="dxa"/>
          <w:cantSplit/>
        </w:trPr>
        <w:tc>
          <w:tcPr>
            <w:tcW w:w="4785" w:type="dxa"/>
            <w:gridSpan w:val="2"/>
            <w:tcBorders>
              <w:top w:val="nil"/>
              <w:left w:val="nil"/>
              <w:bottom w:val="nil"/>
              <w:right w:val="nil"/>
            </w:tcBorders>
          </w:tcPr>
          <w:p w:rsidR="00F24EF6" w:rsidRPr="000A0C78" w:rsidRDefault="00F24EF6" w:rsidP="00691D73">
            <w:pPr>
              <w:spacing w:after="0" w:line="360" w:lineRule="auto"/>
              <w:ind w:hanging="2"/>
              <w:rPr>
                <w:rFonts w:ascii="Arial" w:hAnsi="Arial" w:cs="Arial"/>
                <w:sz w:val="18"/>
                <w:szCs w:val="18"/>
                <w:lang w:val="en-US"/>
              </w:rPr>
            </w:pPr>
            <w:r w:rsidRPr="000A0C78">
              <w:rPr>
                <w:rFonts w:ascii="Arial" w:hAnsi="Arial" w:cs="Arial"/>
                <w:sz w:val="18"/>
                <w:szCs w:val="18"/>
                <w:lang w:val="en-US"/>
              </w:rPr>
              <w:t>Other assets</w:t>
            </w:r>
          </w:p>
        </w:tc>
        <w:tc>
          <w:tcPr>
            <w:tcW w:w="672" w:type="dxa"/>
            <w:tcBorders>
              <w:top w:val="nil"/>
              <w:left w:val="nil"/>
              <w:bottom w:val="nil"/>
              <w:right w:val="nil"/>
            </w:tcBorders>
          </w:tcPr>
          <w:p w:rsidR="00F24EF6" w:rsidRPr="000A0C78" w:rsidRDefault="00F24EF6" w:rsidP="004A0288">
            <w:pPr>
              <w:spacing w:after="0" w:line="360" w:lineRule="auto"/>
              <w:jc w:val="center"/>
              <w:rPr>
                <w:rFonts w:ascii="Arial" w:hAnsi="Arial" w:cs="Arial"/>
                <w:sz w:val="18"/>
                <w:szCs w:val="18"/>
                <w:lang w:val="en-US"/>
              </w:rPr>
            </w:pPr>
          </w:p>
        </w:tc>
        <w:tc>
          <w:tcPr>
            <w:tcW w:w="400" w:type="dxa"/>
            <w:gridSpan w:val="2"/>
            <w:tcBorders>
              <w:top w:val="nil"/>
              <w:left w:val="nil"/>
              <w:right w:val="nil"/>
            </w:tcBorders>
          </w:tcPr>
          <w:p w:rsidR="00F24EF6" w:rsidRPr="000A0C78" w:rsidRDefault="00F24EF6" w:rsidP="004A0288">
            <w:pPr>
              <w:spacing w:after="0" w:line="360" w:lineRule="auto"/>
              <w:rPr>
                <w:rFonts w:ascii="Arial" w:hAnsi="Arial" w:cs="Arial"/>
                <w:sz w:val="18"/>
                <w:szCs w:val="18"/>
                <w:lang w:val="en-US"/>
              </w:rPr>
            </w:pPr>
          </w:p>
        </w:tc>
        <w:tc>
          <w:tcPr>
            <w:tcW w:w="1443" w:type="dxa"/>
            <w:gridSpan w:val="3"/>
            <w:tcBorders>
              <w:top w:val="nil"/>
              <w:left w:val="nil"/>
              <w:right w:val="nil"/>
            </w:tcBorders>
          </w:tcPr>
          <w:p w:rsidR="00F24EF6" w:rsidRPr="000A0C78" w:rsidRDefault="00F24EF6" w:rsidP="004A0288">
            <w:pPr>
              <w:spacing w:after="0" w:line="360" w:lineRule="auto"/>
              <w:rPr>
                <w:rFonts w:ascii="Arial" w:hAnsi="Arial" w:cs="Arial"/>
                <w:sz w:val="18"/>
                <w:szCs w:val="18"/>
                <w:lang w:val="en-US"/>
              </w:rPr>
            </w:pPr>
          </w:p>
        </w:tc>
        <w:tc>
          <w:tcPr>
            <w:tcW w:w="1271" w:type="dxa"/>
            <w:gridSpan w:val="3"/>
            <w:tcBorders>
              <w:top w:val="nil"/>
              <w:left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6" w:type="dxa"/>
            <w:gridSpan w:val="2"/>
            <w:tcBorders>
              <w:top w:val="nil"/>
              <w:left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DD1A92">
            <w:pPr>
              <w:spacing w:after="0" w:line="240" w:lineRule="auto"/>
              <w:rPr>
                <w:rFonts w:ascii="Arial" w:hAnsi="Arial" w:cs="Arial"/>
                <w:sz w:val="18"/>
                <w:szCs w:val="18"/>
                <w:lang w:val="en-US"/>
              </w:rPr>
            </w:pPr>
          </w:p>
        </w:tc>
      </w:tr>
      <w:tr w:rsidR="00F24EF6" w:rsidRPr="000A0C78" w:rsidTr="00C8787F">
        <w:trPr>
          <w:gridBefore w:val="1"/>
          <w:wBefore w:w="284" w:type="dxa"/>
          <w:cantSplit/>
        </w:trPr>
        <w:tc>
          <w:tcPr>
            <w:tcW w:w="4501" w:type="dxa"/>
            <w:tcBorders>
              <w:top w:val="nil"/>
              <w:left w:val="nil"/>
              <w:bottom w:val="nil"/>
              <w:right w:val="nil"/>
            </w:tcBorders>
          </w:tcPr>
          <w:p w:rsidR="00F24EF6" w:rsidRPr="000A0C78" w:rsidRDefault="00F24EF6" w:rsidP="00C8787F">
            <w:pPr>
              <w:spacing w:after="0" w:line="360" w:lineRule="auto"/>
              <w:ind w:left="-286" w:firstLine="286"/>
              <w:rPr>
                <w:rFonts w:ascii="Arial" w:hAnsi="Arial" w:cs="Arial"/>
                <w:b/>
                <w:bCs/>
                <w:sz w:val="18"/>
                <w:szCs w:val="18"/>
                <w:lang w:val="en-US"/>
              </w:rPr>
            </w:pPr>
            <w:r w:rsidRPr="000A0C78">
              <w:rPr>
                <w:rFonts w:ascii="Arial" w:hAnsi="Arial" w:cs="Arial"/>
                <w:b/>
                <w:bCs/>
                <w:sz w:val="18"/>
                <w:szCs w:val="18"/>
                <w:lang w:val="en-US"/>
              </w:rPr>
              <w:t>Total</w:t>
            </w:r>
            <w:r w:rsidR="00C8787F">
              <w:rPr>
                <w:rFonts w:ascii="Arial" w:hAnsi="Arial" w:cs="Arial"/>
                <w:b/>
                <w:bCs/>
                <w:sz w:val="18"/>
                <w:szCs w:val="18"/>
                <w:lang w:val="en-US"/>
              </w:rPr>
              <w:t xml:space="preserve"> investments</w:t>
            </w:r>
          </w:p>
        </w:tc>
        <w:tc>
          <w:tcPr>
            <w:tcW w:w="850" w:type="dxa"/>
            <w:gridSpan w:val="2"/>
            <w:tcBorders>
              <w:top w:val="nil"/>
              <w:left w:val="nil"/>
              <w:bottom w:val="nil"/>
              <w:right w:val="nil"/>
            </w:tcBorders>
          </w:tcPr>
          <w:p w:rsidR="00F24EF6" w:rsidRPr="000A0C78" w:rsidRDefault="00F24EF6" w:rsidP="004A0288">
            <w:pPr>
              <w:spacing w:after="0" w:line="360" w:lineRule="auto"/>
              <w:jc w:val="center"/>
              <w:rPr>
                <w:rFonts w:ascii="Arial" w:hAnsi="Arial" w:cs="Arial"/>
                <w:sz w:val="18"/>
                <w:szCs w:val="18"/>
                <w:lang w:val="en-US"/>
              </w:rPr>
            </w:pPr>
          </w:p>
        </w:tc>
        <w:tc>
          <w:tcPr>
            <w:tcW w:w="400" w:type="dxa"/>
            <w:gridSpan w:val="2"/>
            <w:tcBorders>
              <w:left w:val="nil"/>
              <w:bottom w:val="single" w:sz="12" w:space="0" w:color="auto"/>
              <w:right w:val="nil"/>
            </w:tcBorders>
          </w:tcPr>
          <w:p w:rsidR="00F24EF6" w:rsidRPr="000A0C78" w:rsidRDefault="00F24EF6" w:rsidP="004A0288">
            <w:pPr>
              <w:spacing w:after="0" w:line="360" w:lineRule="auto"/>
              <w:rPr>
                <w:rFonts w:ascii="Arial" w:hAnsi="Arial" w:cs="Arial"/>
                <w:sz w:val="18"/>
                <w:szCs w:val="18"/>
                <w:lang w:val="en-US"/>
              </w:rPr>
            </w:pPr>
          </w:p>
        </w:tc>
        <w:tc>
          <w:tcPr>
            <w:tcW w:w="1443" w:type="dxa"/>
            <w:gridSpan w:val="3"/>
            <w:tcBorders>
              <w:left w:val="nil"/>
              <w:bottom w:val="single" w:sz="12" w:space="0" w:color="auto"/>
              <w:right w:val="nil"/>
            </w:tcBorders>
          </w:tcPr>
          <w:p w:rsidR="00F24EF6" w:rsidRPr="000A0C78" w:rsidRDefault="00F24EF6" w:rsidP="004A0288">
            <w:pPr>
              <w:spacing w:after="0" w:line="360" w:lineRule="auto"/>
              <w:rPr>
                <w:rFonts w:ascii="Arial" w:hAnsi="Arial" w:cs="Arial"/>
                <w:sz w:val="18"/>
                <w:szCs w:val="18"/>
                <w:lang w:val="en-US"/>
              </w:rPr>
            </w:pPr>
          </w:p>
        </w:tc>
        <w:tc>
          <w:tcPr>
            <w:tcW w:w="1271" w:type="dxa"/>
            <w:gridSpan w:val="3"/>
            <w:tcBorders>
              <w:left w:val="nil"/>
              <w:bottom w:val="single" w:sz="12" w:space="0" w:color="auto"/>
              <w:right w:val="nil"/>
            </w:tcBorders>
          </w:tcPr>
          <w:p w:rsidR="00F24EF6" w:rsidRPr="000A0C78" w:rsidRDefault="00F24EF6" w:rsidP="004A0288">
            <w:pPr>
              <w:spacing w:after="0" w:line="360" w:lineRule="auto"/>
              <w:rPr>
                <w:rFonts w:ascii="Arial" w:hAnsi="Arial" w:cs="Arial"/>
                <w:sz w:val="18"/>
                <w:szCs w:val="18"/>
                <w:lang w:val="en-US"/>
              </w:rPr>
            </w:pPr>
          </w:p>
        </w:tc>
        <w:tc>
          <w:tcPr>
            <w:tcW w:w="1356" w:type="dxa"/>
            <w:gridSpan w:val="2"/>
            <w:tcBorders>
              <w:left w:val="nil"/>
              <w:bottom w:val="single" w:sz="12" w:space="0" w:color="auto"/>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left w:val="nil"/>
              <w:bottom w:val="single" w:sz="12" w:space="0" w:color="auto"/>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left w:val="nil"/>
              <w:bottom w:val="single" w:sz="12" w:space="0" w:color="auto"/>
              <w:right w:val="nil"/>
            </w:tcBorders>
          </w:tcPr>
          <w:p w:rsidR="00F24EF6" w:rsidRPr="000A0C78" w:rsidRDefault="00F24EF6" w:rsidP="004A0288">
            <w:pPr>
              <w:spacing w:after="0" w:line="360" w:lineRule="auto"/>
              <w:rPr>
                <w:rFonts w:ascii="Arial" w:hAnsi="Arial" w:cs="Arial"/>
                <w:sz w:val="18"/>
                <w:szCs w:val="18"/>
                <w:lang w:val="en-US"/>
              </w:rPr>
            </w:pPr>
          </w:p>
        </w:tc>
        <w:tc>
          <w:tcPr>
            <w:tcW w:w="1357" w:type="dxa"/>
            <w:gridSpan w:val="2"/>
            <w:tcBorders>
              <w:top w:val="nil"/>
              <w:left w:val="nil"/>
              <w:bottom w:val="nil"/>
              <w:right w:val="nil"/>
            </w:tcBorders>
          </w:tcPr>
          <w:p w:rsidR="00F24EF6" w:rsidRPr="000A0C78" w:rsidRDefault="00F24EF6" w:rsidP="00DD1A92">
            <w:pPr>
              <w:spacing w:after="0" w:line="240" w:lineRule="auto"/>
              <w:rPr>
                <w:rFonts w:ascii="Arial" w:hAnsi="Arial" w:cs="Arial"/>
                <w:sz w:val="18"/>
                <w:szCs w:val="18"/>
                <w:lang w:val="en-US"/>
              </w:rPr>
            </w:pPr>
          </w:p>
        </w:tc>
      </w:tr>
    </w:tbl>
    <w:p w:rsidR="00F24EF6" w:rsidRPr="000A0C78" w:rsidRDefault="00F24EF6" w:rsidP="00321863">
      <w:pPr>
        <w:spacing w:after="0" w:line="240" w:lineRule="auto"/>
        <w:rPr>
          <w:rFonts w:ascii="Arial" w:hAnsi="Arial" w:cs="Arial"/>
          <w:sz w:val="20"/>
          <w:szCs w:val="20"/>
          <w:lang w:val="en-GB"/>
        </w:rPr>
      </w:pPr>
    </w:p>
    <w:p w:rsidR="0028788D" w:rsidRPr="000A0C78" w:rsidRDefault="0028788D" w:rsidP="00321863">
      <w:pPr>
        <w:spacing w:after="0" w:line="240" w:lineRule="auto"/>
        <w:rPr>
          <w:rFonts w:ascii="Arial" w:hAnsi="Arial" w:cs="Arial"/>
          <w:sz w:val="18"/>
          <w:szCs w:val="18"/>
          <w:lang w:val="en-GB"/>
        </w:rPr>
      </w:pPr>
    </w:p>
    <w:p w:rsidR="0028788D" w:rsidRPr="000A0C78" w:rsidRDefault="0028788D" w:rsidP="0028788D">
      <w:pPr>
        <w:spacing w:after="0" w:line="240" w:lineRule="auto"/>
        <w:rPr>
          <w:rFonts w:ascii="Arial" w:hAnsi="Arial" w:cs="Arial"/>
          <w:sz w:val="16"/>
          <w:szCs w:val="16"/>
          <w:lang w:val="en-US"/>
        </w:rPr>
      </w:pPr>
      <w:r w:rsidRPr="000A0C78">
        <w:rPr>
          <w:rFonts w:ascii="Arial" w:hAnsi="Arial" w:cs="Arial"/>
          <w:sz w:val="18"/>
          <w:szCs w:val="18"/>
          <w:lang w:val="en-GB"/>
        </w:rPr>
        <w:t>*</w:t>
      </w:r>
      <w:r w:rsidRPr="000A0C78">
        <w:rPr>
          <w:rFonts w:ascii="Arial" w:hAnsi="Arial" w:cs="Arial"/>
          <w:sz w:val="16"/>
          <w:szCs w:val="16"/>
          <w:lang w:val="en-US"/>
        </w:rPr>
        <w:t xml:space="preserve"> The land and buildings consist of an office block situation on stand …</w:t>
      </w:r>
      <w:r w:rsidRPr="000A0C78">
        <w:t xml:space="preserve"> </w:t>
      </w:r>
      <w:r w:rsidRPr="000A0C78">
        <w:rPr>
          <w:rFonts w:ascii="Arial" w:hAnsi="Arial" w:cs="Arial"/>
          <w:sz w:val="16"/>
          <w:szCs w:val="16"/>
          <w:lang w:val="en-US"/>
        </w:rPr>
        <w:t>The land and buildings were revalued by an independent valuator. The valuation was performed as at xxx. The valuator used the following assumptions in determining the fair value of the land and buildings…….. The fair value was determined directly by reference to observable prices in an active market. If the land and buildings had been carried at the cost model, the value of the land and buildings would have been R xxx.</w:t>
      </w:r>
    </w:p>
    <w:p w:rsidR="00F24EF6" w:rsidRPr="000A0C78" w:rsidRDefault="00F24EF6" w:rsidP="00321863">
      <w:pPr>
        <w:spacing w:after="0" w:line="240" w:lineRule="auto"/>
        <w:rPr>
          <w:rFonts w:ascii="Arial" w:hAnsi="Arial" w:cs="Arial"/>
          <w:i/>
          <w:iCs/>
          <w:sz w:val="18"/>
          <w:szCs w:val="18"/>
          <w:lang w:val="en-GB"/>
        </w:rPr>
      </w:pPr>
    </w:p>
    <w:p w:rsidR="00F24EF6" w:rsidRPr="000A0C78" w:rsidRDefault="0028788D" w:rsidP="0028788D">
      <w:pPr>
        <w:rPr>
          <w:sz w:val="18"/>
          <w:szCs w:val="18"/>
        </w:rPr>
      </w:pPr>
      <w:r w:rsidRPr="000A0C78">
        <w:rPr>
          <w:rFonts w:ascii="Arial" w:hAnsi="Arial" w:cs="Arial"/>
          <w:sz w:val="18"/>
          <w:szCs w:val="18"/>
        </w:rPr>
        <w:t>**</w:t>
      </w:r>
      <w:r w:rsidRPr="000A0C78">
        <w:rPr>
          <w:sz w:val="18"/>
          <w:szCs w:val="18"/>
        </w:rPr>
        <w:t xml:space="preserve"> Unlisted equities must be disclosed</w:t>
      </w:r>
    </w:p>
    <w:p w:rsidR="0028788D" w:rsidRPr="000A0C78" w:rsidRDefault="0028788D" w:rsidP="0028788D">
      <w:pPr>
        <w:rPr>
          <w:sz w:val="18"/>
          <w:szCs w:val="18"/>
        </w:rPr>
      </w:pPr>
      <w:r w:rsidRPr="000A0C78">
        <w:rPr>
          <w:sz w:val="18"/>
          <w:szCs w:val="18"/>
        </w:rPr>
        <w:t>***</w:t>
      </w:r>
      <w:r w:rsidR="00691D73" w:rsidRPr="000A0C78">
        <w:rPr>
          <w:sz w:val="18"/>
          <w:szCs w:val="18"/>
        </w:rPr>
        <w:t>Includes non-linked policies with vested bonuses</w:t>
      </w:r>
    </w:p>
    <w:p w:rsidR="00F24EF6" w:rsidRPr="000A0C78" w:rsidRDefault="00F24EF6" w:rsidP="00321863">
      <w:pPr>
        <w:rPr>
          <w:rFonts w:cs="Times New Roman"/>
        </w:rPr>
      </w:pPr>
    </w:p>
    <w:p w:rsidR="00F24EF6" w:rsidRPr="000A0C78" w:rsidRDefault="00F24EF6" w:rsidP="00321863">
      <w:pPr>
        <w:rPr>
          <w:rFonts w:cs="Times New Roman"/>
        </w:rPr>
      </w:pPr>
    </w:p>
    <w:p w:rsidR="00F24EF6" w:rsidRPr="000A0C78" w:rsidRDefault="00F24EF6" w:rsidP="00321863">
      <w:pPr>
        <w:rPr>
          <w:rFonts w:cs="Times New Roman"/>
        </w:rPr>
      </w:pPr>
    </w:p>
    <w:p w:rsidR="00F24EF6" w:rsidRPr="000A0C78" w:rsidRDefault="00F24EF6" w:rsidP="00321863">
      <w:pPr>
        <w:spacing w:after="0" w:line="240" w:lineRule="auto"/>
        <w:rPr>
          <w:rFonts w:ascii="Arial" w:hAnsi="Arial" w:cs="Arial"/>
          <w:b/>
          <w:bCs/>
          <w:sz w:val="20"/>
          <w:szCs w:val="20"/>
          <w:lang w:val="en-GB"/>
        </w:rPr>
      </w:pPr>
      <w:r w:rsidRPr="000A0C78">
        <w:rPr>
          <w:rFonts w:ascii="Arial" w:hAnsi="Arial" w:cs="Arial"/>
          <w:b/>
          <w:bCs/>
          <w:sz w:val="20"/>
          <w:szCs w:val="20"/>
          <w:lang w:val="en-GB"/>
        </w:rPr>
        <w:t>NOTES TO THE FINANCIAL STATEMENTS – CONTINUED</w:t>
      </w:r>
    </w:p>
    <w:p w:rsidR="00F24EF6" w:rsidRPr="000A0C78" w:rsidRDefault="00F24EF6" w:rsidP="00321863">
      <w:pPr>
        <w:spacing w:after="0" w:line="240" w:lineRule="auto"/>
        <w:rPr>
          <w:rFonts w:ascii="Arial" w:hAnsi="Arial" w:cs="Arial"/>
          <w:b/>
          <w:bCs/>
          <w:sz w:val="20"/>
          <w:szCs w:val="20"/>
          <w:lang w:val="en-GB"/>
        </w:rPr>
      </w:pPr>
      <w:r w:rsidRPr="000A0C78">
        <w:rPr>
          <w:rFonts w:ascii="Arial" w:hAnsi="Arial" w:cs="Arial"/>
          <w:b/>
          <w:bCs/>
          <w:sz w:val="20"/>
          <w:szCs w:val="20"/>
          <w:lang w:val="en-GB"/>
        </w:rPr>
        <w:t>For the period ended …</w:t>
      </w:r>
    </w:p>
    <w:p w:rsidR="00F24EF6" w:rsidRPr="000A0C78" w:rsidRDefault="00F24EF6" w:rsidP="00321863">
      <w:pPr>
        <w:spacing w:after="0" w:line="240" w:lineRule="auto"/>
        <w:rPr>
          <w:rFonts w:ascii="Arial" w:hAnsi="Arial" w:cs="Arial"/>
          <w:b/>
          <w:bCs/>
          <w:sz w:val="20"/>
          <w:szCs w:val="20"/>
          <w:lang w:val="en-GB"/>
        </w:rPr>
      </w:pPr>
    </w:p>
    <w:p w:rsidR="00F24EF6" w:rsidRPr="000A0C78" w:rsidRDefault="000B6698" w:rsidP="00321863">
      <w:pPr>
        <w:tabs>
          <w:tab w:val="left" w:pos="426"/>
        </w:tabs>
        <w:spacing w:after="0" w:line="240" w:lineRule="auto"/>
        <w:rPr>
          <w:rFonts w:ascii="Arial" w:hAnsi="Arial" w:cs="Arial"/>
          <w:b/>
          <w:bCs/>
          <w:sz w:val="18"/>
          <w:szCs w:val="18"/>
          <w:lang w:val="en-GB"/>
        </w:rPr>
      </w:pPr>
      <w:r>
        <w:rPr>
          <w:rFonts w:ascii="Arial" w:hAnsi="Arial" w:cs="Arial"/>
          <w:b/>
          <w:bCs/>
          <w:sz w:val="18"/>
          <w:szCs w:val="18"/>
          <w:lang w:val="en-GB"/>
        </w:rPr>
        <w:t>2</w:t>
      </w:r>
      <w:r w:rsidR="00F24EF6" w:rsidRPr="000A0C78">
        <w:rPr>
          <w:rFonts w:ascii="Arial" w:hAnsi="Arial" w:cs="Arial"/>
          <w:b/>
          <w:bCs/>
          <w:sz w:val="18"/>
          <w:szCs w:val="18"/>
          <w:lang w:val="en-GB"/>
        </w:rPr>
        <w:tab/>
        <w:t>Investments - continued</w:t>
      </w:r>
    </w:p>
    <w:p w:rsidR="00F24EF6" w:rsidRPr="000A0C78" w:rsidRDefault="00F24EF6" w:rsidP="00321863">
      <w:pPr>
        <w:spacing w:after="0" w:line="240" w:lineRule="auto"/>
        <w:rPr>
          <w:rFonts w:ascii="Arial" w:hAnsi="Arial" w:cs="Arial"/>
          <w:sz w:val="18"/>
          <w:szCs w:val="18"/>
          <w:lang w:val="en-GB"/>
        </w:rPr>
      </w:pPr>
    </w:p>
    <w:p w:rsidR="00F24EF6" w:rsidRPr="000A0C78" w:rsidRDefault="00F24EF6" w:rsidP="000B6698">
      <w:pPr>
        <w:numPr>
          <w:ilvl w:val="1"/>
          <w:numId w:val="11"/>
        </w:numPr>
        <w:tabs>
          <w:tab w:val="clear" w:pos="360"/>
          <w:tab w:val="num" w:pos="426"/>
        </w:tabs>
        <w:spacing w:after="0" w:line="240" w:lineRule="auto"/>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Investments in participating employer/s</w:t>
      </w:r>
    </w:p>
    <w:p w:rsidR="00F24EF6" w:rsidRPr="000A0C78" w:rsidRDefault="00F24EF6" w:rsidP="0087544B">
      <w:pPr>
        <w:tabs>
          <w:tab w:val="left" w:pos="426"/>
        </w:tabs>
        <w:spacing w:after="0" w:line="240" w:lineRule="auto"/>
        <w:rPr>
          <w:rFonts w:ascii="Arial" w:hAnsi="Arial" w:cs="Arial"/>
          <w:b/>
          <w:bCs/>
          <w:sz w:val="18"/>
          <w:szCs w:val="18"/>
          <w:lang w:val="en-GB"/>
        </w:rPr>
      </w:pPr>
    </w:p>
    <w:p w:rsidR="00F24EF6" w:rsidRPr="000A0C78" w:rsidRDefault="00F24EF6" w:rsidP="0087544B">
      <w:pPr>
        <w:spacing w:after="0" w:line="240" w:lineRule="auto"/>
        <w:rPr>
          <w:rFonts w:ascii="Arial" w:hAnsi="Arial" w:cs="Arial"/>
          <w:b/>
          <w:bCs/>
          <w:sz w:val="18"/>
          <w:szCs w:val="18"/>
          <w:shd w:val="clear" w:color="auto" w:fill="FFFFFF"/>
          <w:lang w:val="en-GB"/>
        </w:rPr>
      </w:pPr>
    </w:p>
    <w:tbl>
      <w:tblPr>
        <w:tblW w:w="13431" w:type="dxa"/>
        <w:tblInd w:w="2" w:type="dxa"/>
        <w:tblLayout w:type="fixed"/>
        <w:tblLook w:val="0000" w:firstRow="0" w:lastRow="0" w:firstColumn="0" w:lastColumn="0" w:noHBand="0" w:noVBand="0"/>
      </w:tblPr>
      <w:tblGrid>
        <w:gridCol w:w="4642"/>
        <w:gridCol w:w="1276"/>
        <w:gridCol w:w="142"/>
        <w:gridCol w:w="1418"/>
        <w:gridCol w:w="1620"/>
        <w:gridCol w:w="1440"/>
        <w:gridCol w:w="1475"/>
        <w:gridCol w:w="1418"/>
      </w:tblGrid>
      <w:tr w:rsidR="004A0288" w:rsidRPr="000A0C78" w:rsidTr="00C8787F">
        <w:tc>
          <w:tcPr>
            <w:tcW w:w="4642" w:type="dxa"/>
            <w:tcBorders>
              <w:bottom w:val="single" w:sz="12" w:space="0" w:color="auto"/>
            </w:tcBorders>
          </w:tcPr>
          <w:p w:rsidR="004A0288" w:rsidRPr="000A0C78" w:rsidRDefault="004A0288" w:rsidP="0087544B">
            <w:pPr>
              <w:spacing w:after="0" w:line="240" w:lineRule="auto"/>
              <w:rPr>
                <w:rFonts w:ascii="Arial" w:hAnsi="Arial" w:cs="Arial"/>
                <w:b/>
                <w:bCs/>
                <w:sz w:val="18"/>
                <w:szCs w:val="18"/>
                <w:shd w:val="clear" w:color="auto" w:fill="FFFFFF"/>
                <w:lang w:val="en-GB"/>
              </w:rPr>
            </w:pPr>
          </w:p>
        </w:tc>
        <w:tc>
          <w:tcPr>
            <w:tcW w:w="1276" w:type="dxa"/>
            <w:tcBorders>
              <w:bottom w:val="single" w:sz="12" w:space="0" w:color="auto"/>
            </w:tcBorders>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A</w:t>
            </w:r>
          </w:p>
        </w:tc>
        <w:tc>
          <w:tcPr>
            <w:tcW w:w="1560" w:type="dxa"/>
            <w:gridSpan w:val="2"/>
            <w:tcBorders>
              <w:bottom w:val="single" w:sz="12" w:space="0" w:color="auto"/>
            </w:tcBorders>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B</w:t>
            </w:r>
          </w:p>
        </w:tc>
        <w:tc>
          <w:tcPr>
            <w:tcW w:w="1620" w:type="dxa"/>
            <w:tcBorders>
              <w:bottom w:val="single" w:sz="12" w:space="0" w:color="auto"/>
            </w:tcBorders>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C</w:t>
            </w:r>
          </w:p>
        </w:tc>
        <w:tc>
          <w:tcPr>
            <w:tcW w:w="1440" w:type="dxa"/>
            <w:tcBorders>
              <w:bottom w:val="single" w:sz="12" w:space="0" w:color="auto"/>
            </w:tcBorders>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D</w:t>
            </w:r>
          </w:p>
        </w:tc>
        <w:tc>
          <w:tcPr>
            <w:tcW w:w="1475" w:type="dxa"/>
            <w:tcBorders>
              <w:bottom w:val="single" w:sz="12" w:space="0" w:color="auto"/>
            </w:tcBorders>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E</w:t>
            </w:r>
          </w:p>
        </w:tc>
        <w:tc>
          <w:tcPr>
            <w:tcW w:w="1418" w:type="dxa"/>
            <w:tcBorders>
              <w:bottom w:val="single" w:sz="12" w:space="0" w:color="auto"/>
            </w:tcBorders>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A+B-C+D+/-E</w:t>
            </w:r>
          </w:p>
        </w:tc>
      </w:tr>
      <w:tr w:rsidR="004A0288" w:rsidRPr="000A0C78" w:rsidTr="00C8787F">
        <w:tc>
          <w:tcPr>
            <w:tcW w:w="4642" w:type="dxa"/>
            <w:tcBorders>
              <w:bottom w:val="single" w:sz="12" w:space="0" w:color="auto"/>
            </w:tcBorders>
          </w:tcPr>
          <w:p w:rsidR="004A0288" w:rsidRPr="000A0C78" w:rsidRDefault="004A0288" w:rsidP="0087544B">
            <w:pPr>
              <w:spacing w:after="0" w:line="240" w:lineRule="auto"/>
              <w:rPr>
                <w:rFonts w:ascii="Arial" w:hAnsi="Arial" w:cs="Arial"/>
                <w:b/>
                <w:bCs/>
                <w:sz w:val="18"/>
                <w:szCs w:val="18"/>
                <w:shd w:val="clear" w:color="auto" w:fill="FFFFFF"/>
                <w:lang w:val="en-GB"/>
              </w:rPr>
            </w:pPr>
          </w:p>
        </w:tc>
        <w:tc>
          <w:tcPr>
            <w:tcW w:w="1418" w:type="dxa"/>
            <w:gridSpan w:val="2"/>
            <w:tcBorders>
              <w:bottom w:val="single" w:sz="12" w:space="0" w:color="auto"/>
            </w:tcBorders>
          </w:tcPr>
          <w:p w:rsidR="004A0288" w:rsidRPr="000A0C78" w:rsidRDefault="004A0288" w:rsidP="0087544B">
            <w:pPr>
              <w:spacing w:after="0" w:line="240" w:lineRule="auto"/>
              <w:jc w:val="center"/>
              <w:rPr>
                <w:rFonts w:ascii="Arial" w:hAnsi="Arial" w:cs="Arial"/>
                <w:b/>
                <w:bCs/>
                <w:strike/>
                <w:sz w:val="18"/>
                <w:szCs w:val="18"/>
                <w:shd w:val="clear" w:color="auto" w:fill="FFFFFF"/>
                <w:lang w:val="en-GB"/>
              </w:rPr>
            </w:pPr>
            <w:r w:rsidRPr="000A0C78">
              <w:rPr>
                <w:rFonts w:ascii="Arial" w:hAnsi="Arial" w:cs="Arial"/>
                <w:b/>
                <w:bCs/>
                <w:sz w:val="18"/>
                <w:szCs w:val="18"/>
                <w:shd w:val="clear" w:color="auto" w:fill="FFFFFF"/>
                <w:lang w:val="en-GB"/>
              </w:rPr>
              <w:t xml:space="preserve">At beginning of period </w:t>
            </w:r>
          </w:p>
          <w:p w:rsidR="004A0288" w:rsidRPr="000A0C78" w:rsidRDefault="004A0288" w:rsidP="0087544B">
            <w:pPr>
              <w:spacing w:after="0" w:line="240" w:lineRule="auto"/>
              <w:jc w:val="center"/>
              <w:rPr>
                <w:rFonts w:ascii="Arial" w:hAnsi="Arial" w:cs="Arial"/>
                <w:b/>
                <w:bCs/>
                <w:sz w:val="18"/>
                <w:szCs w:val="18"/>
                <w:shd w:val="clear" w:color="auto" w:fill="FFFFFF"/>
                <w:lang w:val="en-GB"/>
              </w:rPr>
            </w:pPr>
          </w:p>
          <w:p w:rsidR="004A0288" w:rsidRPr="000A0C78" w:rsidRDefault="004A0288" w:rsidP="0087544B">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R</w:t>
            </w:r>
          </w:p>
        </w:tc>
        <w:tc>
          <w:tcPr>
            <w:tcW w:w="1418" w:type="dxa"/>
            <w:tcBorders>
              <w:bottom w:val="single" w:sz="12" w:space="0" w:color="auto"/>
            </w:tcBorders>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Additions</w:t>
            </w:r>
          </w:p>
          <w:p w:rsidR="004A0288" w:rsidRPr="000A0C78" w:rsidRDefault="004A0288" w:rsidP="0087544B">
            <w:pPr>
              <w:spacing w:after="0" w:line="240" w:lineRule="auto"/>
              <w:jc w:val="center"/>
              <w:rPr>
                <w:rFonts w:ascii="Arial" w:hAnsi="Arial" w:cs="Arial"/>
                <w:b/>
                <w:bCs/>
                <w:sz w:val="18"/>
                <w:szCs w:val="18"/>
                <w:shd w:val="clear" w:color="auto" w:fill="FFFFFF"/>
                <w:lang w:val="en-GB"/>
              </w:rPr>
            </w:pPr>
          </w:p>
          <w:p w:rsidR="004A0288" w:rsidRPr="000A0C78" w:rsidRDefault="004A0288" w:rsidP="0087544B">
            <w:pPr>
              <w:spacing w:after="0" w:line="240" w:lineRule="auto"/>
              <w:jc w:val="center"/>
              <w:rPr>
                <w:rFonts w:ascii="Arial" w:hAnsi="Arial" w:cs="Arial"/>
                <w:b/>
                <w:bCs/>
                <w:sz w:val="18"/>
                <w:szCs w:val="18"/>
                <w:shd w:val="clear" w:color="auto" w:fill="FFFFFF"/>
                <w:lang w:val="en-GB"/>
              </w:rPr>
            </w:pPr>
          </w:p>
          <w:p w:rsidR="004A0288" w:rsidRPr="000A0C78" w:rsidRDefault="004A0288" w:rsidP="0087544B">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R</w:t>
            </w:r>
          </w:p>
        </w:tc>
        <w:tc>
          <w:tcPr>
            <w:tcW w:w="1620" w:type="dxa"/>
            <w:tcBorders>
              <w:bottom w:val="single" w:sz="12" w:space="0" w:color="auto"/>
            </w:tcBorders>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Repaid/</w:t>
            </w:r>
          </w:p>
          <w:p w:rsidR="004A0288" w:rsidRPr="000A0C78" w:rsidRDefault="004A0288" w:rsidP="0087544B">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Disposals</w:t>
            </w:r>
          </w:p>
          <w:p w:rsidR="004A0288" w:rsidRPr="000A0C78" w:rsidRDefault="004A0288" w:rsidP="0087544B">
            <w:pPr>
              <w:spacing w:after="0" w:line="240" w:lineRule="auto"/>
              <w:jc w:val="center"/>
              <w:rPr>
                <w:rFonts w:ascii="Arial" w:hAnsi="Arial" w:cs="Arial"/>
                <w:b/>
                <w:bCs/>
                <w:sz w:val="18"/>
                <w:szCs w:val="18"/>
                <w:shd w:val="clear" w:color="auto" w:fill="FFFFFF"/>
                <w:lang w:val="en-GB"/>
              </w:rPr>
            </w:pPr>
          </w:p>
          <w:p w:rsidR="004A0288" w:rsidRPr="000A0C78" w:rsidRDefault="004A0288" w:rsidP="0087544B">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R</w:t>
            </w:r>
          </w:p>
        </w:tc>
        <w:tc>
          <w:tcPr>
            <w:tcW w:w="1440" w:type="dxa"/>
            <w:tcBorders>
              <w:bottom w:val="single" w:sz="12" w:space="0" w:color="auto"/>
            </w:tcBorders>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Interest</w:t>
            </w:r>
          </w:p>
          <w:p w:rsidR="004A0288" w:rsidRPr="000A0C78" w:rsidRDefault="004A0288" w:rsidP="0087544B">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capitalised</w:t>
            </w:r>
          </w:p>
          <w:p w:rsidR="004A0288" w:rsidRPr="000A0C78" w:rsidRDefault="004A0288" w:rsidP="0087544B">
            <w:pPr>
              <w:spacing w:after="0" w:line="240" w:lineRule="auto"/>
              <w:jc w:val="center"/>
              <w:rPr>
                <w:rFonts w:ascii="Arial" w:hAnsi="Arial" w:cs="Arial"/>
                <w:b/>
                <w:bCs/>
                <w:sz w:val="18"/>
                <w:szCs w:val="18"/>
                <w:shd w:val="clear" w:color="auto" w:fill="FFFFFF"/>
                <w:lang w:val="en-GB"/>
              </w:rPr>
            </w:pPr>
          </w:p>
          <w:p w:rsidR="004A0288" w:rsidRPr="000A0C78" w:rsidRDefault="004A0288" w:rsidP="0087544B">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R</w:t>
            </w:r>
          </w:p>
        </w:tc>
        <w:tc>
          <w:tcPr>
            <w:tcW w:w="1475" w:type="dxa"/>
            <w:tcBorders>
              <w:bottom w:val="single" w:sz="12" w:space="0" w:color="auto"/>
            </w:tcBorders>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Other</w:t>
            </w:r>
          </w:p>
          <w:p w:rsidR="004A0288" w:rsidRPr="000A0C78" w:rsidRDefault="004A0288" w:rsidP="0087544B">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adjustments</w:t>
            </w:r>
          </w:p>
          <w:p w:rsidR="004A0288" w:rsidRPr="000A0C78" w:rsidRDefault="004A0288" w:rsidP="0087544B">
            <w:pPr>
              <w:spacing w:after="0" w:line="240" w:lineRule="auto"/>
              <w:jc w:val="center"/>
              <w:rPr>
                <w:rFonts w:ascii="Arial" w:hAnsi="Arial" w:cs="Arial"/>
                <w:b/>
                <w:bCs/>
                <w:sz w:val="18"/>
                <w:szCs w:val="18"/>
                <w:shd w:val="clear" w:color="auto" w:fill="FFFFFF"/>
                <w:lang w:val="en-GB"/>
              </w:rPr>
            </w:pPr>
          </w:p>
          <w:p w:rsidR="004A0288" w:rsidRPr="000A0C78" w:rsidRDefault="004A0288" w:rsidP="0087544B">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R</w:t>
            </w:r>
          </w:p>
        </w:tc>
        <w:tc>
          <w:tcPr>
            <w:tcW w:w="1418" w:type="dxa"/>
            <w:tcBorders>
              <w:bottom w:val="single" w:sz="12" w:space="0" w:color="auto"/>
            </w:tcBorders>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At end of</w:t>
            </w:r>
          </w:p>
          <w:p w:rsidR="004A0288" w:rsidRPr="000A0C78" w:rsidRDefault="004A0288" w:rsidP="0087544B">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period</w:t>
            </w:r>
          </w:p>
          <w:p w:rsidR="004A0288" w:rsidRPr="000A0C78" w:rsidRDefault="004A0288" w:rsidP="0087544B">
            <w:pPr>
              <w:spacing w:after="0" w:line="240" w:lineRule="auto"/>
              <w:jc w:val="center"/>
              <w:rPr>
                <w:rFonts w:ascii="Arial" w:hAnsi="Arial" w:cs="Arial"/>
                <w:b/>
                <w:bCs/>
                <w:sz w:val="18"/>
                <w:szCs w:val="18"/>
                <w:shd w:val="clear" w:color="auto" w:fill="FFFFFF"/>
                <w:lang w:val="en-GB"/>
              </w:rPr>
            </w:pPr>
          </w:p>
          <w:p w:rsidR="004A0288" w:rsidRPr="000A0C78" w:rsidRDefault="004A0288" w:rsidP="0087544B">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R</w:t>
            </w:r>
          </w:p>
        </w:tc>
      </w:tr>
      <w:tr w:rsidR="004A0288" w:rsidRPr="000A0C78" w:rsidTr="00C8787F">
        <w:tc>
          <w:tcPr>
            <w:tcW w:w="4642" w:type="dxa"/>
            <w:tcBorders>
              <w:top w:val="single" w:sz="12" w:space="0" w:color="auto"/>
            </w:tcBorders>
          </w:tcPr>
          <w:p w:rsidR="004A0288" w:rsidRPr="000A0C78" w:rsidRDefault="004A0288" w:rsidP="0087544B">
            <w:pPr>
              <w:spacing w:after="0" w:line="240" w:lineRule="auto"/>
              <w:rPr>
                <w:rFonts w:ascii="Arial" w:hAnsi="Arial" w:cs="Arial"/>
                <w:sz w:val="18"/>
                <w:szCs w:val="18"/>
                <w:shd w:val="clear" w:color="auto" w:fill="FFFFFF"/>
                <w:lang w:val="en-GB"/>
              </w:rPr>
            </w:pPr>
          </w:p>
        </w:tc>
        <w:tc>
          <w:tcPr>
            <w:tcW w:w="1276" w:type="dxa"/>
            <w:tcBorders>
              <w:top w:val="single" w:sz="12" w:space="0" w:color="auto"/>
            </w:tcBorders>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560" w:type="dxa"/>
            <w:gridSpan w:val="2"/>
            <w:tcBorders>
              <w:top w:val="single" w:sz="12" w:space="0" w:color="auto"/>
            </w:tcBorders>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620" w:type="dxa"/>
            <w:tcBorders>
              <w:top w:val="single" w:sz="12" w:space="0" w:color="auto"/>
            </w:tcBorders>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40" w:type="dxa"/>
            <w:tcBorders>
              <w:top w:val="single" w:sz="12" w:space="0" w:color="auto"/>
            </w:tcBorders>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75" w:type="dxa"/>
            <w:tcBorders>
              <w:top w:val="single" w:sz="12" w:space="0" w:color="auto"/>
            </w:tcBorders>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18" w:type="dxa"/>
            <w:tcBorders>
              <w:top w:val="single" w:sz="12" w:space="0" w:color="auto"/>
            </w:tcBorders>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r>
      <w:tr w:rsidR="004A0288" w:rsidRPr="000A0C78" w:rsidTr="00C8787F">
        <w:tc>
          <w:tcPr>
            <w:tcW w:w="4642" w:type="dxa"/>
          </w:tcPr>
          <w:p w:rsidR="004A0288" w:rsidRPr="000A0C78" w:rsidRDefault="004A0288" w:rsidP="0087544B">
            <w:pPr>
              <w:spacing w:after="0" w:line="240" w:lineRule="auto"/>
              <w:rPr>
                <w:rFonts w:ascii="Arial" w:hAnsi="Arial" w:cs="Arial"/>
                <w:sz w:val="18"/>
                <w:szCs w:val="18"/>
                <w:shd w:val="clear" w:color="auto" w:fill="FFFFFF"/>
                <w:lang w:val="en-GB"/>
              </w:rPr>
            </w:pPr>
            <w:r w:rsidRPr="000A0C78">
              <w:rPr>
                <w:rFonts w:ascii="Arial" w:hAnsi="Arial" w:cs="Arial"/>
                <w:sz w:val="18"/>
                <w:szCs w:val="18"/>
                <w:shd w:val="clear" w:color="auto" w:fill="FFFFFF"/>
                <w:lang w:val="en-GB"/>
              </w:rPr>
              <w:t>Cash</w:t>
            </w:r>
          </w:p>
        </w:tc>
        <w:tc>
          <w:tcPr>
            <w:tcW w:w="1276"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560" w:type="dxa"/>
            <w:gridSpan w:val="2"/>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620"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40"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75"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18"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r>
      <w:tr w:rsidR="004A0288" w:rsidRPr="000A0C78" w:rsidTr="00C8787F">
        <w:tc>
          <w:tcPr>
            <w:tcW w:w="4642" w:type="dxa"/>
          </w:tcPr>
          <w:p w:rsidR="004A0288" w:rsidRPr="000A0C78" w:rsidRDefault="004A0288" w:rsidP="0087544B">
            <w:pPr>
              <w:spacing w:after="0" w:line="240" w:lineRule="auto"/>
              <w:rPr>
                <w:rFonts w:ascii="Arial" w:hAnsi="Arial" w:cs="Arial"/>
                <w:sz w:val="18"/>
                <w:szCs w:val="18"/>
                <w:shd w:val="clear" w:color="auto" w:fill="FFFFFF"/>
                <w:lang w:val="en-GB"/>
              </w:rPr>
            </w:pPr>
            <w:r w:rsidRPr="000A0C78">
              <w:rPr>
                <w:rFonts w:ascii="Arial" w:hAnsi="Arial" w:cs="Arial"/>
                <w:sz w:val="18"/>
                <w:szCs w:val="18"/>
                <w:shd w:val="clear" w:color="auto" w:fill="FFFFFF"/>
                <w:lang w:val="en-GB"/>
              </w:rPr>
              <w:t>Commodities</w:t>
            </w:r>
          </w:p>
          <w:p w:rsidR="004A0288" w:rsidRPr="000A0C78" w:rsidRDefault="004A0288" w:rsidP="0087544B">
            <w:pPr>
              <w:spacing w:after="0" w:line="240" w:lineRule="auto"/>
              <w:rPr>
                <w:rFonts w:ascii="Arial" w:hAnsi="Arial" w:cs="Arial"/>
                <w:sz w:val="18"/>
                <w:szCs w:val="18"/>
                <w:shd w:val="clear" w:color="auto" w:fill="FFFFFF"/>
                <w:lang w:val="en-GB"/>
              </w:rPr>
            </w:pPr>
            <w:r w:rsidRPr="000A0C78">
              <w:rPr>
                <w:rFonts w:ascii="Arial" w:hAnsi="Arial" w:cs="Arial"/>
                <w:sz w:val="18"/>
                <w:szCs w:val="18"/>
                <w:shd w:val="clear" w:color="auto" w:fill="FFFFFF"/>
                <w:lang w:val="en-GB"/>
              </w:rPr>
              <w:t xml:space="preserve">Housing Loans  </w:t>
            </w:r>
          </w:p>
        </w:tc>
        <w:tc>
          <w:tcPr>
            <w:tcW w:w="1276"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560" w:type="dxa"/>
            <w:gridSpan w:val="2"/>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620"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40"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75"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18"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r>
      <w:tr w:rsidR="004A0288" w:rsidRPr="000A0C78" w:rsidTr="00C8787F">
        <w:tc>
          <w:tcPr>
            <w:tcW w:w="4642" w:type="dxa"/>
          </w:tcPr>
          <w:p w:rsidR="004A0288" w:rsidRPr="000A0C78" w:rsidRDefault="004A0288" w:rsidP="0087544B">
            <w:pPr>
              <w:spacing w:after="0" w:line="240" w:lineRule="auto"/>
              <w:rPr>
                <w:rFonts w:ascii="Arial" w:hAnsi="Arial" w:cs="Arial"/>
                <w:sz w:val="18"/>
                <w:szCs w:val="18"/>
                <w:shd w:val="clear" w:color="auto" w:fill="FFFFFF"/>
                <w:lang w:val="en-GB"/>
              </w:rPr>
            </w:pPr>
            <w:r w:rsidRPr="000A0C78">
              <w:rPr>
                <w:rFonts w:ascii="Arial" w:hAnsi="Arial" w:cs="Arial"/>
                <w:sz w:val="18"/>
                <w:szCs w:val="18"/>
                <w:shd w:val="clear" w:color="auto" w:fill="FFFFFF"/>
                <w:lang w:val="en-GB"/>
              </w:rPr>
              <w:t>Debt Instruments</w:t>
            </w:r>
            <w:r w:rsidRPr="000A0C78">
              <w:rPr>
                <w:rFonts w:ascii="Arial" w:hAnsi="Arial" w:cs="Arial"/>
                <w:sz w:val="18"/>
                <w:szCs w:val="18"/>
                <w:lang w:val="en-GB"/>
              </w:rPr>
              <w:t xml:space="preserve"> including Islamic debt</w:t>
            </w:r>
          </w:p>
        </w:tc>
        <w:tc>
          <w:tcPr>
            <w:tcW w:w="1276"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560" w:type="dxa"/>
            <w:gridSpan w:val="2"/>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620"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40"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75"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18"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r>
      <w:tr w:rsidR="004A0288" w:rsidRPr="000A0C78" w:rsidTr="00C8787F">
        <w:tc>
          <w:tcPr>
            <w:tcW w:w="4642" w:type="dxa"/>
          </w:tcPr>
          <w:p w:rsidR="004A0288" w:rsidRPr="000A0C78" w:rsidRDefault="004A0288" w:rsidP="0087544B">
            <w:pPr>
              <w:spacing w:after="0" w:line="240" w:lineRule="auto"/>
              <w:rPr>
                <w:rFonts w:ascii="Arial" w:hAnsi="Arial" w:cs="Arial"/>
                <w:sz w:val="18"/>
                <w:szCs w:val="18"/>
                <w:shd w:val="clear" w:color="auto" w:fill="FFFFFF"/>
                <w:lang w:val="en-GB"/>
              </w:rPr>
            </w:pPr>
            <w:r w:rsidRPr="000A0C78">
              <w:rPr>
                <w:rFonts w:ascii="Arial" w:hAnsi="Arial" w:cs="Arial"/>
                <w:sz w:val="18"/>
                <w:szCs w:val="18"/>
                <w:shd w:val="clear" w:color="auto" w:fill="FFFFFF"/>
                <w:lang w:val="en-GB"/>
              </w:rPr>
              <w:t>Equities</w:t>
            </w:r>
          </w:p>
        </w:tc>
        <w:tc>
          <w:tcPr>
            <w:tcW w:w="1276"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560" w:type="dxa"/>
            <w:gridSpan w:val="2"/>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620"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40"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75"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18"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r>
      <w:tr w:rsidR="004A0288" w:rsidRPr="000A0C78" w:rsidTr="00C8787F">
        <w:tc>
          <w:tcPr>
            <w:tcW w:w="4642" w:type="dxa"/>
          </w:tcPr>
          <w:p w:rsidR="004A0288" w:rsidRPr="000A0C78" w:rsidRDefault="004A0288" w:rsidP="00C8787F">
            <w:pPr>
              <w:spacing w:after="0" w:line="240" w:lineRule="auto"/>
              <w:rPr>
                <w:rFonts w:ascii="Arial" w:hAnsi="Arial" w:cs="Arial"/>
                <w:sz w:val="18"/>
                <w:szCs w:val="18"/>
                <w:shd w:val="clear" w:color="auto" w:fill="FFFFFF"/>
                <w:lang w:val="en-GB"/>
              </w:rPr>
            </w:pPr>
            <w:r w:rsidRPr="000A0C78">
              <w:rPr>
                <w:rFonts w:ascii="Arial" w:hAnsi="Arial" w:cs="Arial"/>
                <w:sz w:val="18"/>
                <w:szCs w:val="18"/>
                <w:shd w:val="clear" w:color="auto" w:fill="FFFFFF"/>
                <w:lang w:val="en-GB"/>
              </w:rPr>
              <w:t>Investment</w:t>
            </w:r>
            <w:r w:rsidR="00C8787F">
              <w:rPr>
                <w:rFonts w:ascii="Arial" w:hAnsi="Arial" w:cs="Arial"/>
                <w:sz w:val="18"/>
                <w:szCs w:val="18"/>
                <w:shd w:val="clear" w:color="auto" w:fill="FFFFFF"/>
                <w:lang w:val="en-GB"/>
              </w:rPr>
              <w:t xml:space="preserve"> properties </w:t>
            </w:r>
            <w:r w:rsidRPr="000A0C78">
              <w:rPr>
                <w:rFonts w:ascii="Arial" w:hAnsi="Arial" w:cs="Arial"/>
                <w:sz w:val="18"/>
                <w:szCs w:val="18"/>
                <w:shd w:val="clear" w:color="auto" w:fill="FFFFFF"/>
                <w:lang w:val="en-GB"/>
              </w:rPr>
              <w:t>and Owner Occupied Properties</w:t>
            </w:r>
          </w:p>
        </w:tc>
        <w:tc>
          <w:tcPr>
            <w:tcW w:w="1276"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560" w:type="dxa"/>
            <w:gridSpan w:val="2"/>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620"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40"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75"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18"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r>
      <w:tr w:rsidR="004A0288" w:rsidRPr="000A0C78" w:rsidTr="00C8787F">
        <w:tc>
          <w:tcPr>
            <w:tcW w:w="4642" w:type="dxa"/>
          </w:tcPr>
          <w:p w:rsidR="004A0288" w:rsidRPr="000A0C78" w:rsidRDefault="004A0288" w:rsidP="0087544B">
            <w:pPr>
              <w:spacing w:after="0" w:line="240" w:lineRule="auto"/>
              <w:rPr>
                <w:rFonts w:ascii="Arial" w:hAnsi="Arial" w:cs="Arial"/>
                <w:sz w:val="18"/>
                <w:szCs w:val="18"/>
                <w:shd w:val="clear" w:color="auto" w:fill="FFFFFF"/>
                <w:lang w:val="en-GB"/>
              </w:rPr>
            </w:pPr>
            <w:r w:rsidRPr="000A0C78">
              <w:rPr>
                <w:rFonts w:ascii="Arial" w:hAnsi="Arial" w:cs="Arial"/>
                <w:sz w:val="18"/>
                <w:szCs w:val="18"/>
                <w:shd w:val="clear" w:color="auto" w:fill="FFFFFF"/>
                <w:lang w:val="en-GB"/>
              </w:rPr>
              <w:t>Hedge Funds</w:t>
            </w:r>
          </w:p>
        </w:tc>
        <w:tc>
          <w:tcPr>
            <w:tcW w:w="1276"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560" w:type="dxa"/>
            <w:gridSpan w:val="2"/>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620"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40"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75"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18"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r>
      <w:tr w:rsidR="004A0288" w:rsidRPr="000A0C78" w:rsidTr="00C8787F">
        <w:tc>
          <w:tcPr>
            <w:tcW w:w="4642" w:type="dxa"/>
          </w:tcPr>
          <w:p w:rsidR="004A0288" w:rsidRPr="000A0C78" w:rsidRDefault="004A0288" w:rsidP="0087544B">
            <w:pPr>
              <w:spacing w:after="0" w:line="240" w:lineRule="auto"/>
              <w:rPr>
                <w:rFonts w:ascii="Arial" w:hAnsi="Arial" w:cs="Arial"/>
                <w:sz w:val="18"/>
                <w:szCs w:val="18"/>
                <w:shd w:val="clear" w:color="auto" w:fill="FFFFFF"/>
                <w:lang w:val="en-GB"/>
              </w:rPr>
            </w:pPr>
            <w:r w:rsidRPr="000A0C78">
              <w:rPr>
                <w:rFonts w:ascii="Arial" w:hAnsi="Arial" w:cs="Arial"/>
                <w:sz w:val="18"/>
                <w:szCs w:val="18"/>
                <w:shd w:val="clear" w:color="auto" w:fill="FFFFFF"/>
                <w:lang w:val="en-GB"/>
              </w:rPr>
              <w:t>Private equity Funds</w:t>
            </w:r>
          </w:p>
        </w:tc>
        <w:tc>
          <w:tcPr>
            <w:tcW w:w="1276"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560" w:type="dxa"/>
            <w:gridSpan w:val="2"/>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620"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40"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75"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18"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r>
      <w:tr w:rsidR="004A0288" w:rsidRPr="000A0C78" w:rsidTr="00C8787F">
        <w:tc>
          <w:tcPr>
            <w:tcW w:w="4642" w:type="dxa"/>
          </w:tcPr>
          <w:p w:rsidR="004A0288" w:rsidRPr="000A0C78" w:rsidRDefault="004A0288" w:rsidP="00C8787F">
            <w:pPr>
              <w:spacing w:after="0" w:line="240" w:lineRule="auto"/>
              <w:rPr>
                <w:rFonts w:ascii="Arial" w:hAnsi="Arial" w:cs="Arial"/>
                <w:sz w:val="18"/>
                <w:szCs w:val="18"/>
                <w:shd w:val="clear" w:color="auto" w:fill="FFFFFF"/>
                <w:lang w:val="en-GB"/>
              </w:rPr>
            </w:pPr>
            <w:r w:rsidRPr="000A0C78">
              <w:rPr>
                <w:rFonts w:ascii="Arial" w:hAnsi="Arial" w:cs="Arial"/>
                <w:sz w:val="18"/>
                <w:szCs w:val="18"/>
                <w:shd w:val="clear" w:color="auto" w:fill="FFFFFF"/>
                <w:lang w:val="en-GB"/>
              </w:rPr>
              <w:t xml:space="preserve">Other </w:t>
            </w:r>
            <w:r w:rsidR="00C8787F">
              <w:rPr>
                <w:rFonts w:ascii="Arial" w:hAnsi="Arial" w:cs="Arial"/>
                <w:sz w:val="18"/>
                <w:szCs w:val="18"/>
                <w:shd w:val="clear" w:color="auto" w:fill="FFFFFF"/>
                <w:lang w:val="en-GB"/>
              </w:rPr>
              <w:t>(</w:t>
            </w:r>
            <w:r w:rsidR="00C8787F" w:rsidRPr="00C8787F">
              <w:rPr>
                <w:rFonts w:ascii="Arial" w:hAnsi="Arial" w:cs="Arial"/>
                <w:i/>
                <w:sz w:val="18"/>
                <w:szCs w:val="18"/>
                <w:shd w:val="clear" w:color="auto" w:fill="FFFFFF"/>
                <w:lang w:val="en-GB"/>
              </w:rPr>
              <w:t>provide details</w:t>
            </w:r>
            <w:r w:rsidR="00C8787F">
              <w:rPr>
                <w:rFonts w:ascii="Arial" w:hAnsi="Arial" w:cs="Arial"/>
                <w:sz w:val="18"/>
                <w:szCs w:val="18"/>
                <w:shd w:val="clear" w:color="auto" w:fill="FFFFFF"/>
                <w:lang w:val="en-GB"/>
              </w:rPr>
              <w:t>)</w:t>
            </w:r>
          </w:p>
        </w:tc>
        <w:tc>
          <w:tcPr>
            <w:tcW w:w="1276"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560" w:type="dxa"/>
            <w:gridSpan w:val="2"/>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620"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40"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75"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18" w:type="dxa"/>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r>
      <w:tr w:rsidR="004A0288" w:rsidRPr="000A0C78" w:rsidTr="00C8787F">
        <w:tc>
          <w:tcPr>
            <w:tcW w:w="4642" w:type="dxa"/>
          </w:tcPr>
          <w:p w:rsidR="004A0288" w:rsidRPr="000A0C78" w:rsidRDefault="004A0288" w:rsidP="0087544B">
            <w:pPr>
              <w:spacing w:after="0" w:line="240" w:lineRule="auto"/>
              <w:rPr>
                <w:rFonts w:ascii="Arial" w:hAnsi="Arial" w:cs="Arial"/>
                <w:sz w:val="18"/>
                <w:szCs w:val="18"/>
                <w:shd w:val="clear" w:color="auto" w:fill="FFFFFF"/>
                <w:lang w:val="en-GB"/>
              </w:rPr>
            </w:pPr>
          </w:p>
        </w:tc>
        <w:tc>
          <w:tcPr>
            <w:tcW w:w="1276" w:type="dxa"/>
            <w:tcBorders>
              <w:bottom w:val="single" w:sz="8" w:space="0" w:color="auto"/>
            </w:tcBorders>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560" w:type="dxa"/>
            <w:gridSpan w:val="2"/>
            <w:tcBorders>
              <w:bottom w:val="single" w:sz="4" w:space="0" w:color="auto"/>
            </w:tcBorders>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620" w:type="dxa"/>
            <w:tcBorders>
              <w:bottom w:val="single" w:sz="4" w:space="0" w:color="auto"/>
            </w:tcBorders>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40" w:type="dxa"/>
            <w:tcBorders>
              <w:bottom w:val="single" w:sz="4" w:space="0" w:color="auto"/>
            </w:tcBorders>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75" w:type="dxa"/>
            <w:tcBorders>
              <w:bottom w:val="single" w:sz="4" w:space="0" w:color="auto"/>
            </w:tcBorders>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18" w:type="dxa"/>
            <w:tcBorders>
              <w:bottom w:val="single" w:sz="4" w:space="0" w:color="auto"/>
            </w:tcBorders>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r>
      <w:tr w:rsidR="004A0288" w:rsidRPr="000A0C78" w:rsidTr="00C8787F">
        <w:tc>
          <w:tcPr>
            <w:tcW w:w="4642" w:type="dxa"/>
          </w:tcPr>
          <w:p w:rsidR="004A0288" w:rsidRPr="000A0C78" w:rsidRDefault="004A0288" w:rsidP="0087544B">
            <w:pPr>
              <w:spacing w:after="0" w:line="240" w:lineRule="auto"/>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TOTAL</w:t>
            </w:r>
          </w:p>
        </w:tc>
        <w:tc>
          <w:tcPr>
            <w:tcW w:w="1276" w:type="dxa"/>
            <w:tcBorders>
              <w:top w:val="single" w:sz="8" w:space="0" w:color="auto"/>
              <w:bottom w:val="single" w:sz="12" w:space="0" w:color="auto"/>
            </w:tcBorders>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560" w:type="dxa"/>
            <w:gridSpan w:val="2"/>
            <w:tcBorders>
              <w:top w:val="single" w:sz="4" w:space="0" w:color="auto"/>
              <w:bottom w:val="single" w:sz="12" w:space="0" w:color="auto"/>
            </w:tcBorders>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620" w:type="dxa"/>
            <w:tcBorders>
              <w:top w:val="single" w:sz="4" w:space="0" w:color="auto"/>
              <w:bottom w:val="single" w:sz="12" w:space="0" w:color="auto"/>
            </w:tcBorders>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40" w:type="dxa"/>
            <w:tcBorders>
              <w:top w:val="single" w:sz="4" w:space="0" w:color="auto"/>
              <w:bottom w:val="single" w:sz="12" w:space="0" w:color="auto"/>
            </w:tcBorders>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75" w:type="dxa"/>
            <w:tcBorders>
              <w:top w:val="single" w:sz="4" w:space="0" w:color="auto"/>
              <w:bottom w:val="single" w:sz="12" w:space="0" w:color="auto"/>
            </w:tcBorders>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c>
          <w:tcPr>
            <w:tcW w:w="1418" w:type="dxa"/>
            <w:tcBorders>
              <w:top w:val="single" w:sz="4" w:space="0" w:color="auto"/>
              <w:bottom w:val="single" w:sz="12" w:space="0" w:color="auto"/>
            </w:tcBorders>
          </w:tcPr>
          <w:p w:rsidR="004A0288" w:rsidRPr="000A0C78" w:rsidRDefault="004A0288" w:rsidP="0087544B">
            <w:pPr>
              <w:spacing w:after="0" w:line="240" w:lineRule="auto"/>
              <w:jc w:val="center"/>
              <w:rPr>
                <w:rFonts w:ascii="Arial" w:hAnsi="Arial" w:cs="Arial"/>
                <w:b/>
                <w:bCs/>
                <w:sz w:val="18"/>
                <w:szCs w:val="18"/>
                <w:shd w:val="clear" w:color="auto" w:fill="FFFFFF"/>
                <w:lang w:val="en-GB"/>
              </w:rPr>
            </w:pPr>
          </w:p>
        </w:tc>
      </w:tr>
    </w:tbl>
    <w:p w:rsidR="00F24EF6" w:rsidRPr="000A0C78" w:rsidRDefault="00F24EF6" w:rsidP="0087544B">
      <w:pPr>
        <w:spacing w:after="0" w:line="240" w:lineRule="auto"/>
        <w:rPr>
          <w:rFonts w:ascii="Arial" w:hAnsi="Arial" w:cs="Arial"/>
          <w:sz w:val="18"/>
          <w:szCs w:val="18"/>
          <w:shd w:val="clear" w:color="auto" w:fill="FFFFFF"/>
          <w:lang w:val="en-GB"/>
        </w:rPr>
      </w:pPr>
    </w:p>
    <w:p w:rsidR="00F24EF6" w:rsidRPr="000A0C78" w:rsidRDefault="00F24EF6" w:rsidP="00A36F84">
      <w:pPr>
        <w:spacing w:after="0" w:line="240" w:lineRule="auto"/>
        <w:rPr>
          <w:rFonts w:ascii="Arial" w:hAnsi="Arial" w:cs="Arial"/>
          <w:i/>
          <w:iCs/>
          <w:sz w:val="18"/>
          <w:szCs w:val="18"/>
          <w:shd w:val="clear" w:color="auto" w:fill="FFFFFF"/>
          <w:lang w:val="en-GB"/>
        </w:rPr>
      </w:pPr>
      <w:r w:rsidRPr="000A0C78">
        <w:rPr>
          <w:rFonts w:ascii="Arial" w:hAnsi="Arial" w:cs="Arial"/>
          <w:i/>
          <w:iCs/>
          <w:sz w:val="18"/>
          <w:szCs w:val="18"/>
          <w:shd w:val="clear" w:color="auto" w:fill="FFFFFF"/>
          <w:lang w:val="en-GB"/>
        </w:rPr>
        <w:t>&lt;Insert paragraph to explain the terms of the loans and the security given&gt;</w:t>
      </w:r>
    </w:p>
    <w:p w:rsidR="00F24EF6" w:rsidRPr="000A0C78" w:rsidRDefault="00F24EF6" w:rsidP="00A36F84">
      <w:pPr>
        <w:spacing w:after="0" w:line="240" w:lineRule="auto"/>
        <w:rPr>
          <w:rFonts w:ascii="Arial" w:hAnsi="Arial" w:cs="Arial"/>
          <w:sz w:val="18"/>
          <w:szCs w:val="18"/>
          <w:shd w:val="clear" w:color="auto" w:fill="FFFFFF"/>
          <w:lang w:val="en-GB"/>
        </w:rPr>
      </w:pPr>
    </w:p>
    <w:p w:rsidR="00F24EF6" w:rsidRPr="000A0C78" w:rsidRDefault="00F24EF6" w:rsidP="00A36F84">
      <w:pPr>
        <w:numPr>
          <w:ilvl w:val="0"/>
          <w:numId w:val="2"/>
        </w:numPr>
        <w:spacing w:after="0" w:line="240" w:lineRule="auto"/>
        <w:rPr>
          <w:rFonts w:ascii="Arial" w:hAnsi="Arial" w:cs="Arial"/>
          <w:strike/>
          <w:color w:val="0000FF"/>
          <w:sz w:val="18"/>
          <w:szCs w:val="18"/>
          <w:shd w:val="clear" w:color="auto" w:fill="FFFFFF"/>
          <w:lang w:val="en-GB"/>
        </w:rPr>
      </w:pPr>
      <w:r w:rsidRPr="000A0C78">
        <w:rPr>
          <w:rFonts w:ascii="Arial" w:hAnsi="Arial" w:cs="Arial"/>
          <w:sz w:val="18"/>
          <w:szCs w:val="18"/>
          <w:shd w:val="clear" w:color="auto" w:fill="FFFFFF"/>
          <w:lang w:val="en-GB"/>
        </w:rPr>
        <w:t>Less than 5%</w:t>
      </w:r>
    </w:p>
    <w:p w:rsidR="00F24EF6" w:rsidRPr="000A0C78" w:rsidRDefault="00F24EF6" w:rsidP="00A36F84">
      <w:pPr>
        <w:numPr>
          <w:ilvl w:val="0"/>
          <w:numId w:val="2"/>
        </w:numPr>
        <w:spacing w:after="0" w:line="240" w:lineRule="auto"/>
        <w:rPr>
          <w:rFonts w:ascii="Arial" w:hAnsi="Arial" w:cs="Arial"/>
          <w:strike/>
          <w:color w:val="0000FF"/>
          <w:sz w:val="18"/>
          <w:szCs w:val="18"/>
          <w:shd w:val="clear" w:color="auto" w:fill="FFFFFF"/>
          <w:lang w:val="en-GB"/>
        </w:rPr>
      </w:pPr>
      <w:r w:rsidRPr="000A0C78">
        <w:rPr>
          <w:rFonts w:ascii="Arial" w:hAnsi="Arial" w:cs="Arial"/>
          <w:sz w:val="18"/>
          <w:szCs w:val="18"/>
          <w:shd w:val="clear" w:color="auto" w:fill="FFFFFF"/>
          <w:lang w:val="en-GB"/>
        </w:rPr>
        <w:t>Greater than 5% - approved</w:t>
      </w:r>
    </w:p>
    <w:p w:rsidR="00F24EF6" w:rsidRPr="000A0C78" w:rsidRDefault="00F24EF6" w:rsidP="00A36F84">
      <w:pPr>
        <w:numPr>
          <w:ilvl w:val="0"/>
          <w:numId w:val="2"/>
        </w:numPr>
        <w:spacing w:after="0" w:line="240" w:lineRule="auto"/>
        <w:rPr>
          <w:rFonts w:ascii="Arial" w:hAnsi="Arial" w:cs="Arial"/>
          <w:strike/>
          <w:color w:val="0000FF"/>
          <w:sz w:val="18"/>
          <w:szCs w:val="18"/>
          <w:shd w:val="clear" w:color="auto" w:fill="FFFFFF"/>
          <w:lang w:val="en-GB"/>
        </w:rPr>
      </w:pPr>
      <w:r w:rsidRPr="000A0C78">
        <w:rPr>
          <w:rFonts w:ascii="Arial" w:hAnsi="Arial" w:cs="Arial"/>
          <w:sz w:val="18"/>
          <w:szCs w:val="18"/>
          <w:shd w:val="clear" w:color="auto" w:fill="FFFFFF"/>
          <w:lang w:val="en-GB"/>
        </w:rPr>
        <w:t>Greater than 5% - not approved</w:t>
      </w:r>
    </w:p>
    <w:p w:rsidR="00F24EF6" w:rsidRPr="000A0C78" w:rsidRDefault="00F24EF6" w:rsidP="00C8787F">
      <w:pPr>
        <w:spacing w:after="0" w:line="240" w:lineRule="auto"/>
        <w:rPr>
          <w:rFonts w:ascii="Arial" w:hAnsi="Arial" w:cs="Arial"/>
          <w:strike/>
          <w:color w:val="0000FF"/>
          <w:sz w:val="18"/>
          <w:szCs w:val="18"/>
          <w:shd w:val="clear" w:color="auto" w:fill="FFFFFF"/>
          <w:lang w:val="en-GB"/>
        </w:rPr>
      </w:pPr>
    </w:p>
    <w:p w:rsidR="00F24EF6" w:rsidRPr="000A0C78" w:rsidRDefault="00F24EF6" w:rsidP="00A36F84">
      <w:pPr>
        <w:spacing w:after="0" w:line="240" w:lineRule="auto"/>
        <w:rPr>
          <w:rFonts w:ascii="Arial" w:hAnsi="Arial" w:cs="Arial"/>
          <w:i/>
          <w:iCs/>
          <w:strike/>
          <w:sz w:val="18"/>
          <w:szCs w:val="18"/>
          <w:shd w:val="clear" w:color="auto" w:fill="FFFFFF"/>
          <w:lang w:val="en-GB"/>
        </w:rPr>
      </w:pPr>
      <w:r w:rsidRPr="000A0C78">
        <w:rPr>
          <w:rFonts w:ascii="Arial" w:hAnsi="Arial" w:cs="Arial"/>
          <w:i/>
          <w:iCs/>
          <w:sz w:val="18"/>
          <w:szCs w:val="18"/>
          <w:shd w:val="clear" w:color="auto" w:fill="FFFFFF"/>
          <w:lang w:val="en-GB"/>
        </w:rPr>
        <w:t>&lt;insert paragraph to explain approvals listed above given by the Registrar of Pension Funds for the investments in the participating employers&gt;</w:t>
      </w:r>
    </w:p>
    <w:p w:rsidR="00F24EF6" w:rsidRPr="000A0C78" w:rsidRDefault="00F24EF6" w:rsidP="00FA5EAF">
      <w:pPr>
        <w:spacing w:after="0" w:line="240" w:lineRule="auto"/>
        <w:rPr>
          <w:rFonts w:ascii="Arial" w:hAnsi="Arial" w:cs="Arial"/>
          <w:b/>
          <w:bCs/>
          <w:sz w:val="20"/>
          <w:szCs w:val="20"/>
          <w:lang w:val="en-GB"/>
        </w:rPr>
      </w:pPr>
    </w:p>
    <w:p w:rsidR="00F24EF6" w:rsidRPr="000A0C78" w:rsidRDefault="00F24EF6" w:rsidP="00FA5EAF">
      <w:pPr>
        <w:spacing w:after="0" w:line="240" w:lineRule="auto"/>
        <w:rPr>
          <w:rFonts w:ascii="Arial" w:hAnsi="Arial" w:cs="Arial"/>
          <w:b/>
          <w:bCs/>
          <w:sz w:val="20"/>
          <w:szCs w:val="20"/>
          <w:lang w:val="en-GB"/>
        </w:rPr>
      </w:pPr>
    </w:p>
    <w:p w:rsidR="00691D73" w:rsidRPr="000A0C78" w:rsidRDefault="00691D73" w:rsidP="00691D73">
      <w:pPr>
        <w:rPr>
          <w:sz w:val="18"/>
          <w:szCs w:val="18"/>
        </w:rPr>
      </w:pPr>
      <w:r w:rsidRPr="000A0C78">
        <w:rPr>
          <w:sz w:val="18"/>
          <w:szCs w:val="18"/>
        </w:rPr>
        <w:t>Unlisted equities must be disclosed</w:t>
      </w:r>
    </w:p>
    <w:p w:rsidR="00F24EF6" w:rsidRPr="000A0C78" w:rsidRDefault="00F24EF6" w:rsidP="00FA5EAF">
      <w:pPr>
        <w:spacing w:after="0" w:line="240" w:lineRule="auto"/>
        <w:rPr>
          <w:rFonts w:ascii="Arial" w:hAnsi="Arial" w:cs="Arial"/>
          <w:b/>
          <w:bCs/>
          <w:sz w:val="20"/>
          <w:szCs w:val="20"/>
          <w:lang w:val="en-GB"/>
        </w:rPr>
      </w:pPr>
    </w:p>
    <w:p w:rsidR="00F24EF6" w:rsidRPr="000A0C78" w:rsidRDefault="00F24EF6" w:rsidP="00FA5EAF">
      <w:pPr>
        <w:spacing w:after="0" w:line="240" w:lineRule="auto"/>
        <w:rPr>
          <w:rFonts w:ascii="Arial" w:hAnsi="Arial" w:cs="Arial"/>
          <w:b/>
          <w:bCs/>
          <w:sz w:val="20"/>
          <w:szCs w:val="20"/>
          <w:lang w:val="en-GB"/>
        </w:rPr>
      </w:pPr>
    </w:p>
    <w:p w:rsidR="00F24EF6" w:rsidRPr="000A0C78" w:rsidRDefault="00F24EF6" w:rsidP="00FA5EAF">
      <w:pPr>
        <w:spacing w:after="0" w:line="240" w:lineRule="auto"/>
        <w:rPr>
          <w:rFonts w:ascii="Arial" w:hAnsi="Arial" w:cs="Arial"/>
          <w:b/>
          <w:bCs/>
          <w:sz w:val="20"/>
          <w:szCs w:val="20"/>
          <w:lang w:val="en-GB"/>
        </w:rPr>
      </w:pPr>
    </w:p>
    <w:p w:rsidR="00F24EF6" w:rsidRPr="000A0C78" w:rsidRDefault="00F24EF6" w:rsidP="00FA5EAF">
      <w:pPr>
        <w:spacing w:after="0" w:line="240" w:lineRule="auto"/>
        <w:rPr>
          <w:rFonts w:ascii="Arial" w:hAnsi="Arial" w:cs="Arial"/>
          <w:b/>
          <w:bCs/>
          <w:sz w:val="20"/>
          <w:szCs w:val="20"/>
          <w:lang w:val="en-GB"/>
        </w:rPr>
      </w:pPr>
    </w:p>
    <w:p w:rsidR="00F24EF6" w:rsidRPr="000A0C78" w:rsidRDefault="00F24EF6" w:rsidP="00FA5EAF">
      <w:pPr>
        <w:spacing w:after="0" w:line="240" w:lineRule="auto"/>
        <w:rPr>
          <w:rFonts w:ascii="Arial" w:hAnsi="Arial" w:cs="Arial"/>
          <w:b/>
          <w:bCs/>
          <w:sz w:val="20"/>
          <w:szCs w:val="20"/>
          <w:lang w:val="en-GB"/>
        </w:rPr>
      </w:pPr>
    </w:p>
    <w:p w:rsidR="00F24EF6" w:rsidRPr="000A0C78" w:rsidRDefault="00F24EF6" w:rsidP="000C18C8">
      <w:pPr>
        <w:spacing w:after="0" w:line="240" w:lineRule="auto"/>
        <w:ind w:hanging="540"/>
        <w:rPr>
          <w:rFonts w:ascii="Arial" w:hAnsi="Arial" w:cs="Arial"/>
          <w:b/>
          <w:bCs/>
          <w:sz w:val="20"/>
          <w:szCs w:val="20"/>
          <w:lang w:val="en-GB"/>
        </w:rPr>
      </w:pPr>
      <w:r w:rsidRPr="000A0C78">
        <w:rPr>
          <w:rFonts w:ascii="Arial" w:hAnsi="Arial" w:cs="Arial"/>
          <w:b/>
          <w:bCs/>
          <w:sz w:val="20"/>
          <w:szCs w:val="20"/>
          <w:lang w:val="en-GB"/>
        </w:rPr>
        <w:t>NOTES TO THE FINANCIAL STATEMENTS – CONTINUED</w:t>
      </w:r>
    </w:p>
    <w:p w:rsidR="00F24EF6" w:rsidRPr="000A0C78" w:rsidRDefault="00F24EF6" w:rsidP="000C18C8">
      <w:pPr>
        <w:spacing w:after="0" w:line="240" w:lineRule="auto"/>
        <w:ind w:left="-540"/>
        <w:rPr>
          <w:rFonts w:ascii="Arial" w:hAnsi="Arial" w:cs="Arial"/>
          <w:b/>
          <w:bCs/>
          <w:sz w:val="20"/>
          <w:szCs w:val="20"/>
          <w:lang w:val="en-GB"/>
        </w:rPr>
      </w:pPr>
      <w:r w:rsidRPr="000A0C78">
        <w:rPr>
          <w:rFonts w:ascii="Arial" w:hAnsi="Arial" w:cs="Arial"/>
          <w:b/>
          <w:bCs/>
          <w:sz w:val="20"/>
          <w:szCs w:val="20"/>
          <w:lang w:val="en-GB"/>
        </w:rPr>
        <w:t>For the period ended …</w:t>
      </w:r>
    </w:p>
    <w:p w:rsidR="00F24EF6" w:rsidRPr="000A0C78" w:rsidRDefault="00F24EF6" w:rsidP="00A36F84">
      <w:pPr>
        <w:spacing w:after="0" w:line="240" w:lineRule="auto"/>
        <w:ind w:left="360"/>
        <w:rPr>
          <w:rFonts w:ascii="Arial" w:hAnsi="Arial" w:cs="Arial"/>
          <w:b/>
          <w:bCs/>
          <w:sz w:val="18"/>
          <w:szCs w:val="18"/>
          <w:shd w:val="clear" w:color="auto" w:fill="FFFFFF"/>
          <w:lang w:val="en-GB"/>
        </w:rPr>
      </w:pPr>
    </w:p>
    <w:p w:rsidR="00AF1478" w:rsidRPr="000A0C78" w:rsidRDefault="000B6698" w:rsidP="00AF1478">
      <w:pPr>
        <w:spacing w:after="0" w:line="240" w:lineRule="auto"/>
        <w:ind w:left="142" w:hanging="709"/>
        <w:rPr>
          <w:rFonts w:ascii="Arial" w:hAnsi="Arial" w:cs="Arial"/>
          <w:b/>
          <w:bCs/>
          <w:sz w:val="18"/>
          <w:szCs w:val="18"/>
          <w:lang w:val="en-GB"/>
        </w:rPr>
      </w:pPr>
      <w:r>
        <w:rPr>
          <w:rFonts w:ascii="Arial" w:hAnsi="Arial" w:cs="Arial"/>
          <w:b/>
          <w:bCs/>
          <w:sz w:val="18"/>
          <w:szCs w:val="18"/>
          <w:lang w:val="en-GB"/>
        </w:rPr>
        <w:t>2</w:t>
      </w:r>
      <w:r w:rsidR="00AF1478" w:rsidRPr="000A0C78">
        <w:rPr>
          <w:rFonts w:ascii="Arial" w:hAnsi="Arial" w:cs="Arial"/>
          <w:b/>
          <w:bCs/>
          <w:sz w:val="18"/>
          <w:szCs w:val="18"/>
          <w:lang w:val="en-GB"/>
        </w:rPr>
        <w:tab/>
        <w:t>Investments - continued</w:t>
      </w:r>
    </w:p>
    <w:p w:rsidR="00AF1478" w:rsidRPr="000A0C78" w:rsidRDefault="00AF1478" w:rsidP="00AF1478">
      <w:pPr>
        <w:spacing w:after="0" w:line="240" w:lineRule="auto"/>
        <w:ind w:left="-540"/>
        <w:rPr>
          <w:rFonts w:ascii="Arial" w:hAnsi="Arial" w:cs="Arial"/>
          <w:b/>
          <w:bCs/>
          <w:sz w:val="20"/>
          <w:szCs w:val="20"/>
          <w:lang w:val="en-GB"/>
        </w:rPr>
      </w:pPr>
    </w:p>
    <w:p w:rsidR="00F24EF6" w:rsidRPr="000A0C78" w:rsidRDefault="00F24EF6" w:rsidP="000B6698">
      <w:pPr>
        <w:numPr>
          <w:ilvl w:val="1"/>
          <w:numId w:val="11"/>
        </w:numPr>
        <w:tabs>
          <w:tab w:val="clear" w:pos="360"/>
          <w:tab w:val="num" w:pos="142"/>
        </w:tabs>
        <w:spacing w:after="0" w:line="240" w:lineRule="auto"/>
        <w:ind w:left="-540" w:firstLine="0"/>
        <w:rPr>
          <w:rFonts w:ascii="Arial" w:hAnsi="Arial" w:cs="Arial"/>
          <w:b/>
          <w:bCs/>
          <w:sz w:val="20"/>
          <w:szCs w:val="20"/>
          <w:lang w:val="en-GB"/>
        </w:rPr>
      </w:pPr>
      <w:r w:rsidRPr="000A0C78">
        <w:rPr>
          <w:rFonts w:ascii="Arial" w:hAnsi="Arial" w:cs="Arial"/>
          <w:b/>
          <w:bCs/>
          <w:sz w:val="18"/>
          <w:szCs w:val="18"/>
          <w:shd w:val="clear" w:color="auto" w:fill="FFFFFF"/>
          <w:lang w:val="en-GB"/>
        </w:rPr>
        <w:t xml:space="preserve">Investment properties and </w:t>
      </w:r>
      <w:r w:rsidRPr="000A0C78">
        <w:rPr>
          <w:rFonts w:ascii="Arial" w:hAnsi="Arial" w:cs="Arial"/>
          <w:b/>
          <w:bCs/>
          <w:sz w:val="20"/>
          <w:szCs w:val="20"/>
          <w:lang w:val="en-GB"/>
        </w:rPr>
        <w:t xml:space="preserve">Owner Occupied Investments </w:t>
      </w:r>
    </w:p>
    <w:p w:rsidR="00F24EF6" w:rsidRPr="000A0C78" w:rsidRDefault="00F24EF6" w:rsidP="00AF1478">
      <w:pPr>
        <w:spacing w:after="0" w:line="240" w:lineRule="auto"/>
        <w:ind w:left="142" w:hanging="682"/>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2.3.1</w:t>
      </w:r>
      <w:r w:rsidRPr="000A0C78">
        <w:rPr>
          <w:rFonts w:ascii="Arial" w:hAnsi="Arial" w:cs="Arial"/>
          <w:b/>
          <w:bCs/>
          <w:sz w:val="18"/>
          <w:szCs w:val="18"/>
          <w:shd w:val="clear" w:color="auto" w:fill="FFFFFF"/>
          <w:lang w:val="en-GB"/>
        </w:rPr>
        <w:tab/>
        <w:t>Current Period</w:t>
      </w:r>
    </w:p>
    <w:p w:rsidR="00F24EF6" w:rsidRPr="000A0C78" w:rsidRDefault="00F24EF6" w:rsidP="000C18C8">
      <w:pPr>
        <w:spacing w:after="0" w:line="240" w:lineRule="auto"/>
        <w:ind w:left="-540"/>
        <w:rPr>
          <w:rFonts w:ascii="Arial" w:hAnsi="Arial" w:cs="Arial"/>
          <w:b/>
          <w:bCs/>
          <w:sz w:val="18"/>
          <w:szCs w:val="18"/>
          <w:shd w:val="clear" w:color="auto" w:fill="FFFFFF"/>
          <w:lang w:val="en-GB"/>
        </w:rPr>
      </w:pPr>
    </w:p>
    <w:tbl>
      <w:tblPr>
        <w:tblW w:w="14760" w:type="dxa"/>
        <w:tblInd w:w="-5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40"/>
        <w:gridCol w:w="1080"/>
        <w:gridCol w:w="1080"/>
        <w:gridCol w:w="1080"/>
        <w:gridCol w:w="1080"/>
        <w:gridCol w:w="1080"/>
        <w:gridCol w:w="1080"/>
        <w:gridCol w:w="1080"/>
        <w:gridCol w:w="1260"/>
        <w:gridCol w:w="1260"/>
        <w:gridCol w:w="1260"/>
        <w:gridCol w:w="900"/>
        <w:gridCol w:w="1080"/>
      </w:tblGrid>
      <w:tr w:rsidR="00F24EF6" w:rsidRPr="000A0C78">
        <w:trPr>
          <w:cantSplit/>
        </w:trPr>
        <w:tc>
          <w:tcPr>
            <w:tcW w:w="1440" w:type="dxa"/>
          </w:tcPr>
          <w:p w:rsidR="00F24EF6" w:rsidRPr="000A0C78" w:rsidRDefault="00F24EF6" w:rsidP="00FA5EAF">
            <w:pPr>
              <w:spacing w:after="0" w:line="240" w:lineRule="auto"/>
              <w:rPr>
                <w:rFonts w:ascii="Arial" w:hAnsi="Arial" w:cs="Arial"/>
                <w:b/>
                <w:bCs/>
                <w:sz w:val="18"/>
                <w:szCs w:val="18"/>
                <w:shd w:val="clear" w:color="auto" w:fill="FFFFFF"/>
                <w:lang w:val="en-GB"/>
              </w:rPr>
            </w:pPr>
          </w:p>
        </w:tc>
        <w:tc>
          <w:tcPr>
            <w:tcW w:w="1080" w:type="dxa"/>
          </w:tcPr>
          <w:p w:rsidR="00F24EF6" w:rsidRPr="000A0C78" w:rsidRDefault="00F24EF6" w:rsidP="00FA5EAF">
            <w:pPr>
              <w:jc w:val="center"/>
              <w:rPr>
                <w:rFonts w:ascii="Arial" w:hAnsi="Arial" w:cs="Arial"/>
                <w:b/>
                <w:bCs/>
                <w:sz w:val="18"/>
                <w:szCs w:val="18"/>
              </w:rPr>
            </w:pPr>
          </w:p>
        </w:tc>
        <w:tc>
          <w:tcPr>
            <w:tcW w:w="1080" w:type="dxa"/>
          </w:tcPr>
          <w:p w:rsidR="00F24EF6" w:rsidRPr="000A0C78" w:rsidRDefault="00F24EF6" w:rsidP="00FA5EAF">
            <w:pPr>
              <w:jc w:val="center"/>
              <w:rPr>
                <w:rFonts w:ascii="Arial" w:hAnsi="Arial" w:cs="Arial"/>
                <w:b/>
                <w:bCs/>
                <w:sz w:val="18"/>
                <w:szCs w:val="18"/>
              </w:rPr>
            </w:pPr>
          </w:p>
        </w:tc>
        <w:tc>
          <w:tcPr>
            <w:tcW w:w="1080" w:type="dxa"/>
          </w:tcPr>
          <w:p w:rsidR="00F24EF6" w:rsidRPr="000A0C78" w:rsidRDefault="00F24EF6" w:rsidP="00FA5EAF">
            <w:pPr>
              <w:jc w:val="center"/>
              <w:rPr>
                <w:rFonts w:ascii="Arial" w:hAnsi="Arial" w:cs="Arial"/>
                <w:b/>
                <w:bCs/>
                <w:sz w:val="18"/>
                <w:szCs w:val="18"/>
              </w:rPr>
            </w:pPr>
          </w:p>
        </w:tc>
        <w:tc>
          <w:tcPr>
            <w:tcW w:w="1080" w:type="dxa"/>
          </w:tcPr>
          <w:p w:rsidR="00F24EF6" w:rsidRPr="000A0C78" w:rsidRDefault="00F24EF6" w:rsidP="00FA5EAF">
            <w:pPr>
              <w:jc w:val="center"/>
              <w:rPr>
                <w:rFonts w:ascii="Arial" w:hAnsi="Arial" w:cs="Arial"/>
                <w:b/>
                <w:bCs/>
                <w:sz w:val="18"/>
                <w:szCs w:val="18"/>
              </w:rPr>
            </w:pPr>
          </w:p>
        </w:tc>
        <w:tc>
          <w:tcPr>
            <w:tcW w:w="108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A</w:t>
            </w:r>
          </w:p>
        </w:tc>
        <w:tc>
          <w:tcPr>
            <w:tcW w:w="108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B</w:t>
            </w:r>
          </w:p>
        </w:tc>
        <w:tc>
          <w:tcPr>
            <w:tcW w:w="108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C</w:t>
            </w:r>
          </w:p>
        </w:tc>
        <w:tc>
          <w:tcPr>
            <w:tcW w:w="126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26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D</w:t>
            </w:r>
          </w:p>
        </w:tc>
        <w:tc>
          <w:tcPr>
            <w:tcW w:w="126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E</w:t>
            </w:r>
          </w:p>
        </w:tc>
        <w:tc>
          <w:tcPr>
            <w:tcW w:w="90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F</w:t>
            </w:r>
          </w:p>
        </w:tc>
        <w:tc>
          <w:tcPr>
            <w:tcW w:w="1080" w:type="dxa"/>
          </w:tcPr>
          <w:p w:rsidR="00F24EF6" w:rsidRPr="000A0C78" w:rsidRDefault="00F24EF6" w:rsidP="000C18C8">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A+B-C+ D+E+F</w:t>
            </w:r>
          </w:p>
        </w:tc>
      </w:tr>
      <w:tr w:rsidR="00F24EF6" w:rsidRPr="000A0C78" w:rsidTr="00A91226">
        <w:trPr>
          <w:cantSplit/>
        </w:trPr>
        <w:tc>
          <w:tcPr>
            <w:tcW w:w="1440" w:type="dxa"/>
            <w:tcBorders>
              <w:bottom w:val="nil"/>
            </w:tcBorders>
          </w:tcPr>
          <w:p w:rsidR="00F24EF6" w:rsidRPr="000A0C78" w:rsidRDefault="00F24EF6" w:rsidP="00FA5EAF">
            <w:pPr>
              <w:spacing w:after="0" w:line="240" w:lineRule="auto"/>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Instrument</w:t>
            </w:r>
          </w:p>
        </w:tc>
        <w:tc>
          <w:tcPr>
            <w:tcW w:w="1080" w:type="dxa"/>
            <w:tcBorders>
              <w:bottom w:val="nil"/>
            </w:tcBorders>
          </w:tcPr>
          <w:p w:rsidR="00F24EF6" w:rsidRPr="000A0C78" w:rsidRDefault="00F24EF6" w:rsidP="00FA5EAF">
            <w:pPr>
              <w:jc w:val="center"/>
              <w:rPr>
                <w:rFonts w:ascii="Arial" w:hAnsi="Arial" w:cs="Arial"/>
                <w:b/>
                <w:bCs/>
                <w:sz w:val="18"/>
                <w:szCs w:val="18"/>
              </w:rPr>
            </w:pPr>
            <w:r w:rsidRPr="000A0C78">
              <w:rPr>
                <w:rFonts w:ascii="Arial" w:hAnsi="Arial" w:cs="Arial"/>
                <w:b/>
                <w:bCs/>
                <w:sz w:val="18"/>
                <w:szCs w:val="18"/>
              </w:rPr>
              <w:t>Address</w:t>
            </w:r>
          </w:p>
        </w:tc>
        <w:tc>
          <w:tcPr>
            <w:tcW w:w="1080" w:type="dxa"/>
            <w:tcBorders>
              <w:bottom w:val="nil"/>
            </w:tcBorders>
          </w:tcPr>
          <w:p w:rsidR="00F24EF6" w:rsidRPr="000A0C78" w:rsidRDefault="00F24EF6" w:rsidP="00FA5EAF">
            <w:pPr>
              <w:jc w:val="center"/>
              <w:rPr>
                <w:rFonts w:ascii="Arial" w:hAnsi="Arial" w:cs="Arial"/>
                <w:b/>
                <w:bCs/>
                <w:sz w:val="18"/>
                <w:szCs w:val="18"/>
              </w:rPr>
            </w:pPr>
            <w:r w:rsidRPr="000A0C78">
              <w:rPr>
                <w:rFonts w:ascii="Arial" w:hAnsi="Arial" w:cs="Arial"/>
                <w:b/>
                <w:bCs/>
                <w:sz w:val="18"/>
                <w:szCs w:val="18"/>
              </w:rPr>
              <w:t>Valuation method</w:t>
            </w:r>
          </w:p>
        </w:tc>
        <w:tc>
          <w:tcPr>
            <w:tcW w:w="1080" w:type="dxa"/>
            <w:tcBorders>
              <w:bottom w:val="nil"/>
            </w:tcBorders>
          </w:tcPr>
          <w:p w:rsidR="00F24EF6" w:rsidRPr="000A0C78" w:rsidRDefault="00F24EF6" w:rsidP="00FA5EAF">
            <w:pPr>
              <w:jc w:val="center"/>
              <w:rPr>
                <w:rFonts w:ascii="Arial" w:hAnsi="Arial" w:cs="Arial"/>
                <w:b/>
                <w:bCs/>
                <w:sz w:val="18"/>
                <w:szCs w:val="18"/>
              </w:rPr>
            </w:pPr>
            <w:r w:rsidRPr="000A0C78">
              <w:rPr>
                <w:rFonts w:ascii="Arial" w:hAnsi="Arial" w:cs="Arial"/>
                <w:b/>
                <w:bCs/>
                <w:sz w:val="18"/>
                <w:szCs w:val="18"/>
              </w:rPr>
              <w:t>Date of last valuation</w:t>
            </w:r>
          </w:p>
        </w:tc>
        <w:tc>
          <w:tcPr>
            <w:tcW w:w="1080" w:type="dxa"/>
            <w:tcBorders>
              <w:bottom w:val="nil"/>
            </w:tcBorders>
          </w:tcPr>
          <w:p w:rsidR="00F24EF6" w:rsidRPr="000A0C78" w:rsidRDefault="00F24EF6" w:rsidP="00FA5EAF">
            <w:pPr>
              <w:jc w:val="center"/>
              <w:rPr>
                <w:rFonts w:ascii="Arial" w:hAnsi="Arial" w:cs="Arial"/>
                <w:b/>
                <w:bCs/>
                <w:sz w:val="18"/>
                <w:szCs w:val="18"/>
              </w:rPr>
            </w:pPr>
            <w:r w:rsidRPr="000A0C78">
              <w:rPr>
                <w:rFonts w:ascii="Arial" w:hAnsi="Arial" w:cs="Arial"/>
                <w:b/>
                <w:bCs/>
                <w:sz w:val="18"/>
                <w:szCs w:val="18"/>
              </w:rPr>
              <w:t>Pledged as a guarantee</w:t>
            </w:r>
          </w:p>
        </w:tc>
        <w:tc>
          <w:tcPr>
            <w:tcW w:w="1080" w:type="dxa"/>
            <w:tcBorders>
              <w:bottom w:val="nil"/>
            </w:tcBorders>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At beginning of period</w:t>
            </w: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080" w:type="dxa"/>
            <w:tcBorders>
              <w:bottom w:val="nil"/>
            </w:tcBorders>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Additions</w:t>
            </w: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p w:rsidR="00F24EF6" w:rsidRPr="000A0C78" w:rsidRDefault="00F24EF6" w:rsidP="00FA5EAF">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 xml:space="preserve"> </w:t>
            </w:r>
          </w:p>
        </w:tc>
        <w:tc>
          <w:tcPr>
            <w:tcW w:w="1080" w:type="dxa"/>
            <w:tcBorders>
              <w:bottom w:val="nil"/>
            </w:tcBorders>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Disposals</w:t>
            </w: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260" w:type="dxa"/>
            <w:tcBorders>
              <w:bottom w:val="nil"/>
            </w:tcBorders>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lang w:val="en-GB"/>
              </w:rPr>
              <w:t>Revaluation reserve (note 6)</w:t>
            </w:r>
          </w:p>
        </w:tc>
        <w:tc>
          <w:tcPr>
            <w:tcW w:w="1260" w:type="dxa"/>
            <w:tcBorders>
              <w:bottom w:val="nil"/>
            </w:tcBorders>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Fair value adjustment</w:t>
            </w: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260" w:type="dxa"/>
            <w:tcBorders>
              <w:bottom w:val="nil"/>
            </w:tcBorders>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Transfer to/from owner occupied properties</w:t>
            </w:r>
            <w:r w:rsidR="00797F55" w:rsidRPr="000A0C78">
              <w:rPr>
                <w:rFonts w:ascii="Arial" w:hAnsi="Arial" w:cs="Arial"/>
                <w:b/>
                <w:bCs/>
                <w:sz w:val="18"/>
                <w:szCs w:val="18"/>
                <w:shd w:val="clear" w:color="auto" w:fill="FFFFFF"/>
                <w:lang w:val="en-GB"/>
              </w:rPr>
              <w:t xml:space="preserve"> or </w:t>
            </w:r>
            <w:r w:rsidRPr="000A0C78">
              <w:rPr>
                <w:rFonts w:ascii="Arial" w:hAnsi="Arial" w:cs="Arial"/>
                <w:b/>
                <w:bCs/>
                <w:sz w:val="18"/>
                <w:szCs w:val="18"/>
                <w:shd w:val="clear" w:color="auto" w:fill="FFFFFF"/>
                <w:lang w:val="en-GB"/>
              </w:rPr>
              <w:t>Investment properties</w:t>
            </w: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900" w:type="dxa"/>
            <w:tcBorders>
              <w:bottom w:val="nil"/>
            </w:tcBorders>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Other</w:t>
            </w: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080" w:type="dxa"/>
            <w:tcBorders>
              <w:bottom w:val="nil"/>
            </w:tcBorders>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At end of period</w:t>
            </w: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r>
      <w:tr w:rsidR="00F24EF6" w:rsidRPr="000A0C78" w:rsidTr="00A91226">
        <w:trPr>
          <w:cantSplit/>
          <w:trHeight w:val="270"/>
        </w:trPr>
        <w:tc>
          <w:tcPr>
            <w:tcW w:w="1440" w:type="dxa"/>
            <w:tcBorders>
              <w:top w:val="nil"/>
            </w:tcBorders>
          </w:tcPr>
          <w:p w:rsidR="00F24EF6" w:rsidRPr="000A0C78" w:rsidRDefault="00F24EF6" w:rsidP="00A91226">
            <w:pPr>
              <w:spacing w:after="0" w:line="240" w:lineRule="auto"/>
              <w:jc w:val="center"/>
              <w:rPr>
                <w:rFonts w:ascii="Arial" w:hAnsi="Arial" w:cs="Arial"/>
                <w:b/>
                <w:bCs/>
                <w:sz w:val="18"/>
                <w:szCs w:val="18"/>
                <w:shd w:val="clear" w:color="auto" w:fill="FFFFFF"/>
                <w:lang w:val="en-GB"/>
              </w:rPr>
            </w:pPr>
          </w:p>
        </w:tc>
        <w:tc>
          <w:tcPr>
            <w:tcW w:w="1080" w:type="dxa"/>
            <w:tcBorders>
              <w:top w:val="nil"/>
            </w:tcBorders>
          </w:tcPr>
          <w:p w:rsidR="00F24EF6" w:rsidRPr="000A0C78" w:rsidRDefault="00F24EF6" w:rsidP="00A91226">
            <w:pPr>
              <w:spacing w:after="0" w:line="240" w:lineRule="auto"/>
              <w:jc w:val="center"/>
              <w:rPr>
                <w:rFonts w:ascii="Arial" w:hAnsi="Arial" w:cs="Arial"/>
                <w:b/>
                <w:bCs/>
                <w:sz w:val="18"/>
                <w:szCs w:val="18"/>
                <w:shd w:val="clear" w:color="auto" w:fill="FFFFFF"/>
                <w:lang w:val="en-GB"/>
              </w:rPr>
            </w:pPr>
          </w:p>
        </w:tc>
        <w:tc>
          <w:tcPr>
            <w:tcW w:w="1080" w:type="dxa"/>
            <w:tcBorders>
              <w:top w:val="nil"/>
            </w:tcBorders>
          </w:tcPr>
          <w:p w:rsidR="00F24EF6" w:rsidRPr="000A0C78" w:rsidRDefault="00F24EF6" w:rsidP="00A91226">
            <w:pPr>
              <w:spacing w:after="0" w:line="240" w:lineRule="auto"/>
              <w:jc w:val="center"/>
              <w:rPr>
                <w:rFonts w:ascii="Arial" w:hAnsi="Arial" w:cs="Arial"/>
                <w:b/>
                <w:bCs/>
                <w:sz w:val="18"/>
                <w:szCs w:val="18"/>
                <w:shd w:val="clear" w:color="auto" w:fill="FFFFFF"/>
                <w:lang w:val="en-GB"/>
              </w:rPr>
            </w:pPr>
          </w:p>
        </w:tc>
        <w:tc>
          <w:tcPr>
            <w:tcW w:w="1080" w:type="dxa"/>
            <w:tcBorders>
              <w:top w:val="nil"/>
            </w:tcBorders>
          </w:tcPr>
          <w:p w:rsidR="00F24EF6" w:rsidRPr="000A0C78" w:rsidRDefault="00F24EF6" w:rsidP="00A91226">
            <w:pPr>
              <w:spacing w:after="0" w:line="240" w:lineRule="auto"/>
              <w:jc w:val="center"/>
              <w:rPr>
                <w:rFonts w:ascii="Arial" w:hAnsi="Arial" w:cs="Arial"/>
                <w:b/>
                <w:bCs/>
                <w:sz w:val="18"/>
                <w:szCs w:val="18"/>
                <w:shd w:val="clear" w:color="auto" w:fill="FFFFFF"/>
                <w:lang w:val="en-GB"/>
              </w:rPr>
            </w:pPr>
          </w:p>
        </w:tc>
        <w:tc>
          <w:tcPr>
            <w:tcW w:w="1080" w:type="dxa"/>
            <w:tcBorders>
              <w:top w:val="nil"/>
            </w:tcBorders>
          </w:tcPr>
          <w:p w:rsidR="00F24EF6" w:rsidRPr="000A0C78" w:rsidRDefault="00F24EF6" w:rsidP="00A91226">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Yes/No</w:t>
            </w:r>
          </w:p>
        </w:tc>
        <w:tc>
          <w:tcPr>
            <w:tcW w:w="1080" w:type="dxa"/>
            <w:tcBorders>
              <w:top w:val="nil"/>
            </w:tcBorders>
          </w:tcPr>
          <w:p w:rsidR="00F24EF6" w:rsidRPr="000A0C78" w:rsidRDefault="00F24EF6" w:rsidP="00A91226">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R</w:t>
            </w:r>
          </w:p>
        </w:tc>
        <w:tc>
          <w:tcPr>
            <w:tcW w:w="1080" w:type="dxa"/>
            <w:tcBorders>
              <w:top w:val="nil"/>
            </w:tcBorders>
          </w:tcPr>
          <w:p w:rsidR="00F24EF6" w:rsidRPr="000A0C78" w:rsidRDefault="00F24EF6" w:rsidP="00A91226">
            <w:pPr>
              <w:jc w:val="center"/>
              <w:rPr>
                <w:rFonts w:cs="Times New Roman"/>
              </w:rPr>
            </w:pPr>
            <w:r w:rsidRPr="000A0C78">
              <w:rPr>
                <w:rFonts w:ascii="Arial" w:hAnsi="Arial" w:cs="Arial"/>
                <w:b/>
                <w:bCs/>
                <w:sz w:val="18"/>
                <w:szCs w:val="18"/>
                <w:shd w:val="clear" w:color="auto" w:fill="FFFFFF"/>
                <w:lang w:val="en-GB"/>
              </w:rPr>
              <w:t>R</w:t>
            </w:r>
          </w:p>
        </w:tc>
        <w:tc>
          <w:tcPr>
            <w:tcW w:w="1080" w:type="dxa"/>
            <w:tcBorders>
              <w:top w:val="nil"/>
            </w:tcBorders>
          </w:tcPr>
          <w:p w:rsidR="00F24EF6" w:rsidRPr="000A0C78" w:rsidRDefault="00F24EF6" w:rsidP="00A91226">
            <w:pPr>
              <w:jc w:val="center"/>
              <w:rPr>
                <w:rFonts w:cs="Times New Roman"/>
              </w:rPr>
            </w:pPr>
            <w:r w:rsidRPr="000A0C78">
              <w:rPr>
                <w:rFonts w:ascii="Arial" w:hAnsi="Arial" w:cs="Arial"/>
                <w:b/>
                <w:bCs/>
                <w:sz w:val="18"/>
                <w:szCs w:val="18"/>
                <w:shd w:val="clear" w:color="auto" w:fill="FFFFFF"/>
                <w:lang w:val="en-GB"/>
              </w:rPr>
              <w:t>R</w:t>
            </w:r>
          </w:p>
        </w:tc>
        <w:tc>
          <w:tcPr>
            <w:tcW w:w="1260" w:type="dxa"/>
            <w:tcBorders>
              <w:top w:val="nil"/>
            </w:tcBorders>
          </w:tcPr>
          <w:p w:rsidR="00F24EF6" w:rsidRPr="000A0C78" w:rsidRDefault="00F24EF6" w:rsidP="00A91226">
            <w:pPr>
              <w:jc w:val="center"/>
              <w:rPr>
                <w:rFonts w:cs="Times New Roman"/>
              </w:rPr>
            </w:pPr>
            <w:r w:rsidRPr="000A0C78">
              <w:rPr>
                <w:rFonts w:ascii="Arial" w:hAnsi="Arial" w:cs="Arial"/>
                <w:b/>
                <w:bCs/>
                <w:sz w:val="18"/>
                <w:szCs w:val="18"/>
                <w:shd w:val="clear" w:color="auto" w:fill="FFFFFF"/>
                <w:lang w:val="en-GB"/>
              </w:rPr>
              <w:t>R</w:t>
            </w:r>
          </w:p>
        </w:tc>
        <w:tc>
          <w:tcPr>
            <w:tcW w:w="1260" w:type="dxa"/>
            <w:tcBorders>
              <w:top w:val="nil"/>
            </w:tcBorders>
          </w:tcPr>
          <w:p w:rsidR="00F24EF6" w:rsidRPr="000A0C78" w:rsidRDefault="00F24EF6" w:rsidP="00A91226">
            <w:pPr>
              <w:jc w:val="center"/>
              <w:rPr>
                <w:rFonts w:cs="Times New Roman"/>
              </w:rPr>
            </w:pPr>
            <w:r w:rsidRPr="000A0C78">
              <w:rPr>
                <w:rFonts w:ascii="Arial" w:hAnsi="Arial" w:cs="Arial"/>
                <w:b/>
                <w:bCs/>
                <w:sz w:val="18"/>
                <w:szCs w:val="18"/>
                <w:shd w:val="clear" w:color="auto" w:fill="FFFFFF"/>
                <w:lang w:val="en-GB"/>
              </w:rPr>
              <w:t>R</w:t>
            </w:r>
          </w:p>
        </w:tc>
        <w:tc>
          <w:tcPr>
            <w:tcW w:w="1260" w:type="dxa"/>
            <w:tcBorders>
              <w:top w:val="nil"/>
            </w:tcBorders>
          </w:tcPr>
          <w:p w:rsidR="00F24EF6" w:rsidRPr="000A0C78" w:rsidRDefault="00F24EF6" w:rsidP="00A91226">
            <w:pPr>
              <w:jc w:val="center"/>
              <w:rPr>
                <w:rFonts w:cs="Times New Roman"/>
              </w:rPr>
            </w:pPr>
            <w:r w:rsidRPr="000A0C78">
              <w:rPr>
                <w:rFonts w:ascii="Arial" w:hAnsi="Arial" w:cs="Arial"/>
                <w:b/>
                <w:bCs/>
                <w:sz w:val="18"/>
                <w:szCs w:val="18"/>
                <w:shd w:val="clear" w:color="auto" w:fill="FFFFFF"/>
                <w:lang w:val="en-GB"/>
              </w:rPr>
              <w:t>R</w:t>
            </w:r>
          </w:p>
        </w:tc>
        <w:tc>
          <w:tcPr>
            <w:tcW w:w="900" w:type="dxa"/>
            <w:tcBorders>
              <w:top w:val="nil"/>
            </w:tcBorders>
          </w:tcPr>
          <w:p w:rsidR="00F24EF6" w:rsidRPr="000A0C78" w:rsidRDefault="00F24EF6" w:rsidP="00A91226">
            <w:pPr>
              <w:jc w:val="center"/>
              <w:rPr>
                <w:rFonts w:cs="Times New Roman"/>
              </w:rPr>
            </w:pPr>
            <w:r w:rsidRPr="000A0C78">
              <w:rPr>
                <w:rFonts w:ascii="Arial" w:hAnsi="Arial" w:cs="Arial"/>
                <w:b/>
                <w:bCs/>
                <w:sz w:val="18"/>
                <w:szCs w:val="18"/>
                <w:shd w:val="clear" w:color="auto" w:fill="FFFFFF"/>
                <w:lang w:val="en-GB"/>
              </w:rPr>
              <w:t>R</w:t>
            </w:r>
          </w:p>
        </w:tc>
        <w:tc>
          <w:tcPr>
            <w:tcW w:w="1080" w:type="dxa"/>
            <w:tcBorders>
              <w:top w:val="nil"/>
            </w:tcBorders>
          </w:tcPr>
          <w:p w:rsidR="00F24EF6" w:rsidRPr="000A0C78" w:rsidRDefault="00F24EF6" w:rsidP="00A91226">
            <w:pPr>
              <w:jc w:val="center"/>
              <w:rPr>
                <w:rFonts w:cs="Times New Roman"/>
              </w:rPr>
            </w:pPr>
            <w:r w:rsidRPr="000A0C78">
              <w:rPr>
                <w:rFonts w:ascii="Arial" w:hAnsi="Arial" w:cs="Arial"/>
                <w:b/>
                <w:bCs/>
                <w:sz w:val="18"/>
                <w:szCs w:val="18"/>
                <w:shd w:val="clear" w:color="auto" w:fill="FFFFFF"/>
                <w:lang w:val="en-GB"/>
              </w:rPr>
              <w:t>R</w:t>
            </w:r>
          </w:p>
        </w:tc>
      </w:tr>
      <w:tr w:rsidR="00F24EF6" w:rsidRPr="000A0C78">
        <w:trPr>
          <w:cantSplit/>
        </w:trPr>
        <w:tc>
          <w:tcPr>
            <w:tcW w:w="1440" w:type="dxa"/>
          </w:tcPr>
          <w:p w:rsidR="00F24EF6" w:rsidRPr="000A0C78" w:rsidRDefault="00F24EF6" w:rsidP="00FA5EAF">
            <w:pPr>
              <w:spacing w:after="0" w:line="240" w:lineRule="auto"/>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Investment Properties (List)</w:t>
            </w:r>
          </w:p>
        </w:tc>
        <w:tc>
          <w:tcPr>
            <w:tcW w:w="108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26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26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26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90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r>
      <w:tr w:rsidR="00F24EF6" w:rsidRPr="000A0C78">
        <w:trPr>
          <w:cantSplit/>
        </w:trPr>
        <w:tc>
          <w:tcPr>
            <w:tcW w:w="1440" w:type="dxa"/>
          </w:tcPr>
          <w:p w:rsidR="00F24EF6" w:rsidRPr="000A0C78" w:rsidRDefault="00F24EF6" w:rsidP="004C68FC">
            <w:pPr>
              <w:spacing w:after="0" w:line="240" w:lineRule="auto"/>
              <w:rPr>
                <w:rFonts w:ascii="Arial" w:hAnsi="Arial" w:cs="Arial"/>
                <w:b/>
                <w:bCs/>
                <w:sz w:val="18"/>
                <w:szCs w:val="18"/>
                <w:shd w:val="clear" w:color="auto" w:fill="FFFFFF"/>
                <w:lang w:val="en-GB"/>
              </w:rPr>
            </w:pPr>
            <w:r w:rsidRPr="000A0C78">
              <w:rPr>
                <w:rFonts w:ascii="Arial" w:hAnsi="Arial" w:cs="Arial"/>
                <w:b/>
                <w:bCs/>
                <w:sz w:val="18"/>
                <w:szCs w:val="18"/>
                <w:lang w:val="en-GB"/>
              </w:rPr>
              <w:t xml:space="preserve">Owner Occupied </w:t>
            </w:r>
            <w:r w:rsidR="004C68FC" w:rsidRPr="000A0C78">
              <w:rPr>
                <w:rFonts w:ascii="Arial" w:hAnsi="Arial" w:cs="Arial"/>
                <w:b/>
                <w:bCs/>
                <w:sz w:val="18"/>
                <w:szCs w:val="18"/>
                <w:lang w:val="en-GB"/>
              </w:rPr>
              <w:t>Properties</w:t>
            </w:r>
            <w:r w:rsidRPr="000A0C78">
              <w:rPr>
                <w:rFonts w:ascii="Arial" w:hAnsi="Arial" w:cs="Arial"/>
                <w:b/>
                <w:bCs/>
                <w:sz w:val="18"/>
                <w:szCs w:val="18"/>
                <w:shd w:val="clear" w:color="auto" w:fill="FFFFFF"/>
                <w:lang w:val="en-GB"/>
              </w:rPr>
              <w:t xml:space="preserve"> (List)</w:t>
            </w:r>
          </w:p>
        </w:tc>
        <w:tc>
          <w:tcPr>
            <w:tcW w:w="108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26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26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26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90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r>
      <w:tr w:rsidR="00F24EF6" w:rsidRPr="000A0C78">
        <w:trPr>
          <w:cantSplit/>
          <w:trHeight w:val="289"/>
        </w:trPr>
        <w:tc>
          <w:tcPr>
            <w:tcW w:w="1440" w:type="dxa"/>
          </w:tcPr>
          <w:p w:rsidR="00F24EF6" w:rsidRPr="000A0C78" w:rsidRDefault="00F24EF6" w:rsidP="00BD5AFF">
            <w:pPr>
              <w:spacing w:after="0" w:line="240" w:lineRule="auto"/>
              <w:rPr>
                <w:rFonts w:ascii="Arial" w:hAnsi="Arial" w:cs="Arial"/>
                <w:b/>
                <w:bCs/>
                <w:sz w:val="18"/>
                <w:szCs w:val="18"/>
                <w:shd w:val="clear" w:color="auto" w:fill="FFFFFF"/>
                <w:lang w:val="en-GB"/>
              </w:rPr>
            </w:pPr>
            <w:r w:rsidRPr="000A0C78">
              <w:rPr>
                <w:rFonts w:ascii="Arial" w:hAnsi="Arial" w:cs="Arial"/>
                <w:b/>
                <w:bCs/>
                <w:sz w:val="18"/>
                <w:szCs w:val="18"/>
              </w:rPr>
              <w:t>TOTAL OF PROPERTIES</w:t>
            </w:r>
          </w:p>
        </w:tc>
        <w:tc>
          <w:tcPr>
            <w:tcW w:w="108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26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26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26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90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FA5EAF">
            <w:pPr>
              <w:spacing w:after="0" w:line="240" w:lineRule="auto"/>
              <w:jc w:val="center"/>
              <w:rPr>
                <w:rFonts w:ascii="Arial" w:hAnsi="Arial" w:cs="Arial"/>
                <w:b/>
                <w:bCs/>
                <w:sz w:val="18"/>
                <w:szCs w:val="18"/>
                <w:shd w:val="clear" w:color="auto" w:fill="FFFFFF"/>
                <w:lang w:val="en-GB"/>
              </w:rPr>
            </w:pPr>
          </w:p>
        </w:tc>
      </w:tr>
    </w:tbl>
    <w:p w:rsidR="00F24EF6" w:rsidRPr="000A0C78" w:rsidRDefault="00F24EF6" w:rsidP="00321863">
      <w:pPr>
        <w:spacing w:after="0" w:line="240" w:lineRule="auto"/>
        <w:rPr>
          <w:rFonts w:ascii="Arial" w:hAnsi="Arial" w:cs="Arial"/>
          <w:sz w:val="18"/>
          <w:szCs w:val="18"/>
          <w:lang w:val="en-US"/>
        </w:rPr>
      </w:pPr>
    </w:p>
    <w:p w:rsidR="00F24EF6" w:rsidRPr="000A0C78" w:rsidRDefault="00F24EF6" w:rsidP="00321863">
      <w:pPr>
        <w:spacing w:after="0" w:line="240" w:lineRule="auto"/>
        <w:rPr>
          <w:rFonts w:ascii="Arial" w:hAnsi="Arial" w:cs="Arial"/>
          <w:sz w:val="18"/>
          <w:szCs w:val="18"/>
          <w:lang w:val="en-US"/>
        </w:rPr>
      </w:pPr>
    </w:p>
    <w:p w:rsidR="00F24EF6" w:rsidRPr="000A0C78" w:rsidRDefault="00F24EF6" w:rsidP="00321863">
      <w:pPr>
        <w:spacing w:after="0" w:line="240" w:lineRule="auto"/>
        <w:rPr>
          <w:rFonts w:ascii="Arial" w:hAnsi="Arial" w:cs="Arial"/>
          <w:sz w:val="18"/>
          <w:szCs w:val="18"/>
          <w:lang w:val="en-US"/>
        </w:rPr>
      </w:pPr>
    </w:p>
    <w:p w:rsidR="00F24EF6" w:rsidRPr="000A0C78" w:rsidRDefault="00F24EF6" w:rsidP="00321863">
      <w:pPr>
        <w:spacing w:after="0" w:line="240" w:lineRule="auto"/>
        <w:rPr>
          <w:rFonts w:ascii="Arial" w:hAnsi="Arial" w:cs="Arial"/>
          <w:sz w:val="18"/>
          <w:szCs w:val="18"/>
          <w:lang w:val="en-US"/>
        </w:rPr>
      </w:pPr>
    </w:p>
    <w:p w:rsidR="00F24EF6" w:rsidRPr="000A0C78" w:rsidRDefault="00F24EF6" w:rsidP="00321863">
      <w:pPr>
        <w:spacing w:after="0" w:line="240" w:lineRule="auto"/>
        <w:rPr>
          <w:rFonts w:ascii="Arial" w:hAnsi="Arial" w:cs="Arial"/>
          <w:sz w:val="18"/>
          <w:szCs w:val="18"/>
          <w:lang w:val="en-US"/>
        </w:rPr>
      </w:pPr>
    </w:p>
    <w:p w:rsidR="00F24EF6" w:rsidRPr="000A0C78" w:rsidRDefault="00F24EF6" w:rsidP="00321863">
      <w:pPr>
        <w:spacing w:after="0" w:line="240" w:lineRule="auto"/>
        <w:rPr>
          <w:rFonts w:ascii="Arial" w:hAnsi="Arial" w:cs="Arial"/>
          <w:sz w:val="18"/>
          <w:szCs w:val="18"/>
          <w:lang w:val="en-US"/>
        </w:rPr>
      </w:pPr>
    </w:p>
    <w:p w:rsidR="00F24EF6" w:rsidRPr="000A0C78" w:rsidRDefault="00F24EF6" w:rsidP="00321863">
      <w:pPr>
        <w:spacing w:after="0" w:line="240" w:lineRule="auto"/>
        <w:rPr>
          <w:rFonts w:ascii="Arial" w:hAnsi="Arial" w:cs="Arial"/>
          <w:sz w:val="18"/>
          <w:szCs w:val="18"/>
          <w:lang w:val="en-US"/>
        </w:rPr>
      </w:pPr>
    </w:p>
    <w:p w:rsidR="00F24EF6" w:rsidRPr="000A0C78" w:rsidRDefault="00F24EF6" w:rsidP="00321863">
      <w:pPr>
        <w:spacing w:after="0" w:line="240" w:lineRule="auto"/>
        <w:rPr>
          <w:rFonts w:ascii="Arial" w:hAnsi="Arial" w:cs="Arial"/>
          <w:sz w:val="18"/>
          <w:szCs w:val="18"/>
          <w:lang w:val="en-US"/>
        </w:rPr>
      </w:pPr>
    </w:p>
    <w:p w:rsidR="00F24EF6" w:rsidRPr="000A0C78" w:rsidRDefault="00F24EF6" w:rsidP="00321863">
      <w:pPr>
        <w:spacing w:after="0" w:line="240" w:lineRule="auto"/>
        <w:rPr>
          <w:rFonts w:ascii="Arial" w:hAnsi="Arial" w:cs="Arial"/>
          <w:sz w:val="18"/>
          <w:szCs w:val="18"/>
          <w:lang w:val="en-US"/>
        </w:rPr>
      </w:pPr>
    </w:p>
    <w:p w:rsidR="00F24EF6" w:rsidRPr="000A0C78" w:rsidRDefault="00F24EF6" w:rsidP="00321863">
      <w:pPr>
        <w:spacing w:after="0" w:line="240" w:lineRule="auto"/>
        <w:rPr>
          <w:rFonts w:ascii="Arial" w:hAnsi="Arial" w:cs="Arial"/>
          <w:sz w:val="18"/>
          <w:szCs w:val="18"/>
          <w:lang w:val="en-US"/>
        </w:rPr>
      </w:pPr>
    </w:p>
    <w:p w:rsidR="00F24EF6" w:rsidRPr="000A0C78" w:rsidRDefault="00F24EF6" w:rsidP="00321863">
      <w:pPr>
        <w:spacing w:after="0" w:line="240" w:lineRule="auto"/>
        <w:rPr>
          <w:rFonts w:ascii="Arial" w:hAnsi="Arial" w:cs="Arial"/>
          <w:sz w:val="18"/>
          <w:szCs w:val="18"/>
          <w:lang w:val="en-US"/>
        </w:rPr>
      </w:pPr>
    </w:p>
    <w:p w:rsidR="00F24EF6" w:rsidRPr="000A0C78" w:rsidRDefault="00F24EF6" w:rsidP="00321863">
      <w:pPr>
        <w:spacing w:after="0" w:line="240" w:lineRule="auto"/>
        <w:rPr>
          <w:rFonts w:ascii="Arial" w:hAnsi="Arial" w:cs="Arial"/>
          <w:sz w:val="18"/>
          <w:szCs w:val="18"/>
          <w:lang w:val="en-US"/>
        </w:rPr>
      </w:pPr>
    </w:p>
    <w:p w:rsidR="00F24EF6" w:rsidRPr="000A0C78" w:rsidRDefault="00F24EF6" w:rsidP="00321863">
      <w:pPr>
        <w:spacing w:after="0" w:line="240" w:lineRule="auto"/>
        <w:rPr>
          <w:rFonts w:ascii="Arial" w:hAnsi="Arial" w:cs="Arial"/>
          <w:sz w:val="18"/>
          <w:szCs w:val="18"/>
          <w:lang w:val="en-US"/>
        </w:rPr>
      </w:pPr>
    </w:p>
    <w:p w:rsidR="00F24EF6" w:rsidRPr="000A0C78" w:rsidRDefault="00F24EF6" w:rsidP="00321863">
      <w:pPr>
        <w:spacing w:after="0" w:line="240" w:lineRule="auto"/>
        <w:rPr>
          <w:rFonts w:ascii="Arial" w:hAnsi="Arial" w:cs="Arial"/>
          <w:sz w:val="18"/>
          <w:szCs w:val="18"/>
          <w:lang w:val="en-US"/>
        </w:rPr>
      </w:pPr>
    </w:p>
    <w:p w:rsidR="00F24EF6" w:rsidRPr="000A0C78" w:rsidRDefault="00F24EF6" w:rsidP="00CF215C">
      <w:pPr>
        <w:spacing w:after="0" w:line="240" w:lineRule="auto"/>
        <w:ind w:hanging="540"/>
        <w:rPr>
          <w:rFonts w:ascii="Arial" w:hAnsi="Arial" w:cs="Arial"/>
          <w:b/>
          <w:bCs/>
          <w:sz w:val="20"/>
          <w:szCs w:val="20"/>
          <w:lang w:val="en-GB"/>
        </w:rPr>
      </w:pPr>
      <w:r w:rsidRPr="000A0C78">
        <w:rPr>
          <w:rFonts w:ascii="Arial" w:hAnsi="Arial" w:cs="Arial"/>
          <w:b/>
          <w:bCs/>
          <w:sz w:val="20"/>
          <w:szCs w:val="20"/>
          <w:lang w:val="en-GB"/>
        </w:rPr>
        <w:t>NOTES TO THE FINANCIAL STATEMENTS – CONTINUED</w:t>
      </w:r>
    </w:p>
    <w:p w:rsidR="00691D73" w:rsidRPr="000A0C78" w:rsidRDefault="00691D73" w:rsidP="00691D73">
      <w:pPr>
        <w:spacing w:after="0" w:line="240" w:lineRule="auto"/>
        <w:ind w:left="-540"/>
        <w:rPr>
          <w:rFonts w:ascii="Arial" w:hAnsi="Arial" w:cs="Arial"/>
          <w:b/>
          <w:bCs/>
          <w:sz w:val="20"/>
          <w:szCs w:val="20"/>
          <w:lang w:val="en-GB"/>
        </w:rPr>
      </w:pPr>
      <w:r w:rsidRPr="000A0C78">
        <w:rPr>
          <w:rFonts w:ascii="Arial" w:hAnsi="Arial" w:cs="Arial"/>
          <w:b/>
          <w:bCs/>
          <w:sz w:val="20"/>
          <w:szCs w:val="20"/>
          <w:lang w:val="en-GB"/>
        </w:rPr>
        <w:t>For the period ended …</w:t>
      </w:r>
    </w:p>
    <w:p w:rsidR="00691D73" w:rsidRPr="000A0C78" w:rsidRDefault="00691D73" w:rsidP="00691D73">
      <w:pPr>
        <w:spacing w:after="0" w:line="240" w:lineRule="auto"/>
        <w:ind w:left="-540"/>
        <w:rPr>
          <w:rFonts w:ascii="Arial" w:hAnsi="Arial" w:cs="Arial"/>
          <w:b/>
          <w:bCs/>
          <w:sz w:val="20"/>
          <w:szCs w:val="20"/>
          <w:lang w:val="en-GB"/>
        </w:rPr>
      </w:pPr>
    </w:p>
    <w:p w:rsidR="00AF1478" w:rsidRPr="000A0C78" w:rsidRDefault="000B6698" w:rsidP="00AF1478">
      <w:pPr>
        <w:spacing w:after="0" w:line="240" w:lineRule="auto"/>
        <w:ind w:left="142" w:hanging="709"/>
        <w:rPr>
          <w:rFonts w:ascii="Arial" w:hAnsi="Arial" w:cs="Arial"/>
          <w:b/>
          <w:bCs/>
          <w:sz w:val="18"/>
          <w:szCs w:val="18"/>
          <w:lang w:val="en-GB"/>
        </w:rPr>
      </w:pPr>
      <w:r>
        <w:rPr>
          <w:rFonts w:ascii="Arial" w:hAnsi="Arial" w:cs="Arial"/>
          <w:b/>
          <w:bCs/>
          <w:sz w:val="18"/>
          <w:szCs w:val="18"/>
          <w:lang w:val="en-GB"/>
        </w:rPr>
        <w:t>2</w:t>
      </w:r>
      <w:r w:rsidR="00AF1478" w:rsidRPr="000A0C78">
        <w:rPr>
          <w:rFonts w:ascii="Arial" w:hAnsi="Arial" w:cs="Arial"/>
          <w:b/>
          <w:bCs/>
          <w:sz w:val="18"/>
          <w:szCs w:val="18"/>
          <w:lang w:val="en-GB"/>
        </w:rPr>
        <w:tab/>
        <w:t>Investments - continued</w:t>
      </w:r>
    </w:p>
    <w:p w:rsidR="00AF1478" w:rsidRPr="000A0C78" w:rsidRDefault="00AF1478" w:rsidP="00691D73">
      <w:pPr>
        <w:spacing w:after="0" w:line="240" w:lineRule="auto"/>
        <w:ind w:left="-540"/>
        <w:rPr>
          <w:rFonts w:ascii="Arial" w:hAnsi="Arial" w:cs="Arial"/>
          <w:b/>
          <w:bCs/>
          <w:sz w:val="18"/>
          <w:szCs w:val="18"/>
          <w:lang w:val="en-GB"/>
        </w:rPr>
      </w:pPr>
    </w:p>
    <w:p w:rsidR="00F24EF6" w:rsidRPr="000A0C78" w:rsidRDefault="00691D73" w:rsidP="00691D73">
      <w:pPr>
        <w:spacing w:after="0" w:line="240" w:lineRule="auto"/>
        <w:ind w:left="-540"/>
        <w:rPr>
          <w:rFonts w:ascii="Arial" w:hAnsi="Arial" w:cs="Arial"/>
          <w:b/>
          <w:bCs/>
          <w:sz w:val="18"/>
          <w:szCs w:val="18"/>
          <w:lang w:val="en-GB"/>
        </w:rPr>
      </w:pPr>
      <w:r w:rsidRPr="000A0C78">
        <w:rPr>
          <w:rFonts w:ascii="Arial" w:hAnsi="Arial" w:cs="Arial"/>
          <w:b/>
          <w:bCs/>
          <w:sz w:val="18"/>
          <w:szCs w:val="18"/>
          <w:lang w:val="en-GB"/>
        </w:rPr>
        <w:t>2</w:t>
      </w:r>
      <w:r w:rsidR="00AF1478" w:rsidRPr="000A0C78">
        <w:rPr>
          <w:rFonts w:ascii="Arial" w:hAnsi="Arial" w:cs="Arial"/>
          <w:b/>
          <w:bCs/>
          <w:sz w:val="18"/>
          <w:szCs w:val="18"/>
          <w:lang w:val="en-GB"/>
        </w:rPr>
        <w:t>.3</w:t>
      </w:r>
      <w:r w:rsidRPr="000A0C78">
        <w:rPr>
          <w:rFonts w:ascii="Arial" w:hAnsi="Arial" w:cs="Arial"/>
          <w:b/>
          <w:bCs/>
          <w:sz w:val="18"/>
          <w:szCs w:val="18"/>
          <w:lang w:val="en-GB"/>
        </w:rPr>
        <w:tab/>
      </w:r>
      <w:r w:rsidR="00F24EF6" w:rsidRPr="000A0C78">
        <w:rPr>
          <w:rFonts w:ascii="Arial" w:hAnsi="Arial" w:cs="Arial"/>
          <w:b/>
          <w:bCs/>
          <w:sz w:val="18"/>
          <w:szCs w:val="18"/>
          <w:shd w:val="clear" w:color="auto" w:fill="FFFFFF"/>
        </w:rPr>
        <w:t xml:space="preserve">Investment properties and </w:t>
      </w:r>
      <w:r w:rsidR="00F24EF6" w:rsidRPr="000A0C78">
        <w:rPr>
          <w:rFonts w:ascii="Arial" w:hAnsi="Arial" w:cs="Arial"/>
          <w:b/>
          <w:bCs/>
          <w:sz w:val="18"/>
          <w:szCs w:val="18"/>
        </w:rPr>
        <w:t xml:space="preserve">Owner Occupied Investments (continued) </w:t>
      </w:r>
    </w:p>
    <w:p w:rsidR="00F24EF6" w:rsidRPr="000A0C78" w:rsidRDefault="00F24EF6" w:rsidP="004712C3">
      <w:pPr>
        <w:spacing w:after="0" w:line="240" w:lineRule="auto"/>
        <w:ind w:hanging="540"/>
        <w:rPr>
          <w:rFonts w:ascii="Arial" w:hAnsi="Arial" w:cs="Arial"/>
          <w:b/>
          <w:bCs/>
          <w:sz w:val="18"/>
          <w:szCs w:val="18"/>
          <w:lang w:val="en-GB"/>
        </w:rPr>
      </w:pPr>
      <w:r w:rsidRPr="000A0C78">
        <w:rPr>
          <w:rFonts w:ascii="Arial" w:hAnsi="Arial" w:cs="Arial"/>
          <w:b/>
          <w:bCs/>
          <w:sz w:val="18"/>
          <w:szCs w:val="18"/>
          <w:lang w:val="en-GB"/>
        </w:rPr>
        <w:t>2.3.2</w:t>
      </w:r>
      <w:r w:rsidRPr="000A0C78">
        <w:rPr>
          <w:rFonts w:ascii="Arial" w:hAnsi="Arial" w:cs="Arial"/>
          <w:b/>
          <w:bCs/>
          <w:sz w:val="18"/>
          <w:szCs w:val="18"/>
          <w:lang w:val="en-GB"/>
        </w:rPr>
        <w:tab/>
        <w:t>Previous Period</w:t>
      </w:r>
    </w:p>
    <w:p w:rsidR="00F24EF6" w:rsidRPr="000A0C78" w:rsidRDefault="00F24EF6" w:rsidP="00321863">
      <w:pPr>
        <w:spacing w:after="0" w:line="240" w:lineRule="auto"/>
        <w:rPr>
          <w:rFonts w:ascii="Arial" w:hAnsi="Arial" w:cs="Arial"/>
          <w:b/>
          <w:bCs/>
          <w:sz w:val="18"/>
          <w:szCs w:val="18"/>
          <w:lang w:val="en-GB"/>
        </w:rPr>
      </w:pPr>
    </w:p>
    <w:tbl>
      <w:tblPr>
        <w:tblW w:w="14760" w:type="dxa"/>
        <w:tblInd w:w="-5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97"/>
        <w:gridCol w:w="1023"/>
        <w:gridCol w:w="1103"/>
        <w:gridCol w:w="1057"/>
        <w:gridCol w:w="1080"/>
        <w:gridCol w:w="1080"/>
        <w:gridCol w:w="1080"/>
        <w:gridCol w:w="1080"/>
        <w:gridCol w:w="1260"/>
        <w:gridCol w:w="1260"/>
        <w:gridCol w:w="1260"/>
        <w:gridCol w:w="900"/>
        <w:gridCol w:w="1080"/>
      </w:tblGrid>
      <w:tr w:rsidR="00F24EF6" w:rsidRPr="000A0C78" w:rsidTr="00C8787F">
        <w:trPr>
          <w:cantSplit/>
        </w:trPr>
        <w:tc>
          <w:tcPr>
            <w:tcW w:w="1497" w:type="dxa"/>
          </w:tcPr>
          <w:p w:rsidR="00F24EF6" w:rsidRPr="000A0C78" w:rsidRDefault="00F24EF6" w:rsidP="00EC02A4">
            <w:pPr>
              <w:spacing w:after="0" w:line="240" w:lineRule="auto"/>
              <w:rPr>
                <w:rFonts w:ascii="Arial" w:hAnsi="Arial" w:cs="Arial"/>
                <w:b/>
                <w:bCs/>
                <w:sz w:val="18"/>
                <w:szCs w:val="18"/>
                <w:shd w:val="clear" w:color="auto" w:fill="FFFFFF"/>
                <w:lang w:val="en-GB"/>
              </w:rPr>
            </w:pPr>
          </w:p>
        </w:tc>
        <w:tc>
          <w:tcPr>
            <w:tcW w:w="1023" w:type="dxa"/>
          </w:tcPr>
          <w:p w:rsidR="00F24EF6" w:rsidRPr="000A0C78" w:rsidRDefault="00F24EF6" w:rsidP="00EC02A4">
            <w:pPr>
              <w:jc w:val="center"/>
              <w:rPr>
                <w:rFonts w:ascii="Arial" w:hAnsi="Arial" w:cs="Arial"/>
                <w:b/>
                <w:bCs/>
                <w:sz w:val="18"/>
                <w:szCs w:val="18"/>
              </w:rPr>
            </w:pPr>
          </w:p>
        </w:tc>
        <w:tc>
          <w:tcPr>
            <w:tcW w:w="1103" w:type="dxa"/>
          </w:tcPr>
          <w:p w:rsidR="00F24EF6" w:rsidRPr="000A0C78" w:rsidRDefault="00F24EF6" w:rsidP="00EC02A4">
            <w:pPr>
              <w:jc w:val="center"/>
              <w:rPr>
                <w:rFonts w:ascii="Arial" w:hAnsi="Arial" w:cs="Arial"/>
                <w:b/>
                <w:bCs/>
                <w:sz w:val="18"/>
                <w:szCs w:val="18"/>
              </w:rPr>
            </w:pPr>
          </w:p>
        </w:tc>
        <w:tc>
          <w:tcPr>
            <w:tcW w:w="1057" w:type="dxa"/>
          </w:tcPr>
          <w:p w:rsidR="00F24EF6" w:rsidRPr="000A0C78" w:rsidRDefault="00F24EF6" w:rsidP="00EC02A4">
            <w:pPr>
              <w:jc w:val="center"/>
              <w:rPr>
                <w:rFonts w:ascii="Arial" w:hAnsi="Arial" w:cs="Arial"/>
                <w:b/>
                <w:bCs/>
                <w:sz w:val="18"/>
                <w:szCs w:val="18"/>
              </w:rPr>
            </w:pPr>
          </w:p>
        </w:tc>
        <w:tc>
          <w:tcPr>
            <w:tcW w:w="1080" w:type="dxa"/>
          </w:tcPr>
          <w:p w:rsidR="00F24EF6" w:rsidRPr="000A0C78" w:rsidRDefault="00F24EF6" w:rsidP="00EC02A4">
            <w:pPr>
              <w:jc w:val="center"/>
              <w:rPr>
                <w:rFonts w:ascii="Arial" w:hAnsi="Arial" w:cs="Arial"/>
                <w:b/>
                <w:bCs/>
                <w:sz w:val="18"/>
                <w:szCs w:val="18"/>
              </w:rPr>
            </w:pPr>
          </w:p>
        </w:tc>
        <w:tc>
          <w:tcPr>
            <w:tcW w:w="108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A</w:t>
            </w:r>
          </w:p>
        </w:tc>
        <w:tc>
          <w:tcPr>
            <w:tcW w:w="108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B</w:t>
            </w:r>
          </w:p>
        </w:tc>
        <w:tc>
          <w:tcPr>
            <w:tcW w:w="108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C</w:t>
            </w:r>
          </w:p>
        </w:tc>
        <w:tc>
          <w:tcPr>
            <w:tcW w:w="126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26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D</w:t>
            </w:r>
          </w:p>
        </w:tc>
        <w:tc>
          <w:tcPr>
            <w:tcW w:w="126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E</w:t>
            </w:r>
          </w:p>
        </w:tc>
        <w:tc>
          <w:tcPr>
            <w:tcW w:w="90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F</w:t>
            </w:r>
          </w:p>
        </w:tc>
        <w:tc>
          <w:tcPr>
            <w:tcW w:w="108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A+B-C+ D+E+F</w:t>
            </w:r>
          </w:p>
        </w:tc>
      </w:tr>
      <w:tr w:rsidR="00F24EF6" w:rsidRPr="000A0C78" w:rsidTr="00C8787F">
        <w:trPr>
          <w:cantSplit/>
        </w:trPr>
        <w:tc>
          <w:tcPr>
            <w:tcW w:w="1497" w:type="dxa"/>
            <w:tcBorders>
              <w:bottom w:val="nil"/>
            </w:tcBorders>
          </w:tcPr>
          <w:p w:rsidR="00F24EF6" w:rsidRPr="000A0C78" w:rsidRDefault="00F24EF6" w:rsidP="00EC02A4">
            <w:pPr>
              <w:spacing w:after="0" w:line="240" w:lineRule="auto"/>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Instrument</w:t>
            </w:r>
          </w:p>
        </w:tc>
        <w:tc>
          <w:tcPr>
            <w:tcW w:w="1023" w:type="dxa"/>
            <w:tcBorders>
              <w:bottom w:val="nil"/>
            </w:tcBorders>
          </w:tcPr>
          <w:p w:rsidR="00F24EF6" w:rsidRPr="000A0C78" w:rsidRDefault="00F24EF6" w:rsidP="00EC02A4">
            <w:pPr>
              <w:jc w:val="center"/>
              <w:rPr>
                <w:rFonts w:ascii="Arial" w:hAnsi="Arial" w:cs="Arial"/>
                <w:b/>
                <w:bCs/>
                <w:sz w:val="18"/>
                <w:szCs w:val="18"/>
              </w:rPr>
            </w:pPr>
            <w:r w:rsidRPr="000A0C78">
              <w:rPr>
                <w:rFonts w:ascii="Arial" w:hAnsi="Arial" w:cs="Arial"/>
                <w:b/>
                <w:bCs/>
                <w:sz w:val="18"/>
                <w:szCs w:val="18"/>
              </w:rPr>
              <w:t>Address</w:t>
            </w:r>
          </w:p>
        </w:tc>
        <w:tc>
          <w:tcPr>
            <w:tcW w:w="1103" w:type="dxa"/>
            <w:tcBorders>
              <w:bottom w:val="nil"/>
            </w:tcBorders>
          </w:tcPr>
          <w:p w:rsidR="00F24EF6" w:rsidRPr="000A0C78" w:rsidRDefault="00F24EF6" w:rsidP="00EC02A4">
            <w:pPr>
              <w:jc w:val="center"/>
              <w:rPr>
                <w:rFonts w:ascii="Arial" w:hAnsi="Arial" w:cs="Arial"/>
                <w:b/>
                <w:bCs/>
                <w:sz w:val="18"/>
                <w:szCs w:val="18"/>
              </w:rPr>
            </w:pPr>
            <w:r w:rsidRPr="000A0C78">
              <w:rPr>
                <w:rFonts w:ascii="Arial" w:hAnsi="Arial" w:cs="Arial"/>
                <w:b/>
                <w:bCs/>
                <w:sz w:val="18"/>
                <w:szCs w:val="18"/>
              </w:rPr>
              <w:t>Valuation method</w:t>
            </w:r>
          </w:p>
        </w:tc>
        <w:tc>
          <w:tcPr>
            <w:tcW w:w="1057" w:type="dxa"/>
            <w:tcBorders>
              <w:bottom w:val="nil"/>
            </w:tcBorders>
          </w:tcPr>
          <w:p w:rsidR="00F24EF6" w:rsidRPr="000A0C78" w:rsidRDefault="00F24EF6" w:rsidP="00EC02A4">
            <w:pPr>
              <w:jc w:val="center"/>
              <w:rPr>
                <w:rFonts w:ascii="Arial" w:hAnsi="Arial" w:cs="Arial"/>
                <w:b/>
                <w:bCs/>
                <w:sz w:val="18"/>
                <w:szCs w:val="18"/>
              </w:rPr>
            </w:pPr>
            <w:r w:rsidRPr="000A0C78">
              <w:rPr>
                <w:rFonts w:ascii="Arial" w:hAnsi="Arial" w:cs="Arial"/>
                <w:b/>
                <w:bCs/>
                <w:sz w:val="18"/>
                <w:szCs w:val="18"/>
              </w:rPr>
              <w:t>Date of last valuation</w:t>
            </w:r>
          </w:p>
        </w:tc>
        <w:tc>
          <w:tcPr>
            <w:tcW w:w="1080" w:type="dxa"/>
            <w:tcBorders>
              <w:bottom w:val="nil"/>
            </w:tcBorders>
          </w:tcPr>
          <w:p w:rsidR="00F24EF6" w:rsidRPr="000A0C78" w:rsidRDefault="00F24EF6" w:rsidP="00EC02A4">
            <w:pPr>
              <w:jc w:val="center"/>
              <w:rPr>
                <w:rFonts w:ascii="Arial" w:hAnsi="Arial" w:cs="Arial"/>
                <w:b/>
                <w:bCs/>
                <w:sz w:val="18"/>
                <w:szCs w:val="18"/>
              </w:rPr>
            </w:pPr>
            <w:r w:rsidRPr="000A0C78">
              <w:rPr>
                <w:rFonts w:ascii="Arial" w:hAnsi="Arial" w:cs="Arial"/>
                <w:b/>
                <w:bCs/>
                <w:sz w:val="18"/>
                <w:szCs w:val="18"/>
              </w:rPr>
              <w:t>Pledged as a guarantee</w:t>
            </w:r>
          </w:p>
        </w:tc>
        <w:tc>
          <w:tcPr>
            <w:tcW w:w="1080" w:type="dxa"/>
            <w:tcBorders>
              <w:bottom w:val="nil"/>
            </w:tcBorders>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At beginning of period</w:t>
            </w: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080" w:type="dxa"/>
            <w:tcBorders>
              <w:bottom w:val="nil"/>
            </w:tcBorders>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Additions</w:t>
            </w: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p w:rsidR="00F24EF6" w:rsidRPr="000A0C78" w:rsidRDefault="00F24EF6" w:rsidP="00EC02A4">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 xml:space="preserve"> </w:t>
            </w:r>
          </w:p>
        </w:tc>
        <w:tc>
          <w:tcPr>
            <w:tcW w:w="1080" w:type="dxa"/>
            <w:tcBorders>
              <w:bottom w:val="nil"/>
            </w:tcBorders>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Disposals</w:t>
            </w: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260" w:type="dxa"/>
            <w:tcBorders>
              <w:bottom w:val="nil"/>
            </w:tcBorders>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lang w:val="en-GB"/>
              </w:rPr>
              <w:t>Revaluation reserve (note 6)</w:t>
            </w:r>
          </w:p>
        </w:tc>
        <w:tc>
          <w:tcPr>
            <w:tcW w:w="1260" w:type="dxa"/>
            <w:tcBorders>
              <w:bottom w:val="nil"/>
            </w:tcBorders>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Fair value adjustment</w:t>
            </w: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260" w:type="dxa"/>
            <w:tcBorders>
              <w:bottom w:val="nil"/>
            </w:tcBorders>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Transfer to/from owner occupied properties</w:t>
            </w:r>
            <w:r w:rsidR="00860B3B" w:rsidRPr="000A0C78">
              <w:rPr>
                <w:rFonts w:ascii="Arial" w:hAnsi="Arial" w:cs="Arial"/>
                <w:b/>
                <w:bCs/>
                <w:sz w:val="18"/>
                <w:szCs w:val="18"/>
                <w:shd w:val="clear" w:color="auto" w:fill="FFFFFF"/>
                <w:lang w:val="en-GB"/>
              </w:rPr>
              <w:t xml:space="preserve"> or </w:t>
            </w:r>
            <w:r w:rsidRPr="000A0C78">
              <w:rPr>
                <w:rFonts w:ascii="Arial" w:hAnsi="Arial" w:cs="Arial"/>
                <w:b/>
                <w:bCs/>
                <w:sz w:val="18"/>
                <w:szCs w:val="18"/>
                <w:shd w:val="clear" w:color="auto" w:fill="FFFFFF"/>
                <w:lang w:val="en-GB"/>
              </w:rPr>
              <w:t>Investment properties</w:t>
            </w: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900" w:type="dxa"/>
            <w:tcBorders>
              <w:bottom w:val="nil"/>
            </w:tcBorders>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Other</w:t>
            </w: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080" w:type="dxa"/>
            <w:tcBorders>
              <w:bottom w:val="nil"/>
            </w:tcBorders>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At end of period</w:t>
            </w: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r>
      <w:tr w:rsidR="00F24EF6" w:rsidRPr="000A0C78" w:rsidTr="00C8787F">
        <w:trPr>
          <w:cantSplit/>
          <w:trHeight w:val="270"/>
        </w:trPr>
        <w:tc>
          <w:tcPr>
            <w:tcW w:w="1497" w:type="dxa"/>
            <w:tcBorders>
              <w:top w:val="nil"/>
            </w:tcBorders>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023" w:type="dxa"/>
            <w:tcBorders>
              <w:top w:val="nil"/>
            </w:tcBorders>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103" w:type="dxa"/>
            <w:tcBorders>
              <w:top w:val="nil"/>
            </w:tcBorders>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057" w:type="dxa"/>
            <w:tcBorders>
              <w:top w:val="nil"/>
            </w:tcBorders>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080" w:type="dxa"/>
            <w:tcBorders>
              <w:top w:val="nil"/>
            </w:tcBorders>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Yes/No</w:t>
            </w:r>
          </w:p>
        </w:tc>
        <w:tc>
          <w:tcPr>
            <w:tcW w:w="1080" w:type="dxa"/>
            <w:tcBorders>
              <w:top w:val="nil"/>
            </w:tcBorders>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R</w:t>
            </w:r>
          </w:p>
        </w:tc>
        <w:tc>
          <w:tcPr>
            <w:tcW w:w="1080" w:type="dxa"/>
            <w:tcBorders>
              <w:top w:val="nil"/>
            </w:tcBorders>
          </w:tcPr>
          <w:p w:rsidR="00F24EF6" w:rsidRPr="000A0C78" w:rsidRDefault="00F24EF6" w:rsidP="00EC02A4">
            <w:pPr>
              <w:jc w:val="center"/>
              <w:rPr>
                <w:rFonts w:cs="Times New Roman"/>
              </w:rPr>
            </w:pPr>
            <w:r w:rsidRPr="000A0C78">
              <w:rPr>
                <w:rFonts w:ascii="Arial" w:hAnsi="Arial" w:cs="Arial"/>
                <w:b/>
                <w:bCs/>
                <w:sz w:val="18"/>
                <w:szCs w:val="18"/>
                <w:shd w:val="clear" w:color="auto" w:fill="FFFFFF"/>
                <w:lang w:val="en-GB"/>
              </w:rPr>
              <w:t>R</w:t>
            </w:r>
          </w:p>
        </w:tc>
        <w:tc>
          <w:tcPr>
            <w:tcW w:w="1080" w:type="dxa"/>
            <w:tcBorders>
              <w:top w:val="nil"/>
            </w:tcBorders>
          </w:tcPr>
          <w:p w:rsidR="00F24EF6" w:rsidRPr="000A0C78" w:rsidRDefault="00F24EF6" w:rsidP="00EC02A4">
            <w:pPr>
              <w:jc w:val="center"/>
              <w:rPr>
                <w:rFonts w:cs="Times New Roman"/>
              </w:rPr>
            </w:pPr>
            <w:r w:rsidRPr="000A0C78">
              <w:rPr>
                <w:rFonts w:ascii="Arial" w:hAnsi="Arial" w:cs="Arial"/>
                <w:b/>
                <w:bCs/>
                <w:sz w:val="18"/>
                <w:szCs w:val="18"/>
                <w:shd w:val="clear" w:color="auto" w:fill="FFFFFF"/>
                <w:lang w:val="en-GB"/>
              </w:rPr>
              <w:t>R</w:t>
            </w:r>
          </w:p>
        </w:tc>
        <w:tc>
          <w:tcPr>
            <w:tcW w:w="1260" w:type="dxa"/>
            <w:tcBorders>
              <w:top w:val="nil"/>
            </w:tcBorders>
          </w:tcPr>
          <w:p w:rsidR="00F24EF6" w:rsidRPr="000A0C78" w:rsidRDefault="00F24EF6" w:rsidP="00EC02A4">
            <w:pPr>
              <w:jc w:val="center"/>
              <w:rPr>
                <w:rFonts w:cs="Times New Roman"/>
              </w:rPr>
            </w:pPr>
            <w:r w:rsidRPr="000A0C78">
              <w:rPr>
                <w:rFonts w:ascii="Arial" w:hAnsi="Arial" w:cs="Arial"/>
                <w:b/>
                <w:bCs/>
                <w:sz w:val="18"/>
                <w:szCs w:val="18"/>
                <w:shd w:val="clear" w:color="auto" w:fill="FFFFFF"/>
                <w:lang w:val="en-GB"/>
              </w:rPr>
              <w:t>R</w:t>
            </w:r>
          </w:p>
        </w:tc>
        <w:tc>
          <w:tcPr>
            <w:tcW w:w="1260" w:type="dxa"/>
            <w:tcBorders>
              <w:top w:val="nil"/>
            </w:tcBorders>
          </w:tcPr>
          <w:p w:rsidR="00F24EF6" w:rsidRPr="000A0C78" w:rsidRDefault="00F24EF6" w:rsidP="00EC02A4">
            <w:pPr>
              <w:jc w:val="center"/>
              <w:rPr>
                <w:rFonts w:cs="Times New Roman"/>
              </w:rPr>
            </w:pPr>
            <w:r w:rsidRPr="000A0C78">
              <w:rPr>
                <w:rFonts w:ascii="Arial" w:hAnsi="Arial" w:cs="Arial"/>
                <w:b/>
                <w:bCs/>
                <w:sz w:val="18"/>
                <w:szCs w:val="18"/>
                <w:shd w:val="clear" w:color="auto" w:fill="FFFFFF"/>
                <w:lang w:val="en-GB"/>
              </w:rPr>
              <w:t>R</w:t>
            </w:r>
          </w:p>
        </w:tc>
        <w:tc>
          <w:tcPr>
            <w:tcW w:w="1260" w:type="dxa"/>
            <w:tcBorders>
              <w:top w:val="nil"/>
            </w:tcBorders>
          </w:tcPr>
          <w:p w:rsidR="00F24EF6" w:rsidRPr="000A0C78" w:rsidRDefault="00F24EF6" w:rsidP="00EC02A4">
            <w:pPr>
              <w:jc w:val="center"/>
              <w:rPr>
                <w:rFonts w:cs="Times New Roman"/>
              </w:rPr>
            </w:pPr>
            <w:r w:rsidRPr="000A0C78">
              <w:rPr>
                <w:rFonts w:ascii="Arial" w:hAnsi="Arial" w:cs="Arial"/>
                <w:b/>
                <w:bCs/>
                <w:sz w:val="18"/>
                <w:szCs w:val="18"/>
                <w:shd w:val="clear" w:color="auto" w:fill="FFFFFF"/>
                <w:lang w:val="en-GB"/>
              </w:rPr>
              <w:t>R</w:t>
            </w:r>
          </w:p>
        </w:tc>
        <w:tc>
          <w:tcPr>
            <w:tcW w:w="900" w:type="dxa"/>
            <w:tcBorders>
              <w:top w:val="nil"/>
            </w:tcBorders>
          </w:tcPr>
          <w:p w:rsidR="00F24EF6" w:rsidRPr="000A0C78" w:rsidRDefault="00F24EF6" w:rsidP="00EC02A4">
            <w:pPr>
              <w:jc w:val="center"/>
              <w:rPr>
                <w:rFonts w:cs="Times New Roman"/>
              </w:rPr>
            </w:pPr>
            <w:r w:rsidRPr="000A0C78">
              <w:rPr>
                <w:rFonts w:ascii="Arial" w:hAnsi="Arial" w:cs="Arial"/>
                <w:b/>
                <w:bCs/>
                <w:sz w:val="18"/>
                <w:szCs w:val="18"/>
                <w:shd w:val="clear" w:color="auto" w:fill="FFFFFF"/>
                <w:lang w:val="en-GB"/>
              </w:rPr>
              <w:t>R</w:t>
            </w:r>
          </w:p>
        </w:tc>
        <w:tc>
          <w:tcPr>
            <w:tcW w:w="1080" w:type="dxa"/>
            <w:tcBorders>
              <w:top w:val="nil"/>
            </w:tcBorders>
          </w:tcPr>
          <w:p w:rsidR="00F24EF6" w:rsidRPr="000A0C78" w:rsidRDefault="00F24EF6" w:rsidP="00EC02A4">
            <w:pPr>
              <w:jc w:val="center"/>
              <w:rPr>
                <w:rFonts w:cs="Times New Roman"/>
              </w:rPr>
            </w:pPr>
            <w:r w:rsidRPr="000A0C78">
              <w:rPr>
                <w:rFonts w:ascii="Arial" w:hAnsi="Arial" w:cs="Arial"/>
                <w:b/>
                <w:bCs/>
                <w:sz w:val="18"/>
                <w:szCs w:val="18"/>
                <w:shd w:val="clear" w:color="auto" w:fill="FFFFFF"/>
                <w:lang w:val="en-GB"/>
              </w:rPr>
              <w:t>R</w:t>
            </w:r>
          </w:p>
        </w:tc>
      </w:tr>
      <w:tr w:rsidR="00F24EF6" w:rsidRPr="000A0C78" w:rsidTr="00C8787F">
        <w:trPr>
          <w:cantSplit/>
        </w:trPr>
        <w:tc>
          <w:tcPr>
            <w:tcW w:w="1497" w:type="dxa"/>
          </w:tcPr>
          <w:p w:rsidR="00F24EF6" w:rsidRPr="000A0C78" w:rsidRDefault="00F24EF6" w:rsidP="00EC02A4">
            <w:pPr>
              <w:spacing w:after="0" w:line="240" w:lineRule="auto"/>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 xml:space="preserve">Investment Properties </w:t>
            </w:r>
            <w:r w:rsidRPr="000A0C78">
              <w:rPr>
                <w:rFonts w:ascii="Arial" w:hAnsi="Arial" w:cs="Arial"/>
                <w:b/>
                <w:bCs/>
                <w:sz w:val="16"/>
                <w:szCs w:val="16"/>
                <w:shd w:val="clear" w:color="auto" w:fill="FFFFFF"/>
                <w:lang w:val="en-GB"/>
              </w:rPr>
              <w:t>(List)</w:t>
            </w:r>
          </w:p>
        </w:tc>
        <w:tc>
          <w:tcPr>
            <w:tcW w:w="1023"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103"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057"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26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26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26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90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r>
      <w:tr w:rsidR="00F24EF6" w:rsidRPr="000A0C78" w:rsidTr="00C8787F">
        <w:trPr>
          <w:cantSplit/>
        </w:trPr>
        <w:tc>
          <w:tcPr>
            <w:tcW w:w="1497" w:type="dxa"/>
          </w:tcPr>
          <w:p w:rsidR="00C8787F" w:rsidRDefault="00F24EF6" w:rsidP="004C68FC">
            <w:pPr>
              <w:spacing w:after="0" w:line="240" w:lineRule="auto"/>
              <w:rPr>
                <w:rFonts w:ascii="Arial" w:hAnsi="Arial" w:cs="Arial"/>
                <w:b/>
                <w:bCs/>
                <w:sz w:val="18"/>
                <w:szCs w:val="18"/>
                <w:lang w:val="en-GB"/>
              </w:rPr>
            </w:pPr>
            <w:r w:rsidRPr="000A0C78">
              <w:rPr>
                <w:rFonts w:ascii="Arial" w:hAnsi="Arial" w:cs="Arial"/>
                <w:b/>
                <w:bCs/>
                <w:sz w:val="18"/>
                <w:szCs w:val="18"/>
                <w:lang w:val="en-GB"/>
              </w:rPr>
              <w:t xml:space="preserve">Owner Occupied </w:t>
            </w:r>
            <w:r w:rsidR="004C68FC" w:rsidRPr="000A0C78">
              <w:rPr>
                <w:rFonts w:ascii="Arial" w:hAnsi="Arial" w:cs="Arial"/>
                <w:b/>
                <w:bCs/>
                <w:sz w:val="18"/>
                <w:szCs w:val="18"/>
                <w:lang w:val="en-GB"/>
              </w:rPr>
              <w:t>Properties</w:t>
            </w:r>
          </w:p>
          <w:p w:rsidR="00F24EF6" w:rsidRPr="000A0C78" w:rsidRDefault="00F24EF6" w:rsidP="004C68FC">
            <w:pPr>
              <w:spacing w:after="0" w:line="240" w:lineRule="auto"/>
              <w:rPr>
                <w:rFonts w:ascii="Arial" w:hAnsi="Arial" w:cs="Arial"/>
                <w:b/>
                <w:bCs/>
                <w:sz w:val="18"/>
                <w:szCs w:val="18"/>
                <w:shd w:val="clear" w:color="auto" w:fill="FFFFFF"/>
                <w:lang w:val="en-GB"/>
              </w:rPr>
            </w:pPr>
            <w:r w:rsidRPr="000A0C78">
              <w:rPr>
                <w:rFonts w:ascii="Arial" w:hAnsi="Arial" w:cs="Arial"/>
                <w:b/>
                <w:bCs/>
                <w:sz w:val="16"/>
                <w:szCs w:val="16"/>
                <w:shd w:val="clear" w:color="auto" w:fill="FFFFFF"/>
                <w:lang w:val="en-GB"/>
              </w:rPr>
              <w:t>(List)</w:t>
            </w:r>
          </w:p>
        </w:tc>
        <w:tc>
          <w:tcPr>
            <w:tcW w:w="1023"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103"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057"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26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26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26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90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r>
      <w:tr w:rsidR="00F24EF6" w:rsidRPr="000A0C78" w:rsidTr="00C8787F">
        <w:trPr>
          <w:cantSplit/>
          <w:trHeight w:val="289"/>
        </w:trPr>
        <w:tc>
          <w:tcPr>
            <w:tcW w:w="1497" w:type="dxa"/>
          </w:tcPr>
          <w:p w:rsidR="00F24EF6" w:rsidRPr="000A0C78" w:rsidRDefault="00F24EF6" w:rsidP="00EC02A4">
            <w:pPr>
              <w:spacing w:after="0" w:line="240" w:lineRule="auto"/>
              <w:rPr>
                <w:rFonts w:ascii="Arial" w:hAnsi="Arial" w:cs="Arial"/>
                <w:b/>
                <w:bCs/>
                <w:sz w:val="18"/>
                <w:szCs w:val="18"/>
                <w:shd w:val="clear" w:color="auto" w:fill="FFFFFF"/>
                <w:lang w:val="en-GB"/>
              </w:rPr>
            </w:pPr>
            <w:r w:rsidRPr="000A0C78">
              <w:rPr>
                <w:rFonts w:ascii="Arial" w:hAnsi="Arial" w:cs="Arial"/>
                <w:b/>
                <w:bCs/>
                <w:sz w:val="18"/>
                <w:szCs w:val="18"/>
              </w:rPr>
              <w:t>TOTAL OF PROPERTIES</w:t>
            </w:r>
          </w:p>
        </w:tc>
        <w:tc>
          <w:tcPr>
            <w:tcW w:w="1023"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103"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057"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26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26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26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90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c>
          <w:tcPr>
            <w:tcW w:w="1080" w:type="dxa"/>
          </w:tcPr>
          <w:p w:rsidR="00F24EF6" w:rsidRPr="000A0C78" w:rsidRDefault="00F24EF6" w:rsidP="00EC02A4">
            <w:pPr>
              <w:spacing w:after="0" w:line="240" w:lineRule="auto"/>
              <w:jc w:val="center"/>
              <w:rPr>
                <w:rFonts w:ascii="Arial" w:hAnsi="Arial" w:cs="Arial"/>
                <w:b/>
                <w:bCs/>
                <w:sz w:val="18"/>
                <w:szCs w:val="18"/>
                <w:shd w:val="clear" w:color="auto" w:fill="FFFFFF"/>
                <w:lang w:val="en-GB"/>
              </w:rPr>
            </w:pPr>
          </w:p>
        </w:tc>
      </w:tr>
    </w:tbl>
    <w:p w:rsidR="00F24EF6" w:rsidRPr="000A0C78" w:rsidRDefault="00F24EF6" w:rsidP="004712C3">
      <w:pPr>
        <w:spacing w:after="0" w:line="240" w:lineRule="auto"/>
        <w:ind w:hanging="540"/>
        <w:rPr>
          <w:rFonts w:ascii="Arial" w:hAnsi="Arial" w:cs="Arial"/>
          <w:b/>
          <w:bCs/>
          <w:sz w:val="18"/>
          <w:szCs w:val="18"/>
          <w:lang w:val="en-GB"/>
        </w:rPr>
      </w:pPr>
    </w:p>
    <w:p w:rsidR="00F24EF6" w:rsidRPr="000A0C78" w:rsidRDefault="00F24EF6" w:rsidP="00321863">
      <w:pPr>
        <w:spacing w:after="0" w:line="240" w:lineRule="auto"/>
        <w:rPr>
          <w:rFonts w:ascii="Arial" w:hAnsi="Arial" w:cs="Arial"/>
          <w:b/>
          <w:bCs/>
          <w:sz w:val="18"/>
          <w:szCs w:val="18"/>
          <w:lang w:val="en-GB"/>
        </w:rPr>
      </w:pPr>
    </w:p>
    <w:p w:rsidR="00F24EF6" w:rsidRPr="000A0C78" w:rsidRDefault="00F24EF6" w:rsidP="00321863">
      <w:pPr>
        <w:spacing w:after="0" w:line="240" w:lineRule="auto"/>
        <w:rPr>
          <w:rFonts w:ascii="Arial" w:hAnsi="Arial" w:cs="Arial"/>
          <w:b/>
          <w:bCs/>
          <w:sz w:val="18"/>
          <w:szCs w:val="18"/>
          <w:lang w:val="en-GB"/>
        </w:rPr>
      </w:pPr>
    </w:p>
    <w:p w:rsidR="00F24EF6" w:rsidRPr="000A0C78" w:rsidRDefault="00F24EF6" w:rsidP="00321863">
      <w:pPr>
        <w:spacing w:after="0" w:line="240" w:lineRule="auto"/>
        <w:rPr>
          <w:rFonts w:ascii="Arial" w:hAnsi="Arial" w:cs="Arial"/>
          <w:b/>
          <w:bCs/>
          <w:sz w:val="18"/>
          <w:szCs w:val="18"/>
          <w:lang w:val="en-GB"/>
        </w:rPr>
      </w:pPr>
    </w:p>
    <w:p w:rsidR="00F24EF6" w:rsidRPr="000A0C78" w:rsidRDefault="00F24EF6" w:rsidP="00321863">
      <w:pPr>
        <w:spacing w:after="0" w:line="240" w:lineRule="auto"/>
        <w:rPr>
          <w:rFonts w:ascii="Arial" w:hAnsi="Arial" w:cs="Arial"/>
          <w:b/>
          <w:bCs/>
          <w:sz w:val="18"/>
          <w:szCs w:val="18"/>
          <w:lang w:val="en-GB"/>
        </w:rPr>
      </w:pPr>
    </w:p>
    <w:p w:rsidR="00F24EF6" w:rsidRPr="000A0C78" w:rsidRDefault="00F24EF6" w:rsidP="00321863">
      <w:pPr>
        <w:spacing w:after="0" w:line="240" w:lineRule="auto"/>
        <w:rPr>
          <w:rFonts w:ascii="Arial" w:hAnsi="Arial" w:cs="Arial"/>
          <w:b/>
          <w:bCs/>
          <w:sz w:val="18"/>
          <w:szCs w:val="18"/>
          <w:lang w:val="en-GB"/>
        </w:rPr>
      </w:pPr>
    </w:p>
    <w:p w:rsidR="00F24EF6" w:rsidRPr="000A0C78" w:rsidRDefault="00F24EF6" w:rsidP="00321863">
      <w:pPr>
        <w:spacing w:after="0" w:line="240" w:lineRule="auto"/>
        <w:rPr>
          <w:rFonts w:ascii="Arial" w:hAnsi="Arial" w:cs="Arial"/>
          <w:b/>
          <w:bCs/>
          <w:sz w:val="18"/>
          <w:szCs w:val="18"/>
          <w:lang w:val="en-GB"/>
        </w:rPr>
      </w:pPr>
    </w:p>
    <w:p w:rsidR="00F24EF6" w:rsidRPr="000A0C78" w:rsidRDefault="00F24EF6" w:rsidP="00321863">
      <w:pPr>
        <w:spacing w:after="0" w:line="240" w:lineRule="auto"/>
        <w:rPr>
          <w:rFonts w:ascii="Arial" w:hAnsi="Arial" w:cs="Arial"/>
          <w:b/>
          <w:bCs/>
          <w:sz w:val="18"/>
          <w:szCs w:val="18"/>
          <w:lang w:val="en-GB"/>
        </w:rPr>
      </w:pPr>
    </w:p>
    <w:p w:rsidR="00F24EF6" w:rsidRPr="000A0C78" w:rsidRDefault="00F24EF6" w:rsidP="00321863">
      <w:pPr>
        <w:spacing w:after="0" w:line="240" w:lineRule="auto"/>
        <w:rPr>
          <w:rFonts w:ascii="Arial" w:hAnsi="Arial" w:cs="Arial"/>
          <w:b/>
          <w:bCs/>
          <w:sz w:val="18"/>
          <w:szCs w:val="18"/>
          <w:lang w:val="en-GB"/>
        </w:rPr>
      </w:pPr>
    </w:p>
    <w:p w:rsidR="00F24EF6" w:rsidRPr="000A0C78" w:rsidRDefault="00F24EF6" w:rsidP="00321863">
      <w:pPr>
        <w:spacing w:after="0" w:line="240" w:lineRule="auto"/>
        <w:rPr>
          <w:rFonts w:ascii="Arial" w:hAnsi="Arial" w:cs="Arial"/>
          <w:b/>
          <w:bCs/>
          <w:sz w:val="18"/>
          <w:szCs w:val="18"/>
          <w:lang w:val="en-GB"/>
        </w:rPr>
      </w:pPr>
    </w:p>
    <w:p w:rsidR="00F24EF6" w:rsidRPr="000A0C78" w:rsidRDefault="00F24EF6" w:rsidP="00321863">
      <w:pPr>
        <w:spacing w:after="0" w:line="240" w:lineRule="auto"/>
        <w:rPr>
          <w:rFonts w:ascii="Arial" w:hAnsi="Arial" w:cs="Arial"/>
          <w:b/>
          <w:bCs/>
          <w:sz w:val="18"/>
          <w:szCs w:val="18"/>
          <w:lang w:val="en-GB"/>
        </w:rPr>
      </w:pPr>
    </w:p>
    <w:p w:rsidR="00F24EF6" w:rsidRPr="000A0C78" w:rsidRDefault="00F24EF6" w:rsidP="00321863">
      <w:pPr>
        <w:spacing w:after="0" w:line="240" w:lineRule="auto"/>
        <w:rPr>
          <w:rFonts w:ascii="Arial" w:hAnsi="Arial" w:cs="Arial"/>
          <w:b/>
          <w:bCs/>
          <w:sz w:val="18"/>
          <w:szCs w:val="18"/>
          <w:lang w:val="en-GB"/>
        </w:rPr>
      </w:pPr>
    </w:p>
    <w:p w:rsidR="00F24EF6" w:rsidRPr="000A0C78" w:rsidRDefault="00F24EF6" w:rsidP="00321863">
      <w:pPr>
        <w:spacing w:after="0" w:line="240" w:lineRule="auto"/>
        <w:rPr>
          <w:rFonts w:ascii="Arial" w:hAnsi="Arial" w:cs="Arial"/>
          <w:b/>
          <w:bCs/>
          <w:sz w:val="18"/>
          <w:szCs w:val="18"/>
          <w:lang w:val="en-GB"/>
        </w:rPr>
      </w:pPr>
    </w:p>
    <w:p w:rsidR="005C7F96" w:rsidRPr="000A0C78" w:rsidRDefault="005C7F96" w:rsidP="00321863">
      <w:pPr>
        <w:spacing w:after="0" w:line="240" w:lineRule="auto"/>
        <w:rPr>
          <w:rFonts w:ascii="Arial" w:hAnsi="Arial" w:cs="Arial"/>
          <w:b/>
          <w:bCs/>
          <w:sz w:val="18"/>
          <w:szCs w:val="18"/>
          <w:lang w:val="en-GB"/>
        </w:rPr>
      </w:pPr>
    </w:p>
    <w:p w:rsidR="00F24EF6" w:rsidRPr="000A0C78" w:rsidRDefault="00F24EF6" w:rsidP="00321863">
      <w:pPr>
        <w:spacing w:after="0" w:line="240" w:lineRule="auto"/>
        <w:rPr>
          <w:rFonts w:ascii="Arial" w:hAnsi="Arial" w:cs="Arial"/>
          <w:b/>
          <w:bCs/>
          <w:sz w:val="18"/>
          <w:szCs w:val="18"/>
          <w:lang w:val="en-GB"/>
        </w:rPr>
      </w:pPr>
    </w:p>
    <w:p w:rsidR="00F24EF6" w:rsidRPr="000A0C78" w:rsidRDefault="00F24EF6" w:rsidP="00321863">
      <w:pPr>
        <w:spacing w:after="0" w:line="240" w:lineRule="auto"/>
        <w:rPr>
          <w:rFonts w:ascii="Arial" w:hAnsi="Arial" w:cs="Arial"/>
          <w:b/>
          <w:bCs/>
          <w:sz w:val="18"/>
          <w:szCs w:val="18"/>
          <w:lang w:val="en-GB"/>
        </w:rPr>
      </w:pPr>
    </w:p>
    <w:p w:rsidR="00F24EF6" w:rsidRPr="000A0C78" w:rsidRDefault="00F24EF6" w:rsidP="00464220">
      <w:pPr>
        <w:spacing w:after="0" w:line="240" w:lineRule="auto"/>
        <w:rPr>
          <w:rFonts w:ascii="Arial" w:hAnsi="Arial" w:cs="Arial"/>
          <w:b/>
          <w:bCs/>
          <w:sz w:val="20"/>
          <w:szCs w:val="20"/>
          <w:lang w:val="en-GB"/>
        </w:rPr>
      </w:pPr>
      <w:r w:rsidRPr="000A0C78">
        <w:rPr>
          <w:rFonts w:ascii="Arial" w:hAnsi="Arial" w:cs="Arial"/>
          <w:b/>
          <w:bCs/>
          <w:sz w:val="20"/>
          <w:szCs w:val="20"/>
          <w:lang w:val="en-GB"/>
        </w:rPr>
        <w:t>NOTES TO THE FINANCIAL STATEMENTS – CONTINUED</w:t>
      </w:r>
    </w:p>
    <w:p w:rsidR="00F24EF6" w:rsidRPr="000A0C78" w:rsidRDefault="00F24EF6" w:rsidP="00464220">
      <w:pPr>
        <w:spacing w:after="0" w:line="240" w:lineRule="auto"/>
        <w:rPr>
          <w:rFonts w:ascii="Arial" w:hAnsi="Arial" w:cs="Arial"/>
          <w:b/>
          <w:bCs/>
          <w:sz w:val="20"/>
          <w:szCs w:val="20"/>
          <w:lang w:val="en-GB"/>
        </w:rPr>
      </w:pPr>
      <w:r w:rsidRPr="000A0C78">
        <w:rPr>
          <w:rFonts w:ascii="Arial" w:hAnsi="Arial" w:cs="Arial"/>
          <w:b/>
          <w:bCs/>
          <w:sz w:val="20"/>
          <w:szCs w:val="20"/>
          <w:lang w:val="en-GB"/>
        </w:rPr>
        <w:t>For the period ended …</w:t>
      </w:r>
    </w:p>
    <w:p w:rsidR="00F24EF6" w:rsidRPr="000A0C78" w:rsidRDefault="00F24EF6" w:rsidP="00464220">
      <w:pPr>
        <w:spacing w:after="0" w:line="240" w:lineRule="auto"/>
        <w:rPr>
          <w:rFonts w:ascii="Arial" w:hAnsi="Arial" w:cs="Arial"/>
          <w:b/>
          <w:bCs/>
          <w:sz w:val="20"/>
          <w:szCs w:val="20"/>
          <w:lang w:val="en-GB"/>
        </w:rPr>
      </w:pPr>
    </w:p>
    <w:p w:rsidR="00F24EF6" w:rsidRPr="000A0C78" w:rsidRDefault="00F24EF6" w:rsidP="000B6698">
      <w:pPr>
        <w:pStyle w:val="ListParagraph"/>
        <w:numPr>
          <w:ilvl w:val="0"/>
          <w:numId w:val="18"/>
        </w:numPr>
        <w:tabs>
          <w:tab w:val="clear" w:pos="720"/>
        </w:tabs>
        <w:ind w:left="426" w:hanging="426"/>
        <w:rPr>
          <w:b/>
          <w:bCs/>
          <w:sz w:val="18"/>
          <w:szCs w:val="18"/>
        </w:rPr>
      </w:pPr>
      <w:r w:rsidRPr="000A0C78">
        <w:rPr>
          <w:b/>
          <w:bCs/>
          <w:sz w:val="18"/>
          <w:szCs w:val="18"/>
        </w:rPr>
        <w:t>Housing loan facilities</w:t>
      </w:r>
    </w:p>
    <w:p w:rsidR="00F24EF6" w:rsidRPr="000A0C78" w:rsidRDefault="00F24EF6" w:rsidP="000B6698">
      <w:pPr>
        <w:numPr>
          <w:ilvl w:val="1"/>
          <w:numId w:val="18"/>
        </w:numPr>
        <w:tabs>
          <w:tab w:val="num" w:pos="426"/>
        </w:tabs>
        <w:spacing w:after="0" w:line="240" w:lineRule="auto"/>
        <w:ind w:left="426" w:hanging="426"/>
        <w:rPr>
          <w:rFonts w:ascii="Arial" w:hAnsi="Arial" w:cs="Arial"/>
          <w:b/>
          <w:bCs/>
          <w:sz w:val="18"/>
          <w:szCs w:val="18"/>
          <w:lang w:val="en-GB"/>
        </w:rPr>
      </w:pPr>
      <w:r w:rsidRPr="000A0C78">
        <w:rPr>
          <w:rFonts w:ascii="Arial" w:hAnsi="Arial" w:cs="Arial"/>
          <w:b/>
          <w:bCs/>
          <w:sz w:val="18"/>
          <w:szCs w:val="18"/>
          <w:lang w:val="en-GB"/>
        </w:rPr>
        <w:t>Housing loans</w:t>
      </w:r>
    </w:p>
    <w:p w:rsidR="00F24EF6" w:rsidRPr="000A0C78" w:rsidRDefault="00F24EF6" w:rsidP="00464220">
      <w:pPr>
        <w:spacing w:after="0" w:line="240" w:lineRule="auto"/>
        <w:ind w:left="5760"/>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ab/>
      </w:r>
      <w:r w:rsidRPr="000A0C78">
        <w:rPr>
          <w:rFonts w:ascii="Arial" w:hAnsi="Arial" w:cs="Arial"/>
          <w:b/>
          <w:bCs/>
          <w:sz w:val="18"/>
          <w:szCs w:val="18"/>
          <w:shd w:val="clear" w:color="auto" w:fill="FFFFFF"/>
          <w:lang w:val="en-GB"/>
        </w:rPr>
        <w:tab/>
      </w:r>
      <w:r w:rsidRPr="000A0C78">
        <w:rPr>
          <w:rFonts w:ascii="Arial" w:hAnsi="Arial" w:cs="Arial"/>
          <w:b/>
          <w:bCs/>
          <w:sz w:val="18"/>
          <w:szCs w:val="18"/>
          <w:shd w:val="clear" w:color="auto" w:fill="FFFFFF"/>
          <w:lang w:val="en-GB"/>
        </w:rPr>
        <w:tab/>
      </w:r>
      <w:r w:rsidRPr="000A0C78">
        <w:rPr>
          <w:rFonts w:ascii="Arial" w:hAnsi="Arial" w:cs="Arial"/>
          <w:b/>
          <w:bCs/>
          <w:sz w:val="18"/>
          <w:szCs w:val="18"/>
          <w:shd w:val="clear" w:color="auto" w:fill="FFFFFF"/>
          <w:lang w:val="en-GB"/>
        </w:rPr>
        <w:tab/>
      </w:r>
      <w:r w:rsidRPr="000A0C78">
        <w:rPr>
          <w:rFonts w:ascii="Arial" w:hAnsi="Arial" w:cs="Arial"/>
          <w:b/>
          <w:bCs/>
          <w:sz w:val="18"/>
          <w:szCs w:val="18"/>
          <w:shd w:val="clear" w:color="auto" w:fill="FFFFFF"/>
          <w:lang w:val="en-GB"/>
        </w:rPr>
        <w:tab/>
      </w:r>
      <w:r w:rsidRPr="000A0C78">
        <w:rPr>
          <w:rFonts w:ascii="Arial" w:hAnsi="Arial" w:cs="Arial"/>
          <w:b/>
          <w:bCs/>
          <w:sz w:val="18"/>
          <w:szCs w:val="18"/>
          <w:shd w:val="clear" w:color="auto" w:fill="FFFFFF"/>
          <w:lang w:val="en-GB"/>
        </w:rPr>
        <w:tab/>
      </w:r>
      <w:r w:rsidRPr="000A0C78">
        <w:rPr>
          <w:rFonts w:ascii="Arial" w:hAnsi="Arial" w:cs="Arial"/>
          <w:b/>
          <w:bCs/>
          <w:sz w:val="18"/>
          <w:szCs w:val="18"/>
          <w:shd w:val="clear" w:color="auto" w:fill="FFFFFF"/>
          <w:lang w:val="en-GB"/>
        </w:rPr>
        <w:tab/>
      </w:r>
      <w:r w:rsidRPr="000A0C78">
        <w:rPr>
          <w:rFonts w:ascii="Arial" w:hAnsi="Arial" w:cs="Arial"/>
          <w:b/>
          <w:bCs/>
          <w:sz w:val="18"/>
          <w:szCs w:val="18"/>
          <w:shd w:val="clear" w:color="auto" w:fill="FFFFFF"/>
          <w:lang w:val="en-GB"/>
        </w:rPr>
        <w:tab/>
      </w:r>
      <w:r w:rsidRPr="000A0C78">
        <w:rPr>
          <w:rFonts w:ascii="Arial" w:hAnsi="Arial" w:cs="Arial"/>
          <w:b/>
          <w:bCs/>
          <w:sz w:val="18"/>
          <w:szCs w:val="18"/>
          <w:shd w:val="clear" w:color="auto" w:fill="FFFFFF"/>
          <w:lang w:val="en-GB"/>
        </w:rPr>
        <w:tab/>
      </w:r>
    </w:p>
    <w:p w:rsidR="00F24EF6" w:rsidRPr="000A0C78" w:rsidRDefault="00F24EF6" w:rsidP="00464220">
      <w:pPr>
        <w:spacing w:after="0" w:line="240" w:lineRule="auto"/>
        <w:rPr>
          <w:rFonts w:ascii="Arial" w:hAnsi="Arial" w:cs="Arial"/>
          <w:b/>
          <w:bCs/>
          <w:sz w:val="18"/>
          <w:szCs w:val="18"/>
          <w:shd w:val="clear" w:color="auto" w:fill="FFFFFF"/>
          <w:lang w:val="en-GB"/>
        </w:rPr>
      </w:pPr>
    </w:p>
    <w:tbl>
      <w:tblPr>
        <w:tblW w:w="13892" w:type="dxa"/>
        <w:tblInd w:w="2" w:type="dxa"/>
        <w:tblLayout w:type="fixed"/>
        <w:tblLook w:val="0000" w:firstRow="0" w:lastRow="0" w:firstColumn="0" w:lastColumn="0" w:noHBand="0" w:noVBand="0"/>
      </w:tblPr>
      <w:tblGrid>
        <w:gridCol w:w="4359"/>
        <w:gridCol w:w="636"/>
        <w:gridCol w:w="1271"/>
        <w:gridCol w:w="1271"/>
        <w:gridCol w:w="1271"/>
        <w:gridCol w:w="1271"/>
        <w:gridCol w:w="1271"/>
        <w:gridCol w:w="1271"/>
        <w:gridCol w:w="1271"/>
      </w:tblGrid>
      <w:tr w:rsidR="00F24EF6" w:rsidRPr="000A0C78" w:rsidTr="00C8787F">
        <w:tc>
          <w:tcPr>
            <w:tcW w:w="4359" w:type="dxa"/>
            <w:tcBorders>
              <w:bottom w:val="single" w:sz="12" w:space="0" w:color="auto"/>
            </w:tcBorders>
          </w:tcPr>
          <w:p w:rsidR="00F24EF6" w:rsidRPr="000A0C78" w:rsidRDefault="00F24EF6" w:rsidP="00464220">
            <w:pPr>
              <w:spacing w:after="0" w:line="240" w:lineRule="auto"/>
              <w:jc w:val="center"/>
              <w:rPr>
                <w:rFonts w:ascii="Arial" w:hAnsi="Arial" w:cs="Arial"/>
                <w:sz w:val="18"/>
                <w:szCs w:val="18"/>
                <w:shd w:val="clear" w:color="auto" w:fill="FFFFFF"/>
                <w:lang w:val="en-GB"/>
              </w:rPr>
            </w:pPr>
          </w:p>
        </w:tc>
        <w:tc>
          <w:tcPr>
            <w:tcW w:w="636" w:type="dxa"/>
            <w:tcBorders>
              <w:bottom w:val="single" w:sz="12" w:space="0" w:color="auto"/>
            </w:tcBorders>
          </w:tcPr>
          <w:p w:rsidR="00F24EF6" w:rsidRPr="000A0C78" w:rsidRDefault="00F24EF6" w:rsidP="00464220">
            <w:pPr>
              <w:spacing w:after="0" w:line="240" w:lineRule="auto"/>
              <w:jc w:val="center"/>
              <w:rPr>
                <w:rFonts w:ascii="Arial" w:hAnsi="Arial" w:cs="Arial"/>
                <w:i/>
                <w:iCs/>
                <w:strike/>
                <w:sz w:val="18"/>
                <w:szCs w:val="18"/>
                <w:shd w:val="clear" w:color="auto" w:fill="FFFFFF"/>
                <w:lang w:val="en-GB"/>
              </w:rPr>
            </w:pPr>
          </w:p>
        </w:tc>
        <w:tc>
          <w:tcPr>
            <w:tcW w:w="127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A</w:t>
            </w:r>
          </w:p>
        </w:tc>
        <w:tc>
          <w:tcPr>
            <w:tcW w:w="127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B</w:t>
            </w:r>
          </w:p>
        </w:tc>
        <w:tc>
          <w:tcPr>
            <w:tcW w:w="127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C</w:t>
            </w:r>
          </w:p>
        </w:tc>
        <w:tc>
          <w:tcPr>
            <w:tcW w:w="127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D</w:t>
            </w:r>
          </w:p>
        </w:tc>
        <w:tc>
          <w:tcPr>
            <w:tcW w:w="127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E</w:t>
            </w:r>
          </w:p>
        </w:tc>
        <w:tc>
          <w:tcPr>
            <w:tcW w:w="127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shd w:val="clear" w:color="auto" w:fill="FFFFFF"/>
                <w:lang w:val="en-GB"/>
              </w:rPr>
            </w:pPr>
          </w:p>
        </w:tc>
        <w:tc>
          <w:tcPr>
            <w:tcW w:w="127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A+B-C+D+/-E</w:t>
            </w:r>
          </w:p>
        </w:tc>
      </w:tr>
      <w:tr w:rsidR="00F24EF6" w:rsidRPr="000A0C78" w:rsidTr="00C8787F">
        <w:tc>
          <w:tcPr>
            <w:tcW w:w="4359" w:type="dxa"/>
            <w:tcBorders>
              <w:bottom w:val="single" w:sz="12" w:space="0" w:color="auto"/>
            </w:tcBorders>
          </w:tcPr>
          <w:p w:rsidR="00F24EF6" w:rsidRPr="000A0C78" w:rsidRDefault="00F24EF6" w:rsidP="00464220">
            <w:pPr>
              <w:spacing w:after="0" w:line="240" w:lineRule="auto"/>
              <w:jc w:val="center"/>
              <w:rPr>
                <w:rFonts w:ascii="Arial" w:hAnsi="Arial" w:cs="Arial"/>
                <w:sz w:val="18"/>
                <w:szCs w:val="18"/>
                <w:shd w:val="clear" w:color="auto" w:fill="FFFFFF"/>
                <w:lang w:val="en-GB"/>
              </w:rPr>
            </w:pPr>
          </w:p>
        </w:tc>
        <w:tc>
          <w:tcPr>
            <w:tcW w:w="636" w:type="dxa"/>
            <w:tcBorders>
              <w:bottom w:val="single" w:sz="12" w:space="0" w:color="auto"/>
            </w:tcBorders>
          </w:tcPr>
          <w:p w:rsidR="00F24EF6" w:rsidRPr="000A0C78" w:rsidRDefault="00F24EF6" w:rsidP="00464220">
            <w:pPr>
              <w:spacing w:after="0" w:line="240" w:lineRule="auto"/>
              <w:jc w:val="center"/>
              <w:rPr>
                <w:rFonts w:ascii="Arial" w:hAnsi="Arial" w:cs="Arial"/>
                <w:i/>
                <w:iCs/>
                <w:strike/>
                <w:sz w:val="18"/>
                <w:szCs w:val="18"/>
                <w:shd w:val="clear" w:color="auto" w:fill="FFFFFF"/>
                <w:lang w:val="en-GB"/>
              </w:rPr>
            </w:pPr>
          </w:p>
        </w:tc>
        <w:tc>
          <w:tcPr>
            <w:tcW w:w="127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At beginning of period</w:t>
            </w:r>
          </w:p>
          <w:p w:rsidR="00F24EF6" w:rsidRPr="000A0C78" w:rsidRDefault="00F24EF6" w:rsidP="00464220">
            <w:pPr>
              <w:spacing w:after="0" w:line="240" w:lineRule="auto"/>
              <w:jc w:val="center"/>
              <w:rPr>
                <w:rFonts w:ascii="Arial" w:hAnsi="Arial" w:cs="Arial"/>
                <w:b/>
                <w:bCs/>
                <w:sz w:val="18"/>
                <w:szCs w:val="18"/>
                <w:shd w:val="clear" w:color="auto" w:fill="FFFFFF"/>
                <w:lang w:val="en-GB"/>
              </w:rPr>
            </w:pPr>
          </w:p>
          <w:p w:rsidR="00F24EF6" w:rsidRPr="000A0C78" w:rsidRDefault="00F24EF6" w:rsidP="00464220">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R</w:t>
            </w:r>
          </w:p>
        </w:tc>
        <w:tc>
          <w:tcPr>
            <w:tcW w:w="127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Granted</w:t>
            </w:r>
          </w:p>
          <w:p w:rsidR="00F24EF6" w:rsidRPr="000A0C78" w:rsidRDefault="00F24EF6" w:rsidP="00464220">
            <w:pPr>
              <w:spacing w:after="0" w:line="240" w:lineRule="auto"/>
              <w:jc w:val="center"/>
              <w:rPr>
                <w:rFonts w:ascii="Arial" w:hAnsi="Arial" w:cs="Arial"/>
                <w:b/>
                <w:bCs/>
                <w:sz w:val="18"/>
                <w:szCs w:val="18"/>
                <w:shd w:val="clear" w:color="auto" w:fill="FFFFFF"/>
                <w:lang w:val="en-GB"/>
              </w:rPr>
            </w:pPr>
          </w:p>
          <w:p w:rsidR="00F24EF6" w:rsidRPr="000A0C78" w:rsidRDefault="00F24EF6" w:rsidP="00464220">
            <w:pPr>
              <w:spacing w:after="0" w:line="240" w:lineRule="auto"/>
              <w:jc w:val="center"/>
              <w:rPr>
                <w:rFonts w:ascii="Arial" w:hAnsi="Arial" w:cs="Arial"/>
                <w:b/>
                <w:bCs/>
                <w:sz w:val="18"/>
                <w:szCs w:val="18"/>
                <w:shd w:val="clear" w:color="auto" w:fill="FFFFFF"/>
                <w:lang w:val="en-GB"/>
              </w:rPr>
            </w:pPr>
          </w:p>
          <w:p w:rsidR="00F24EF6" w:rsidRPr="000A0C78" w:rsidRDefault="00F24EF6" w:rsidP="00464220">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R</w:t>
            </w:r>
          </w:p>
        </w:tc>
        <w:tc>
          <w:tcPr>
            <w:tcW w:w="127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Repaid</w:t>
            </w:r>
          </w:p>
          <w:p w:rsidR="00F24EF6" w:rsidRPr="000A0C78" w:rsidRDefault="00F24EF6" w:rsidP="00464220">
            <w:pPr>
              <w:spacing w:after="0" w:line="240" w:lineRule="auto"/>
              <w:jc w:val="center"/>
              <w:rPr>
                <w:rFonts w:ascii="Arial" w:hAnsi="Arial" w:cs="Arial"/>
                <w:b/>
                <w:bCs/>
                <w:sz w:val="18"/>
                <w:szCs w:val="18"/>
                <w:shd w:val="clear" w:color="auto" w:fill="FFFFFF"/>
                <w:lang w:val="en-GB"/>
              </w:rPr>
            </w:pPr>
          </w:p>
          <w:p w:rsidR="00F24EF6" w:rsidRPr="000A0C78" w:rsidRDefault="00F24EF6" w:rsidP="00464220">
            <w:pPr>
              <w:spacing w:after="0" w:line="240" w:lineRule="auto"/>
              <w:jc w:val="center"/>
              <w:rPr>
                <w:rFonts w:ascii="Arial" w:hAnsi="Arial" w:cs="Arial"/>
                <w:b/>
                <w:bCs/>
                <w:sz w:val="18"/>
                <w:szCs w:val="18"/>
                <w:shd w:val="clear" w:color="auto" w:fill="FFFFFF"/>
                <w:lang w:val="en-GB"/>
              </w:rPr>
            </w:pPr>
          </w:p>
          <w:p w:rsidR="00F24EF6" w:rsidRPr="000A0C78" w:rsidRDefault="00F24EF6" w:rsidP="00464220">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R</w:t>
            </w:r>
          </w:p>
        </w:tc>
        <w:tc>
          <w:tcPr>
            <w:tcW w:w="127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Interest capitalised</w:t>
            </w:r>
          </w:p>
          <w:p w:rsidR="00F24EF6" w:rsidRPr="000A0C78" w:rsidRDefault="00F24EF6" w:rsidP="00464220">
            <w:pPr>
              <w:spacing w:after="0" w:line="240" w:lineRule="auto"/>
              <w:jc w:val="center"/>
              <w:rPr>
                <w:rFonts w:ascii="Arial" w:hAnsi="Arial" w:cs="Arial"/>
                <w:b/>
                <w:bCs/>
                <w:sz w:val="18"/>
                <w:szCs w:val="18"/>
                <w:shd w:val="clear" w:color="auto" w:fill="FFFFFF"/>
                <w:lang w:val="en-GB"/>
              </w:rPr>
            </w:pPr>
          </w:p>
          <w:p w:rsidR="00F24EF6" w:rsidRPr="000A0C78" w:rsidRDefault="00F24EF6" w:rsidP="00464220">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R</w:t>
            </w:r>
          </w:p>
        </w:tc>
        <w:tc>
          <w:tcPr>
            <w:tcW w:w="127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Other</w:t>
            </w:r>
          </w:p>
          <w:p w:rsidR="00F24EF6" w:rsidRPr="000A0C78" w:rsidRDefault="00F24EF6" w:rsidP="00464220">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adjustments</w:t>
            </w:r>
          </w:p>
          <w:p w:rsidR="00F24EF6" w:rsidRPr="000A0C78" w:rsidRDefault="00F24EF6" w:rsidP="00464220">
            <w:pPr>
              <w:spacing w:after="0" w:line="240" w:lineRule="auto"/>
              <w:jc w:val="center"/>
              <w:rPr>
                <w:rFonts w:ascii="Arial" w:hAnsi="Arial" w:cs="Arial"/>
                <w:b/>
                <w:bCs/>
                <w:sz w:val="18"/>
                <w:szCs w:val="18"/>
                <w:shd w:val="clear" w:color="auto" w:fill="FFFFFF"/>
                <w:lang w:val="en-GB"/>
              </w:rPr>
            </w:pPr>
          </w:p>
          <w:p w:rsidR="00F24EF6" w:rsidRPr="000A0C78" w:rsidRDefault="00F24EF6" w:rsidP="00464220">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R</w:t>
            </w:r>
          </w:p>
        </w:tc>
        <w:tc>
          <w:tcPr>
            <w:tcW w:w="127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shd w:val="clear" w:color="auto" w:fill="FFFFFF"/>
                <w:lang w:val="en-GB"/>
              </w:rPr>
            </w:pPr>
          </w:p>
        </w:tc>
        <w:tc>
          <w:tcPr>
            <w:tcW w:w="127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At end of period</w:t>
            </w:r>
          </w:p>
          <w:p w:rsidR="00F24EF6" w:rsidRPr="000A0C78" w:rsidRDefault="00F24EF6" w:rsidP="00464220">
            <w:pPr>
              <w:spacing w:after="0" w:line="240" w:lineRule="auto"/>
              <w:jc w:val="center"/>
              <w:rPr>
                <w:rFonts w:ascii="Arial" w:hAnsi="Arial" w:cs="Arial"/>
                <w:b/>
                <w:bCs/>
                <w:sz w:val="18"/>
                <w:szCs w:val="18"/>
                <w:shd w:val="clear" w:color="auto" w:fill="FFFFFF"/>
                <w:lang w:val="en-GB"/>
              </w:rPr>
            </w:pPr>
          </w:p>
          <w:p w:rsidR="00F24EF6" w:rsidRPr="000A0C78" w:rsidRDefault="00F24EF6" w:rsidP="00464220">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R</w:t>
            </w:r>
          </w:p>
        </w:tc>
      </w:tr>
      <w:tr w:rsidR="00F24EF6" w:rsidRPr="000A0C78" w:rsidTr="00C8787F">
        <w:tc>
          <w:tcPr>
            <w:tcW w:w="4359" w:type="dxa"/>
            <w:tcBorders>
              <w:top w:val="single" w:sz="12" w:space="0" w:color="auto"/>
            </w:tcBorders>
          </w:tcPr>
          <w:p w:rsidR="00F24EF6" w:rsidRPr="000A0C78" w:rsidRDefault="00F24EF6" w:rsidP="00464220">
            <w:pPr>
              <w:spacing w:after="0" w:line="240" w:lineRule="auto"/>
              <w:rPr>
                <w:rFonts w:ascii="Arial" w:hAnsi="Arial" w:cs="Arial"/>
                <w:sz w:val="18"/>
                <w:szCs w:val="18"/>
                <w:shd w:val="clear" w:color="auto" w:fill="FFFFFF"/>
                <w:lang w:val="en-GB"/>
              </w:rPr>
            </w:pPr>
          </w:p>
        </w:tc>
        <w:tc>
          <w:tcPr>
            <w:tcW w:w="636" w:type="dxa"/>
            <w:tcBorders>
              <w:top w:val="single" w:sz="12" w:space="0" w:color="auto"/>
            </w:tcBorders>
          </w:tcPr>
          <w:p w:rsidR="00F24EF6" w:rsidRPr="000A0C78" w:rsidRDefault="00F24EF6" w:rsidP="00464220">
            <w:pPr>
              <w:spacing w:after="0" w:line="240" w:lineRule="auto"/>
              <w:rPr>
                <w:rFonts w:ascii="Arial" w:hAnsi="Arial" w:cs="Arial"/>
                <w:sz w:val="18"/>
                <w:szCs w:val="18"/>
                <w:shd w:val="clear" w:color="auto" w:fill="FFFFFF"/>
                <w:lang w:val="en-GB"/>
              </w:rPr>
            </w:pPr>
          </w:p>
        </w:tc>
        <w:tc>
          <w:tcPr>
            <w:tcW w:w="1271" w:type="dxa"/>
            <w:tcBorders>
              <w:top w:val="single" w:sz="12" w:space="0" w:color="auto"/>
            </w:tcBorders>
          </w:tcPr>
          <w:p w:rsidR="00F24EF6" w:rsidRPr="000A0C78" w:rsidRDefault="00F24EF6" w:rsidP="00464220">
            <w:pPr>
              <w:spacing w:after="0" w:line="240" w:lineRule="auto"/>
              <w:rPr>
                <w:rFonts w:ascii="Arial" w:hAnsi="Arial" w:cs="Arial"/>
                <w:sz w:val="18"/>
                <w:szCs w:val="18"/>
                <w:shd w:val="clear" w:color="auto" w:fill="FFFFFF"/>
                <w:lang w:val="en-GB"/>
              </w:rPr>
            </w:pPr>
          </w:p>
        </w:tc>
        <w:tc>
          <w:tcPr>
            <w:tcW w:w="1271" w:type="dxa"/>
            <w:tcBorders>
              <w:top w:val="single" w:sz="12" w:space="0" w:color="auto"/>
            </w:tcBorders>
          </w:tcPr>
          <w:p w:rsidR="00F24EF6" w:rsidRPr="000A0C78" w:rsidRDefault="00F24EF6" w:rsidP="00464220">
            <w:pPr>
              <w:spacing w:after="0" w:line="240" w:lineRule="auto"/>
              <w:rPr>
                <w:rFonts w:ascii="Arial" w:hAnsi="Arial" w:cs="Arial"/>
                <w:sz w:val="18"/>
                <w:szCs w:val="18"/>
                <w:u w:val="double"/>
                <w:shd w:val="clear" w:color="auto" w:fill="FFFFFF"/>
                <w:lang w:val="en-GB"/>
              </w:rPr>
            </w:pPr>
          </w:p>
        </w:tc>
        <w:tc>
          <w:tcPr>
            <w:tcW w:w="1271" w:type="dxa"/>
            <w:tcBorders>
              <w:top w:val="single" w:sz="12" w:space="0" w:color="auto"/>
            </w:tcBorders>
          </w:tcPr>
          <w:p w:rsidR="00F24EF6" w:rsidRPr="000A0C78" w:rsidRDefault="00F24EF6" w:rsidP="00464220">
            <w:pPr>
              <w:spacing w:after="0" w:line="240" w:lineRule="auto"/>
              <w:rPr>
                <w:rFonts w:ascii="Arial" w:hAnsi="Arial" w:cs="Arial"/>
                <w:sz w:val="18"/>
                <w:szCs w:val="18"/>
                <w:u w:val="double"/>
                <w:shd w:val="clear" w:color="auto" w:fill="FFFFFF"/>
                <w:lang w:val="en-GB"/>
              </w:rPr>
            </w:pPr>
          </w:p>
        </w:tc>
        <w:tc>
          <w:tcPr>
            <w:tcW w:w="1271" w:type="dxa"/>
            <w:tcBorders>
              <w:top w:val="single" w:sz="12" w:space="0" w:color="auto"/>
            </w:tcBorders>
          </w:tcPr>
          <w:p w:rsidR="00F24EF6" w:rsidRPr="000A0C78" w:rsidRDefault="00F24EF6" w:rsidP="00464220">
            <w:pPr>
              <w:spacing w:after="0" w:line="240" w:lineRule="auto"/>
              <w:rPr>
                <w:rFonts w:ascii="Arial" w:hAnsi="Arial" w:cs="Arial"/>
                <w:sz w:val="18"/>
                <w:szCs w:val="18"/>
                <w:u w:val="double"/>
                <w:shd w:val="clear" w:color="auto" w:fill="FFFFFF"/>
                <w:lang w:val="en-GB"/>
              </w:rPr>
            </w:pPr>
          </w:p>
        </w:tc>
        <w:tc>
          <w:tcPr>
            <w:tcW w:w="1271" w:type="dxa"/>
            <w:tcBorders>
              <w:top w:val="single" w:sz="12" w:space="0" w:color="auto"/>
            </w:tcBorders>
          </w:tcPr>
          <w:p w:rsidR="00F24EF6" w:rsidRPr="000A0C78" w:rsidRDefault="00F24EF6" w:rsidP="00464220">
            <w:pPr>
              <w:spacing w:after="0" w:line="240" w:lineRule="auto"/>
              <w:rPr>
                <w:rFonts w:ascii="Arial" w:hAnsi="Arial" w:cs="Arial"/>
                <w:sz w:val="18"/>
                <w:szCs w:val="18"/>
                <w:u w:val="double"/>
                <w:shd w:val="clear" w:color="auto" w:fill="FFFFFF"/>
                <w:lang w:val="en-GB"/>
              </w:rPr>
            </w:pPr>
          </w:p>
        </w:tc>
        <w:tc>
          <w:tcPr>
            <w:tcW w:w="1271" w:type="dxa"/>
            <w:tcBorders>
              <w:top w:val="single" w:sz="12" w:space="0" w:color="auto"/>
            </w:tcBorders>
          </w:tcPr>
          <w:p w:rsidR="00F24EF6" w:rsidRPr="000A0C78" w:rsidRDefault="00F24EF6" w:rsidP="00464220">
            <w:pPr>
              <w:spacing w:after="0" w:line="240" w:lineRule="auto"/>
              <w:rPr>
                <w:rFonts w:ascii="Arial" w:hAnsi="Arial" w:cs="Arial"/>
                <w:sz w:val="18"/>
                <w:szCs w:val="18"/>
                <w:u w:val="double"/>
                <w:shd w:val="clear" w:color="auto" w:fill="FFFFFF"/>
                <w:lang w:val="en-GB"/>
              </w:rPr>
            </w:pPr>
          </w:p>
        </w:tc>
        <w:tc>
          <w:tcPr>
            <w:tcW w:w="1271" w:type="dxa"/>
            <w:tcBorders>
              <w:top w:val="single" w:sz="12" w:space="0" w:color="auto"/>
            </w:tcBorders>
          </w:tcPr>
          <w:p w:rsidR="00F24EF6" w:rsidRPr="000A0C78" w:rsidRDefault="00F24EF6" w:rsidP="00464220">
            <w:pPr>
              <w:spacing w:after="0" w:line="240" w:lineRule="auto"/>
              <w:rPr>
                <w:rFonts w:ascii="Arial" w:hAnsi="Arial" w:cs="Arial"/>
                <w:sz w:val="18"/>
                <w:szCs w:val="18"/>
                <w:u w:val="double"/>
                <w:shd w:val="clear" w:color="auto" w:fill="FFFFFF"/>
                <w:lang w:val="en-GB"/>
              </w:rPr>
            </w:pPr>
          </w:p>
        </w:tc>
      </w:tr>
      <w:tr w:rsidR="00F24EF6" w:rsidRPr="000A0C78" w:rsidTr="00C8787F">
        <w:tc>
          <w:tcPr>
            <w:tcW w:w="4359" w:type="dxa"/>
          </w:tcPr>
          <w:p w:rsidR="00F24EF6" w:rsidRPr="000A0C78" w:rsidRDefault="00F24EF6" w:rsidP="00937111">
            <w:pPr>
              <w:spacing w:after="0" w:line="240" w:lineRule="auto"/>
              <w:rPr>
                <w:rFonts w:ascii="Arial" w:hAnsi="Arial" w:cs="Arial"/>
                <w:sz w:val="18"/>
                <w:szCs w:val="18"/>
                <w:shd w:val="clear" w:color="auto" w:fill="FFFFFF"/>
                <w:lang w:val="en-GB"/>
              </w:rPr>
            </w:pPr>
            <w:r w:rsidRPr="000A0C78">
              <w:rPr>
                <w:rFonts w:ascii="Arial" w:hAnsi="Arial" w:cs="Arial"/>
                <w:sz w:val="18"/>
                <w:szCs w:val="18"/>
                <w:shd w:val="clear" w:color="auto" w:fill="FFFFFF"/>
                <w:lang w:val="en-GB"/>
              </w:rPr>
              <w:t>Loans granted in terms of the rules of the fund and section 19(5) of the Pension Funds Act</w:t>
            </w:r>
            <w:r w:rsidR="00D57C5B">
              <w:rPr>
                <w:rFonts w:ascii="Arial" w:hAnsi="Arial" w:cs="Arial"/>
                <w:sz w:val="18"/>
                <w:szCs w:val="18"/>
                <w:shd w:val="clear" w:color="auto" w:fill="FFFFFF"/>
                <w:lang w:val="en-GB"/>
              </w:rPr>
              <w:t xml:space="preserve"> (</w:t>
            </w:r>
            <w:r w:rsidR="00D57C5B" w:rsidRPr="00D57C5B">
              <w:rPr>
                <w:rFonts w:ascii="Arial" w:hAnsi="Arial" w:cs="Arial"/>
                <w:i/>
                <w:sz w:val="18"/>
                <w:szCs w:val="18"/>
                <w:shd w:val="clear" w:color="auto" w:fill="FFFFFF"/>
                <w:lang w:val="en-GB"/>
              </w:rPr>
              <w:t>provide details)</w:t>
            </w:r>
          </w:p>
        </w:tc>
        <w:tc>
          <w:tcPr>
            <w:tcW w:w="636" w:type="dxa"/>
          </w:tcPr>
          <w:p w:rsidR="00F24EF6" w:rsidRPr="000A0C78" w:rsidRDefault="00F24EF6" w:rsidP="00464220">
            <w:pPr>
              <w:spacing w:after="0" w:line="240" w:lineRule="auto"/>
              <w:rPr>
                <w:rFonts w:ascii="Arial" w:hAnsi="Arial" w:cs="Arial"/>
                <w:sz w:val="18"/>
                <w:szCs w:val="18"/>
                <w:shd w:val="clear" w:color="auto" w:fill="FFFFFF"/>
                <w:lang w:val="en-GB"/>
              </w:rPr>
            </w:pPr>
          </w:p>
        </w:tc>
        <w:tc>
          <w:tcPr>
            <w:tcW w:w="1271" w:type="dxa"/>
          </w:tcPr>
          <w:p w:rsidR="00F24EF6" w:rsidRPr="000A0C78" w:rsidRDefault="00F24EF6" w:rsidP="00464220">
            <w:pPr>
              <w:spacing w:after="0" w:line="240" w:lineRule="auto"/>
              <w:rPr>
                <w:rFonts w:ascii="Arial" w:hAnsi="Arial" w:cs="Arial"/>
                <w:sz w:val="18"/>
                <w:szCs w:val="18"/>
                <w:shd w:val="clear" w:color="auto" w:fill="FFFFFF"/>
                <w:lang w:val="en-GB"/>
              </w:rPr>
            </w:pPr>
          </w:p>
        </w:tc>
        <w:tc>
          <w:tcPr>
            <w:tcW w:w="1271" w:type="dxa"/>
          </w:tcPr>
          <w:p w:rsidR="00F24EF6" w:rsidRPr="000A0C78" w:rsidRDefault="00F24EF6" w:rsidP="00464220">
            <w:pPr>
              <w:spacing w:after="0" w:line="240" w:lineRule="auto"/>
              <w:rPr>
                <w:rFonts w:ascii="Arial" w:hAnsi="Arial" w:cs="Arial"/>
                <w:sz w:val="18"/>
                <w:szCs w:val="18"/>
                <w:u w:val="double"/>
                <w:shd w:val="clear" w:color="auto" w:fill="FFFFFF"/>
                <w:lang w:val="en-GB"/>
              </w:rPr>
            </w:pPr>
          </w:p>
        </w:tc>
        <w:tc>
          <w:tcPr>
            <w:tcW w:w="1271" w:type="dxa"/>
          </w:tcPr>
          <w:p w:rsidR="00F24EF6" w:rsidRPr="000A0C78" w:rsidRDefault="00F24EF6" w:rsidP="00464220">
            <w:pPr>
              <w:spacing w:after="0" w:line="240" w:lineRule="auto"/>
              <w:rPr>
                <w:rFonts w:ascii="Arial" w:hAnsi="Arial" w:cs="Arial"/>
                <w:sz w:val="18"/>
                <w:szCs w:val="18"/>
                <w:u w:val="double"/>
                <w:shd w:val="clear" w:color="auto" w:fill="FFFFFF"/>
                <w:lang w:val="en-GB"/>
              </w:rPr>
            </w:pPr>
          </w:p>
        </w:tc>
        <w:tc>
          <w:tcPr>
            <w:tcW w:w="1271" w:type="dxa"/>
          </w:tcPr>
          <w:p w:rsidR="00F24EF6" w:rsidRPr="000A0C78" w:rsidRDefault="00F24EF6" w:rsidP="00464220">
            <w:pPr>
              <w:spacing w:after="0" w:line="240" w:lineRule="auto"/>
              <w:rPr>
                <w:rFonts w:ascii="Arial" w:hAnsi="Arial" w:cs="Arial"/>
                <w:sz w:val="18"/>
                <w:szCs w:val="18"/>
                <w:u w:val="double"/>
                <w:shd w:val="clear" w:color="auto" w:fill="FFFFFF"/>
                <w:lang w:val="en-GB"/>
              </w:rPr>
            </w:pPr>
          </w:p>
        </w:tc>
        <w:tc>
          <w:tcPr>
            <w:tcW w:w="1271" w:type="dxa"/>
          </w:tcPr>
          <w:p w:rsidR="00F24EF6" w:rsidRPr="000A0C78" w:rsidRDefault="00F24EF6" w:rsidP="00464220">
            <w:pPr>
              <w:spacing w:after="0" w:line="240" w:lineRule="auto"/>
              <w:rPr>
                <w:rFonts w:ascii="Arial" w:hAnsi="Arial" w:cs="Arial"/>
                <w:sz w:val="18"/>
                <w:szCs w:val="18"/>
                <w:u w:val="double"/>
                <w:shd w:val="clear" w:color="auto" w:fill="FFFFFF"/>
                <w:lang w:val="en-GB"/>
              </w:rPr>
            </w:pPr>
          </w:p>
        </w:tc>
        <w:tc>
          <w:tcPr>
            <w:tcW w:w="1271" w:type="dxa"/>
          </w:tcPr>
          <w:p w:rsidR="00F24EF6" w:rsidRPr="000A0C78" w:rsidRDefault="00F24EF6" w:rsidP="00464220">
            <w:pPr>
              <w:spacing w:after="0" w:line="240" w:lineRule="auto"/>
              <w:rPr>
                <w:rFonts w:ascii="Arial" w:hAnsi="Arial" w:cs="Arial"/>
                <w:sz w:val="18"/>
                <w:szCs w:val="18"/>
                <w:u w:val="double"/>
                <w:shd w:val="clear" w:color="auto" w:fill="FFFFFF"/>
                <w:lang w:val="en-GB"/>
              </w:rPr>
            </w:pPr>
          </w:p>
        </w:tc>
        <w:tc>
          <w:tcPr>
            <w:tcW w:w="1271" w:type="dxa"/>
          </w:tcPr>
          <w:p w:rsidR="00F24EF6" w:rsidRPr="000A0C78" w:rsidRDefault="00F24EF6" w:rsidP="00464220">
            <w:pPr>
              <w:spacing w:after="0" w:line="240" w:lineRule="auto"/>
              <w:rPr>
                <w:rFonts w:ascii="Arial" w:hAnsi="Arial" w:cs="Arial"/>
                <w:sz w:val="18"/>
                <w:szCs w:val="18"/>
                <w:u w:val="double"/>
                <w:shd w:val="clear" w:color="auto" w:fill="FFFFFF"/>
                <w:lang w:val="en-GB"/>
              </w:rPr>
            </w:pPr>
          </w:p>
        </w:tc>
      </w:tr>
      <w:tr w:rsidR="00F24EF6" w:rsidRPr="000A0C78" w:rsidTr="00C8787F">
        <w:tc>
          <w:tcPr>
            <w:tcW w:w="4359" w:type="dxa"/>
          </w:tcPr>
          <w:p w:rsidR="00F24EF6" w:rsidRPr="000A0C78" w:rsidRDefault="00F24EF6" w:rsidP="00464220">
            <w:pPr>
              <w:spacing w:after="0" w:line="240" w:lineRule="auto"/>
              <w:rPr>
                <w:rFonts w:ascii="Arial" w:hAnsi="Arial" w:cs="Arial"/>
                <w:b/>
                <w:bCs/>
                <w:sz w:val="18"/>
                <w:szCs w:val="18"/>
                <w:shd w:val="clear" w:color="auto" w:fill="FFFFFF"/>
                <w:lang w:val="en-GB"/>
              </w:rPr>
            </w:pPr>
          </w:p>
        </w:tc>
        <w:tc>
          <w:tcPr>
            <w:tcW w:w="636" w:type="dxa"/>
          </w:tcPr>
          <w:p w:rsidR="00F24EF6" w:rsidRPr="000A0C78" w:rsidRDefault="00F24EF6" w:rsidP="00464220">
            <w:pPr>
              <w:spacing w:after="0" w:line="240" w:lineRule="auto"/>
              <w:rPr>
                <w:rFonts w:ascii="Arial" w:hAnsi="Arial" w:cs="Arial"/>
                <w:sz w:val="18"/>
                <w:szCs w:val="18"/>
                <w:shd w:val="clear" w:color="auto" w:fill="FFFFFF"/>
                <w:lang w:val="en-GB"/>
              </w:rPr>
            </w:pPr>
          </w:p>
        </w:tc>
        <w:tc>
          <w:tcPr>
            <w:tcW w:w="1271" w:type="dxa"/>
            <w:tcBorders>
              <w:bottom w:val="single" w:sz="4" w:space="0" w:color="auto"/>
            </w:tcBorders>
          </w:tcPr>
          <w:p w:rsidR="00F24EF6" w:rsidRPr="000A0C78" w:rsidRDefault="00F24EF6" w:rsidP="00464220">
            <w:pPr>
              <w:spacing w:after="0" w:line="240" w:lineRule="auto"/>
              <w:rPr>
                <w:rFonts w:ascii="Arial" w:hAnsi="Arial" w:cs="Arial"/>
                <w:sz w:val="18"/>
                <w:szCs w:val="18"/>
                <w:shd w:val="clear" w:color="auto" w:fill="FFFFFF"/>
                <w:lang w:val="en-GB"/>
              </w:rPr>
            </w:pPr>
          </w:p>
        </w:tc>
        <w:tc>
          <w:tcPr>
            <w:tcW w:w="1271" w:type="dxa"/>
            <w:tcBorders>
              <w:bottom w:val="single" w:sz="4" w:space="0" w:color="auto"/>
            </w:tcBorders>
          </w:tcPr>
          <w:p w:rsidR="00F24EF6" w:rsidRPr="000A0C78" w:rsidRDefault="00F24EF6" w:rsidP="00464220">
            <w:pPr>
              <w:spacing w:after="0" w:line="240" w:lineRule="auto"/>
              <w:rPr>
                <w:rFonts w:ascii="Arial" w:hAnsi="Arial" w:cs="Arial"/>
                <w:sz w:val="18"/>
                <w:szCs w:val="18"/>
                <w:u w:val="double"/>
                <w:shd w:val="clear" w:color="auto" w:fill="FFFFFF"/>
                <w:lang w:val="en-GB"/>
              </w:rPr>
            </w:pPr>
          </w:p>
        </w:tc>
        <w:tc>
          <w:tcPr>
            <w:tcW w:w="1271" w:type="dxa"/>
            <w:tcBorders>
              <w:bottom w:val="single" w:sz="4" w:space="0" w:color="auto"/>
            </w:tcBorders>
          </w:tcPr>
          <w:p w:rsidR="00F24EF6" w:rsidRPr="000A0C78" w:rsidRDefault="00F24EF6" w:rsidP="00464220">
            <w:pPr>
              <w:spacing w:after="0" w:line="240" w:lineRule="auto"/>
              <w:rPr>
                <w:rFonts w:ascii="Arial" w:hAnsi="Arial" w:cs="Arial"/>
                <w:sz w:val="18"/>
                <w:szCs w:val="18"/>
                <w:u w:val="double"/>
                <w:shd w:val="clear" w:color="auto" w:fill="FFFFFF"/>
                <w:lang w:val="en-GB"/>
              </w:rPr>
            </w:pPr>
          </w:p>
        </w:tc>
        <w:tc>
          <w:tcPr>
            <w:tcW w:w="1271" w:type="dxa"/>
            <w:tcBorders>
              <w:bottom w:val="single" w:sz="4" w:space="0" w:color="auto"/>
            </w:tcBorders>
          </w:tcPr>
          <w:p w:rsidR="00F24EF6" w:rsidRPr="000A0C78" w:rsidRDefault="00F24EF6" w:rsidP="00464220">
            <w:pPr>
              <w:spacing w:after="0" w:line="240" w:lineRule="auto"/>
              <w:rPr>
                <w:rFonts w:ascii="Arial" w:hAnsi="Arial" w:cs="Arial"/>
                <w:sz w:val="18"/>
                <w:szCs w:val="18"/>
                <w:u w:val="double"/>
                <w:shd w:val="clear" w:color="auto" w:fill="FFFFFF"/>
                <w:lang w:val="en-GB"/>
              </w:rPr>
            </w:pPr>
          </w:p>
        </w:tc>
        <w:tc>
          <w:tcPr>
            <w:tcW w:w="1271" w:type="dxa"/>
            <w:tcBorders>
              <w:bottom w:val="single" w:sz="4" w:space="0" w:color="auto"/>
            </w:tcBorders>
          </w:tcPr>
          <w:p w:rsidR="00F24EF6" w:rsidRPr="000A0C78" w:rsidRDefault="00F24EF6" w:rsidP="00464220">
            <w:pPr>
              <w:spacing w:after="0" w:line="240" w:lineRule="auto"/>
              <w:rPr>
                <w:rFonts w:ascii="Arial" w:hAnsi="Arial" w:cs="Arial"/>
                <w:sz w:val="18"/>
                <w:szCs w:val="18"/>
                <w:u w:val="double"/>
                <w:shd w:val="clear" w:color="auto" w:fill="FFFFFF"/>
                <w:lang w:val="en-GB"/>
              </w:rPr>
            </w:pPr>
          </w:p>
        </w:tc>
        <w:tc>
          <w:tcPr>
            <w:tcW w:w="1271" w:type="dxa"/>
            <w:tcBorders>
              <w:bottom w:val="single" w:sz="4" w:space="0" w:color="auto"/>
            </w:tcBorders>
          </w:tcPr>
          <w:p w:rsidR="00F24EF6" w:rsidRPr="000A0C78" w:rsidRDefault="00F24EF6" w:rsidP="00464220">
            <w:pPr>
              <w:spacing w:after="0" w:line="240" w:lineRule="auto"/>
              <w:rPr>
                <w:rFonts w:ascii="Arial" w:hAnsi="Arial" w:cs="Arial"/>
                <w:sz w:val="18"/>
                <w:szCs w:val="18"/>
                <w:u w:val="double"/>
                <w:shd w:val="clear" w:color="auto" w:fill="FFFFFF"/>
                <w:lang w:val="en-GB"/>
              </w:rPr>
            </w:pPr>
          </w:p>
        </w:tc>
        <w:tc>
          <w:tcPr>
            <w:tcW w:w="1271" w:type="dxa"/>
            <w:tcBorders>
              <w:bottom w:val="single" w:sz="4" w:space="0" w:color="auto"/>
            </w:tcBorders>
          </w:tcPr>
          <w:p w:rsidR="00F24EF6" w:rsidRPr="000A0C78" w:rsidRDefault="00F24EF6" w:rsidP="00464220">
            <w:pPr>
              <w:spacing w:after="0" w:line="240" w:lineRule="auto"/>
              <w:rPr>
                <w:rFonts w:ascii="Arial" w:hAnsi="Arial" w:cs="Arial"/>
                <w:sz w:val="18"/>
                <w:szCs w:val="18"/>
                <w:u w:val="double"/>
                <w:shd w:val="clear" w:color="auto" w:fill="FFFFFF"/>
                <w:lang w:val="en-GB"/>
              </w:rPr>
            </w:pPr>
          </w:p>
        </w:tc>
      </w:tr>
      <w:tr w:rsidR="00F24EF6" w:rsidRPr="000A0C78" w:rsidTr="00C8787F">
        <w:tc>
          <w:tcPr>
            <w:tcW w:w="4359" w:type="dxa"/>
          </w:tcPr>
          <w:p w:rsidR="00F24EF6" w:rsidRPr="000A0C78" w:rsidRDefault="00F24EF6" w:rsidP="00464220">
            <w:pPr>
              <w:spacing w:after="0" w:line="240" w:lineRule="auto"/>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TOTAL</w:t>
            </w:r>
          </w:p>
        </w:tc>
        <w:tc>
          <w:tcPr>
            <w:tcW w:w="636" w:type="dxa"/>
          </w:tcPr>
          <w:p w:rsidR="00F24EF6" w:rsidRPr="000A0C78" w:rsidRDefault="00F24EF6" w:rsidP="00464220">
            <w:pPr>
              <w:spacing w:after="0" w:line="240" w:lineRule="auto"/>
              <w:rPr>
                <w:rFonts w:ascii="Arial" w:hAnsi="Arial" w:cs="Arial"/>
                <w:sz w:val="18"/>
                <w:szCs w:val="18"/>
                <w:shd w:val="clear" w:color="auto" w:fill="FFFFFF"/>
                <w:lang w:val="en-GB"/>
              </w:rPr>
            </w:pPr>
          </w:p>
        </w:tc>
        <w:tc>
          <w:tcPr>
            <w:tcW w:w="1271" w:type="dxa"/>
            <w:tcBorders>
              <w:top w:val="single" w:sz="4" w:space="0" w:color="auto"/>
              <w:bottom w:val="single" w:sz="12" w:space="0" w:color="auto"/>
            </w:tcBorders>
          </w:tcPr>
          <w:p w:rsidR="00F24EF6" w:rsidRPr="000A0C78" w:rsidRDefault="00F24EF6" w:rsidP="00464220">
            <w:pPr>
              <w:spacing w:after="0" w:line="240" w:lineRule="auto"/>
              <w:rPr>
                <w:rFonts w:ascii="Arial" w:hAnsi="Arial" w:cs="Arial"/>
                <w:sz w:val="18"/>
                <w:szCs w:val="18"/>
                <w:shd w:val="clear" w:color="auto" w:fill="FFFFFF"/>
                <w:lang w:val="en-GB"/>
              </w:rPr>
            </w:pPr>
          </w:p>
        </w:tc>
        <w:tc>
          <w:tcPr>
            <w:tcW w:w="1271" w:type="dxa"/>
            <w:tcBorders>
              <w:top w:val="single" w:sz="4" w:space="0" w:color="auto"/>
              <w:bottom w:val="single" w:sz="12" w:space="0" w:color="auto"/>
            </w:tcBorders>
          </w:tcPr>
          <w:p w:rsidR="00F24EF6" w:rsidRPr="000A0C78" w:rsidRDefault="00F24EF6" w:rsidP="00464220">
            <w:pPr>
              <w:spacing w:after="0" w:line="240" w:lineRule="auto"/>
              <w:rPr>
                <w:rFonts w:ascii="Arial" w:hAnsi="Arial" w:cs="Arial"/>
                <w:sz w:val="18"/>
                <w:szCs w:val="18"/>
                <w:u w:val="double"/>
                <w:shd w:val="clear" w:color="auto" w:fill="FFFFFF"/>
                <w:lang w:val="en-GB"/>
              </w:rPr>
            </w:pPr>
          </w:p>
        </w:tc>
        <w:tc>
          <w:tcPr>
            <w:tcW w:w="1271" w:type="dxa"/>
            <w:tcBorders>
              <w:top w:val="single" w:sz="4" w:space="0" w:color="auto"/>
              <w:bottom w:val="single" w:sz="12" w:space="0" w:color="auto"/>
            </w:tcBorders>
          </w:tcPr>
          <w:p w:rsidR="00F24EF6" w:rsidRPr="000A0C78" w:rsidRDefault="00F24EF6" w:rsidP="00464220">
            <w:pPr>
              <w:spacing w:after="0" w:line="240" w:lineRule="auto"/>
              <w:rPr>
                <w:rFonts w:ascii="Arial" w:hAnsi="Arial" w:cs="Arial"/>
                <w:sz w:val="18"/>
                <w:szCs w:val="18"/>
                <w:u w:val="double"/>
                <w:shd w:val="clear" w:color="auto" w:fill="FFFFFF"/>
                <w:lang w:val="en-GB"/>
              </w:rPr>
            </w:pPr>
          </w:p>
        </w:tc>
        <w:tc>
          <w:tcPr>
            <w:tcW w:w="1271" w:type="dxa"/>
            <w:tcBorders>
              <w:top w:val="single" w:sz="4" w:space="0" w:color="auto"/>
              <w:bottom w:val="single" w:sz="12" w:space="0" w:color="auto"/>
            </w:tcBorders>
          </w:tcPr>
          <w:p w:rsidR="00F24EF6" w:rsidRPr="000A0C78" w:rsidRDefault="00F24EF6" w:rsidP="00464220">
            <w:pPr>
              <w:spacing w:after="0" w:line="240" w:lineRule="auto"/>
              <w:rPr>
                <w:rFonts w:ascii="Arial" w:hAnsi="Arial" w:cs="Arial"/>
                <w:sz w:val="18"/>
                <w:szCs w:val="18"/>
                <w:u w:val="double"/>
                <w:shd w:val="clear" w:color="auto" w:fill="FFFFFF"/>
                <w:lang w:val="en-GB"/>
              </w:rPr>
            </w:pPr>
          </w:p>
        </w:tc>
        <w:tc>
          <w:tcPr>
            <w:tcW w:w="1271" w:type="dxa"/>
            <w:tcBorders>
              <w:top w:val="single" w:sz="4" w:space="0" w:color="auto"/>
              <w:bottom w:val="single" w:sz="12" w:space="0" w:color="auto"/>
            </w:tcBorders>
          </w:tcPr>
          <w:p w:rsidR="00F24EF6" w:rsidRPr="000A0C78" w:rsidRDefault="00F24EF6" w:rsidP="00464220">
            <w:pPr>
              <w:spacing w:after="0" w:line="240" w:lineRule="auto"/>
              <w:rPr>
                <w:rFonts w:ascii="Arial" w:hAnsi="Arial" w:cs="Arial"/>
                <w:sz w:val="18"/>
                <w:szCs w:val="18"/>
                <w:u w:val="double"/>
                <w:shd w:val="clear" w:color="auto" w:fill="FFFFFF"/>
                <w:lang w:val="en-GB"/>
              </w:rPr>
            </w:pPr>
          </w:p>
        </w:tc>
        <w:tc>
          <w:tcPr>
            <w:tcW w:w="1271" w:type="dxa"/>
            <w:tcBorders>
              <w:top w:val="single" w:sz="4" w:space="0" w:color="auto"/>
              <w:bottom w:val="single" w:sz="12" w:space="0" w:color="auto"/>
            </w:tcBorders>
          </w:tcPr>
          <w:p w:rsidR="00F24EF6" w:rsidRPr="000A0C78" w:rsidRDefault="00F24EF6" w:rsidP="00464220">
            <w:pPr>
              <w:spacing w:after="0" w:line="240" w:lineRule="auto"/>
              <w:rPr>
                <w:rFonts w:ascii="Arial" w:hAnsi="Arial" w:cs="Arial"/>
                <w:sz w:val="18"/>
                <w:szCs w:val="18"/>
                <w:u w:val="double"/>
                <w:shd w:val="clear" w:color="auto" w:fill="FFFFFF"/>
                <w:lang w:val="en-GB"/>
              </w:rPr>
            </w:pPr>
          </w:p>
        </w:tc>
        <w:tc>
          <w:tcPr>
            <w:tcW w:w="1271" w:type="dxa"/>
            <w:tcBorders>
              <w:top w:val="single" w:sz="4" w:space="0" w:color="auto"/>
              <w:bottom w:val="single" w:sz="12" w:space="0" w:color="auto"/>
            </w:tcBorders>
          </w:tcPr>
          <w:p w:rsidR="00F24EF6" w:rsidRPr="000A0C78" w:rsidRDefault="00F24EF6" w:rsidP="00464220">
            <w:pPr>
              <w:spacing w:after="0" w:line="240" w:lineRule="auto"/>
              <w:rPr>
                <w:rFonts w:ascii="Arial" w:hAnsi="Arial" w:cs="Arial"/>
                <w:sz w:val="18"/>
                <w:szCs w:val="18"/>
                <w:u w:val="double"/>
                <w:shd w:val="clear" w:color="auto" w:fill="FFFFFF"/>
                <w:lang w:val="en-GB"/>
              </w:rPr>
            </w:pPr>
          </w:p>
        </w:tc>
      </w:tr>
    </w:tbl>
    <w:p w:rsidR="00F24EF6" w:rsidRPr="000A0C78" w:rsidRDefault="00F24EF6" w:rsidP="00464220">
      <w:pPr>
        <w:spacing w:after="0" w:line="240" w:lineRule="auto"/>
        <w:rPr>
          <w:rFonts w:ascii="Arial" w:hAnsi="Arial" w:cs="Arial"/>
          <w:sz w:val="18"/>
          <w:szCs w:val="18"/>
          <w:shd w:val="clear" w:color="auto" w:fill="FFFFFF"/>
          <w:lang w:val="en-GB"/>
        </w:rPr>
      </w:pPr>
    </w:p>
    <w:p w:rsidR="00F24EF6" w:rsidRPr="00C8787F" w:rsidRDefault="00F24EF6" w:rsidP="00464220">
      <w:pPr>
        <w:spacing w:after="0" w:line="240" w:lineRule="auto"/>
        <w:rPr>
          <w:rFonts w:ascii="Arial" w:hAnsi="Arial" w:cs="Arial"/>
          <w:iCs/>
          <w:sz w:val="18"/>
          <w:szCs w:val="18"/>
          <w:shd w:val="clear" w:color="auto" w:fill="FFFFFF"/>
          <w:lang w:val="en-GB"/>
        </w:rPr>
      </w:pPr>
      <w:r w:rsidRPr="000A0C78">
        <w:rPr>
          <w:rFonts w:ascii="Arial" w:hAnsi="Arial" w:cs="Arial"/>
          <w:i/>
          <w:iCs/>
          <w:sz w:val="18"/>
          <w:szCs w:val="18"/>
          <w:shd w:val="clear" w:color="auto" w:fill="FFFFFF"/>
          <w:lang w:val="en-GB"/>
        </w:rPr>
        <w:t>&lt;</w:t>
      </w:r>
      <w:r w:rsidRPr="00C8787F">
        <w:rPr>
          <w:rFonts w:ascii="Arial" w:hAnsi="Arial" w:cs="Arial"/>
          <w:iCs/>
          <w:sz w:val="18"/>
          <w:szCs w:val="18"/>
          <w:shd w:val="clear" w:color="auto" w:fill="FFFFFF"/>
          <w:lang w:val="en-GB"/>
        </w:rPr>
        <w:t>insert paragraph explaining the terms of the loan and the security given&gt;</w:t>
      </w:r>
    </w:p>
    <w:p w:rsidR="00F24EF6" w:rsidRPr="000A0C78" w:rsidRDefault="00F24EF6" w:rsidP="00464220">
      <w:pPr>
        <w:spacing w:after="0" w:line="240" w:lineRule="auto"/>
        <w:rPr>
          <w:rFonts w:ascii="Arial" w:hAnsi="Arial" w:cs="Arial"/>
          <w:i/>
          <w:iCs/>
          <w:sz w:val="18"/>
          <w:szCs w:val="18"/>
          <w:shd w:val="clear" w:color="auto" w:fill="FFFFFF"/>
          <w:lang w:val="en-GB"/>
        </w:rPr>
      </w:pPr>
      <w:r w:rsidRPr="000A0C78">
        <w:rPr>
          <w:rFonts w:ascii="Arial" w:hAnsi="Arial" w:cs="Arial"/>
          <w:i/>
          <w:iCs/>
          <w:sz w:val="18"/>
          <w:szCs w:val="18"/>
          <w:shd w:val="clear" w:color="auto" w:fill="FFFFFF"/>
          <w:lang w:val="en-GB"/>
        </w:rPr>
        <w:t>(</w:t>
      </w:r>
      <w:r w:rsidR="00C627FC" w:rsidRPr="000A0C78">
        <w:rPr>
          <w:rFonts w:ascii="Arial" w:hAnsi="Arial" w:cs="Arial"/>
          <w:i/>
          <w:sz w:val="18"/>
          <w:szCs w:val="18"/>
          <w:u w:val="single"/>
          <w:lang w:val="en-GB"/>
        </w:rPr>
        <w:t>Example</w:t>
      </w:r>
      <w:r w:rsidR="00C627FC" w:rsidRPr="000A0C78">
        <w:rPr>
          <w:rFonts w:ascii="Arial" w:hAnsi="Arial" w:cs="Arial"/>
          <w:i/>
          <w:sz w:val="18"/>
          <w:szCs w:val="18"/>
          <w:lang w:val="en-GB"/>
        </w:rPr>
        <w:t>:</w:t>
      </w:r>
      <w:r w:rsidRPr="000A0C78">
        <w:rPr>
          <w:rFonts w:ascii="Arial" w:hAnsi="Arial" w:cs="Arial"/>
          <w:i/>
          <w:iCs/>
          <w:sz w:val="18"/>
          <w:szCs w:val="18"/>
          <w:shd w:val="clear" w:color="auto" w:fill="FFFFFF"/>
          <w:lang w:val="en-GB"/>
        </w:rPr>
        <w:t xml:space="preserve"> The fund has granted housing loans, limited to xx% of the relevant member’s withdrawal benefit, in terms of the rules of the fund and Section 19(5) of the Pension Funds Act. Each loan is secured by the benefit of the respective member and / or a mortgage bond over the property registered in favour of the fund. The loans bear interest at the prime overdraft rate less xx% and are repayable in equal monthly instalments.)</w:t>
      </w:r>
    </w:p>
    <w:p w:rsidR="00F24EF6" w:rsidRPr="000A0C78" w:rsidRDefault="00F24EF6" w:rsidP="00464220">
      <w:pPr>
        <w:spacing w:after="0" w:line="240" w:lineRule="auto"/>
        <w:rPr>
          <w:rFonts w:ascii="Arial" w:hAnsi="Arial" w:cs="Arial"/>
          <w:i/>
          <w:sz w:val="18"/>
          <w:szCs w:val="18"/>
          <w:shd w:val="clear" w:color="auto" w:fill="FFFFFF"/>
          <w:lang w:val="en-GB"/>
        </w:rPr>
      </w:pPr>
    </w:p>
    <w:p w:rsidR="00F24EF6" w:rsidRPr="000A0C78" w:rsidRDefault="00F24EF6" w:rsidP="0072663D">
      <w:pPr>
        <w:spacing w:after="0" w:line="240" w:lineRule="auto"/>
        <w:ind w:left="426"/>
        <w:rPr>
          <w:rFonts w:ascii="Arial" w:hAnsi="Arial" w:cs="Arial"/>
          <w:b/>
          <w:bCs/>
          <w:sz w:val="18"/>
          <w:szCs w:val="18"/>
          <w:lang w:val="en-GB"/>
        </w:rPr>
      </w:pPr>
    </w:p>
    <w:p w:rsidR="00F24EF6" w:rsidRPr="000A0C78" w:rsidRDefault="00F24EF6" w:rsidP="0072663D">
      <w:pPr>
        <w:spacing w:after="0" w:line="240" w:lineRule="auto"/>
        <w:ind w:left="426"/>
        <w:rPr>
          <w:rFonts w:ascii="Arial" w:hAnsi="Arial" w:cs="Arial"/>
          <w:b/>
          <w:bCs/>
          <w:sz w:val="18"/>
          <w:szCs w:val="18"/>
          <w:lang w:val="en-GB"/>
        </w:rPr>
      </w:pPr>
    </w:p>
    <w:p w:rsidR="00F24EF6" w:rsidRPr="000A0C78" w:rsidRDefault="00F24EF6" w:rsidP="0072663D">
      <w:pPr>
        <w:spacing w:after="0" w:line="240" w:lineRule="auto"/>
        <w:ind w:left="426"/>
        <w:rPr>
          <w:rFonts w:ascii="Arial" w:hAnsi="Arial" w:cs="Arial"/>
          <w:b/>
          <w:bCs/>
          <w:sz w:val="18"/>
          <w:szCs w:val="18"/>
          <w:lang w:val="en-GB"/>
        </w:rPr>
      </w:pPr>
    </w:p>
    <w:p w:rsidR="00F24EF6" w:rsidRPr="000A0C78" w:rsidRDefault="00F24EF6" w:rsidP="000B6698">
      <w:pPr>
        <w:numPr>
          <w:ilvl w:val="1"/>
          <w:numId w:val="18"/>
        </w:numPr>
        <w:spacing w:after="0" w:line="240" w:lineRule="auto"/>
        <w:ind w:left="426" w:hanging="426"/>
        <w:rPr>
          <w:rFonts w:ascii="Arial" w:hAnsi="Arial" w:cs="Arial"/>
          <w:b/>
          <w:bCs/>
          <w:sz w:val="18"/>
          <w:szCs w:val="18"/>
          <w:lang w:val="en-GB"/>
        </w:rPr>
      </w:pPr>
      <w:r w:rsidRPr="000A0C78">
        <w:rPr>
          <w:rFonts w:ascii="Arial" w:hAnsi="Arial" w:cs="Arial"/>
          <w:b/>
          <w:bCs/>
          <w:sz w:val="18"/>
          <w:szCs w:val="18"/>
          <w:lang w:val="en-GB"/>
        </w:rPr>
        <w:t>Housing loan guarantees</w:t>
      </w:r>
    </w:p>
    <w:p w:rsidR="00F24EF6" w:rsidRPr="000A0C78" w:rsidRDefault="00F24EF6" w:rsidP="00464220">
      <w:pPr>
        <w:spacing w:after="0" w:line="240" w:lineRule="auto"/>
        <w:rPr>
          <w:rFonts w:ascii="Arial" w:hAnsi="Arial" w:cs="Arial"/>
          <w:sz w:val="18"/>
          <w:szCs w:val="18"/>
          <w:shd w:val="clear" w:color="auto" w:fill="FFFFFF"/>
          <w:lang w:val="en-GB"/>
        </w:rPr>
      </w:pPr>
    </w:p>
    <w:p w:rsidR="00F24EF6" w:rsidRPr="000A0C78" w:rsidRDefault="00F24EF6" w:rsidP="000B6698">
      <w:pPr>
        <w:numPr>
          <w:ilvl w:val="0"/>
          <w:numId w:val="17"/>
        </w:numPr>
        <w:spacing w:after="0" w:line="240" w:lineRule="auto"/>
        <w:rPr>
          <w:rFonts w:ascii="Arial" w:hAnsi="Arial" w:cs="Arial"/>
          <w:sz w:val="18"/>
          <w:szCs w:val="18"/>
          <w:shd w:val="clear" w:color="auto" w:fill="FFFFFF"/>
          <w:lang w:val="en-GB"/>
        </w:rPr>
      </w:pPr>
      <w:r w:rsidRPr="000A0C78">
        <w:rPr>
          <w:rFonts w:ascii="Arial" w:hAnsi="Arial" w:cs="Arial"/>
          <w:sz w:val="18"/>
          <w:szCs w:val="18"/>
          <w:shd w:val="clear" w:color="auto" w:fill="FFFFFF"/>
          <w:lang w:val="en-GB"/>
        </w:rPr>
        <w:t>The fund has granted guarantees to ……….. (Institution) for loans granted to XX members of the fund.  The guarantees amounted to R…….. .</w:t>
      </w:r>
    </w:p>
    <w:p w:rsidR="00F24EF6" w:rsidRPr="000A0C78" w:rsidRDefault="00F24EF6" w:rsidP="000B6698">
      <w:pPr>
        <w:numPr>
          <w:ilvl w:val="0"/>
          <w:numId w:val="16"/>
        </w:numPr>
        <w:spacing w:after="0" w:line="240" w:lineRule="auto"/>
        <w:ind w:left="426" w:hanging="426"/>
        <w:rPr>
          <w:rFonts w:ascii="Arial" w:hAnsi="Arial" w:cs="Arial"/>
          <w:sz w:val="18"/>
          <w:szCs w:val="18"/>
          <w:shd w:val="clear" w:color="auto" w:fill="FFFFFF"/>
          <w:lang w:val="en-GB"/>
        </w:rPr>
      </w:pPr>
      <w:r w:rsidRPr="000A0C78">
        <w:rPr>
          <w:rFonts w:ascii="Arial" w:hAnsi="Arial" w:cs="Arial"/>
          <w:sz w:val="18"/>
          <w:szCs w:val="18"/>
          <w:shd w:val="clear" w:color="auto" w:fill="FFFFFF"/>
          <w:lang w:val="en-GB"/>
        </w:rPr>
        <w:t>The amount of the guarantee may not exceed ….% of the benefit  that a member would receive in terms of the rules of the fund and Section 19(5) of the Pension Funds Act if he or she had to terminate membership to the fund voluntarily.</w:t>
      </w:r>
    </w:p>
    <w:p w:rsidR="00F24EF6" w:rsidRPr="000A0C78" w:rsidRDefault="00F24EF6" w:rsidP="000B6698">
      <w:pPr>
        <w:numPr>
          <w:ilvl w:val="0"/>
          <w:numId w:val="16"/>
        </w:numPr>
        <w:spacing w:after="0" w:line="240" w:lineRule="auto"/>
        <w:rPr>
          <w:rFonts w:ascii="Arial" w:hAnsi="Arial" w:cs="Arial"/>
          <w:sz w:val="18"/>
          <w:szCs w:val="18"/>
          <w:shd w:val="clear" w:color="auto" w:fill="FFFFFF"/>
          <w:lang w:val="en-GB"/>
        </w:rPr>
      </w:pPr>
      <w:r w:rsidRPr="000A0C78">
        <w:rPr>
          <w:rFonts w:ascii="Arial" w:hAnsi="Arial" w:cs="Arial"/>
          <w:sz w:val="18"/>
          <w:szCs w:val="18"/>
          <w:shd w:val="clear" w:color="auto" w:fill="FFFFFF"/>
          <w:lang w:val="en-GB"/>
        </w:rPr>
        <w:t>The total housing loan guarantee facility available to the fund is R xxx and is renewable on &lt;insert date&gt;.</w:t>
      </w:r>
    </w:p>
    <w:p w:rsidR="00F24EF6" w:rsidRPr="000A0C78" w:rsidRDefault="00F24EF6" w:rsidP="007B1E17">
      <w:pPr>
        <w:spacing w:after="0" w:line="240" w:lineRule="auto"/>
        <w:rPr>
          <w:rFonts w:ascii="Arial" w:hAnsi="Arial" w:cs="Arial"/>
          <w:sz w:val="18"/>
          <w:szCs w:val="18"/>
          <w:shd w:val="clear" w:color="auto" w:fill="FFFFFF"/>
          <w:lang w:val="en-GB"/>
        </w:rPr>
      </w:pPr>
    </w:p>
    <w:p w:rsidR="00F24EF6" w:rsidRPr="000A0C78" w:rsidRDefault="00F24EF6" w:rsidP="00464220">
      <w:pPr>
        <w:spacing w:after="0" w:line="240" w:lineRule="auto"/>
        <w:rPr>
          <w:rFonts w:ascii="Arial" w:hAnsi="Arial" w:cs="Arial"/>
          <w:sz w:val="18"/>
          <w:szCs w:val="18"/>
          <w:shd w:val="clear" w:color="auto" w:fill="FFFFFF"/>
          <w:lang w:val="en-GB"/>
        </w:rPr>
      </w:pPr>
    </w:p>
    <w:p w:rsidR="00F24EF6" w:rsidRPr="000A0C78" w:rsidRDefault="00F24EF6" w:rsidP="00464220">
      <w:pPr>
        <w:spacing w:after="0" w:line="240" w:lineRule="auto"/>
        <w:rPr>
          <w:rFonts w:ascii="Arial" w:hAnsi="Arial" w:cs="Arial"/>
          <w:sz w:val="18"/>
          <w:szCs w:val="18"/>
          <w:shd w:val="clear" w:color="auto" w:fill="FFFFFF"/>
          <w:lang w:val="en-GB"/>
        </w:rPr>
      </w:pPr>
    </w:p>
    <w:p w:rsidR="00F24EF6" w:rsidRPr="000A0C78" w:rsidRDefault="00BB43CE" w:rsidP="00F07B92">
      <w:pPr>
        <w:spacing w:after="0" w:line="240" w:lineRule="auto"/>
        <w:rPr>
          <w:rFonts w:ascii="Arial" w:hAnsi="Arial" w:cs="Arial"/>
          <w:sz w:val="18"/>
          <w:szCs w:val="18"/>
          <w:shd w:val="clear" w:color="auto" w:fill="FFFFFF"/>
          <w:lang w:val="en-GB"/>
        </w:rPr>
      </w:pPr>
      <w:r w:rsidRPr="000A0C78">
        <w:rPr>
          <w:rFonts w:ascii="Arial" w:hAnsi="Arial" w:cs="Arial"/>
          <w:sz w:val="18"/>
          <w:szCs w:val="18"/>
          <w:shd w:val="clear" w:color="auto" w:fill="FFFFFF"/>
          <w:lang w:val="en-GB"/>
        </w:rPr>
        <w:t xml:space="preserve">Note: </w:t>
      </w:r>
      <w:r w:rsidR="00F24EF6" w:rsidRPr="000A0C78">
        <w:rPr>
          <w:rFonts w:ascii="Arial" w:hAnsi="Arial" w:cs="Arial"/>
          <w:sz w:val="18"/>
          <w:szCs w:val="18"/>
          <w:shd w:val="clear" w:color="auto" w:fill="FFFFFF"/>
          <w:lang w:val="en-GB"/>
        </w:rPr>
        <w:t>All loans to members must be granted in accordance with section 19(5) or 19(6) of the Pension Funds Act, and in terms of the rules of the fund.  The interest rate charged on the outstanding loans at the end of the period must be disclosed.  The members’ withdrawal benefits and/or mortgage bonds must secure all loans to members. (See comment in the Report of the Board of Fund).</w:t>
      </w:r>
    </w:p>
    <w:p w:rsidR="00F24EF6" w:rsidRPr="000A0C78" w:rsidRDefault="00F24EF6" w:rsidP="00464220">
      <w:pPr>
        <w:spacing w:after="0" w:line="240" w:lineRule="auto"/>
        <w:rPr>
          <w:rFonts w:ascii="Arial" w:hAnsi="Arial" w:cs="Arial"/>
          <w:sz w:val="18"/>
          <w:szCs w:val="18"/>
          <w:shd w:val="clear" w:color="auto" w:fill="FFFFFF"/>
          <w:lang w:val="en-GB"/>
        </w:rPr>
      </w:pPr>
    </w:p>
    <w:p w:rsidR="00F24EF6" w:rsidRPr="000A0C78" w:rsidRDefault="00F24EF6" w:rsidP="00464220">
      <w:pPr>
        <w:spacing w:after="0" w:line="240" w:lineRule="auto"/>
        <w:rPr>
          <w:rFonts w:ascii="Arial" w:hAnsi="Arial" w:cs="Arial"/>
          <w:sz w:val="18"/>
          <w:szCs w:val="18"/>
          <w:shd w:val="clear" w:color="auto" w:fill="FFFFFF"/>
          <w:lang w:val="en-GB"/>
        </w:rPr>
      </w:pPr>
    </w:p>
    <w:p w:rsidR="005C7F96" w:rsidRPr="000A0C78" w:rsidRDefault="005C7F96" w:rsidP="00464220">
      <w:pPr>
        <w:spacing w:after="0" w:line="240" w:lineRule="auto"/>
        <w:rPr>
          <w:rFonts w:ascii="Arial" w:hAnsi="Arial" w:cs="Arial"/>
          <w:sz w:val="18"/>
          <w:szCs w:val="18"/>
          <w:shd w:val="clear" w:color="auto" w:fill="FFFFFF"/>
          <w:lang w:val="en-GB"/>
        </w:rPr>
      </w:pPr>
    </w:p>
    <w:p w:rsidR="00BB43CE" w:rsidRPr="000A0C78" w:rsidRDefault="00BB43CE" w:rsidP="007B1E17">
      <w:pPr>
        <w:spacing w:after="0" w:line="240" w:lineRule="auto"/>
        <w:rPr>
          <w:rFonts w:ascii="Arial" w:hAnsi="Arial" w:cs="Arial"/>
          <w:b/>
          <w:bCs/>
          <w:sz w:val="20"/>
          <w:szCs w:val="20"/>
          <w:lang w:val="en-GB"/>
        </w:rPr>
      </w:pPr>
    </w:p>
    <w:p w:rsidR="00F24EF6" w:rsidRPr="000A0C78" w:rsidRDefault="00F24EF6" w:rsidP="007B1E17">
      <w:pPr>
        <w:spacing w:after="0" w:line="240" w:lineRule="auto"/>
        <w:rPr>
          <w:rFonts w:ascii="Arial" w:hAnsi="Arial" w:cs="Arial"/>
          <w:b/>
          <w:bCs/>
          <w:sz w:val="20"/>
          <w:szCs w:val="20"/>
          <w:lang w:val="en-GB"/>
        </w:rPr>
      </w:pPr>
      <w:r w:rsidRPr="000A0C78">
        <w:rPr>
          <w:rFonts w:ascii="Arial" w:hAnsi="Arial" w:cs="Arial"/>
          <w:b/>
          <w:bCs/>
          <w:sz w:val="20"/>
          <w:szCs w:val="20"/>
          <w:lang w:val="en-GB"/>
        </w:rPr>
        <w:t>NOTES TO THE FINANCIAL STATEMENTS – CONTINUED</w:t>
      </w:r>
    </w:p>
    <w:p w:rsidR="00F24EF6" w:rsidRPr="000A0C78" w:rsidRDefault="00F24EF6" w:rsidP="007B1E17">
      <w:pPr>
        <w:spacing w:after="0" w:line="240" w:lineRule="auto"/>
        <w:rPr>
          <w:rFonts w:ascii="Arial" w:hAnsi="Arial" w:cs="Arial"/>
          <w:b/>
          <w:bCs/>
          <w:sz w:val="20"/>
          <w:szCs w:val="20"/>
          <w:lang w:val="en-GB"/>
        </w:rPr>
      </w:pPr>
      <w:r w:rsidRPr="000A0C78">
        <w:rPr>
          <w:rFonts w:ascii="Arial" w:hAnsi="Arial" w:cs="Arial"/>
          <w:b/>
          <w:bCs/>
          <w:sz w:val="20"/>
          <w:szCs w:val="20"/>
          <w:lang w:val="en-GB"/>
        </w:rPr>
        <w:t>For the period ended …</w:t>
      </w:r>
    </w:p>
    <w:p w:rsidR="00F24EF6" w:rsidRPr="000A0C78" w:rsidRDefault="00F24EF6" w:rsidP="00464220">
      <w:pPr>
        <w:spacing w:after="0" w:line="240" w:lineRule="auto"/>
        <w:rPr>
          <w:rFonts w:ascii="Arial" w:hAnsi="Arial" w:cs="Arial"/>
          <w:sz w:val="18"/>
          <w:szCs w:val="18"/>
          <w:shd w:val="clear" w:color="auto" w:fill="FFFFFF"/>
          <w:lang w:val="en-GB"/>
        </w:rPr>
      </w:pPr>
    </w:p>
    <w:p w:rsidR="00F24EF6" w:rsidRPr="000A0C78" w:rsidRDefault="00F24EF6" w:rsidP="000B6698">
      <w:pPr>
        <w:pStyle w:val="ListParagraph"/>
        <w:numPr>
          <w:ilvl w:val="0"/>
          <w:numId w:val="18"/>
        </w:numPr>
        <w:rPr>
          <w:b/>
          <w:bCs/>
          <w:sz w:val="18"/>
          <w:szCs w:val="18"/>
          <w:shd w:val="clear" w:color="auto" w:fill="FFFFFF"/>
        </w:rPr>
      </w:pPr>
      <w:r w:rsidRPr="000A0C78">
        <w:rPr>
          <w:b/>
          <w:bCs/>
          <w:sz w:val="18"/>
          <w:szCs w:val="18"/>
          <w:shd w:val="clear" w:color="auto" w:fill="FFFFFF"/>
        </w:rPr>
        <w:t>Accounts receivable</w:t>
      </w:r>
    </w:p>
    <w:tbl>
      <w:tblPr>
        <w:tblW w:w="9405" w:type="dxa"/>
        <w:tblInd w:w="2" w:type="dxa"/>
        <w:tblLayout w:type="fixed"/>
        <w:tblLook w:val="0000" w:firstRow="0" w:lastRow="0" w:firstColumn="0" w:lastColumn="0" w:noHBand="0" w:noVBand="0"/>
      </w:tblPr>
      <w:tblGrid>
        <w:gridCol w:w="6570"/>
        <w:gridCol w:w="1417"/>
        <w:gridCol w:w="1418"/>
      </w:tblGrid>
      <w:tr w:rsidR="00F24EF6" w:rsidRPr="000A0C78">
        <w:trPr>
          <w:cantSplit/>
        </w:trPr>
        <w:tc>
          <w:tcPr>
            <w:tcW w:w="6570" w:type="dxa"/>
            <w:tcBorders>
              <w:bottom w:val="single" w:sz="12" w:space="0" w:color="auto"/>
            </w:tcBorders>
          </w:tcPr>
          <w:p w:rsidR="00F24EF6" w:rsidRPr="000A0C78" w:rsidRDefault="00F24EF6" w:rsidP="00464220">
            <w:pPr>
              <w:spacing w:after="0" w:line="240" w:lineRule="auto"/>
              <w:rPr>
                <w:rFonts w:ascii="Arial" w:hAnsi="Arial" w:cs="Arial"/>
                <w:sz w:val="18"/>
                <w:szCs w:val="18"/>
                <w:shd w:val="clear" w:color="auto" w:fill="FFFFFF"/>
                <w:lang w:val="en-GB"/>
              </w:rPr>
            </w:pPr>
          </w:p>
        </w:tc>
        <w:tc>
          <w:tcPr>
            <w:tcW w:w="1417" w:type="dxa"/>
            <w:tcBorders>
              <w:bottom w:val="single" w:sz="12" w:space="0" w:color="auto"/>
            </w:tcBorders>
          </w:tcPr>
          <w:p w:rsidR="00F24EF6" w:rsidRPr="000A0C78" w:rsidRDefault="00F24EF6" w:rsidP="00464220">
            <w:pPr>
              <w:spacing w:after="0" w:line="240" w:lineRule="auto"/>
              <w:ind w:left="34" w:hanging="34"/>
              <w:jc w:val="center"/>
              <w:rPr>
                <w:rFonts w:ascii="Arial" w:hAnsi="Arial" w:cs="Arial"/>
                <w:i/>
                <w:iCs/>
                <w:strike/>
                <w:sz w:val="18"/>
                <w:szCs w:val="18"/>
                <w:shd w:val="clear" w:color="auto" w:fill="FFFFFF"/>
                <w:lang w:val="en-GB"/>
              </w:rPr>
            </w:pPr>
          </w:p>
          <w:p w:rsidR="00F24EF6" w:rsidRPr="000A0C78" w:rsidRDefault="00F24EF6" w:rsidP="00464220">
            <w:pPr>
              <w:spacing w:after="0" w:line="240" w:lineRule="auto"/>
              <w:ind w:left="34" w:hanging="34"/>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Current period</w:t>
            </w:r>
          </w:p>
          <w:p w:rsidR="00F24EF6" w:rsidRPr="000A0C78" w:rsidRDefault="00F24EF6" w:rsidP="00464220">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R</w:t>
            </w:r>
          </w:p>
        </w:tc>
        <w:tc>
          <w:tcPr>
            <w:tcW w:w="1418" w:type="dxa"/>
            <w:tcBorders>
              <w:bottom w:val="single" w:sz="12" w:space="0" w:color="auto"/>
            </w:tcBorders>
          </w:tcPr>
          <w:p w:rsidR="00F24EF6" w:rsidRPr="000A0C78" w:rsidRDefault="00F24EF6" w:rsidP="00464220">
            <w:pPr>
              <w:spacing w:after="0" w:line="240" w:lineRule="auto"/>
              <w:jc w:val="center"/>
              <w:rPr>
                <w:rFonts w:ascii="Arial" w:hAnsi="Arial" w:cs="Arial"/>
                <w:strike/>
                <w:sz w:val="18"/>
                <w:szCs w:val="18"/>
                <w:shd w:val="clear" w:color="auto" w:fill="FFFFFF"/>
                <w:lang w:val="en-GB"/>
              </w:rPr>
            </w:pPr>
          </w:p>
          <w:p w:rsidR="00F24EF6" w:rsidRPr="000A0C78" w:rsidRDefault="00F24EF6" w:rsidP="00464220">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Previous period</w:t>
            </w:r>
          </w:p>
          <w:p w:rsidR="00F24EF6" w:rsidRPr="000A0C78" w:rsidRDefault="00F24EF6" w:rsidP="00464220">
            <w:pPr>
              <w:spacing w:after="0" w:line="240" w:lineRule="auto"/>
              <w:jc w:val="center"/>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R</w:t>
            </w:r>
          </w:p>
        </w:tc>
      </w:tr>
      <w:tr w:rsidR="00F24EF6" w:rsidRPr="000A0C78">
        <w:trPr>
          <w:cantSplit/>
          <w:trHeight w:val="106"/>
        </w:trPr>
        <w:tc>
          <w:tcPr>
            <w:tcW w:w="6570" w:type="dxa"/>
            <w:tcBorders>
              <w:top w:val="single" w:sz="12" w:space="0" w:color="auto"/>
            </w:tcBorders>
          </w:tcPr>
          <w:p w:rsidR="00F24EF6" w:rsidRPr="000A0C78" w:rsidRDefault="00F24EF6" w:rsidP="00464220">
            <w:pPr>
              <w:spacing w:after="0" w:line="240" w:lineRule="auto"/>
              <w:rPr>
                <w:rFonts w:ascii="Arial" w:hAnsi="Arial" w:cs="Arial"/>
                <w:sz w:val="18"/>
                <w:szCs w:val="18"/>
                <w:shd w:val="clear" w:color="auto" w:fill="FFFFFF"/>
                <w:lang w:val="en-GB"/>
              </w:rPr>
            </w:pPr>
          </w:p>
        </w:tc>
        <w:tc>
          <w:tcPr>
            <w:tcW w:w="1417" w:type="dxa"/>
            <w:tcBorders>
              <w:top w:val="single" w:sz="12" w:space="0" w:color="auto"/>
            </w:tcBorders>
          </w:tcPr>
          <w:p w:rsidR="00F24EF6" w:rsidRPr="000A0C78" w:rsidRDefault="00F24EF6" w:rsidP="00464220">
            <w:pPr>
              <w:spacing w:after="0" w:line="240" w:lineRule="auto"/>
              <w:jc w:val="center"/>
              <w:rPr>
                <w:rFonts w:ascii="Arial" w:hAnsi="Arial" w:cs="Arial"/>
                <w:sz w:val="18"/>
                <w:szCs w:val="18"/>
                <w:shd w:val="clear" w:color="auto" w:fill="FFFFFF"/>
                <w:lang w:val="en-GB"/>
              </w:rPr>
            </w:pPr>
          </w:p>
        </w:tc>
        <w:tc>
          <w:tcPr>
            <w:tcW w:w="1418" w:type="dxa"/>
            <w:tcBorders>
              <w:top w:val="single" w:sz="12" w:space="0" w:color="auto"/>
            </w:tcBorders>
          </w:tcPr>
          <w:p w:rsidR="00F24EF6" w:rsidRPr="000A0C78" w:rsidRDefault="00F24EF6" w:rsidP="00464220">
            <w:pPr>
              <w:spacing w:after="0" w:line="240" w:lineRule="auto"/>
              <w:jc w:val="center"/>
              <w:rPr>
                <w:rFonts w:ascii="Arial" w:hAnsi="Arial" w:cs="Arial"/>
                <w:sz w:val="18"/>
                <w:szCs w:val="18"/>
                <w:shd w:val="clear" w:color="auto" w:fill="FFFFFF"/>
                <w:lang w:val="en-GB"/>
              </w:rPr>
            </w:pPr>
          </w:p>
        </w:tc>
      </w:tr>
      <w:tr w:rsidR="00F24EF6" w:rsidRPr="000A0C78">
        <w:trPr>
          <w:cantSplit/>
          <w:trHeight w:val="106"/>
        </w:trPr>
        <w:tc>
          <w:tcPr>
            <w:tcW w:w="6570" w:type="dxa"/>
          </w:tcPr>
          <w:p w:rsidR="00F24EF6" w:rsidRPr="000A0C78" w:rsidRDefault="00F24EF6" w:rsidP="00464220">
            <w:pPr>
              <w:spacing w:after="0" w:line="240" w:lineRule="auto"/>
              <w:rPr>
                <w:rFonts w:ascii="Arial" w:hAnsi="Arial" w:cs="Arial"/>
                <w:i/>
                <w:iCs/>
                <w:sz w:val="18"/>
                <w:szCs w:val="18"/>
                <w:shd w:val="clear" w:color="auto" w:fill="FFFFFF"/>
                <w:lang w:val="en-GB"/>
              </w:rPr>
            </w:pPr>
            <w:r w:rsidRPr="000A0C78">
              <w:rPr>
                <w:rFonts w:ascii="Arial" w:hAnsi="Arial" w:cs="Arial"/>
                <w:i/>
                <w:iCs/>
                <w:sz w:val="18"/>
                <w:szCs w:val="18"/>
                <w:shd w:val="clear" w:color="auto" w:fill="FFFFFF"/>
                <w:lang w:val="en-GB"/>
              </w:rPr>
              <w:t>(Provide details)</w:t>
            </w:r>
          </w:p>
        </w:tc>
        <w:tc>
          <w:tcPr>
            <w:tcW w:w="1417" w:type="dxa"/>
          </w:tcPr>
          <w:p w:rsidR="00F24EF6" w:rsidRPr="000A0C78" w:rsidRDefault="00F24EF6" w:rsidP="00464220">
            <w:pPr>
              <w:spacing w:after="0" w:line="240" w:lineRule="auto"/>
              <w:jc w:val="center"/>
              <w:rPr>
                <w:rFonts w:ascii="Arial" w:hAnsi="Arial" w:cs="Arial"/>
                <w:sz w:val="18"/>
                <w:szCs w:val="18"/>
                <w:shd w:val="clear" w:color="auto" w:fill="FFFFFF"/>
                <w:lang w:val="en-GB"/>
              </w:rPr>
            </w:pPr>
          </w:p>
        </w:tc>
        <w:tc>
          <w:tcPr>
            <w:tcW w:w="1418" w:type="dxa"/>
          </w:tcPr>
          <w:p w:rsidR="00F24EF6" w:rsidRPr="000A0C78" w:rsidRDefault="00F24EF6" w:rsidP="00464220">
            <w:pPr>
              <w:spacing w:after="0" w:line="240" w:lineRule="auto"/>
              <w:jc w:val="center"/>
              <w:rPr>
                <w:rFonts w:ascii="Arial" w:hAnsi="Arial" w:cs="Arial"/>
                <w:sz w:val="18"/>
                <w:szCs w:val="18"/>
                <w:shd w:val="clear" w:color="auto" w:fill="FFFFFF"/>
                <w:lang w:val="en-GB"/>
              </w:rPr>
            </w:pPr>
          </w:p>
        </w:tc>
      </w:tr>
      <w:tr w:rsidR="00F24EF6" w:rsidRPr="000A0C78">
        <w:trPr>
          <w:cantSplit/>
        </w:trPr>
        <w:tc>
          <w:tcPr>
            <w:tcW w:w="6570" w:type="dxa"/>
          </w:tcPr>
          <w:p w:rsidR="00F24EF6" w:rsidRPr="000A0C78" w:rsidRDefault="00F24EF6" w:rsidP="00464220">
            <w:pPr>
              <w:spacing w:after="0" w:line="240" w:lineRule="auto"/>
              <w:rPr>
                <w:rFonts w:ascii="Arial" w:hAnsi="Arial" w:cs="Arial"/>
                <w:b/>
                <w:bCs/>
                <w:strike/>
                <w:color w:val="0000FF"/>
                <w:sz w:val="18"/>
                <w:szCs w:val="18"/>
                <w:shd w:val="clear" w:color="auto" w:fill="FFFFFF"/>
                <w:lang w:val="en-GB"/>
              </w:rPr>
            </w:pPr>
          </w:p>
        </w:tc>
        <w:tc>
          <w:tcPr>
            <w:tcW w:w="1417" w:type="dxa"/>
          </w:tcPr>
          <w:p w:rsidR="00F24EF6" w:rsidRPr="000A0C78" w:rsidRDefault="00F24EF6" w:rsidP="00464220">
            <w:pPr>
              <w:spacing w:after="0" w:line="240" w:lineRule="auto"/>
              <w:jc w:val="center"/>
              <w:rPr>
                <w:rFonts w:ascii="Arial" w:hAnsi="Arial" w:cs="Arial"/>
                <w:sz w:val="18"/>
                <w:szCs w:val="18"/>
                <w:u w:val="double"/>
                <w:shd w:val="clear" w:color="auto" w:fill="FFFFFF"/>
                <w:lang w:val="en-GB"/>
              </w:rPr>
            </w:pPr>
          </w:p>
        </w:tc>
        <w:tc>
          <w:tcPr>
            <w:tcW w:w="1418" w:type="dxa"/>
          </w:tcPr>
          <w:p w:rsidR="00F24EF6" w:rsidRPr="000A0C78" w:rsidRDefault="00F24EF6" w:rsidP="00464220">
            <w:pPr>
              <w:spacing w:after="0" w:line="240" w:lineRule="auto"/>
              <w:jc w:val="center"/>
              <w:rPr>
                <w:rFonts w:ascii="Arial" w:hAnsi="Arial" w:cs="Arial"/>
                <w:b/>
                <w:bCs/>
                <w:sz w:val="18"/>
                <w:szCs w:val="18"/>
                <w:shd w:val="clear" w:color="auto" w:fill="FFFFFF"/>
                <w:lang w:val="en-GB"/>
              </w:rPr>
            </w:pPr>
          </w:p>
        </w:tc>
      </w:tr>
      <w:tr w:rsidR="00F24EF6" w:rsidRPr="000A0C78">
        <w:trPr>
          <w:cantSplit/>
        </w:trPr>
        <w:tc>
          <w:tcPr>
            <w:tcW w:w="6570" w:type="dxa"/>
          </w:tcPr>
          <w:p w:rsidR="00F24EF6" w:rsidRPr="000A0C78" w:rsidRDefault="00F24EF6" w:rsidP="00464220">
            <w:pPr>
              <w:spacing w:after="0" w:line="240" w:lineRule="auto"/>
              <w:rPr>
                <w:rFonts w:ascii="Arial" w:hAnsi="Arial" w:cs="Arial"/>
                <w:b/>
                <w:bCs/>
                <w:strike/>
                <w:color w:val="0000FF"/>
                <w:sz w:val="18"/>
                <w:szCs w:val="18"/>
                <w:shd w:val="clear" w:color="auto" w:fill="FFFFFF"/>
                <w:lang w:val="en-GB"/>
              </w:rPr>
            </w:pPr>
          </w:p>
        </w:tc>
        <w:tc>
          <w:tcPr>
            <w:tcW w:w="1417" w:type="dxa"/>
            <w:tcBorders>
              <w:bottom w:val="single" w:sz="4" w:space="0" w:color="auto"/>
            </w:tcBorders>
          </w:tcPr>
          <w:p w:rsidR="00F24EF6" w:rsidRPr="000A0C78" w:rsidRDefault="00F24EF6" w:rsidP="00464220">
            <w:pPr>
              <w:spacing w:after="0" w:line="240" w:lineRule="auto"/>
              <w:jc w:val="center"/>
              <w:rPr>
                <w:rFonts w:ascii="Arial" w:hAnsi="Arial" w:cs="Arial"/>
                <w:sz w:val="18"/>
                <w:szCs w:val="18"/>
                <w:u w:val="double"/>
                <w:shd w:val="clear" w:color="auto" w:fill="FFFFFF"/>
                <w:lang w:val="en-GB"/>
              </w:rPr>
            </w:pPr>
          </w:p>
        </w:tc>
        <w:tc>
          <w:tcPr>
            <w:tcW w:w="1418" w:type="dxa"/>
            <w:tcBorders>
              <w:bottom w:val="single" w:sz="4" w:space="0" w:color="auto"/>
            </w:tcBorders>
          </w:tcPr>
          <w:p w:rsidR="00F24EF6" w:rsidRPr="000A0C78" w:rsidRDefault="00F24EF6" w:rsidP="00464220">
            <w:pPr>
              <w:spacing w:after="0" w:line="240" w:lineRule="auto"/>
              <w:jc w:val="center"/>
              <w:rPr>
                <w:rFonts w:ascii="Arial" w:hAnsi="Arial" w:cs="Arial"/>
                <w:b/>
                <w:bCs/>
                <w:sz w:val="18"/>
                <w:szCs w:val="18"/>
                <w:shd w:val="clear" w:color="auto" w:fill="FFFFFF"/>
                <w:lang w:val="en-GB"/>
              </w:rPr>
            </w:pPr>
          </w:p>
        </w:tc>
      </w:tr>
      <w:tr w:rsidR="00F24EF6" w:rsidRPr="000A0C78">
        <w:trPr>
          <w:cantSplit/>
        </w:trPr>
        <w:tc>
          <w:tcPr>
            <w:tcW w:w="6570" w:type="dxa"/>
          </w:tcPr>
          <w:p w:rsidR="00F24EF6" w:rsidRPr="000A0C78" w:rsidRDefault="00F24EF6" w:rsidP="00464220">
            <w:pPr>
              <w:spacing w:after="0" w:line="240" w:lineRule="auto"/>
              <w:rPr>
                <w:rFonts w:ascii="Arial" w:hAnsi="Arial" w:cs="Arial"/>
                <w:b/>
                <w:bCs/>
                <w:strike/>
                <w:color w:val="0000FF"/>
                <w:sz w:val="18"/>
                <w:szCs w:val="18"/>
                <w:shd w:val="clear" w:color="auto" w:fill="FFFFFF"/>
                <w:lang w:val="en-GB"/>
              </w:rPr>
            </w:pPr>
            <w:r w:rsidRPr="000A0C78">
              <w:rPr>
                <w:rFonts w:ascii="Arial" w:hAnsi="Arial" w:cs="Arial"/>
                <w:b/>
                <w:bCs/>
                <w:sz w:val="18"/>
                <w:szCs w:val="18"/>
                <w:shd w:val="clear" w:color="auto" w:fill="FFFFFF"/>
                <w:lang w:val="en-GB"/>
              </w:rPr>
              <w:t>TOTAL</w:t>
            </w:r>
          </w:p>
        </w:tc>
        <w:tc>
          <w:tcPr>
            <w:tcW w:w="1417" w:type="dxa"/>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sz w:val="18"/>
                <w:szCs w:val="18"/>
                <w:u w:val="double"/>
                <w:shd w:val="clear" w:color="auto" w:fill="FFFFFF"/>
                <w:lang w:val="en-GB"/>
              </w:rPr>
            </w:pPr>
          </w:p>
        </w:tc>
        <w:tc>
          <w:tcPr>
            <w:tcW w:w="1418" w:type="dxa"/>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shd w:val="clear" w:color="auto" w:fill="FFFFFF"/>
                <w:lang w:val="en-GB"/>
              </w:rPr>
            </w:pPr>
          </w:p>
        </w:tc>
      </w:tr>
    </w:tbl>
    <w:p w:rsidR="00F24EF6" w:rsidRPr="000A0C78" w:rsidRDefault="00F24EF6" w:rsidP="00464220">
      <w:pPr>
        <w:spacing w:after="0" w:line="240" w:lineRule="auto"/>
        <w:rPr>
          <w:rFonts w:ascii="Arial" w:hAnsi="Arial" w:cs="Arial"/>
          <w:b/>
          <w:bCs/>
          <w:sz w:val="20"/>
          <w:szCs w:val="20"/>
          <w:lang w:val="en-GB"/>
        </w:rPr>
      </w:pPr>
    </w:p>
    <w:p w:rsidR="00F24EF6" w:rsidRPr="000A0C78" w:rsidRDefault="00F24EF6" w:rsidP="000B6698">
      <w:pPr>
        <w:numPr>
          <w:ilvl w:val="0"/>
          <w:numId w:val="18"/>
        </w:numPr>
        <w:spacing w:after="0" w:line="240" w:lineRule="auto"/>
        <w:rPr>
          <w:rFonts w:ascii="Arial" w:hAnsi="Arial" w:cs="Arial"/>
          <w:b/>
          <w:bCs/>
          <w:sz w:val="18"/>
          <w:szCs w:val="18"/>
          <w:lang w:val="en-GB"/>
        </w:rPr>
      </w:pPr>
      <w:r w:rsidRPr="000A0C78">
        <w:rPr>
          <w:rFonts w:ascii="Arial" w:hAnsi="Arial" w:cs="Arial"/>
          <w:b/>
          <w:bCs/>
          <w:sz w:val="18"/>
          <w:szCs w:val="18"/>
          <w:lang w:val="en-GB"/>
        </w:rPr>
        <w:t>Transfers from other funds</w:t>
      </w:r>
      <w:r w:rsidR="00A61DAA">
        <w:rPr>
          <w:rFonts w:ascii="Arial" w:hAnsi="Arial" w:cs="Arial"/>
          <w:b/>
          <w:bCs/>
          <w:sz w:val="18"/>
          <w:szCs w:val="18"/>
          <w:lang w:val="en-GB"/>
        </w:rPr>
        <w:t>/ Transfers receivable</w:t>
      </w:r>
    </w:p>
    <w:p w:rsidR="00F24EF6" w:rsidRPr="000A0C78" w:rsidRDefault="00691D73" w:rsidP="00691D73">
      <w:pPr>
        <w:spacing w:after="0" w:line="240" w:lineRule="auto"/>
        <w:ind w:left="7797"/>
        <w:jc w:val="center"/>
        <w:rPr>
          <w:rFonts w:ascii="Arial" w:hAnsi="Arial" w:cs="Arial"/>
          <w:b/>
          <w:bCs/>
          <w:sz w:val="16"/>
          <w:szCs w:val="16"/>
          <w:lang w:val="en-GB"/>
        </w:rPr>
      </w:pPr>
      <w:r w:rsidRPr="000A0C78">
        <w:rPr>
          <w:rFonts w:ascii="Arial" w:hAnsi="Arial" w:cs="Arial"/>
          <w:b/>
          <w:bCs/>
          <w:sz w:val="16"/>
          <w:szCs w:val="16"/>
          <w:lang w:val="en-GB"/>
        </w:rPr>
        <w:t xml:space="preserve">            </w:t>
      </w:r>
      <w:r w:rsidR="00C8787F">
        <w:rPr>
          <w:rFonts w:ascii="Arial" w:hAnsi="Arial" w:cs="Arial"/>
          <w:b/>
          <w:bCs/>
          <w:sz w:val="16"/>
          <w:szCs w:val="16"/>
          <w:lang w:val="en-GB"/>
        </w:rPr>
        <w:t xml:space="preserve">  </w:t>
      </w:r>
      <w:r w:rsidR="00F24EF6" w:rsidRPr="000A0C78">
        <w:rPr>
          <w:rFonts w:ascii="Arial" w:hAnsi="Arial" w:cs="Arial"/>
          <w:b/>
          <w:bCs/>
          <w:sz w:val="16"/>
          <w:szCs w:val="16"/>
          <w:lang w:val="en-GB"/>
        </w:rPr>
        <w:t>A</w:t>
      </w:r>
      <w:r w:rsidR="00F24EF6" w:rsidRPr="000A0C78">
        <w:rPr>
          <w:rFonts w:ascii="Arial" w:hAnsi="Arial" w:cs="Arial"/>
          <w:b/>
          <w:bCs/>
          <w:sz w:val="16"/>
          <w:szCs w:val="16"/>
          <w:lang w:val="en-GB"/>
        </w:rPr>
        <w:tab/>
      </w:r>
      <w:r w:rsidR="00F24EF6" w:rsidRPr="000A0C78">
        <w:rPr>
          <w:rFonts w:ascii="Arial" w:hAnsi="Arial" w:cs="Arial"/>
          <w:b/>
          <w:bCs/>
          <w:sz w:val="16"/>
          <w:szCs w:val="16"/>
          <w:lang w:val="en-GB"/>
        </w:rPr>
        <w:tab/>
      </w:r>
      <w:r w:rsidRPr="000A0C78">
        <w:rPr>
          <w:rFonts w:ascii="Arial" w:hAnsi="Arial" w:cs="Arial"/>
          <w:b/>
          <w:bCs/>
          <w:sz w:val="16"/>
          <w:szCs w:val="16"/>
          <w:lang w:val="en-GB"/>
        </w:rPr>
        <w:t xml:space="preserve">      </w:t>
      </w:r>
      <w:r w:rsidR="00F24EF6" w:rsidRPr="000A0C78">
        <w:rPr>
          <w:rFonts w:ascii="Arial" w:hAnsi="Arial" w:cs="Arial"/>
          <w:b/>
          <w:bCs/>
          <w:sz w:val="16"/>
          <w:szCs w:val="16"/>
          <w:lang w:val="en-GB"/>
        </w:rPr>
        <w:t>B</w:t>
      </w:r>
      <w:r w:rsidR="00F24EF6" w:rsidRPr="000A0C78">
        <w:rPr>
          <w:rFonts w:ascii="Arial" w:hAnsi="Arial" w:cs="Arial"/>
          <w:b/>
          <w:bCs/>
          <w:sz w:val="16"/>
          <w:szCs w:val="16"/>
          <w:lang w:val="en-GB"/>
        </w:rPr>
        <w:tab/>
      </w:r>
      <w:r w:rsidR="00F24EF6" w:rsidRPr="000A0C78">
        <w:rPr>
          <w:rFonts w:ascii="Arial" w:hAnsi="Arial" w:cs="Arial"/>
          <w:b/>
          <w:bCs/>
          <w:sz w:val="16"/>
          <w:szCs w:val="16"/>
          <w:lang w:val="en-GB"/>
        </w:rPr>
        <w:tab/>
      </w:r>
      <w:r w:rsidRPr="000A0C78">
        <w:rPr>
          <w:rFonts w:ascii="Arial" w:hAnsi="Arial" w:cs="Arial"/>
          <w:b/>
          <w:bCs/>
          <w:sz w:val="16"/>
          <w:szCs w:val="16"/>
          <w:lang w:val="en-GB"/>
        </w:rPr>
        <w:t xml:space="preserve"> </w:t>
      </w:r>
      <w:r w:rsidR="00F24EF6" w:rsidRPr="000A0C78">
        <w:rPr>
          <w:rFonts w:ascii="Arial" w:hAnsi="Arial" w:cs="Arial"/>
          <w:b/>
          <w:bCs/>
          <w:sz w:val="16"/>
          <w:szCs w:val="16"/>
          <w:lang w:val="en-GB"/>
        </w:rPr>
        <w:t>C</w:t>
      </w:r>
      <w:r w:rsidR="00F24EF6" w:rsidRPr="000A0C78">
        <w:rPr>
          <w:rFonts w:ascii="Arial" w:hAnsi="Arial" w:cs="Arial"/>
          <w:b/>
          <w:bCs/>
          <w:sz w:val="16"/>
          <w:szCs w:val="16"/>
          <w:lang w:val="en-GB"/>
        </w:rPr>
        <w:tab/>
        <w:t xml:space="preserve">   </w:t>
      </w:r>
      <w:r w:rsidRPr="000A0C78">
        <w:rPr>
          <w:rFonts w:ascii="Arial" w:hAnsi="Arial" w:cs="Arial"/>
          <w:b/>
          <w:bCs/>
          <w:sz w:val="16"/>
          <w:szCs w:val="16"/>
          <w:lang w:val="en-GB"/>
        </w:rPr>
        <w:t xml:space="preserve">    </w:t>
      </w:r>
      <w:r w:rsidR="00F24EF6" w:rsidRPr="000A0C78">
        <w:rPr>
          <w:rFonts w:ascii="Arial" w:hAnsi="Arial" w:cs="Arial"/>
          <w:b/>
          <w:bCs/>
          <w:sz w:val="16"/>
          <w:szCs w:val="16"/>
          <w:lang w:val="en-GB"/>
        </w:rPr>
        <w:t xml:space="preserve"> D</w:t>
      </w:r>
      <w:r w:rsidR="00F24EF6" w:rsidRPr="000A0C78">
        <w:rPr>
          <w:rFonts w:ascii="Arial" w:hAnsi="Arial" w:cs="Arial"/>
          <w:b/>
          <w:bCs/>
          <w:sz w:val="16"/>
          <w:szCs w:val="16"/>
          <w:lang w:val="en-GB"/>
        </w:rPr>
        <w:tab/>
        <w:t xml:space="preserve">         </w:t>
      </w:r>
      <w:r w:rsidR="00C8787F">
        <w:rPr>
          <w:rFonts w:ascii="Arial" w:hAnsi="Arial" w:cs="Arial"/>
          <w:b/>
          <w:bCs/>
          <w:sz w:val="16"/>
          <w:szCs w:val="16"/>
          <w:lang w:val="en-GB"/>
        </w:rPr>
        <w:t xml:space="preserve">  </w:t>
      </w:r>
      <w:r w:rsidR="00F24EF6" w:rsidRPr="000A0C78">
        <w:rPr>
          <w:rFonts w:ascii="Arial" w:hAnsi="Arial" w:cs="Arial"/>
          <w:b/>
          <w:bCs/>
          <w:sz w:val="16"/>
          <w:szCs w:val="16"/>
          <w:lang w:val="en-GB"/>
        </w:rPr>
        <w:t>A+B+C-D</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134"/>
        <w:gridCol w:w="1134"/>
        <w:gridCol w:w="1417"/>
        <w:gridCol w:w="1170"/>
        <w:gridCol w:w="1294"/>
        <w:gridCol w:w="1080"/>
        <w:gridCol w:w="1276"/>
        <w:gridCol w:w="1134"/>
      </w:tblGrid>
      <w:tr w:rsidR="00F24EF6" w:rsidRPr="000A0C78" w:rsidTr="00C8787F">
        <w:tc>
          <w:tcPr>
            <w:tcW w:w="4395" w:type="dxa"/>
            <w:tcBorders>
              <w:top w:val="nil"/>
              <w:left w:val="nil"/>
              <w:bottom w:val="single" w:sz="12" w:space="0" w:color="auto"/>
              <w:right w:val="nil"/>
            </w:tcBorders>
          </w:tcPr>
          <w:p w:rsidR="00F24EF6" w:rsidRPr="000A0C78" w:rsidRDefault="00F24EF6" w:rsidP="00464220">
            <w:pPr>
              <w:spacing w:after="0" w:line="240" w:lineRule="auto"/>
              <w:rPr>
                <w:rFonts w:ascii="Arial" w:hAnsi="Arial" w:cs="Arial"/>
                <w:sz w:val="18"/>
                <w:szCs w:val="18"/>
                <w:lang w:val="en-GB"/>
              </w:rPr>
            </w:pPr>
          </w:p>
        </w:tc>
        <w:tc>
          <w:tcPr>
            <w:tcW w:w="1134" w:type="dxa"/>
            <w:tcBorders>
              <w:top w:val="nil"/>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Effective date</w:t>
            </w:r>
          </w:p>
        </w:tc>
        <w:tc>
          <w:tcPr>
            <w:tcW w:w="1134" w:type="dxa"/>
            <w:tcBorders>
              <w:top w:val="nil"/>
              <w:left w:val="nil"/>
              <w:bottom w:val="single" w:sz="12" w:space="0" w:color="auto"/>
              <w:right w:val="nil"/>
            </w:tcBorders>
          </w:tcPr>
          <w:p w:rsidR="00F24EF6" w:rsidRPr="000A0C78" w:rsidRDefault="00F24EF6" w:rsidP="00C8787F">
            <w:pPr>
              <w:spacing w:after="0" w:line="240" w:lineRule="auto"/>
              <w:ind w:left="-250"/>
              <w:jc w:val="center"/>
              <w:rPr>
                <w:rFonts w:ascii="Arial" w:hAnsi="Arial" w:cs="Arial"/>
                <w:b/>
                <w:bCs/>
                <w:sz w:val="18"/>
                <w:szCs w:val="18"/>
                <w:lang w:val="en-GB"/>
              </w:rPr>
            </w:pPr>
            <w:r w:rsidRPr="000A0C78">
              <w:rPr>
                <w:rFonts w:ascii="Arial" w:hAnsi="Arial" w:cs="Arial"/>
                <w:b/>
                <w:bCs/>
                <w:sz w:val="18"/>
                <w:szCs w:val="18"/>
                <w:lang w:val="en-GB"/>
              </w:rPr>
              <w:t>No. of members</w:t>
            </w:r>
          </w:p>
        </w:tc>
        <w:tc>
          <w:tcPr>
            <w:tcW w:w="1417" w:type="dxa"/>
            <w:tcBorders>
              <w:top w:val="nil"/>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Applied for not yet approved (contingency)</w:t>
            </w:r>
          </w:p>
          <w:p w:rsidR="00F24EF6" w:rsidRPr="000A0C78" w:rsidRDefault="00F24EF6" w:rsidP="00464220">
            <w:pPr>
              <w:spacing w:after="0" w:line="240" w:lineRule="auto"/>
              <w:jc w:val="center"/>
              <w:rPr>
                <w:rFonts w:ascii="Arial" w:hAnsi="Arial" w:cs="Arial"/>
                <w:sz w:val="18"/>
                <w:szCs w:val="18"/>
                <w:lang w:val="en-GB"/>
              </w:rPr>
            </w:pPr>
            <w:r w:rsidRPr="000A0C78">
              <w:rPr>
                <w:rFonts w:ascii="Arial" w:hAnsi="Arial" w:cs="Arial"/>
                <w:b/>
                <w:bCs/>
                <w:sz w:val="18"/>
                <w:szCs w:val="18"/>
                <w:lang w:val="en-GB"/>
              </w:rPr>
              <w:t>R</w:t>
            </w:r>
          </w:p>
        </w:tc>
        <w:tc>
          <w:tcPr>
            <w:tcW w:w="1170" w:type="dxa"/>
            <w:tcBorders>
              <w:top w:val="single" w:sz="2" w:space="0" w:color="auto"/>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 xml:space="preserve">At beginning of period </w:t>
            </w: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sz w:val="18"/>
                <w:szCs w:val="18"/>
                <w:lang w:val="en-GB"/>
              </w:rPr>
            </w:pPr>
            <w:r w:rsidRPr="000A0C78">
              <w:rPr>
                <w:rFonts w:ascii="Arial" w:hAnsi="Arial" w:cs="Arial"/>
                <w:b/>
                <w:bCs/>
                <w:sz w:val="18"/>
                <w:szCs w:val="18"/>
                <w:lang w:val="en-GB"/>
              </w:rPr>
              <w:t>R</w:t>
            </w:r>
          </w:p>
        </w:tc>
        <w:tc>
          <w:tcPr>
            <w:tcW w:w="1294" w:type="dxa"/>
            <w:tcBorders>
              <w:top w:val="single" w:sz="2" w:space="0" w:color="auto"/>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 xml:space="preserve">Transfers approved </w:t>
            </w: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080" w:type="dxa"/>
            <w:tcBorders>
              <w:top w:val="single" w:sz="2" w:space="0" w:color="auto"/>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 xml:space="preserve">Return on transfers </w:t>
            </w: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276" w:type="dxa"/>
            <w:tcBorders>
              <w:top w:val="single" w:sz="2" w:space="0" w:color="auto"/>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 xml:space="preserve">Assets transferred </w:t>
            </w: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134" w:type="dxa"/>
            <w:tcBorders>
              <w:top w:val="single" w:sz="2" w:space="0" w:color="auto"/>
              <w:left w:val="nil"/>
              <w:bottom w:val="single" w:sz="12" w:space="0" w:color="auto"/>
              <w:right w:val="nil"/>
            </w:tcBorders>
          </w:tcPr>
          <w:p w:rsidR="00F24EF6" w:rsidRPr="000A0C78" w:rsidRDefault="00C8787F" w:rsidP="00C8787F">
            <w:pPr>
              <w:tabs>
                <w:tab w:val="left" w:pos="34"/>
              </w:tabs>
              <w:spacing w:after="0" w:line="240" w:lineRule="auto"/>
              <w:ind w:left="-108" w:hanging="142"/>
              <w:jc w:val="center"/>
              <w:rPr>
                <w:rFonts w:ascii="Arial" w:hAnsi="Arial" w:cs="Arial"/>
                <w:b/>
                <w:bCs/>
                <w:sz w:val="18"/>
                <w:szCs w:val="18"/>
                <w:lang w:val="en-GB"/>
              </w:rPr>
            </w:pPr>
            <w:r>
              <w:rPr>
                <w:rFonts w:ascii="Arial" w:hAnsi="Arial" w:cs="Arial"/>
                <w:b/>
                <w:bCs/>
                <w:sz w:val="18"/>
                <w:szCs w:val="18"/>
                <w:lang w:val="en-GB"/>
              </w:rPr>
              <w:t xml:space="preserve">At end of </w:t>
            </w:r>
            <w:r w:rsidR="00F24EF6" w:rsidRPr="000A0C78">
              <w:rPr>
                <w:rFonts w:ascii="Arial" w:hAnsi="Arial" w:cs="Arial"/>
                <w:b/>
                <w:bCs/>
                <w:sz w:val="18"/>
                <w:szCs w:val="18"/>
                <w:lang w:val="en-GB"/>
              </w:rPr>
              <w:t xml:space="preserve">period </w:t>
            </w: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r>
      <w:tr w:rsidR="00F24EF6" w:rsidRPr="000A0C78" w:rsidTr="00C8787F">
        <w:tc>
          <w:tcPr>
            <w:tcW w:w="4395" w:type="dxa"/>
            <w:tcBorders>
              <w:top w:val="single" w:sz="12" w:space="0" w:color="auto"/>
              <w:left w:val="nil"/>
              <w:bottom w:val="nil"/>
              <w:right w:val="nil"/>
            </w:tcBorders>
          </w:tcPr>
          <w:p w:rsidR="00F24EF6" w:rsidRPr="000A0C78" w:rsidRDefault="00F24EF6" w:rsidP="00464220">
            <w:pPr>
              <w:spacing w:after="0" w:line="240" w:lineRule="auto"/>
              <w:rPr>
                <w:rFonts w:ascii="Arial" w:hAnsi="Arial" w:cs="Arial"/>
                <w:sz w:val="18"/>
                <w:szCs w:val="18"/>
                <w:lang w:val="en-GB"/>
              </w:rPr>
            </w:pPr>
          </w:p>
        </w:tc>
        <w:tc>
          <w:tcPr>
            <w:tcW w:w="1134" w:type="dxa"/>
            <w:tcBorders>
              <w:top w:val="single" w:sz="12" w:space="0" w:color="auto"/>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34" w:type="dxa"/>
            <w:tcBorders>
              <w:top w:val="single" w:sz="12" w:space="0" w:color="auto"/>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417" w:type="dxa"/>
            <w:tcBorders>
              <w:top w:val="single" w:sz="12" w:space="0" w:color="auto"/>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70" w:type="dxa"/>
            <w:tcBorders>
              <w:top w:val="single" w:sz="12" w:space="0" w:color="auto"/>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94" w:type="dxa"/>
            <w:tcBorders>
              <w:top w:val="single" w:sz="12" w:space="0" w:color="auto"/>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080" w:type="dxa"/>
            <w:tcBorders>
              <w:top w:val="single" w:sz="12" w:space="0" w:color="auto"/>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76" w:type="dxa"/>
            <w:tcBorders>
              <w:top w:val="single" w:sz="12" w:space="0" w:color="auto"/>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34" w:type="dxa"/>
            <w:tcBorders>
              <w:top w:val="single" w:sz="12" w:space="0" w:color="auto"/>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rsidTr="00C8787F">
        <w:tc>
          <w:tcPr>
            <w:tcW w:w="4395" w:type="dxa"/>
            <w:tcBorders>
              <w:top w:val="nil"/>
              <w:left w:val="nil"/>
              <w:bottom w:val="nil"/>
              <w:right w:val="nil"/>
            </w:tcBorders>
          </w:tcPr>
          <w:p w:rsidR="00F24EF6" w:rsidRPr="000A0C78" w:rsidRDefault="00691D73" w:rsidP="00691D73">
            <w:pPr>
              <w:spacing w:after="0" w:line="240" w:lineRule="auto"/>
              <w:rPr>
                <w:rFonts w:ascii="Arial" w:hAnsi="Arial" w:cs="Arial"/>
                <w:sz w:val="18"/>
                <w:szCs w:val="18"/>
                <w:lang w:val="en-GB"/>
              </w:rPr>
            </w:pPr>
            <w:r w:rsidRPr="000A0C78">
              <w:rPr>
                <w:rFonts w:ascii="Arial" w:hAnsi="Arial" w:cs="Arial"/>
                <w:sz w:val="18"/>
                <w:szCs w:val="18"/>
                <w:lang w:val="en-GB"/>
              </w:rPr>
              <w:t>Total transfers i</w:t>
            </w:r>
            <w:r w:rsidR="00F24EF6" w:rsidRPr="000A0C78">
              <w:rPr>
                <w:rFonts w:ascii="Arial" w:hAnsi="Arial" w:cs="Arial"/>
                <w:sz w:val="18"/>
                <w:szCs w:val="18"/>
                <w:lang w:val="en-GB"/>
              </w:rPr>
              <w:t>n terms of section 14*</w:t>
            </w: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417"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70"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9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080"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76"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rsidTr="00C8787F">
        <w:trPr>
          <w:trHeight w:val="154"/>
        </w:trPr>
        <w:tc>
          <w:tcPr>
            <w:tcW w:w="4395" w:type="dxa"/>
            <w:tcBorders>
              <w:top w:val="nil"/>
              <w:left w:val="nil"/>
              <w:bottom w:val="nil"/>
              <w:right w:val="nil"/>
            </w:tcBorders>
          </w:tcPr>
          <w:p w:rsidR="00F24EF6" w:rsidRPr="000A0C78" w:rsidRDefault="00F24EF6" w:rsidP="00464220">
            <w:pPr>
              <w:spacing w:after="0" w:line="240" w:lineRule="auto"/>
              <w:ind w:left="318"/>
              <w:rPr>
                <w:rFonts w:ascii="Arial" w:hAnsi="Arial" w:cs="Arial"/>
                <w:sz w:val="18"/>
                <w:szCs w:val="18"/>
                <w:lang w:val="en-GB"/>
              </w:rPr>
            </w:pPr>
            <w:r w:rsidRPr="000A0C78">
              <w:rPr>
                <w:rFonts w:ascii="Arial" w:hAnsi="Arial" w:cs="Arial"/>
                <w:sz w:val="18"/>
                <w:szCs w:val="18"/>
                <w:lang w:val="en-GB"/>
              </w:rPr>
              <w:t>Name of fund</w:t>
            </w: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417"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70"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9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080"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76"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rsidTr="00C8787F">
        <w:tc>
          <w:tcPr>
            <w:tcW w:w="4395" w:type="dxa"/>
            <w:tcBorders>
              <w:top w:val="nil"/>
              <w:left w:val="nil"/>
              <w:bottom w:val="nil"/>
              <w:right w:val="nil"/>
            </w:tcBorders>
          </w:tcPr>
          <w:p w:rsidR="00F24EF6" w:rsidRPr="000A0C78" w:rsidRDefault="00F24EF6" w:rsidP="00464220">
            <w:pPr>
              <w:spacing w:after="0" w:line="240" w:lineRule="auto"/>
              <w:ind w:left="318"/>
              <w:rPr>
                <w:rFonts w:ascii="Arial" w:hAnsi="Arial" w:cs="Arial"/>
                <w:sz w:val="18"/>
                <w:szCs w:val="18"/>
                <w:lang w:val="en-GB"/>
              </w:rPr>
            </w:pPr>
            <w:r w:rsidRPr="000A0C78">
              <w:rPr>
                <w:rFonts w:ascii="Arial" w:hAnsi="Arial" w:cs="Arial"/>
                <w:sz w:val="18"/>
                <w:szCs w:val="18"/>
                <w:lang w:val="en-GB"/>
              </w:rPr>
              <w:t>Name of fund</w:t>
            </w: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417"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70"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9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080"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76"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rsidTr="00C8787F">
        <w:tc>
          <w:tcPr>
            <w:tcW w:w="4395" w:type="dxa"/>
            <w:tcBorders>
              <w:top w:val="nil"/>
              <w:left w:val="nil"/>
              <w:bottom w:val="nil"/>
              <w:right w:val="nil"/>
            </w:tcBorders>
          </w:tcPr>
          <w:p w:rsidR="00F24EF6" w:rsidRPr="000A0C78" w:rsidRDefault="00691D73" w:rsidP="00691D73">
            <w:pPr>
              <w:spacing w:after="0" w:line="240" w:lineRule="auto"/>
              <w:rPr>
                <w:rFonts w:ascii="Arial" w:hAnsi="Arial" w:cs="Arial"/>
                <w:sz w:val="18"/>
                <w:szCs w:val="18"/>
                <w:lang w:val="en-US"/>
              </w:rPr>
            </w:pPr>
            <w:r w:rsidRPr="000A0C78">
              <w:rPr>
                <w:rFonts w:ascii="Arial" w:hAnsi="Arial" w:cs="Arial"/>
                <w:sz w:val="18"/>
                <w:szCs w:val="18"/>
                <w:lang w:val="en-GB"/>
              </w:rPr>
              <w:t>Total t</w:t>
            </w:r>
            <w:r w:rsidR="00F24EF6" w:rsidRPr="000A0C78">
              <w:rPr>
                <w:rFonts w:ascii="Arial" w:hAnsi="Arial" w:cs="Arial"/>
                <w:sz w:val="18"/>
                <w:szCs w:val="18"/>
                <w:lang w:val="en-GB"/>
              </w:rPr>
              <w:t>ransfers in terms of section 15B</w:t>
            </w:r>
            <w:r w:rsidR="004A0288" w:rsidRPr="000A0C78">
              <w:rPr>
                <w:rFonts w:ascii="Arial" w:hAnsi="Arial" w:cs="Arial"/>
                <w:sz w:val="18"/>
                <w:szCs w:val="18"/>
                <w:lang w:val="en-US"/>
              </w:rPr>
              <w:t>/ 15E</w:t>
            </w:r>
            <w:r w:rsidR="002A29EC" w:rsidRPr="000A0C78">
              <w:rPr>
                <w:rFonts w:ascii="Arial" w:hAnsi="Arial" w:cs="Arial"/>
                <w:sz w:val="18"/>
                <w:szCs w:val="18"/>
                <w:lang w:val="en-US"/>
              </w:rPr>
              <w:t>/</w:t>
            </w:r>
            <w:r w:rsidR="00C8787F">
              <w:rPr>
                <w:rFonts w:ascii="Arial" w:hAnsi="Arial" w:cs="Arial"/>
                <w:sz w:val="18"/>
                <w:szCs w:val="18"/>
                <w:lang w:val="en-US"/>
              </w:rPr>
              <w:t xml:space="preserve"> </w:t>
            </w:r>
            <w:r w:rsidR="002A29EC" w:rsidRPr="000A0C78">
              <w:rPr>
                <w:rFonts w:ascii="Arial" w:hAnsi="Arial" w:cs="Arial"/>
                <w:sz w:val="18"/>
                <w:szCs w:val="18"/>
                <w:lang w:val="en-US"/>
              </w:rPr>
              <w:t>15F</w:t>
            </w:r>
            <w:r w:rsidRPr="000A0C78">
              <w:rPr>
                <w:rFonts w:ascii="Arial" w:hAnsi="Arial" w:cs="Arial"/>
                <w:sz w:val="18"/>
                <w:szCs w:val="18"/>
                <w:lang w:val="en-US"/>
              </w:rPr>
              <w:t>*</w:t>
            </w: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417"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70"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9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080"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76"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rsidTr="00C8787F">
        <w:tc>
          <w:tcPr>
            <w:tcW w:w="4395" w:type="dxa"/>
            <w:tcBorders>
              <w:top w:val="nil"/>
              <w:left w:val="nil"/>
              <w:bottom w:val="nil"/>
              <w:right w:val="nil"/>
            </w:tcBorders>
          </w:tcPr>
          <w:p w:rsidR="00F24EF6" w:rsidRPr="000A0C78" w:rsidRDefault="00F24EF6" w:rsidP="00464220">
            <w:pPr>
              <w:spacing w:after="0" w:line="240" w:lineRule="auto"/>
              <w:ind w:left="318"/>
              <w:rPr>
                <w:rFonts w:ascii="Arial" w:hAnsi="Arial" w:cs="Arial"/>
                <w:sz w:val="18"/>
                <w:szCs w:val="18"/>
                <w:lang w:val="en-GB"/>
              </w:rPr>
            </w:pPr>
            <w:r w:rsidRPr="000A0C78">
              <w:rPr>
                <w:rFonts w:ascii="Arial" w:hAnsi="Arial" w:cs="Arial"/>
                <w:sz w:val="18"/>
                <w:szCs w:val="18"/>
                <w:lang w:val="en-GB"/>
              </w:rPr>
              <w:t xml:space="preserve">Name of fund </w:t>
            </w:r>
          </w:p>
          <w:p w:rsidR="00F24EF6" w:rsidRPr="000A0C78" w:rsidRDefault="00F24EF6" w:rsidP="00464220">
            <w:pPr>
              <w:spacing w:after="0" w:line="240" w:lineRule="auto"/>
              <w:ind w:left="318"/>
              <w:rPr>
                <w:rFonts w:ascii="Arial" w:hAnsi="Arial" w:cs="Arial"/>
                <w:sz w:val="18"/>
                <w:szCs w:val="18"/>
                <w:lang w:val="en-GB"/>
              </w:rPr>
            </w:pPr>
            <w:r w:rsidRPr="000A0C78">
              <w:rPr>
                <w:rFonts w:ascii="Arial" w:hAnsi="Arial" w:cs="Arial"/>
                <w:sz w:val="18"/>
                <w:szCs w:val="18"/>
                <w:lang w:val="en-GB"/>
              </w:rPr>
              <w:t>Name of fund</w:t>
            </w:r>
          </w:p>
          <w:p w:rsidR="00F24EF6" w:rsidRPr="000A0C78" w:rsidRDefault="00691D73" w:rsidP="00464220">
            <w:pPr>
              <w:spacing w:after="0" w:line="240" w:lineRule="auto"/>
              <w:rPr>
                <w:rFonts w:ascii="Arial" w:hAnsi="Arial" w:cs="Arial"/>
                <w:sz w:val="18"/>
                <w:szCs w:val="18"/>
                <w:lang w:val="en-GB"/>
              </w:rPr>
            </w:pPr>
            <w:r w:rsidRPr="000A0C78">
              <w:rPr>
                <w:rFonts w:ascii="Arial" w:hAnsi="Arial" w:cs="Arial"/>
                <w:sz w:val="18"/>
                <w:szCs w:val="18"/>
                <w:lang w:val="en-GB"/>
              </w:rPr>
              <w:t>Individual transfers</w:t>
            </w: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417"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70"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9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080"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76"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rsidTr="00C8787F">
        <w:tc>
          <w:tcPr>
            <w:tcW w:w="4395" w:type="dxa"/>
            <w:tcBorders>
              <w:top w:val="nil"/>
              <w:left w:val="nil"/>
              <w:bottom w:val="nil"/>
              <w:right w:val="nil"/>
            </w:tcBorders>
          </w:tcPr>
          <w:p w:rsidR="00F24EF6" w:rsidRPr="000A0C78" w:rsidRDefault="00691D73" w:rsidP="00464220">
            <w:pPr>
              <w:spacing w:after="0" w:line="240" w:lineRule="auto"/>
              <w:rPr>
                <w:rFonts w:ascii="Arial" w:hAnsi="Arial" w:cs="Arial"/>
                <w:sz w:val="18"/>
                <w:szCs w:val="18"/>
                <w:lang w:val="en-GB"/>
              </w:rPr>
            </w:pPr>
            <w:r w:rsidRPr="000A0C78">
              <w:rPr>
                <w:rFonts w:ascii="Arial" w:hAnsi="Arial" w:cs="Arial"/>
                <w:sz w:val="18"/>
                <w:szCs w:val="18"/>
                <w:lang w:val="en-US"/>
              </w:rPr>
              <w:t xml:space="preserve">Total </w:t>
            </w:r>
            <w:r w:rsidR="00F24EF6" w:rsidRPr="000A0C78">
              <w:rPr>
                <w:rFonts w:ascii="Arial" w:hAnsi="Arial" w:cs="Arial"/>
                <w:sz w:val="18"/>
                <w:szCs w:val="18"/>
                <w:lang w:val="en-US"/>
              </w:rPr>
              <w:t xml:space="preserve">Prospective approvals in terms of section </w:t>
            </w:r>
            <w:r w:rsidR="00F24EF6" w:rsidRPr="000A0C78">
              <w:rPr>
                <w:rFonts w:ascii="Arial" w:hAnsi="Arial" w:cs="Arial"/>
                <w:sz w:val="18"/>
                <w:szCs w:val="18"/>
                <w:lang w:val="en-GB"/>
              </w:rPr>
              <w:t>14*</w:t>
            </w:r>
          </w:p>
          <w:p w:rsidR="00F24EF6" w:rsidRPr="000A0C78" w:rsidRDefault="00F24EF6" w:rsidP="00464220">
            <w:pPr>
              <w:spacing w:after="0" w:line="240" w:lineRule="auto"/>
              <w:ind w:left="318"/>
              <w:rPr>
                <w:rFonts w:ascii="Arial" w:hAnsi="Arial" w:cs="Arial"/>
                <w:sz w:val="18"/>
                <w:szCs w:val="18"/>
                <w:lang w:val="en-GB"/>
              </w:rPr>
            </w:pPr>
            <w:r w:rsidRPr="000A0C78">
              <w:rPr>
                <w:rFonts w:ascii="Arial" w:hAnsi="Arial" w:cs="Arial"/>
                <w:sz w:val="18"/>
                <w:szCs w:val="18"/>
                <w:lang w:val="en-GB"/>
              </w:rPr>
              <w:t>Name of Fund</w:t>
            </w: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417"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70"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9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080"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76"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rsidTr="00C8787F">
        <w:tc>
          <w:tcPr>
            <w:tcW w:w="4395" w:type="dxa"/>
            <w:tcBorders>
              <w:top w:val="nil"/>
              <w:left w:val="nil"/>
              <w:bottom w:val="nil"/>
              <w:right w:val="nil"/>
            </w:tcBorders>
          </w:tcPr>
          <w:p w:rsidR="00F24EF6" w:rsidRPr="000A0C78" w:rsidRDefault="00F24EF6" w:rsidP="000B6698">
            <w:pPr>
              <w:numPr>
                <w:ilvl w:val="0"/>
                <w:numId w:val="20"/>
              </w:numPr>
              <w:tabs>
                <w:tab w:val="left" w:pos="601"/>
              </w:tabs>
              <w:spacing w:after="0" w:line="240" w:lineRule="auto"/>
              <w:rPr>
                <w:rFonts w:ascii="Arial" w:hAnsi="Arial" w:cs="Arial"/>
                <w:sz w:val="18"/>
                <w:szCs w:val="18"/>
                <w:lang w:val="en-GB"/>
              </w:rPr>
            </w:pPr>
            <w:r w:rsidRPr="000A0C78">
              <w:rPr>
                <w:rFonts w:ascii="Arial" w:hAnsi="Arial" w:cs="Arial"/>
                <w:sz w:val="18"/>
                <w:szCs w:val="18"/>
                <w:lang w:val="en-GB"/>
              </w:rPr>
              <w:t>transfer 1</w:t>
            </w: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417"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70"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9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080"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76"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rsidTr="00C8787F">
        <w:tc>
          <w:tcPr>
            <w:tcW w:w="4395" w:type="dxa"/>
            <w:tcBorders>
              <w:top w:val="nil"/>
              <w:left w:val="nil"/>
              <w:bottom w:val="nil"/>
              <w:right w:val="nil"/>
            </w:tcBorders>
          </w:tcPr>
          <w:p w:rsidR="00F24EF6" w:rsidRPr="000A0C78" w:rsidRDefault="00F24EF6" w:rsidP="000B6698">
            <w:pPr>
              <w:numPr>
                <w:ilvl w:val="0"/>
                <w:numId w:val="20"/>
              </w:numPr>
              <w:tabs>
                <w:tab w:val="num" w:pos="612"/>
              </w:tabs>
              <w:spacing w:after="0" w:line="240" w:lineRule="auto"/>
              <w:rPr>
                <w:rFonts w:ascii="Arial" w:hAnsi="Arial" w:cs="Arial"/>
                <w:sz w:val="18"/>
                <w:szCs w:val="18"/>
                <w:lang w:val="en-GB"/>
              </w:rPr>
            </w:pPr>
            <w:r w:rsidRPr="000A0C78">
              <w:rPr>
                <w:rFonts w:ascii="Arial" w:hAnsi="Arial" w:cs="Arial"/>
                <w:sz w:val="18"/>
                <w:szCs w:val="18"/>
                <w:lang w:val="en-GB"/>
              </w:rPr>
              <w:t>transfer 2</w:t>
            </w: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417"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70"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9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080"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76"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rsidTr="00C8787F">
        <w:tc>
          <w:tcPr>
            <w:tcW w:w="4395" w:type="dxa"/>
            <w:tcBorders>
              <w:top w:val="nil"/>
              <w:left w:val="nil"/>
              <w:bottom w:val="nil"/>
              <w:right w:val="nil"/>
            </w:tcBorders>
          </w:tcPr>
          <w:p w:rsidR="00F24EF6" w:rsidRPr="000A0C78" w:rsidRDefault="00F24EF6" w:rsidP="00464220">
            <w:pPr>
              <w:spacing w:after="0" w:line="240" w:lineRule="auto"/>
              <w:rPr>
                <w:rFonts w:ascii="Arial" w:hAnsi="Arial" w:cs="Arial"/>
                <w:sz w:val="18"/>
                <w:szCs w:val="18"/>
                <w:lang w:val="en-GB"/>
              </w:rPr>
            </w:pP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34" w:type="dxa"/>
            <w:tcBorders>
              <w:top w:val="nil"/>
              <w:left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417" w:type="dxa"/>
            <w:tcBorders>
              <w:top w:val="nil"/>
              <w:left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70" w:type="dxa"/>
            <w:tcBorders>
              <w:top w:val="nil"/>
              <w:left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94" w:type="dxa"/>
            <w:tcBorders>
              <w:top w:val="nil"/>
              <w:left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080" w:type="dxa"/>
            <w:tcBorders>
              <w:top w:val="nil"/>
              <w:left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76" w:type="dxa"/>
            <w:tcBorders>
              <w:top w:val="nil"/>
              <w:left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34" w:type="dxa"/>
            <w:tcBorders>
              <w:top w:val="nil"/>
              <w:left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rsidTr="00C8787F">
        <w:tc>
          <w:tcPr>
            <w:tcW w:w="4395" w:type="dxa"/>
            <w:tcBorders>
              <w:top w:val="nil"/>
              <w:left w:val="nil"/>
              <w:bottom w:val="nil"/>
              <w:right w:val="nil"/>
            </w:tcBorders>
          </w:tcPr>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b/>
                <w:bCs/>
                <w:sz w:val="18"/>
                <w:szCs w:val="18"/>
                <w:lang w:val="en-GB"/>
              </w:rPr>
              <w:t>Total</w:t>
            </w: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34" w:type="dxa"/>
            <w:tcBorders>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417" w:type="dxa"/>
            <w:tcBorders>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70" w:type="dxa"/>
            <w:tcBorders>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94" w:type="dxa"/>
            <w:tcBorders>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080" w:type="dxa"/>
            <w:tcBorders>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76" w:type="dxa"/>
            <w:tcBorders>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34" w:type="dxa"/>
            <w:tcBorders>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rsidTr="00C8787F">
        <w:tc>
          <w:tcPr>
            <w:tcW w:w="4395" w:type="dxa"/>
            <w:tcBorders>
              <w:top w:val="nil"/>
              <w:left w:val="nil"/>
              <w:bottom w:val="nil"/>
              <w:right w:val="nil"/>
            </w:tcBorders>
          </w:tcPr>
          <w:p w:rsidR="00F24EF6" w:rsidRPr="000A0C78" w:rsidRDefault="00F24EF6" w:rsidP="00464220">
            <w:pPr>
              <w:spacing w:after="0" w:line="240" w:lineRule="auto"/>
              <w:rPr>
                <w:rFonts w:ascii="Arial" w:hAnsi="Arial" w:cs="Arial"/>
                <w:sz w:val="18"/>
                <w:szCs w:val="18"/>
                <w:lang w:val="en-GB"/>
              </w:rPr>
            </w:pP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34" w:type="dxa"/>
            <w:tcBorders>
              <w:top w:val="single" w:sz="12" w:space="0" w:color="auto"/>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417" w:type="dxa"/>
            <w:tcBorders>
              <w:top w:val="single" w:sz="12" w:space="0" w:color="auto"/>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70" w:type="dxa"/>
            <w:tcBorders>
              <w:top w:val="single" w:sz="12" w:space="0" w:color="auto"/>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94" w:type="dxa"/>
            <w:tcBorders>
              <w:top w:val="single" w:sz="12" w:space="0" w:color="auto"/>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080" w:type="dxa"/>
            <w:tcBorders>
              <w:top w:val="single" w:sz="12" w:space="0" w:color="auto"/>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76" w:type="dxa"/>
            <w:tcBorders>
              <w:top w:val="single" w:sz="12" w:space="0" w:color="auto"/>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34" w:type="dxa"/>
            <w:tcBorders>
              <w:top w:val="single" w:sz="12" w:space="0" w:color="auto"/>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rsidTr="00C8787F">
        <w:tc>
          <w:tcPr>
            <w:tcW w:w="4395" w:type="dxa"/>
            <w:tcBorders>
              <w:top w:val="nil"/>
              <w:left w:val="nil"/>
              <w:bottom w:val="nil"/>
              <w:right w:val="nil"/>
            </w:tcBorders>
          </w:tcPr>
          <w:p w:rsidR="00F24EF6" w:rsidRPr="000A0C78" w:rsidRDefault="00F24EF6" w:rsidP="00464220">
            <w:pPr>
              <w:spacing w:after="0" w:line="240" w:lineRule="auto"/>
              <w:rPr>
                <w:rFonts w:ascii="Arial" w:hAnsi="Arial" w:cs="Arial"/>
                <w:b/>
                <w:bCs/>
                <w:strike/>
                <w:color w:val="0000FF"/>
                <w:sz w:val="18"/>
                <w:szCs w:val="18"/>
                <w:lang w:val="en-GB"/>
              </w:rPr>
            </w:pPr>
            <w:r w:rsidRPr="000A0C78">
              <w:rPr>
                <w:rFonts w:ascii="Arial" w:hAnsi="Arial" w:cs="Arial"/>
                <w:sz w:val="18"/>
                <w:szCs w:val="18"/>
                <w:lang w:val="en-GB"/>
              </w:rPr>
              <w:t>Transfers approved (B)</w:t>
            </w: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417"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70"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9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080"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76"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rsidTr="00C8787F">
        <w:tc>
          <w:tcPr>
            <w:tcW w:w="4395" w:type="dxa"/>
            <w:tcBorders>
              <w:top w:val="nil"/>
              <w:left w:val="nil"/>
              <w:bottom w:val="nil"/>
              <w:right w:val="nil"/>
            </w:tcBorders>
          </w:tcPr>
          <w:p w:rsidR="00F24EF6" w:rsidRPr="000A0C78" w:rsidRDefault="00F24EF6" w:rsidP="00464220">
            <w:pPr>
              <w:spacing w:after="0" w:line="240" w:lineRule="auto"/>
              <w:rPr>
                <w:rFonts w:ascii="Arial" w:hAnsi="Arial" w:cs="Arial"/>
                <w:b/>
                <w:bCs/>
                <w:strike/>
                <w:color w:val="0000FF"/>
                <w:sz w:val="18"/>
                <w:szCs w:val="18"/>
                <w:lang w:val="en-GB"/>
              </w:rPr>
            </w:pPr>
            <w:r w:rsidRPr="000A0C78">
              <w:rPr>
                <w:rFonts w:ascii="Arial" w:hAnsi="Arial" w:cs="Arial"/>
                <w:sz w:val="18"/>
                <w:szCs w:val="18"/>
                <w:lang w:val="en-GB"/>
              </w:rPr>
              <w:t>Return on transfers (C)</w:t>
            </w: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34" w:type="dxa"/>
            <w:tcBorders>
              <w:top w:val="nil"/>
              <w:left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417"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70"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9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080"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76"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rsidTr="00C8787F">
        <w:tc>
          <w:tcPr>
            <w:tcW w:w="5529" w:type="dxa"/>
            <w:gridSpan w:val="2"/>
            <w:tcBorders>
              <w:top w:val="nil"/>
              <w:left w:val="nil"/>
              <w:bottom w:val="nil"/>
              <w:right w:val="nil"/>
            </w:tcBorders>
          </w:tcPr>
          <w:p w:rsidR="00F24EF6" w:rsidRPr="000A0C78" w:rsidRDefault="00F24EF6" w:rsidP="00457E2C">
            <w:pPr>
              <w:spacing w:after="0" w:line="240" w:lineRule="auto"/>
              <w:rPr>
                <w:rFonts w:ascii="Arial" w:hAnsi="Arial" w:cs="Arial"/>
                <w:b/>
                <w:bCs/>
                <w:sz w:val="18"/>
                <w:szCs w:val="18"/>
                <w:lang w:val="en-GB"/>
              </w:rPr>
            </w:pPr>
            <w:r w:rsidRPr="000A0C78">
              <w:rPr>
                <w:rFonts w:ascii="Arial" w:hAnsi="Arial" w:cs="Arial"/>
                <w:b/>
                <w:bCs/>
                <w:sz w:val="18"/>
                <w:szCs w:val="18"/>
                <w:lang w:val="en-GB"/>
              </w:rPr>
              <w:t>Statement of changes in net assets and funds</w:t>
            </w:r>
          </w:p>
        </w:tc>
        <w:tc>
          <w:tcPr>
            <w:tcW w:w="1134" w:type="dxa"/>
            <w:tcBorders>
              <w:left w:val="nil"/>
              <w:bottom w:val="double" w:sz="4"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417"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70"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9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080"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276"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134"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bl>
    <w:p w:rsidR="00F24EF6" w:rsidRPr="000A0C78" w:rsidRDefault="00F24EF6" w:rsidP="00464220">
      <w:pPr>
        <w:spacing w:after="0" w:line="240" w:lineRule="auto"/>
        <w:rPr>
          <w:rFonts w:ascii="Arial" w:hAnsi="Arial" w:cs="Arial"/>
          <w:b/>
          <w:bCs/>
          <w:sz w:val="18"/>
          <w:szCs w:val="18"/>
          <w:lang w:val="en-GB"/>
        </w:rPr>
      </w:pPr>
    </w:p>
    <w:p w:rsidR="00F24EF6" w:rsidRPr="000A0C78" w:rsidRDefault="00F24EF6" w:rsidP="00461283">
      <w:pPr>
        <w:spacing w:after="0" w:line="240" w:lineRule="auto"/>
        <w:rPr>
          <w:rFonts w:ascii="Arial" w:hAnsi="Arial" w:cs="Arial"/>
          <w:sz w:val="18"/>
          <w:szCs w:val="18"/>
          <w:lang w:val="en-GB"/>
        </w:rPr>
      </w:pPr>
      <w:r w:rsidRPr="000A0C78">
        <w:rPr>
          <w:rFonts w:ascii="Arial" w:hAnsi="Arial" w:cs="Arial"/>
          <w:sz w:val="18"/>
          <w:szCs w:val="18"/>
          <w:lang w:val="en-GB"/>
        </w:rPr>
        <w:t>*Provide detail</w:t>
      </w:r>
      <w:r w:rsidR="00C8787F">
        <w:rPr>
          <w:rFonts w:ascii="Arial" w:hAnsi="Arial" w:cs="Arial"/>
          <w:sz w:val="18"/>
          <w:szCs w:val="18"/>
          <w:lang w:val="en-GB"/>
        </w:rPr>
        <w:t>s</w:t>
      </w:r>
      <w:r w:rsidRPr="000A0C78">
        <w:rPr>
          <w:rFonts w:ascii="Arial" w:hAnsi="Arial" w:cs="Arial"/>
          <w:sz w:val="18"/>
          <w:szCs w:val="18"/>
          <w:lang w:val="en-GB"/>
        </w:rPr>
        <w:t xml:space="preserve"> of 10 largest transfers in value. If more than 10 transfers were received during the period, the list must be available for inspection at the funds registered office.</w:t>
      </w:r>
    </w:p>
    <w:p w:rsidR="005C7F96" w:rsidRPr="000A0C78" w:rsidRDefault="005C7F96" w:rsidP="007B1E17">
      <w:pPr>
        <w:spacing w:after="0" w:line="240" w:lineRule="auto"/>
        <w:rPr>
          <w:rFonts w:ascii="Arial" w:hAnsi="Arial" w:cs="Arial"/>
          <w:b/>
          <w:bCs/>
          <w:sz w:val="20"/>
          <w:szCs w:val="20"/>
          <w:lang w:val="en-GB"/>
        </w:rPr>
      </w:pPr>
    </w:p>
    <w:p w:rsidR="00F24EF6" w:rsidRPr="000A0C78" w:rsidRDefault="00F24EF6" w:rsidP="007B1E17">
      <w:pPr>
        <w:spacing w:after="0" w:line="240" w:lineRule="auto"/>
        <w:rPr>
          <w:rFonts w:ascii="Arial" w:hAnsi="Arial" w:cs="Arial"/>
          <w:b/>
          <w:bCs/>
          <w:sz w:val="20"/>
          <w:szCs w:val="20"/>
          <w:lang w:val="en-GB"/>
        </w:rPr>
      </w:pPr>
      <w:r w:rsidRPr="000A0C78">
        <w:rPr>
          <w:rFonts w:ascii="Arial" w:hAnsi="Arial" w:cs="Arial"/>
          <w:b/>
          <w:bCs/>
          <w:sz w:val="20"/>
          <w:szCs w:val="20"/>
          <w:lang w:val="en-GB"/>
        </w:rPr>
        <w:t>NOTES TO THE FINANCIAL STATEMENTS – CONTINUED</w:t>
      </w:r>
    </w:p>
    <w:p w:rsidR="00F24EF6" w:rsidRPr="000A0C78" w:rsidRDefault="00F24EF6" w:rsidP="007B1E17">
      <w:pPr>
        <w:spacing w:after="0" w:line="240" w:lineRule="auto"/>
        <w:rPr>
          <w:rFonts w:ascii="Arial" w:hAnsi="Arial" w:cs="Arial"/>
          <w:b/>
          <w:bCs/>
          <w:sz w:val="20"/>
          <w:szCs w:val="20"/>
          <w:lang w:val="en-GB"/>
        </w:rPr>
      </w:pPr>
      <w:r w:rsidRPr="000A0C78">
        <w:rPr>
          <w:rFonts w:ascii="Arial" w:hAnsi="Arial" w:cs="Arial"/>
          <w:b/>
          <w:bCs/>
          <w:sz w:val="20"/>
          <w:szCs w:val="20"/>
          <w:lang w:val="en-GB"/>
        </w:rPr>
        <w:t>For the period ended …</w:t>
      </w:r>
    </w:p>
    <w:p w:rsidR="00F24EF6" w:rsidRPr="000A0C78" w:rsidRDefault="00F24EF6" w:rsidP="00464220">
      <w:pPr>
        <w:spacing w:after="0" w:line="240" w:lineRule="auto"/>
        <w:rPr>
          <w:rFonts w:ascii="Arial" w:hAnsi="Arial" w:cs="Arial"/>
          <w:b/>
          <w:bCs/>
          <w:sz w:val="18"/>
          <w:szCs w:val="18"/>
          <w:lang w:val="en-GB"/>
        </w:rPr>
      </w:pPr>
    </w:p>
    <w:p w:rsidR="00F24EF6" w:rsidRPr="000A0C78" w:rsidRDefault="00F24EF6" w:rsidP="000B6698">
      <w:pPr>
        <w:numPr>
          <w:ilvl w:val="0"/>
          <w:numId w:val="18"/>
        </w:numPr>
        <w:spacing w:after="0" w:line="240" w:lineRule="auto"/>
        <w:rPr>
          <w:rFonts w:ascii="Arial" w:hAnsi="Arial" w:cs="Arial"/>
          <w:b/>
          <w:bCs/>
          <w:sz w:val="18"/>
          <w:szCs w:val="18"/>
          <w:lang w:val="en-US"/>
        </w:rPr>
      </w:pPr>
      <w:r w:rsidRPr="000A0C78">
        <w:rPr>
          <w:rFonts w:ascii="Arial" w:hAnsi="Arial" w:cs="Arial"/>
          <w:b/>
          <w:bCs/>
          <w:sz w:val="18"/>
          <w:szCs w:val="18"/>
          <w:lang w:val="en-US"/>
        </w:rPr>
        <w:t xml:space="preserve">Revaluation reserve  - Property, plant and equipment </w:t>
      </w:r>
    </w:p>
    <w:tbl>
      <w:tblPr>
        <w:tblW w:w="92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1346"/>
        <w:gridCol w:w="1347"/>
      </w:tblGrid>
      <w:tr w:rsidR="00F24EF6" w:rsidRPr="000A0C78">
        <w:trPr>
          <w:cantSplit/>
        </w:trPr>
        <w:tc>
          <w:tcPr>
            <w:tcW w:w="6570" w:type="dxa"/>
            <w:tcBorders>
              <w:top w:val="nil"/>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346" w:type="dxa"/>
            <w:tcBorders>
              <w:top w:val="nil"/>
              <w:left w:val="nil"/>
              <w:bottom w:val="single" w:sz="12" w:space="0" w:color="auto"/>
              <w:right w:val="nil"/>
            </w:tcBorders>
          </w:tcPr>
          <w:p w:rsidR="00F24EF6" w:rsidRPr="000A0C78" w:rsidRDefault="00F24EF6" w:rsidP="00464220">
            <w:pPr>
              <w:spacing w:after="0" w:line="240" w:lineRule="auto"/>
              <w:ind w:left="34" w:hanging="34"/>
              <w:jc w:val="center"/>
              <w:rPr>
                <w:rFonts w:ascii="Arial" w:hAnsi="Arial" w:cs="Arial"/>
                <w:b/>
                <w:bCs/>
                <w:sz w:val="20"/>
                <w:szCs w:val="20"/>
                <w:shd w:val="clear" w:color="auto" w:fill="FFFFFF"/>
                <w:lang w:val="en-GB"/>
              </w:rPr>
            </w:pPr>
            <w:r w:rsidRPr="000A0C78">
              <w:rPr>
                <w:rFonts w:ascii="Arial" w:hAnsi="Arial" w:cs="Arial"/>
                <w:b/>
                <w:bCs/>
                <w:sz w:val="20"/>
                <w:szCs w:val="20"/>
                <w:shd w:val="clear" w:color="auto" w:fill="FFFFFF"/>
                <w:lang w:val="en-GB"/>
              </w:rPr>
              <w:t>Current period</w:t>
            </w:r>
          </w:p>
          <w:p w:rsidR="00F24EF6" w:rsidRPr="000A0C78" w:rsidRDefault="00F24EF6" w:rsidP="00464220">
            <w:pPr>
              <w:spacing w:after="0" w:line="240" w:lineRule="auto"/>
              <w:jc w:val="center"/>
              <w:rPr>
                <w:rFonts w:ascii="Arial" w:hAnsi="Arial" w:cs="Arial"/>
                <w:b/>
                <w:bCs/>
                <w:sz w:val="20"/>
                <w:szCs w:val="20"/>
                <w:shd w:val="clear" w:color="auto" w:fill="FFFFFF"/>
                <w:lang w:val="en-GB"/>
              </w:rPr>
            </w:pPr>
            <w:r w:rsidRPr="000A0C78">
              <w:rPr>
                <w:rFonts w:ascii="Arial" w:hAnsi="Arial" w:cs="Arial"/>
                <w:b/>
                <w:bCs/>
                <w:sz w:val="20"/>
                <w:szCs w:val="20"/>
                <w:shd w:val="clear" w:color="auto" w:fill="FFFFFF"/>
                <w:lang w:val="en-GB"/>
              </w:rPr>
              <w:t>R</w:t>
            </w:r>
          </w:p>
        </w:tc>
        <w:tc>
          <w:tcPr>
            <w:tcW w:w="1347" w:type="dxa"/>
            <w:tcBorders>
              <w:top w:val="nil"/>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20"/>
                <w:szCs w:val="20"/>
                <w:shd w:val="clear" w:color="auto" w:fill="FFFFFF"/>
                <w:lang w:val="en-GB"/>
              </w:rPr>
            </w:pPr>
            <w:r w:rsidRPr="000A0C78">
              <w:rPr>
                <w:rFonts w:ascii="Arial" w:hAnsi="Arial" w:cs="Arial"/>
                <w:b/>
                <w:bCs/>
                <w:sz w:val="20"/>
                <w:szCs w:val="20"/>
                <w:shd w:val="clear" w:color="auto" w:fill="FFFFFF"/>
                <w:lang w:val="en-GB"/>
              </w:rPr>
              <w:t>Previous period</w:t>
            </w:r>
          </w:p>
          <w:p w:rsidR="00F24EF6" w:rsidRPr="000A0C78" w:rsidRDefault="00F24EF6" w:rsidP="00464220">
            <w:pPr>
              <w:spacing w:after="0" w:line="240" w:lineRule="auto"/>
              <w:jc w:val="center"/>
              <w:rPr>
                <w:rFonts w:ascii="Arial" w:hAnsi="Arial" w:cs="Arial"/>
                <w:b/>
                <w:bCs/>
                <w:sz w:val="20"/>
                <w:szCs w:val="20"/>
                <w:shd w:val="clear" w:color="auto" w:fill="FFFFFF"/>
                <w:lang w:val="en-GB"/>
              </w:rPr>
            </w:pPr>
            <w:r w:rsidRPr="000A0C78">
              <w:rPr>
                <w:rFonts w:ascii="Arial" w:hAnsi="Arial" w:cs="Arial"/>
                <w:b/>
                <w:bCs/>
                <w:sz w:val="20"/>
                <w:szCs w:val="20"/>
                <w:shd w:val="clear" w:color="auto" w:fill="FFFFFF"/>
                <w:lang w:val="en-GB"/>
              </w:rPr>
              <w:t>R</w:t>
            </w:r>
          </w:p>
        </w:tc>
      </w:tr>
      <w:tr w:rsidR="00F24EF6" w:rsidRPr="000A0C78">
        <w:trPr>
          <w:cantSplit/>
        </w:trPr>
        <w:tc>
          <w:tcPr>
            <w:tcW w:w="6570" w:type="dxa"/>
            <w:tcBorders>
              <w:top w:val="single" w:sz="12" w:space="0" w:color="auto"/>
              <w:left w:val="nil"/>
              <w:bottom w:val="nil"/>
              <w:right w:val="nil"/>
            </w:tcBorders>
          </w:tcPr>
          <w:p w:rsidR="00F24EF6" w:rsidRPr="000A0C78" w:rsidRDefault="00F24EF6" w:rsidP="00464220">
            <w:pPr>
              <w:spacing w:after="0" w:line="240" w:lineRule="auto"/>
              <w:rPr>
                <w:rFonts w:ascii="Arial" w:hAnsi="Arial" w:cs="Arial"/>
                <w:b/>
                <w:bCs/>
                <w:sz w:val="18"/>
                <w:szCs w:val="18"/>
                <w:lang w:val="en-GB"/>
              </w:rPr>
            </w:pPr>
          </w:p>
        </w:tc>
        <w:tc>
          <w:tcPr>
            <w:tcW w:w="1346" w:type="dxa"/>
            <w:tcBorders>
              <w:top w:val="single" w:sz="12" w:space="0" w:color="auto"/>
              <w:left w:val="nil"/>
              <w:bottom w:val="nil"/>
              <w:right w:val="nil"/>
            </w:tcBorders>
          </w:tcPr>
          <w:p w:rsidR="00F24EF6" w:rsidRPr="000A0C78" w:rsidRDefault="00F24EF6" w:rsidP="00464220">
            <w:pPr>
              <w:spacing w:after="0" w:line="240" w:lineRule="auto"/>
              <w:jc w:val="center"/>
              <w:rPr>
                <w:rFonts w:ascii="Arial" w:hAnsi="Arial" w:cs="Arial"/>
                <w:sz w:val="18"/>
                <w:szCs w:val="18"/>
                <w:shd w:val="clear" w:color="auto" w:fill="FFFFFF"/>
                <w:lang w:val="en-GB"/>
              </w:rPr>
            </w:pPr>
          </w:p>
        </w:tc>
        <w:tc>
          <w:tcPr>
            <w:tcW w:w="1347" w:type="dxa"/>
            <w:tcBorders>
              <w:top w:val="single" w:sz="12" w:space="0" w:color="auto"/>
              <w:left w:val="nil"/>
              <w:bottom w:val="nil"/>
              <w:right w:val="nil"/>
            </w:tcBorders>
          </w:tcPr>
          <w:p w:rsidR="00F24EF6" w:rsidRPr="000A0C78" w:rsidRDefault="00F24EF6" w:rsidP="00464220">
            <w:pPr>
              <w:spacing w:after="0" w:line="240" w:lineRule="auto"/>
              <w:jc w:val="center"/>
              <w:rPr>
                <w:rFonts w:ascii="Arial" w:hAnsi="Arial" w:cs="Arial"/>
                <w:sz w:val="18"/>
                <w:szCs w:val="18"/>
                <w:shd w:val="clear" w:color="auto" w:fill="FFFFFF"/>
                <w:lang w:val="en-GB"/>
              </w:rPr>
            </w:pPr>
          </w:p>
        </w:tc>
      </w:tr>
      <w:tr w:rsidR="00F24EF6" w:rsidRPr="000A0C78">
        <w:trPr>
          <w:cantSplit/>
        </w:trPr>
        <w:tc>
          <w:tcPr>
            <w:tcW w:w="6570" w:type="dxa"/>
            <w:tcBorders>
              <w:top w:val="nil"/>
              <w:left w:val="nil"/>
              <w:bottom w:val="nil"/>
              <w:right w:val="nil"/>
            </w:tcBorders>
          </w:tcPr>
          <w:p w:rsidR="00F24EF6" w:rsidRPr="000A0C78" w:rsidRDefault="00F24EF6" w:rsidP="00464220">
            <w:pPr>
              <w:spacing w:after="0" w:line="240" w:lineRule="auto"/>
              <w:rPr>
                <w:rFonts w:ascii="Arial" w:hAnsi="Arial" w:cs="Arial"/>
                <w:b/>
                <w:bCs/>
                <w:i/>
                <w:iCs/>
                <w:sz w:val="18"/>
                <w:szCs w:val="18"/>
                <w:lang w:val="en-GB"/>
              </w:rPr>
            </w:pPr>
            <w:r w:rsidRPr="000A0C78">
              <w:rPr>
                <w:rFonts w:ascii="Arial" w:hAnsi="Arial" w:cs="Arial"/>
                <w:sz w:val="18"/>
                <w:szCs w:val="18"/>
                <w:lang w:val="en-GB"/>
              </w:rPr>
              <w:t xml:space="preserve">At beginning of period </w:t>
            </w:r>
          </w:p>
        </w:tc>
        <w:tc>
          <w:tcPr>
            <w:tcW w:w="1346" w:type="dxa"/>
            <w:tcBorders>
              <w:top w:val="nil"/>
              <w:left w:val="nil"/>
              <w:bottom w:val="nil"/>
              <w:right w:val="nil"/>
            </w:tcBorders>
          </w:tcPr>
          <w:p w:rsidR="00F24EF6" w:rsidRPr="000A0C78" w:rsidRDefault="00F24EF6" w:rsidP="00464220">
            <w:pPr>
              <w:spacing w:after="0" w:line="240" w:lineRule="auto"/>
              <w:jc w:val="center"/>
              <w:rPr>
                <w:rFonts w:ascii="Arial" w:hAnsi="Arial" w:cs="Arial"/>
                <w:sz w:val="18"/>
                <w:szCs w:val="18"/>
                <w:u w:val="double"/>
                <w:shd w:val="clear" w:color="auto" w:fill="FFFFFF"/>
                <w:lang w:val="en-GB"/>
              </w:rPr>
            </w:pPr>
          </w:p>
        </w:tc>
        <w:tc>
          <w:tcPr>
            <w:tcW w:w="1347"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shd w:val="clear" w:color="auto" w:fill="FFFFFF"/>
                <w:lang w:val="en-GB"/>
              </w:rPr>
            </w:pPr>
          </w:p>
        </w:tc>
      </w:tr>
      <w:tr w:rsidR="00F24EF6" w:rsidRPr="000A0C78">
        <w:trPr>
          <w:cantSplit/>
        </w:trPr>
        <w:tc>
          <w:tcPr>
            <w:tcW w:w="6570" w:type="dxa"/>
            <w:tcBorders>
              <w:top w:val="nil"/>
              <w:left w:val="nil"/>
              <w:bottom w:val="nil"/>
              <w:right w:val="nil"/>
            </w:tcBorders>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Revaluation</w:t>
            </w:r>
          </w:p>
        </w:tc>
        <w:tc>
          <w:tcPr>
            <w:tcW w:w="1346"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347"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6570" w:type="dxa"/>
            <w:tcBorders>
              <w:top w:val="nil"/>
              <w:left w:val="nil"/>
              <w:bottom w:val="nil"/>
              <w:right w:val="nil"/>
            </w:tcBorders>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Impairments</w:t>
            </w:r>
          </w:p>
        </w:tc>
        <w:tc>
          <w:tcPr>
            <w:tcW w:w="1346"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347"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6570" w:type="dxa"/>
            <w:tcBorders>
              <w:top w:val="nil"/>
              <w:left w:val="nil"/>
              <w:bottom w:val="nil"/>
              <w:right w:val="nil"/>
            </w:tcBorders>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Transfer to statement of changes in net assets and funds</w:t>
            </w:r>
          </w:p>
        </w:tc>
        <w:tc>
          <w:tcPr>
            <w:tcW w:w="1346"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347" w:type="dxa"/>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6570" w:type="dxa"/>
            <w:tcBorders>
              <w:top w:val="nil"/>
              <w:left w:val="nil"/>
              <w:bottom w:val="nil"/>
              <w:right w:val="nil"/>
            </w:tcBorders>
          </w:tcPr>
          <w:p w:rsidR="00F24EF6" w:rsidRPr="000A0C78" w:rsidRDefault="00F24EF6" w:rsidP="00464220">
            <w:pPr>
              <w:spacing w:after="0" w:line="240" w:lineRule="auto"/>
              <w:rPr>
                <w:rFonts w:ascii="Arial" w:hAnsi="Arial" w:cs="Arial"/>
                <w:i/>
                <w:iCs/>
                <w:sz w:val="18"/>
                <w:szCs w:val="18"/>
                <w:lang w:val="en-GB"/>
              </w:rPr>
            </w:pPr>
            <w:r w:rsidRPr="000A0C78">
              <w:rPr>
                <w:rFonts w:ascii="Arial" w:hAnsi="Arial" w:cs="Arial"/>
                <w:b/>
                <w:bCs/>
                <w:sz w:val="18"/>
                <w:szCs w:val="18"/>
                <w:lang w:val="en-GB"/>
              </w:rPr>
              <w:t xml:space="preserve">At end of period </w:t>
            </w:r>
          </w:p>
        </w:tc>
        <w:tc>
          <w:tcPr>
            <w:tcW w:w="1346" w:type="dxa"/>
            <w:tcBorders>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1347" w:type="dxa"/>
            <w:tcBorders>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bl>
    <w:p w:rsidR="00F24EF6" w:rsidRPr="000A0C78" w:rsidRDefault="00F24EF6" w:rsidP="00464220">
      <w:pPr>
        <w:spacing w:after="0" w:line="240" w:lineRule="auto"/>
        <w:rPr>
          <w:rFonts w:ascii="Arial" w:hAnsi="Arial" w:cs="Arial"/>
          <w:b/>
          <w:bCs/>
          <w:sz w:val="20"/>
          <w:szCs w:val="20"/>
          <w:lang w:val="en-GB"/>
        </w:rPr>
      </w:pPr>
    </w:p>
    <w:p w:rsidR="00F24EF6" w:rsidRPr="000A0C78" w:rsidRDefault="00F24EF6" w:rsidP="00464220">
      <w:pPr>
        <w:spacing w:after="0" w:line="240" w:lineRule="auto"/>
        <w:rPr>
          <w:rFonts w:ascii="Arial" w:hAnsi="Arial" w:cs="Arial"/>
          <w:b/>
          <w:bCs/>
          <w:sz w:val="20"/>
          <w:szCs w:val="20"/>
          <w:lang w:val="en-GB"/>
        </w:rPr>
      </w:pPr>
    </w:p>
    <w:p w:rsidR="00F24EF6" w:rsidRPr="000A0C78" w:rsidRDefault="00F24EF6" w:rsidP="000B6698">
      <w:pPr>
        <w:numPr>
          <w:ilvl w:val="0"/>
          <w:numId w:val="18"/>
        </w:numPr>
        <w:spacing w:after="0" w:line="240" w:lineRule="auto"/>
        <w:rPr>
          <w:rFonts w:ascii="Arial" w:hAnsi="Arial" w:cs="Arial"/>
          <w:b/>
          <w:bCs/>
          <w:sz w:val="18"/>
          <w:szCs w:val="18"/>
          <w:lang w:val="en-GB"/>
        </w:rPr>
      </w:pPr>
      <w:r w:rsidRPr="000A0C78">
        <w:rPr>
          <w:rFonts w:ascii="Arial" w:hAnsi="Arial" w:cs="Arial"/>
          <w:b/>
          <w:bCs/>
          <w:sz w:val="18"/>
          <w:szCs w:val="18"/>
          <w:lang w:val="en-GB"/>
        </w:rPr>
        <w:t>Transfers to other funds</w:t>
      </w:r>
      <w:r w:rsidR="00A61DAA">
        <w:rPr>
          <w:rFonts w:ascii="Arial" w:hAnsi="Arial" w:cs="Arial"/>
          <w:b/>
          <w:bCs/>
          <w:sz w:val="18"/>
          <w:szCs w:val="18"/>
          <w:lang w:val="en-GB"/>
        </w:rPr>
        <w:t>/ Transfers payable</w:t>
      </w:r>
    </w:p>
    <w:p w:rsidR="002A29EC" w:rsidRPr="000A0C78" w:rsidRDefault="002A29EC" w:rsidP="002A29EC">
      <w:pPr>
        <w:spacing w:after="0" w:line="240" w:lineRule="auto"/>
        <w:ind w:left="7200"/>
        <w:rPr>
          <w:rFonts w:ascii="Arial" w:hAnsi="Arial" w:cs="Arial"/>
          <w:b/>
          <w:bCs/>
          <w:sz w:val="18"/>
          <w:szCs w:val="18"/>
          <w:lang w:val="en-GB"/>
        </w:rPr>
      </w:pPr>
    </w:p>
    <w:p w:rsidR="00F24EF6" w:rsidRPr="000A0C78" w:rsidRDefault="00F24EF6" w:rsidP="002A29EC">
      <w:pPr>
        <w:spacing w:after="0" w:line="240" w:lineRule="auto"/>
        <w:ind w:left="7200"/>
        <w:rPr>
          <w:rFonts w:ascii="Arial" w:hAnsi="Arial" w:cs="Arial"/>
          <w:b/>
          <w:bCs/>
          <w:sz w:val="18"/>
          <w:szCs w:val="18"/>
          <w:lang w:val="en-GB"/>
        </w:rPr>
      </w:pPr>
      <w:r w:rsidRPr="000A0C78">
        <w:rPr>
          <w:rFonts w:ascii="Arial" w:hAnsi="Arial" w:cs="Arial"/>
          <w:b/>
          <w:bCs/>
          <w:sz w:val="18"/>
          <w:szCs w:val="18"/>
          <w:lang w:val="en-GB"/>
        </w:rPr>
        <w:t xml:space="preserve">        </w:t>
      </w:r>
      <w:r w:rsidR="002A29EC" w:rsidRPr="000A0C78">
        <w:rPr>
          <w:rFonts w:ascii="Arial" w:hAnsi="Arial" w:cs="Arial"/>
          <w:b/>
          <w:bCs/>
          <w:sz w:val="18"/>
          <w:szCs w:val="18"/>
          <w:lang w:val="en-GB"/>
        </w:rPr>
        <w:t xml:space="preserve">               </w:t>
      </w:r>
      <w:r w:rsidRPr="000A0C78">
        <w:rPr>
          <w:rFonts w:ascii="Arial" w:hAnsi="Arial" w:cs="Arial"/>
          <w:b/>
          <w:bCs/>
          <w:sz w:val="18"/>
          <w:szCs w:val="18"/>
          <w:lang w:val="en-GB"/>
        </w:rPr>
        <w:t>A</w:t>
      </w:r>
      <w:r w:rsidRPr="000A0C78">
        <w:rPr>
          <w:rFonts w:ascii="Arial" w:hAnsi="Arial" w:cs="Arial"/>
          <w:b/>
          <w:bCs/>
          <w:sz w:val="18"/>
          <w:szCs w:val="18"/>
          <w:lang w:val="en-GB"/>
        </w:rPr>
        <w:tab/>
      </w:r>
      <w:r w:rsidRPr="000A0C78">
        <w:rPr>
          <w:rFonts w:ascii="Arial" w:hAnsi="Arial" w:cs="Arial"/>
          <w:b/>
          <w:bCs/>
          <w:sz w:val="18"/>
          <w:szCs w:val="18"/>
          <w:lang w:val="en-GB"/>
        </w:rPr>
        <w:tab/>
      </w:r>
      <w:r w:rsidR="002A29EC" w:rsidRPr="000A0C78">
        <w:rPr>
          <w:rFonts w:ascii="Arial" w:hAnsi="Arial" w:cs="Arial"/>
          <w:b/>
          <w:bCs/>
          <w:sz w:val="18"/>
          <w:szCs w:val="18"/>
          <w:lang w:val="en-GB"/>
        </w:rPr>
        <w:t xml:space="preserve">     </w:t>
      </w:r>
      <w:r w:rsidRPr="000A0C78">
        <w:rPr>
          <w:rFonts w:ascii="Arial" w:hAnsi="Arial" w:cs="Arial"/>
          <w:b/>
          <w:bCs/>
          <w:sz w:val="18"/>
          <w:szCs w:val="18"/>
          <w:lang w:val="en-GB"/>
        </w:rPr>
        <w:t>B</w:t>
      </w:r>
      <w:r w:rsidRPr="000A0C78">
        <w:rPr>
          <w:rFonts w:ascii="Arial" w:hAnsi="Arial" w:cs="Arial"/>
          <w:b/>
          <w:bCs/>
          <w:sz w:val="18"/>
          <w:szCs w:val="18"/>
          <w:lang w:val="en-GB"/>
        </w:rPr>
        <w:tab/>
      </w:r>
      <w:r w:rsidR="00C8787F">
        <w:rPr>
          <w:rFonts w:ascii="Arial" w:hAnsi="Arial" w:cs="Arial"/>
          <w:b/>
          <w:bCs/>
          <w:sz w:val="18"/>
          <w:szCs w:val="18"/>
          <w:lang w:val="en-GB"/>
        </w:rPr>
        <w:t xml:space="preserve">          </w:t>
      </w:r>
      <w:r w:rsidRPr="000A0C78">
        <w:rPr>
          <w:rFonts w:ascii="Arial" w:hAnsi="Arial" w:cs="Arial"/>
          <w:b/>
          <w:bCs/>
          <w:sz w:val="18"/>
          <w:szCs w:val="18"/>
          <w:lang w:val="en-GB"/>
        </w:rPr>
        <w:t>C</w:t>
      </w:r>
      <w:r w:rsidRPr="000A0C78">
        <w:rPr>
          <w:rFonts w:ascii="Arial" w:hAnsi="Arial" w:cs="Arial"/>
          <w:b/>
          <w:bCs/>
          <w:sz w:val="18"/>
          <w:szCs w:val="18"/>
          <w:lang w:val="en-GB"/>
        </w:rPr>
        <w:tab/>
        <w:t xml:space="preserve">         </w:t>
      </w:r>
      <w:r w:rsidR="002A29EC" w:rsidRPr="000A0C78">
        <w:rPr>
          <w:rFonts w:ascii="Arial" w:hAnsi="Arial" w:cs="Arial"/>
          <w:b/>
          <w:bCs/>
          <w:sz w:val="18"/>
          <w:szCs w:val="18"/>
          <w:lang w:val="en-GB"/>
        </w:rPr>
        <w:t xml:space="preserve"> </w:t>
      </w:r>
      <w:r w:rsidR="00C8787F">
        <w:rPr>
          <w:rFonts w:ascii="Arial" w:hAnsi="Arial" w:cs="Arial"/>
          <w:b/>
          <w:bCs/>
          <w:sz w:val="18"/>
          <w:szCs w:val="18"/>
          <w:lang w:val="en-GB"/>
        </w:rPr>
        <w:t xml:space="preserve">         </w:t>
      </w:r>
      <w:r w:rsidR="002A29EC" w:rsidRPr="000A0C78">
        <w:rPr>
          <w:rFonts w:ascii="Arial" w:hAnsi="Arial" w:cs="Arial"/>
          <w:b/>
          <w:bCs/>
          <w:sz w:val="18"/>
          <w:szCs w:val="18"/>
          <w:lang w:val="en-GB"/>
        </w:rPr>
        <w:t xml:space="preserve"> </w:t>
      </w:r>
      <w:r w:rsidRPr="000A0C78">
        <w:rPr>
          <w:rFonts w:ascii="Arial" w:hAnsi="Arial" w:cs="Arial"/>
          <w:b/>
          <w:bCs/>
          <w:sz w:val="18"/>
          <w:szCs w:val="18"/>
          <w:lang w:val="en-GB"/>
        </w:rPr>
        <w:t>D</w:t>
      </w:r>
      <w:r w:rsidRPr="000A0C78">
        <w:rPr>
          <w:rFonts w:ascii="Arial" w:hAnsi="Arial" w:cs="Arial"/>
          <w:b/>
          <w:bCs/>
          <w:sz w:val="18"/>
          <w:szCs w:val="18"/>
          <w:lang w:val="en-GB"/>
        </w:rPr>
        <w:tab/>
        <w:t xml:space="preserve">    </w:t>
      </w:r>
      <w:r w:rsidR="002A29EC" w:rsidRPr="000A0C78">
        <w:rPr>
          <w:rFonts w:ascii="Arial" w:hAnsi="Arial" w:cs="Arial"/>
          <w:b/>
          <w:bCs/>
          <w:sz w:val="18"/>
          <w:szCs w:val="18"/>
          <w:lang w:val="en-GB"/>
        </w:rPr>
        <w:t xml:space="preserve">    A+B+C-D</w:t>
      </w:r>
    </w:p>
    <w:tbl>
      <w:tblPr>
        <w:tblW w:w="507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9"/>
        <w:gridCol w:w="845"/>
        <w:gridCol w:w="288"/>
        <w:gridCol w:w="989"/>
        <w:gridCol w:w="152"/>
        <w:gridCol w:w="1266"/>
        <w:gridCol w:w="1144"/>
        <w:gridCol w:w="1269"/>
        <w:gridCol w:w="42"/>
        <w:gridCol w:w="1091"/>
        <w:gridCol w:w="1277"/>
        <w:gridCol w:w="1127"/>
      </w:tblGrid>
      <w:tr w:rsidR="002A29EC" w:rsidRPr="000A0C78" w:rsidTr="00C8787F">
        <w:trPr>
          <w:cantSplit/>
          <w:trHeight w:val="1122"/>
        </w:trPr>
        <w:tc>
          <w:tcPr>
            <w:tcW w:w="1574" w:type="pct"/>
            <w:tcBorders>
              <w:top w:val="nil"/>
              <w:left w:val="nil"/>
              <w:bottom w:val="single" w:sz="12" w:space="0" w:color="auto"/>
              <w:right w:val="nil"/>
            </w:tcBorders>
          </w:tcPr>
          <w:p w:rsidR="00F24EF6" w:rsidRPr="000A0C78" w:rsidRDefault="00F24EF6" w:rsidP="00464220">
            <w:pPr>
              <w:spacing w:after="0" w:line="240" w:lineRule="auto"/>
              <w:jc w:val="center"/>
              <w:rPr>
                <w:rFonts w:ascii="Arial" w:hAnsi="Arial" w:cs="Arial"/>
                <w:sz w:val="18"/>
                <w:szCs w:val="18"/>
                <w:lang w:val="en-GB"/>
              </w:rPr>
            </w:pPr>
          </w:p>
        </w:tc>
        <w:tc>
          <w:tcPr>
            <w:tcW w:w="409" w:type="pct"/>
            <w:gridSpan w:val="2"/>
            <w:tcBorders>
              <w:top w:val="nil"/>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Effective date</w:t>
            </w:r>
          </w:p>
        </w:tc>
        <w:tc>
          <w:tcPr>
            <w:tcW w:w="412" w:type="pct"/>
            <w:gridSpan w:val="2"/>
            <w:tcBorders>
              <w:top w:val="nil"/>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No. of</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members</w:t>
            </w:r>
          </w:p>
        </w:tc>
        <w:tc>
          <w:tcPr>
            <w:tcW w:w="457" w:type="pct"/>
            <w:tcBorders>
              <w:top w:val="nil"/>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Applied for not yet</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approved</w:t>
            </w:r>
          </w:p>
          <w:p w:rsidR="00F24EF6" w:rsidRPr="000A0C78" w:rsidRDefault="00F24EF6" w:rsidP="00464220">
            <w:pPr>
              <w:spacing w:after="0" w:line="240" w:lineRule="auto"/>
              <w:jc w:val="center"/>
              <w:rPr>
                <w:rFonts w:ascii="Arial" w:hAnsi="Arial" w:cs="Arial"/>
                <w:b/>
                <w:bCs/>
                <w:sz w:val="16"/>
                <w:szCs w:val="16"/>
                <w:lang w:val="en-GB"/>
              </w:rPr>
            </w:pPr>
            <w:r w:rsidRPr="000A0C78">
              <w:rPr>
                <w:rFonts w:ascii="Arial" w:hAnsi="Arial" w:cs="Arial"/>
                <w:b/>
                <w:bCs/>
                <w:sz w:val="16"/>
                <w:szCs w:val="16"/>
                <w:lang w:val="en-GB"/>
              </w:rPr>
              <w:t>(contingency)</w:t>
            </w:r>
          </w:p>
          <w:p w:rsidR="00F24EF6" w:rsidRPr="000A0C78" w:rsidRDefault="00F24EF6" w:rsidP="00464220">
            <w:pPr>
              <w:spacing w:after="0" w:line="240" w:lineRule="auto"/>
              <w:jc w:val="center"/>
              <w:rPr>
                <w:rFonts w:ascii="Arial" w:hAnsi="Arial" w:cs="Arial"/>
                <w:sz w:val="18"/>
                <w:szCs w:val="18"/>
                <w:lang w:val="en-GB"/>
              </w:rPr>
            </w:pPr>
            <w:r w:rsidRPr="000A0C78">
              <w:rPr>
                <w:rFonts w:ascii="Arial" w:hAnsi="Arial" w:cs="Arial"/>
                <w:b/>
                <w:bCs/>
                <w:sz w:val="18"/>
                <w:szCs w:val="18"/>
                <w:lang w:val="en-GB"/>
              </w:rPr>
              <w:t>R</w:t>
            </w:r>
          </w:p>
        </w:tc>
        <w:tc>
          <w:tcPr>
            <w:tcW w:w="413" w:type="pct"/>
            <w:tcBorders>
              <w:top w:val="single" w:sz="2" w:space="0" w:color="auto"/>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At beginning</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of period</w:t>
            </w:r>
          </w:p>
          <w:p w:rsidR="00F24EF6" w:rsidRPr="000A0C78" w:rsidRDefault="00F24EF6" w:rsidP="00464220">
            <w:pPr>
              <w:spacing w:after="0" w:line="240" w:lineRule="auto"/>
              <w:jc w:val="center"/>
              <w:rPr>
                <w:rFonts w:ascii="Arial" w:hAnsi="Arial" w:cs="Arial"/>
                <w:b/>
                <w:bCs/>
                <w:strike/>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458" w:type="pct"/>
            <w:tcBorders>
              <w:top w:val="single" w:sz="2" w:space="0" w:color="auto"/>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Transfers approved</w:t>
            </w: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409" w:type="pct"/>
            <w:gridSpan w:val="2"/>
            <w:tcBorders>
              <w:top w:val="single" w:sz="2" w:space="0" w:color="auto"/>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Return on</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transfers</w:t>
            </w:r>
          </w:p>
          <w:p w:rsidR="00F24EF6" w:rsidRPr="000A0C78" w:rsidRDefault="00F24EF6" w:rsidP="00464220">
            <w:pPr>
              <w:spacing w:after="0" w:line="240" w:lineRule="auto"/>
              <w:jc w:val="center"/>
              <w:rPr>
                <w:rFonts w:ascii="Arial" w:hAnsi="Arial" w:cs="Arial"/>
                <w:i/>
                <w:iCs/>
                <w:sz w:val="18"/>
                <w:szCs w:val="18"/>
                <w:lang w:val="en-GB"/>
              </w:rPr>
            </w:pPr>
          </w:p>
          <w:p w:rsidR="00F24EF6" w:rsidRPr="000A0C78" w:rsidRDefault="00F24EF6" w:rsidP="00464220">
            <w:pPr>
              <w:spacing w:after="0" w:line="240" w:lineRule="auto"/>
              <w:jc w:val="center"/>
              <w:rPr>
                <w:rFonts w:ascii="Arial" w:hAnsi="Arial" w:cs="Arial"/>
                <w:i/>
                <w:iCs/>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461" w:type="pct"/>
            <w:tcBorders>
              <w:top w:val="single" w:sz="2" w:space="0" w:color="auto"/>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 xml:space="preserve">Assets transferred </w:t>
            </w: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407" w:type="pct"/>
            <w:tcBorders>
              <w:top w:val="single" w:sz="2" w:space="0" w:color="auto"/>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At end of period</w:t>
            </w: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sz w:val="18"/>
                <w:szCs w:val="18"/>
                <w:lang w:val="en-GB"/>
              </w:rPr>
            </w:pPr>
            <w:r w:rsidRPr="000A0C78">
              <w:rPr>
                <w:rFonts w:ascii="Arial" w:hAnsi="Arial" w:cs="Arial"/>
                <w:b/>
                <w:bCs/>
                <w:sz w:val="18"/>
                <w:szCs w:val="18"/>
                <w:lang w:val="en-GB"/>
              </w:rPr>
              <w:t>R</w:t>
            </w:r>
          </w:p>
        </w:tc>
      </w:tr>
      <w:tr w:rsidR="002A29EC" w:rsidRPr="000A0C78" w:rsidTr="00C8787F">
        <w:trPr>
          <w:cantSplit/>
        </w:trPr>
        <w:tc>
          <w:tcPr>
            <w:tcW w:w="1574" w:type="pct"/>
            <w:tcBorders>
              <w:top w:val="single" w:sz="12" w:space="0" w:color="auto"/>
              <w:left w:val="nil"/>
              <w:bottom w:val="nil"/>
              <w:right w:val="nil"/>
            </w:tcBorders>
          </w:tcPr>
          <w:p w:rsidR="00F24EF6" w:rsidRPr="000A0C78" w:rsidRDefault="00F24EF6" w:rsidP="00464220">
            <w:pPr>
              <w:spacing w:after="0" w:line="240" w:lineRule="auto"/>
              <w:rPr>
                <w:rFonts w:ascii="Arial" w:hAnsi="Arial" w:cs="Arial"/>
                <w:sz w:val="18"/>
                <w:szCs w:val="18"/>
                <w:lang w:val="en-GB"/>
              </w:rPr>
            </w:pPr>
          </w:p>
        </w:tc>
        <w:tc>
          <w:tcPr>
            <w:tcW w:w="305" w:type="pct"/>
            <w:tcBorders>
              <w:top w:val="single" w:sz="12" w:space="0" w:color="auto"/>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61" w:type="pct"/>
            <w:gridSpan w:val="2"/>
            <w:tcBorders>
              <w:top w:val="single" w:sz="12" w:space="0" w:color="auto"/>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512" w:type="pct"/>
            <w:gridSpan w:val="2"/>
            <w:tcBorders>
              <w:top w:val="single" w:sz="12" w:space="0" w:color="auto"/>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13" w:type="pct"/>
            <w:tcBorders>
              <w:top w:val="single" w:sz="12" w:space="0" w:color="auto"/>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73" w:type="pct"/>
            <w:gridSpan w:val="2"/>
            <w:tcBorders>
              <w:top w:val="single" w:sz="12" w:space="0" w:color="auto"/>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394" w:type="pct"/>
            <w:tcBorders>
              <w:top w:val="single" w:sz="12" w:space="0" w:color="auto"/>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61" w:type="pct"/>
            <w:tcBorders>
              <w:top w:val="single" w:sz="12" w:space="0" w:color="auto"/>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07" w:type="pct"/>
            <w:tcBorders>
              <w:top w:val="single" w:sz="12" w:space="0" w:color="auto"/>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r w:rsidR="002A29EC" w:rsidRPr="000A0C78" w:rsidTr="00C8787F">
        <w:trPr>
          <w:cantSplit/>
        </w:trPr>
        <w:tc>
          <w:tcPr>
            <w:tcW w:w="1574" w:type="pct"/>
            <w:tcBorders>
              <w:top w:val="nil"/>
              <w:left w:val="nil"/>
              <w:bottom w:val="nil"/>
              <w:right w:val="nil"/>
            </w:tcBorders>
          </w:tcPr>
          <w:p w:rsidR="00F24EF6" w:rsidRPr="000A0C78" w:rsidRDefault="002A29EC" w:rsidP="002A29EC">
            <w:pPr>
              <w:spacing w:after="0" w:line="240" w:lineRule="auto"/>
              <w:rPr>
                <w:rFonts w:ascii="Arial" w:hAnsi="Arial" w:cs="Arial"/>
                <w:sz w:val="18"/>
                <w:szCs w:val="18"/>
                <w:lang w:val="en-GB"/>
              </w:rPr>
            </w:pPr>
            <w:r w:rsidRPr="000A0C78">
              <w:rPr>
                <w:rFonts w:ascii="Arial" w:hAnsi="Arial" w:cs="Arial"/>
                <w:sz w:val="18"/>
                <w:szCs w:val="18"/>
                <w:lang w:val="en-GB"/>
              </w:rPr>
              <w:t>Total transfers i</w:t>
            </w:r>
            <w:r w:rsidR="00F24EF6" w:rsidRPr="000A0C78">
              <w:rPr>
                <w:rFonts w:ascii="Arial" w:hAnsi="Arial" w:cs="Arial"/>
                <w:sz w:val="18"/>
                <w:szCs w:val="18"/>
                <w:lang w:val="en-GB"/>
              </w:rPr>
              <w:t>n terms of section 14*</w:t>
            </w:r>
          </w:p>
        </w:tc>
        <w:tc>
          <w:tcPr>
            <w:tcW w:w="305"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61"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512"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13"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73"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394"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61"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07"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r w:rsidR="002A29EC" w:rsidRPr="000A0C78" w:rsidTr="00C8787F">
        <w:trPr>
          <w:cantSplit/>
        </w:trPr>
        <w:tc>
          <w:tcPr>
            <w:tcW w:w="1574" w:type="pct"/>
            <w:tcBorders>
              <w:top w:val="nil"/>
              <w:left w:val="nil"/>
              <w:bottom w:val="nil"/>
              <w:right w:val="nil"/>
            </w:tcBorders>
          </w:tcPr>
          <w:p w:rsidR="00F24EF6" w:rsidRPr="000A0C78" w:rsidRDefault="00F24EF6" w:rsidP="00464220">
            <w:pPr>
              <w:spacing w:after="0" w:line="240" w:lineRule="auto"/>
              <w:ind w:left="318"/>
              <w:rPr>
                <w:rFonts w:ascii="Arial" w:hAnsi="Arial" w:cs="Arial"/>
                <w:sz w:val="18"/>
                <w:szCs w:val="18"/>
                <w:lang w:val="en-GB"/>
              </w:rPr>
            </w:pPr>
            <w:r w:rsidRPr="000A0C78">
              <w:rPr>
                <w:rFonts w:ascii="Arial" w:hAnsi="Arial" w:cs="Arial"/>
                <w:sz w:val="18"/>
                <w:szCs w:val="18"/>
                <w:lang w:val="en-GB"/>
              </w:rPr>
              <w:t>Name of fund</w:t>
            </w:r>
          </w:p>
        </w:tc>
        <w:tc>
          <w:tcPr>
            <w:tcW w:w="305"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61"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512"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13"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73"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394"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61"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07"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r w:rsidR="002A29EC" w:rsidRPr="000A0C78" w:rsidTr="00C8787F">
        <w:trPr>
          <w:cantSplit/>
        </w:trPr>
        <w:tc>
          <w:tcPr>
            <w:tcW w:w="1574" w:type="pct"/>
            <w:tcBorders>
              <w:top w:val="nil"/>
              <w:left w:val="nil"/>
              <w:bottom w:val="nil"/>
              <w:right w:val="nil"/>
            </w:tcBorders>
          </w:tcPr>
          <w:p w:rsidR="00F24EF6" w:rsidRPr="000A0C78" w:rsidRDefault="00F24EF6" w:rsidP="00464220">
            <w:pPr>
              <w:spacing w:after="0" w:line="240" w:lineRule="auto"/>
              <w:ind w:left="318"/>
              <w:rPr>
                <w:rFonts w:ascii="Arial" w:hAnsi="Arial" w:cs="Arial"/>
                <w:sz w:val="18"/>
                <w:szCs w:val="18"/>
                <w:lang w:val="en-GB"/>
              </w:rPr>
            </w:pPr>
            <w:r w:rsidRPr="000A0C78">
              <w:rPr>
                <w:rFonts w:ascii="Arial" w:hAnsi="Arial" w:cs="Arial"/>
                <w:sz w:val="18"/>
                <w:szCs w:val="18"/>
                <w:lang w:val="en-GB"/>
              </w:rPr>
              <w:t>Name of fund</w:t>
            </w:r>
          </w:p>
        </w:tc>
        <w:tc>
          <w:tcPr>
            <w:tcW w:w="305"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61"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512"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13"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73"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394"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61"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07"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r w:rsidR="002A29EC" w:rsidRPr="000A0C78" w:rsidTr="00C8787F">
        <w:trPr>
          <w:cantSplit/>
        </w:trPr>
        <w:tc>
          <w:tcPr>
            <w:tcW w:w="1574" w:type="pct"/>
            <w:tcBorders>
              <w:top w:val="nil"/>
              <w:left w:val="nil"/>
              <w:bottom w:val="nil"/>
              <w:right w:val="nil"/>
            </w:tcBorders>
          </w:tcPr>
          <w:p w:rsidR="00F24EF6" w:rsidRPr="000A0C78" w:rsidRDefault="00F24EF6" w:rsidP="00464220">
            <w:pPr>
              <w:spacing w:after="0" w:line="240" w:lineRule="auto"/>
              <w:rPr>
                <w:rFonts w:ascii="Arial" w:hAnsi="Arial" w:cs="Arial"/>
                <w:sz w:val="18"/>
                <w:szCs w:val="18"/>
                <w:lang w:val="en-US"/>
              </w:rPr>
            </w:pPr>
            <w:r w:rsidRPr="000A0C78">
              <w:rPr>
                <w:rFonts w:ascii="Arial" w:hAnsi="Arial" w:cs="Arial"/>
                <w:sz w:val="18"/>
                <w:szCs w:val="18"/>
                <w:lang w:val="en-GB"/>
              </w:rPr>
              <w:t>Transfers in terms of section 15B/ 15E</w:t>
            </w:r>
            <w:r w:rsidR="002A29EC" w:rsidRPr="000A0C78">
              <w:rPr>
                <w:rFonts w:ascii="Arial" w:hAnsi="Arial" w:cs="Arial"/>
                <w:sz w:val="18"/>
                <w:szCs w:val="18"/>
                <w:lang w:val="en-GB"/>
              </w:rPr>
              <w:t>/15F*</w:t>
            </w:r>
            <w:r w:rsidRPr="000A0C78">
              <w:rPr>
                <w:rFonts w:ascii="Arial" w:hAnsi="Arial" w:cs="Arial"/>
                <w:sz w:val="18"/>
                <w:szCs w:val="18"/>
                <w:lang w:val="en-US"/>
              </w:rPr>
              <w:t xml:space="preserve"> </w:t>
            </w:r>
          </w:p>
        </w:tc>
        <w:tc>
          <w:tcPr>
            <w:tcW w:w="305"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61"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512"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13"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73"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394"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61"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07"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r w:rsidR="002A29EC" w:rsidRPr="000A0C78" w:rsidTr="00C8787F">
        <w:trPr>
          <w:cantSplit/>
        </w:trPr>
        <w:tc>
          <w:tcPr>
            <w:tcW w:w="1574" w:type="pct"/>
            <w:tcBorders>
              <w:top w:val="nil"/>
              <w:left w:val="nil"/>
              <w:bottom w:val="nil"/>
              <w:right w:val="nil"/>
            </w:tcBorders>
          </w:tcPr>
          <w:p w:rsidR="00F24EF6" w:rsidRPr="000A0C78" w:rsidRDefault="00F24EF6" w:rsidP="00464220">
            <w:pPr>
              <w:spacing w:after="0" w:line="240" w:lineRule="auto"/>
              <w:ind w:left="318"/>
              <w:rPr>
                <w:rFonts w:ascii="Arial" w:hAnsi="Arial" w:cs="Arial"/>
                <w:sz w:val="18"/>
                <w:szCs w:val="18"/>
                <w:lang w:val="en-GB"/>
              </w:rPr>
            </w:pPr>
            <w:r w:rsidRPr="000A0C78">
              <w:rPr>
                <w:rFonts w:ascii="Arial" w:hAnsi="Arial" w:cs="Arial"/>
                <w:sz w:val="18"/>
                <w:szCs w:val="18"/>
                <w:lang w:val="en-GB"/>
              </w:rPr>
              <w:t xml:space="preserve">Name of fund </w:t>
            </w:r>
          </w:p>
          <w:p w:rsidR="00F24EF6" w:rsidRPr="000A0C78" w:rsidRDefault="00F24EF6" w:rsidP="00464220">
            <w:pPr>
              <w:spacing w:after="0" w:line="240" w:lineRule="auto"/>
              <w:ind w:left="318"/>
              <w:rPr>
                <w:rFonts w:ascii="Arial" w:hAnsi="Arial" w:cs="Arial"/>
                <w:sz w:val="18"/>
                <w:szCs w:val="18"/>
                <w:lang w:val="en-GB"/>
              </w:rPr>
            </w:pPr>
            <w:r w:rsidRPr="000A0C78">
              <w:rPr>
                <w:rFonts w:ascii="Arial" w:hAnsi="Arial" w:cs="Arial"/>
                <w:sz w:val="18"/>
                <w:szCs w:val="18"/>
                <w:lang w:val="en-GB"/>
              </w:rPr>
              <w:t>Name of fund</w:t>
            </w:r>
          </w:p>
          <w:p w:rsidR="00F24EF6" w:rsidRPr="000A0C78" w:rsidRDefault="002A29EC" w:rsidP="00464220">
            <w:pPr>
              <w:spacing w:after="0" w:line="240" w:lineRule="auto"/>
              <w:rPr>
                <w:rFonts w:ascii="Arial" w:hAnsi="Arial" w:cs="Arial"/>
                <w:sz w:val="18"/>
                <w:szCs w:val="18"/>
                <w:lang w:val="en-US"/>
              </w:rPr>
            </w:pPr>
            <w:r w:rsidRPr="000A0C78">
              <w:rPr>
                <w:rFonts w:ascii="Arial" w:hAnsi="Arial" w:cs="Arial"/>
                <w:sz w:val="18"/>
                <w:szCs w:val="18"/>
                <w:lang w:val="en-GB"/>
              </w:rPr>
              <w:t>Individual transfers</w:t>
            </w:r>
          </w:p>
        </w:tc>
        <w:tc>
          <w:tcPr>
            <w:tcW w:w="305"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61"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512"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13"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73"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394"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61"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07"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r w:rsidR="002A29EC" w:rsidRPr="000A0C78" w:rsidTr="00C8787F">
        <w:trPr>
          <w:cantSplit/>
        </w:trPr>
        <w:tc>
          <w:tcPr>
            <w:tcW w:w="1574" w:type="pct"/>
            <w:tcBorders>
              <w:top w:val="nil"/>
              <w:left w:val="nil"/>
              <w:bottom w:val="nil"/>
              <w:right w:val="nil"/>
            </w:tcBorders>
          </w:tcPr>
          <w:p w:rsidR="00F24EF6" w:rsidRPr="000A0C78" w:rsidRDefault="002A29EC" w:rsidP="00464220">
            <w:pPr>
              <w:spacing w:after="0" w:line="240" w:lineRule="auto"/>
              <w:rPr>
                <w:rFonts w:ascii="Arial" w:hAnsi="Arial" w:cs="Arial"/>
                <w:sz w:val="16"/>
                <w:szCs w:val="16"/>
                <w:lang w:val="en-GB"/>
              </w:rPr>
            </w:pPr>
            <w:r w:rsidRPr="000A0C78">
              <w:rPr>
                <w:rFonts w:ascii="Arial" w:hAnsi="Arial" w:cs="Arial"/>
                <w:sz w:val="18"/>
                <w:szCs w:val="18"/>
                <w:lang w:val="en-US"/>
              </w:rPr>
              <w:t xml:space="preserve">Total </w:t>
            </w:r>
            <w:r w:rsidR="00F24EF6" w:rsidRPr="000A0C78">
              <w:rPr>
                <w:rFonts w:ascii="Arial" w:hAnsi="Arial" w:cs="Arial"/>
                <w:sz w:val="18"/>
                <w:szCs w:val="18"/>
                <w:lang w:val="en-US"/>
              </w:rPr>
              <w:t xml:space="preserve">Prospective approvals in terms of section </w:t>
            </w:r>
            <w:r w:rsidR="00F24EF6" w:rsidRPr="000A0C78">
              <w:rPr>
                <w:rFonts w:ascii="Arial" w:hAnsi="Arial" w:cs="Arial"/>
                <w:sz w:val="18"/>
                <w:szCs w:val="18"/>
                <w:lang w:val="en-GB"/>
              </w:rPr>
              <w:t>14</w:t>
            </w:r>
            <w:r w:rsidR="00F24EF6" w:rsidRPr="000A0C78">
              <w:rPr>
                <w:rFonts w:ascii="Arial" w:hAnsi="Arial" w:cs="Arial"/>
                <w:sz w:val="16"/>
                <w:szCs w:val="16"/>
                <w:lang w:val="en-GB"/>
              </w:rPr>
              <w:t>*</w:t>
            </w:r>
          </w:p>
          <w:p w:rsidR="00F24EF6" w:rsidRPr="000A0C78" w:rsidRDefault="00F24EF6" w:rsidP="00464220">
            <w:pPr>
              <w:spacing w:after="0" w:line="240" w:lineRule="auto"/>
              <w:ind w:left="318"/>
              <w:rPr>
                <w:rFonts w:ascii="Arial" w:hAnsi="Arial" w:cs="Arial"/>
                <w:sz w:val="18"/>
                <w:szCs w:val="18"/>
                <w:lang w:val="en-GB"/>
              </w:rPr>
            </w:pPr>
            <w:r w:rsidRPr="000A0C78">
              <w:rPr>
                <w:rFonts w:ascii="Arial" w:hAnsi="Arial" w:cs="Arial"/>
                <w:sz w:val="18"/>
                <w:szCs w:val="18"/>
                <w:lang w:val="en-GB"/>
              </w:rPr>
              <w:t>Name of Fund</w:t>
            </w:r>
          </w:p>
        </w:tc>
        <w:tc>
          <w:tcPr>
            <w:tcW w:w="305"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61"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512"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13"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73"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394"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61"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07"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r w:rsidR="002A29EC" w:rsidRPr="000A0C78" w:rsidTr="00C8787F">
        <w:trPr>
          <w:cantSplit/>
        </w:trPr>
        <w:tc>
          <w:tcPr>
            <w:tcW w:w="1574" w:type="pct"/>
            <w:tcBorders>
              <w:top w:val="nil"/>
              <w:left w:val="nil"/>
              <w:bottom w:val="nil"/>
              <w:right w:val="nil"/>
            </w:tcBorders>
          </w:tcPr>
          <w:p w:rsidR="00F24EF6" w:rsidRPr="000A0C78" w:rsidRDefault="00F24EF6" w:rsidP="000B6698">
            <w:pPr>
              <w:pStyle w:val="ListParagraph"/>
              <w:numPr>
                <w:ilvl w:val="0"/>
                <w:numId w:val="40"/>
              </w:numPr>
              <w:rPr>
                <w:strike/>
                <w:sz w:val="18"/>
                <w:szCs w:val="18"/>
              </w:rPr>
            </w:pPr>
            <w:r w:rsidRPr="000A0C78">
              <w:rPr>
                <w:sz w:val="18"/>
                <w:szCs w:val="18"/>
              </w:rPr>
              <w:t>transfer 1</w:t>
            </w:r>
          </w:p>
        </w:tc>
        <w:tc>
          <w:tcPr>
            <w:tcW w:w="305"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61"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512"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13"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73"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394"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61"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07"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r w:rsidR="002A29EC" w:rsidRPr="000A0C78" w:rsidTr="00C8787F">
        <w:trPr>
          <w:cantSplit/>
        </w:trPr>
        <w:tc>
          <w:tcPr>
            <w:tcW w:w="1574" w:type="pct"/>
            <w:tcBorders>
              <w:top w:val="nil"/>
              <w:left w:val="nil"/>
              <w:bottom w:val="nil"/>
              <w:right w:val="nil"/>
            </w:tcBorders>
          </w:tcPr>
          <w:p w:rsidR="00F24EF6" w:rsidRPr="000A0C78" w:rsidRDefault="00F24EF6" w:rsidP="000B6698">
            <w:pPr>
              <w:numPr>
                <w:ilvl w:val="0"/>
                <w:numId w:val="21"/>
              </w:numPr>
              <w:spacing w:after="0" w:line="240" w:lineRule="auto"/>
              <w:rPr>
                <w:rFonts w:ascii="Arial" w:hAnsi="Arial" w:cs="Arial"/>
                <w:sz w:val="18"/>
                <w:szCs w:val="18"/>
                <w:lang w:val="en-GB"/>
              </w:rPr>
            </w:pPr>
            <w:r w:rsidRPr="000A0C78">
              <w:rPr>
                <w:rFonts w:ascii="Arial" w:hAnsi="Arial" w:cs="Arial"/>
                <w:sz w:val="18"/>
                <w:szCs w:val="18"/>
                <w:lang w:val="en-GB"/>
              </w:rPr>
              <w:t>transfer 2</w:t>
            </w:r>
          </w:p>
        </w:tc>
        <w:tc>
          <w:tcPr>
            <w:tcW w:w="305"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61"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512"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13"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73"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394"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61"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07"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r w:rsidR="002A29EC" w:rsidRPr="000A0C78" w:rsidTr="00C8787F">
        <w:trPr>
          <w:cantSplit/>
        </w:trPr>
        <w:tc>
          <w:tcPr>
            <w:tcW w:w="1574" w:type="pct"/>
            <w:tcBorders>
              <w:top w:val="nil"/>
              <w:left w:val="nil"/>
              <w:bottom w:val="nil"/>
              <w:right w:val="nil"/>
            </w:tcBorders>
          </w:tcPr>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b/>
                <w:bCs/>
                <w:sz w:val="18"/>
                <w:szCs w:val="18"/>
                <w:lang w:val="en-GB"/>
              </w:rPr>
              <w:t>Total</w:t>
            </w:r>
          </w:p>
        </w:tc>
        <w:tc>
          <w:tcPr>
            <w:tcW w:w="305"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61" w:type="pct"/>
            <w:gridSpan w:val="2"/>
            <w:tcBorders>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512" w:type="pct"/>
            <w:gridSpan w:val="2"/>
            <w:tcBorders>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13" w:type="pct"/>
            <w:tcBorders>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73" w:type="pct"/>
            <w:gridSpan w:val="2"/>
            <w:tcBorders>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394" w:type="pct"/>
            <w:tcBorders>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61" w:type="pct"/>
            <w:tcBorders>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07" w:type="pct"/>
            <w:tcBorders>
              <w:left w:val="nil"/>
              <w:bottom w:val="single" w:sz="12"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r w:rsidR="002A29EC" w:rsidRPr="000A0C78" w:rsidTr="00C8787F">
        <w:trPr>
          <w:cantSplit/>
        </w:trPr>
        <w:tc>
          <w:tcPr>
            <w:tcW w:w="1574" w:type="pct"/>
            <w:tcBorders>
              <w:top w:val="nil"/>
              <w:left w:val="nil"/>
              <w:bottom w:val="nil"/>
              <w:right w:val="nil"/>
            </w:tcBorders>
          </w:tcPr>
          <w:p w:rsidR="00F24EF6" w:rsidRPr="000A0C78" w:rsidRDefault="00F24EF6" w:rsidP="00464220">
            <w:pPr>
              <w:spacing w:after="0" w:line="240" w:lineRule="auto"/>
              <w:rPr>
                <w:rFonts w:ascii="Arial" w:hAnsi="Arial" w:cs="Arial"/>
                <w:b/>
                <w:bCs/>
                <w:strike/>
                <w:sz w:val="18"/>
                <w:szCs w:val="18"/>
                <w:lang w:val="en-GB"/>
              </w:rPr>
            </w:pPr>
            <w:r w:rsidRPr="000A0C78">
              <w:rPr>
                <w:rFonts w:ascii="Arial" w:hAnsi="Arial" w:cs="Arial"/>
                <w:sz w:val="18"/>
                <w:szCs w:val="18"/>
                <w:lang w:val="en-GB"/>
              </w:rPr>
              <w:t>Transfers approved  (B)</w:t>
            </w:r>
          </w:p>
        </w:tc>
        <w:tc>
          <w:tcPr>
            <w:tcW w:w="305"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61"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512"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13"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73"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394"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61"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07"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r w:rsidR="002A29EC" w:rsidRPr="000A0C78" w:rsidTr="00C8787F">
        <w:trPr>
          <w:cantSplit/>
        </w:trPr>
        <w:tc>
          <w:tcPr>
            <w:tcW w:w="1574" w:type="pct"/>
            <w:tcBorders>
              <w:top w:val="nil"/>
              <w:left w:val="nil"/>
              <w:bottom w:val="nil"/>
              <w:right w:val="nil"/>
            </w:tcBorders>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Return on transfers   (C)</w:t>
            </w:r>
          </w:p>
        </w:tc>
        <w:tc>
          <w:tcPr>
            <w:tcW w:w="305"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61" w:type="pct"/>
            <w:gridSpan w:val="2"/>
            <w:tcBorders>
              <w:top w:val="nil"/>
              <w:left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512"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13"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73"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394"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61"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07"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r w:rsidR="002A29EC" w:rsidRPr="000A0C78" w:rsidTr="00C8787F">
        <w:trPr>
          <w:cantSplit/>
        </w:trPr>
        <w:tc>
          <w:tcPr>
            <w:tcW w:w="1574" w:type="pct"/>
            <w:tcBorders>
              <w:top w:val="nil"/>
              <w:left w:val="nil"/>
              <w:bottom w:val="nil"/>
              <w:right w:val="nil"/>
            </w:tcBorders>
          </w:tcPr>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b/>
                <w:bCs/>
                <w:sz w:val="18"/>
                <w:szCs w:val="18"/>
                <w:lang w:val="en-GB"/>
              </w:rPr>
              <w:t>Statement of Changes in Net Assets and Funds</w:t>
            </w:r>
          </w:p>
        </w:tc>
        <w:tc>
          <w:tcPr>
            <w:tcW w:w="305"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61" w:type="pct"/>
            <w:gridSpan w:val="2"/>
            <w:tcBorders>
              <w:left w:val="nil"/>
              <w:bottom w:val="double" w:sz="4" w:space="0" w:color="auto"/>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512"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13"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73" w:type="pct"/>
            <w:gridSpan w:val="2"/>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394"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61"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c>
          <w:tcPr>
            <w:tcW w:w="407" w:type="pct"/>
            <w:tcBorders>
              <w:top w:val="nil"/>
              <w:left w:val="nil"/>
              <w:bottom w:val="nil"/>
              <w:right w:val="nil"/>
            </w:tcBorders>
          </w:tcPr>
          <w:p w:rsidR="00F24EF6" w:rsidRPr="000A0C78" w:rsidRDefault="00F24EF6" w:rsidP="00464220">
            <w:pPr>
              <w:spacing w:after="0" w:line="240" w:lineRule="auto"/>
              <w:jc w:val="center"/>
              <w:rPr>
                <w:rFonts w:ascii="Arial" w:hAnsi="Arial" w:cs="Arial"/>
                <w:b/>
                <w:bCs/>
                <w:sz w:val="18"/>
                <w:szCs w:val="18"/>
                <w:lang w:val="en-GB"/>
              </w:rPr>
            </w:pPr>
          </w:p>
        </w:tc>
      </w:tr>
    </w:tbl>
    <w:p w:rsidR="00F24EF6" w:rsidRPr="000A0C78" w:rsidRDefault="00F24EF6" w:rsidP="00464220">
      <w:pPr>
        <w:spacing w:after="0" w:line="240" w:lineRule="auto"/>
        <w:rPr>
          <w:rFonts w:ascii="Arial" w:hAnsi="Arial" w:cs="Arial"/>
          <w:sz w:val="18"/>
          <w:szCs w:val="18"/>
          <w:lang w:val="en-GB"/>
        </w:rPr>
      </w:pPr>
    </w:p>
    <w:p w:rsidR="002A29EC" w:rsidRPr="000A0C78" w:rsidRDefault="002A29EC" w:rsidP="00464220">
      <w:pPr>
        <w:spacing w:after="0" w:line="240" w:lineRule="auto"/>
        <w:rPr>
          <w:rFonts w:ascii="Arial" w:hAnsi="Arial" w:cs="Arial"/>
          <w:sz w:val="16"/>
          <w:szCs w:val="16"/>
          <w:lang w:val="en-GB"/>
        </w:rPr>
      </w:pPr>
    </w:p>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sz w:val="16"/>
          <w:szCs w:val="16"/>
          <w:lang w:val="en-GB"/>
        </w:rPr>
        <w:t>* Provide detail of 10 largest transfers in value.  If more than 10 transfers were paid during the period, the list must be available for inspection at the funds registered office</w:t>
      </w:r>
      <w:r w:rsidRPr="000A0C78">
        <w:rPr>
          <w:rFonts w:ascii="Arial" w:hAnsi="Arial" w:cs="Arial"/>
          <w:sz w:val="18"/>
          <w:szCs w:val="18"/>
          <w:lang w:val="en-GB"/>
        </w:rPr>
        <w:t>.</w:t>
      </w:r>
    </w:p>
    <w:p w:rsidR="00F24EF6" w:rsidRPr="000A0C78" w:rsidRDefault="00F24EF6" w:rsidP="00464220">
      <w:pPr>
        <w:spacing w:after="0" w:line="240" w:lineRule="auto"/>
        <w:rPr>
          <w:rFonts w:ascii="Arial" w:hAnsi="Arial" w:cs="Arial"/>
          <w:b/>
          <w:bCs/>
          <w:sz w:val="20"/>
          <w:szCs w:val="20"/>
          <w:lang w:val="en-GB"/>
        </w:rPr>
      </w:pPr>
    </w:p>
    <w:p w:rsidR="002A29EC" w:rsidRPr="000A0C78" w:rsidRDefault="002A29EC" w:rsidP="00464220">
      <w:pPr>
        <w:spacing w:after="0" w:line="240" w:lineRule="auto"/>
        <w:rPr>
          <w:rFonts w:ascii="Arial" w:hAnsi="Arial" w:cs="Arial"/>
          <w:b/>
          <w:bCs/>
          <w:sz w:val="20"/>
          <w:szCs w:val="20"/>
          <w:lang w:val="en-GB"/>
        </w:rPr>
      </w:pPr>
    </w:p>
    <w:p w:rsidR="00F24EF6" w:rsidRPr="000A0C78" w:rsidRDefault="00F24EF6" w:rsidP="00464220">
      <w:pPr>
        <w:spacing w:after="0" w:line="240" w:lineRule="auto"/>
        <w:rPr>
          <w:rFonts w:ascii="Arial" w:hAnsi="Arial" w:cs="Arial"/>
          <w:b/>
          <w:bCs/>
          <w:sz w:val="20"/>
          <w:szCs w:val="20"/>
          <w:lang w:val="en-GB"/>
        </w:rPr>
      </w:pPr>
      <w:r w:rsidRPr="000A0C78">
        <w:rPr>
          <w:rFonts w:ascii="Arial" w:hAnsi="Arial" w:cs="Arial"/>
          <w:b/>
          <w:bCs/>
          <w:sz w:val="20"/>
          <w:szCs w:val="20"/>
          <w:lang w:val="en-GB"/>
        </w:rPr>
        <w:t>NOTES TO THE FINANCIAL STATEMENTS – CONTINUED</w:t>
      </w:r>
    </w:p>
    <w:p w:rsidR="00F24EF6" w:rsidRPr="000A0C78" w:rsidRDefault="00F24EF6" w:rsidP="00464220">
      <w:pPr>
        <w:spacing w:after="0" w:line="240" w:lineRule="auto"/>
        <w:rPr>
          <w:rFonts w:ascii="Arial" w:hAnsi="Arial" w:cs="Arial"/>
          <w:b/>
          <w:bCs/>
          <w:sz w:val="20"/>
          <w:szCs w:val="20"/>
          <w:lang w:val="en-GB"/>
        </w:rPr>
      </w:pPr>
      <w:r w:rsidRPr="000A0C78">
        <w:rPr>
          <w:rFonts w:ascii="Arial" w:hAnsi="Arial" w:cs="Arial"/>
          <w:b/>
          <w:bCs/>
          <w:sz w:val="20"/>
          <w:szCs w:val="20"/>
          <w:lang w:val="en-GB"/>
        </w:rPr>
        <w:t>For the period ended …</w:t>
      </w:r>
    </w:p>
    <w:p w:rsidR="00F24EF6" w:rsidRPr="000A0C78" w:rsidRDefault="00F24EF6" w:rsidP="00464220">
      <w:pPr>
        <w:spacing w:after="0" w:line="240" w:lineRule="auto"/>
        <w:rPr>
          <w:rFonts w:ascii="Arial" w:hAnsi="Arial" w:cs="Arial"/>
          <w:b/>
          <w:bCs/>
          <w:sz w:val="20"/>
          <w:szCs w:val="20"/>
          <w:lang w:val="en-GB"/>
        </w:rPr>
      </w:pPr>
    </w:p>
    <w:p w:rsidR="00F24EF6" w:rsidRPr="000A0C78" w:rsidRDefault="00F24EF6" w:rsidP="000B6698">
      <w:pPr>
        <w:numPr>
          <w:ilvl w:val="0"/>
          <w:numId w:val="18"/>
        </w:numPr>
        <w:spacing w:after="0" w:line="240" w:lineRule="auto"/>
        <w:rPr>
          <w:rFonts w:ascii="Arial" w:hAnsi="Arial" w:cs="Arial"/>
          <w:b/>
          <w:bCs/>
          <w:sz w:val="18"/>
          <w:szCs w:val="18"/>
          <w:lang w:val="en-US"/>
        </w:rPr>
      </w:pPr>
      <w:r w:rsidRPr="000A0C78">
        <w:rPr>
          <w:rFonts w:ascii="Arial" w:hAnsi="Arial" w:cs="Arial"/>
          <w:b/>
          <w:bCs/>
          <w:sz w:val="18"/>
          <w:szCs w:val="18"/>
          <w:lang w:val="en-US"/>
        </w:rPr>
        <w:t>Benefits</w:t>
      </w:r>
    </w:p>
    <w:p w:rsidR="00F24EF6" w:rsidRPr="000A0C78" w:rsidRDefault="00F24EF6" w:rsidP="00464220">
      <w:pPr>
        <w:tabs>
          <w:tab w:val="left" w:pos="360"/>
        </w:tabs>
        <w:spacing w:after="0" w:line="240" w:lineRule="auto"/>
        <w:rPr>
          <w:rFonts w:ascii="Arial" w:hAnsi="Arial" w:cs="Arial"/>
          <w:b/>
          <w:bCs/>
          <w:strike/>
          <w:sz w:val="18"/>
          <w:szCs w:val="18"/>
          <w:lang w:val="en-GB"/>
        </w:rPr>
      </w:pPr>
      <w:r w:rsidRPr="000A0C78">
        <w:rPr>
          <w:rFonts w:ascii="Arial" w:hAnsi="Arial" w:cs="Arial"/>
          <w:b/>
          <w:bCs/>
          <w:sz w:val="18"/>
          <w:szCs w:val="18"/>
          <w:lang w:val="en-GB"/>
        </w:rPr>
        <w:t>8.1</w:t>
      </w:r>
      <w:r w:rsidR="002A29EC" w:rsidRPr="000A0C78">
        <w:rPr>
          <w:rFonts w:ascii="Arial" w:hAnsi="Arial" w:cs="Arial"/>
          <w:b/>
          <w:bCs/>
          <w:sz w:val="18"/>
          <w:szCs w:val="18"/>
          <w:lang w:val="en-GB"/>
        </w:rPr>
        <w:tab/>
      </w:r>
      <w:r w:rsidRPr="000A0C78">
        <w:rPr>
          <w:rFonts w:ascii="Arial" w:hAnsi="Arial" w:cs="Arial"/>
          <w:b/>
          <w:bCs/>
          <w:sz w:val="18"/>
          <w:szCs w:val="18"/>
          <w:lang w:val="en-GB"/>
        </w:rPr>
        <w:tab/>
        <w:t>Benefits – current members</w:t>
      </w:r>
    </w:p>
    <w:p w:rsidR="00F24EF6" w:rsidRPr="000A0C78" w:rsidRDefault="00F24EF6" w:rsidP="00464220">
      <w:pPr>
        <w:spacing w:after="0" w:line="240" w:lineRule="auto"/>
        <w:rPr>
          <w:rFonts w:ascii="Arial" w:hAnsi="Arial" w:cs="Arial"/>
          <w:b/>
          <w:bCs/>
          <w:sz w:val="18"/>
          <w:szCs w:val="18"/>
          <w:lang w:val="en-GB"/>
        </w:rPr>
      </w:pPr>
    </w:p>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t>A</w:t>
      </w: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t>B</w:t>
      </w:r>
      <w:r w:rsidRPr="000A0C78">
        <w:rPr>
          <w:rFonts w:ascii="Arial" w:hAnsi="Arial" w:cs="Arial"/>
          <w:b/>
          <w:bCs/>
          <w:sz w:val="18"/>
          <w:szCs w:val="18"/>
          <w:lang w:val="en-GB"/>
        </w:rPr>
        <w:tab/>
      </w:r>
      <w:r w:rsidRPr="000A0C78">
        <w:rPr>
          <w:rFonts w:ascii="Arial" w:hAnsi="Arial" w:cs="Arial"/>
          <w:b/>
          <w:bCs/>
          <w:sz w:val="18"/>
          <w:szCs w:val="18"/>
          <w:lang w:val="en-GB"/>
        </w:rPr>
        <w:tab/>
        <w:t>C</w:t>
      </w:r>
      <w:r w:rsidRPr="000A0C78">
        <w:rPr>
          <w:rFonts w:ascii="Arial" w:hAnsi="Arial" w:cs="Arial"/>
          <w:b/>
          <w:bCs/>
          <w:sz w:val="18"/>
          <w:szCs w:val="18"/>
          <w:lang w:val="en-GB"/>
        </w:rPr>
        <w:tab/>
      </w:r>
      <w:r w:rsidRPr="000A0C78">
        <w:rPr>
          <w:rFonts w:ascii="Arial" w:hAnsi="Arial" w:cs="Arial"/>
          <w:b/>
          <w:bCs/>
          <w:sz w:val="18"/>
          <w:szCs w:val="18"/>
          <w:lang w:val="en-GB"/>
        </w:rPr>
        <w:tab/>
        <w:t>D</w:t>
      </w:r>
      <w:r w:rsidRPr="000A0C78">
        <w:rPr>
          <w:rFonts w:ascii="Arial" w:hAnsi="Arial" w:cs="Arial"/>
          <w:b/>
          <w:bCs/>
          <w:sz w:val="18"/>
          <w:szCs w:val="18"/>
          <w:lang w:val="en-GB"/>
        </w:rPr>
        <w:tab/>
      </w:r>
      <w:r w:rsidRPr="000A0C78">
        <w:rPr>
          <w:rFonts w:ascii="Arial" w:hAnsi="Arial" w:cs="Arial"/>
          <w:b/>
          <w:bCs/>
          <w:sz w:val="18"/>
          <w:szCs w:val="18"/>
          <w:lang w:val="en-GB"/>
        </w:rPr>
        <w:tab/>
        <w:t>E</w:t>
      </w:r>
      <w:r w:rsidRPr="000A0C78">
        <w:rPr>
          <w:rFonts w:ascii="Arial" w:hAnsi="Arial" w:cs="Arial"/>
          <w:b/>
          <w:bCs/>
          <w:sz w:val="18"/>
          <w:szCs w:val="18"/>
          <w:lang w:val="en-GB"/>
        </w:rPr>
        <w:tab/>
      </w:r>
      <w:r w:rsidRPr="000A0C78">
        <w:rPr>
          <w:rFonts w:ascii="Arial" w:hAnsi="Arial" w:cs="Arial"/>
          <w:b/>
          <w:bCs/>
          <w:sz w:val="18"/>
          <w:szCs w:val="18"/>
          <w:lang w:val="en-GB"/>
        </w:rPr>
        <w:tab/>
        <w:t>A+B+C-D-E</w:t>
      </w:r>
    </w:p>
    <w:p w:rsidR="00F24EF6" w:rsidRPr="000A0C78" w:rsidRDefault="00F24EF6" w:rsidP="00464220">
      <w:pPr>
        <w:spacing w:after="0" w:line="240" w:lineRule="auto"/>
        <w:rPr>
          <w:rFonts w:ascii="Arial" w:hAnsi="Arial" w:cs="Arial"/>
          <w:b/>
          <w:bCs/>
          <w:sz w:val="18"/>
          <w:szCs w:val="18"/>
          <w:lang w:val="en-GB"/>
        </w:rPr>
      </w:pPr>
    </w:p>
    <w:tbl>
      <w:tblPr>
        <w:tblW w:w="5073" w:type="pct"/>
        <w:tblInd w:w="2" w:type="dxa"/>
        <w:tblLook w:val="0000" w:firstRow="0" w:lastRow="0" w:firstColumn="0" w:lastColumn="0" w:noHBand="0" w:noVBand="0"/>
      </w:tblPr>
      <w:tblGrid>
        <w:gridCol w:w="3933"/>
        <w:gridCol w:w="1652"/>
        <w:gridCol w:w="1655"/>
        <w:gridCol w:w="1655"/>
        <w:gridCol w:w="1652"/>
        <w:gridCol w:w="1655"/>
        <w:gridCol w:w="1655"/>
      </w:tblGrid>
      <w:tr w:rsidR="00F24EF6" w:rsidRPr="000A0C78">
        <w:trPr>
          <w:cantSplit/>
        </w:trPr>
        <w:tc>
          <w:tcPr>
            <w:tcW w:w="1419" w:type="pct"/>
            <w:tcBorders>
              <w:bottom w:val="single" w:sz="12" w:space="0" w:color="auto"/>
            </w:tcBorders>
          </w:tcPr>
          <w:p w:rsidR="00F24EF6" w:rsidRPr="000A0C78" w:rsidRDefault="00F24EF6" w:rsidP="00464220">
            <w:pPr>
              <w:spacing w:after="0" w:line="240" w:lineRule="auto"/>
              <w:jc w:val="center"/>
              <w:rPr>
                <w:rFonts w:ascii="Arial" w:hAnsi="Arial" w:cs="Arial"/>
                <w:sz w:val="18"/>
                <w:szCs w:val="18"/>
                <w:lang w:val="en-GB"/>
              </w:rPr>
            </w:pPr>
          </w:p>
        </w:tc>
        <w:tc>
          <w:tcPr>
            <w:tcW w:w="596" w:type="pct"/>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At beginning of period</w:t>
            </w: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sz w:val="18"/>
                <w:szCs w:val="18"/>
                <w:lang w:val="en-GB"/>
              </w:rPr>
            </w:pPr>
            <w:r w:rsidRPr="000A0C78">
              <w:rPr>
                <w:rFonts w:ascii="Arial" w:hAnsi="Arial" w:cs="Arial"/>
                <w:b/>
                <w:bCs/>
                <w:sz w:val="18"/>
                <w:szCs w:val="18"/>
                <w:lang w:val="en-GB"/>
              </w:rPr>
              <w:t>R</w:t>
            </w:r>
          </w:p>
        </w:tc>
        <w:tc>
          <w:tcPr>
            <w:tcW w:w="597" w:type="pct"/>
            <w:tcBorders>
              <w:bottom w:val="single" w:sz="12" w:space="0" w:color="auto"/>
            </w:tcBorders>
          </w:tcPr>
          <w:p w:rsidR="00F24EF6" w:rsidRPr="000A0C78" w:rsidRDefault="00F24EF6" w:rsidP="00464220">
            <w:pPr>
              <w:spacing w:after="0" w:line="240" w:lineRule="auto"/>
              <w:jc w:val="center"/>
              <w:rPr>
                <w:rFonts w:ascii="Arial" w:hAnsi="Arial" w:cs="Arial"/>
                <w:i/>
                <w:iCs/>
                <w:strike/>
                <w:sz w:val="18"/>
                <w:szCs w:val="18"/>
                <w:lang w:val="en-GB"/>
              </w:rPr>
            </w:pPr>
            <w:r w:rsidRPr="000A0C78">
              <w:rPr>
                <w:rFonts w:ascii="Arial" w:hAnsi="Arial" w:cs="Arial"/>
                <w:b/>
                <w:bCs/>
                <w:sz w:val="18"/>
                <w:szCs w:val="18"/>
                <w:lang w:val="en-GB"/>
              </w:rPr>
              <w:t>Benefits for current period</w:t>
            </w: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sz w:val="18"/>
                <w:szCs w:val="18"/>
                <w:lang w:val="en-GB"/>
              </w:rPr>
            </w:pPr>
            <w:r w:rsidRPr="000A0C78">
              <w:rPr>
                <w:rFonts w:ascii="Arial" w:hAnsi="Arial" w:cs="Arial"/>
                <w:b/>
                <w:bCs/>
                <w:sz w:val="18"/>
                <w:szCs w:val="18"/>
                <w:lang w:val="en-GB"/>
              </w:rPr>
              <w:t>R</w:t>
            </w:r>
          </w:p>
        </w:tc>
        <w:tc>
          <w:tcPr>
            <w:tcW w:w="597" w:type="pct"/>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Return allocated</w:t>
            </w: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596" w:type="pct"/>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 xml:space="preserve">Payments </w:t>
            </w: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sz w:val="18"/>
                <w:szCs w:val="18"/>
                <w:lang w:val="en-GB"/>
              </w:rPr>
            </w:pPr>
            <w:r w:rsidRPr="000A0C78">
              <w:rPr>
                <w:rFonts w:ascii="Arial" w:hAnsi="Arial" w:cs="Arial"/>
                <w:b/>
                <w:bCs/>
                <w:sz w:val="18"/>
                <w:szCs w:val="18"/>
                <w:lang w:val="en-GB"/>
              </w:rPr>
              <w:t>R</w:t>
            </w:r>
          </w:p>
        </w:tc>
        <w:tc>
          <w:tcPr>
            <w:tcW w:w="597" w:type="pct"/>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Transferred to unclaimed benefits</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597" w:type="pct"/>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At end of period</w:t>
            </w: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sz w:val="18"/>
                <w:szCs w:val="18"/>
                <w:lang w:val="en-GB"/>
              </w:rPr>
            </w:pPr>
            <w:r w:rsidRPr="000A0C78">
              <w:rPr>
                <w:rFonts w:ascii="Arial" w:hAnsi="Arial" w:cs="Arial"/>
                <w:b/>
                <w:bCs/>
                <w:sz w:val="18"/>
                <w:szCs w:val="18"/>
                <w:lang w:val="en-GB"/>
              </w:rPr>
              <w:t>R</w:t>
            </w:r>
          </w:p>
        </w:tc>
      </w:tr>
      <w:tr w:rsidR="00F24EF6" w:rsidRPr="000A0C78">
        <w:trPr>
          <w:cantSplit/>
        </w:trPr>
        <w:tc>
          <w:tcPr>
            <w:tcW w:w="1419" w:type="pct"/>
            <w:tcBorders>
              <w:top w:val="single" w:sz="12" w:space="0" w:color="auto"/>
            </w:tcBorders>
          </w:tcPr>
          <w:p w:rsidR="00F24EF6" w:rsidRPr="000A0C78" w:rsidRDefault="00F24EF6" w:rsidP="00464220">
            <w:pPr>
              <w:spacing w:after="0" w:line="240" w:lineRule="auto"/>
              <w:rPr>
                <w:rFonts w:ascii="Arial" w:hAnsi="Arial" w:cs="Arial"/>
                <w:sz w:val="18"/>
                <w:szCs w:val="18"/>
                <w:lang w:val="en-GB"/>
              </w:rPr>
            </w:pPr>
          </w:p>
        </w:tc>
        <w:tc>
          <w:tcPr>
            <w:tcW w:w="596" w:type="pct"/>
            <w:tcBorders>
              <w:top w:val="single" w:sz="12"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597" w:type="pct"/>
            <w:tcBorders>
              <w:top w:val="single" w:sz="12"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597" w:type="pct"/>
            <w:tcBorders>
              <w:top w:val="single" w:sz="12" w:space="0" w:color="auto"/>
            </w:tcBorders>
          </w:tcPr>
          <w:p w:rsidR="00F24EF6" w:rsidRPr="000A0C78" w:rsidRDefault="00F24EF6" w:rsidP="00464220">
            <w:pPr>
              <w:spacing w:after="0" w:line="240" w:lineRule="auto"/>
              <w:rPr>
                <w:rFonts w:ascii="Arial" w:hAnsi="Arial" w:cs="Arial"/>
                <w:b/>
                <w:bCs/>
                <w:strike/>
                <w:sz w:val="18"/>
                <w:szCs w:val="18"/>
                <w:lang w:val="en-GB"/>
              </w:rPr>
            </w:pPr>
          </w:p>
        </w:tc>
        <w:tc>
          <w:tcPr>
            <w:tcW w:w="596" w:type="pct"/>
            <w:tcBorders>
              <w:top w:val="single" w:sz="12"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597" w:type="pct"/>
            <w:tcBorders>
              <w:top w:val="single" w:sz="12"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597" w:type="pct"/>
            <w:tcBorders>
              <w:top w:val="single" w:sz="12" w:space="0" w:color="auto"/>
            </w:tcBorders>
          </w:tcPr>
          <w:p w:rsidR="00F24EF6" w:rsidRPr="000A0C78" w:rsidRDefault="00F24EF6" w:rsidP="00464220">
            <w:pPr>
              <w:spacing w:after="0" w:line="240" w:lineRule="auto"/>
              <w:rPr>
                <w:rFonts w:ascii="Arial" w:hAnsi="Arial" w:cs="Arial"/>
                <w:b/>
                <w:bCs/>
                <w:sz w:val="18"/>
                <w:szCs w:val="18"/>
                <w:lang w:val="en-GB"/>
              </w:rPr>
            </w:pPr>
          </w:p>
        </w:tc>
      </w:tr>
      <w:tr w:rsidR="00F24EF6" w:rsidRPr="000A0C78">
        <w:trPr>
          <w:cantSplit/>
        </w:trPr>
        <w:tc>
          <w:tcPr>
            <w:tcW w:w="1419" w:type="pct"/>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Monthly pensions</w:t>
            </w: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trike/>
                <w:sz w:val="18"/>
                <w:szCs w:val="18"/>
                <w:lang w:val="en-GB"/>
              </w:rPr>
            </w:pP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r>
      <w:tr w:rsidR="00F24EF6" w:rsidRPr="000A0C78">
        <w:trPr>
          <w:cantSplit/>
        </w:trPr>
        <w:tc>
          <w:tcPr>
            <w:tcW w:w="1419" w:type="pct"/>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Lump sums on retirement</w:t>
            </w:r>
            <w:r w:rsidRPr="000A0C78">
              <w:rPr>
                <w:rFonts w:ascii="Arial" w:hAnsi="Arial" w:cs="Arial"/>
                <w:strike/>
                <w:sz w:val="18"/>
                <w:szCs w:val="18"/>
                <w:lang w:val="en-GB"/>
              </w:rPr>
              <w:t>s</w:t>
            </w: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trike/>
                <w:sz w:val="18"/>
                <w:szCs w:val="18"/>
                <w:lang w:val="en-GB"/>
              </w:rPr>
            </w:pP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r>
      <w:tr w:rsidR="00F24EF6" w:rsidRPr="000A0C78">
        <w:trPr>
          <w:cantSplit/>
        </w:trPr>
        <w:tc>
          <w:tcPr>
            <w:tcW w:w="1419" w:type="pct"/>
          </w:tcPr>
          <w:p w:rsidR="00F24EF6" w:rsidRPr="000A0C78" w:rsidRDefault="00F24EF6" w:rsidP="00464220">
            <w:pPr>
              <w:spacing w:after="0" w:line="240" w:lineRule="auto"/>
              <w:ind w:left="284"/>
              <w:rPr>
                <w:rFonts w:ascii="Arial" w:hAnsi="Arial" w:cs="Arial"/>
                <w:sz w:val="18"/>
                <w:szCs w:val="18"/>
                <w:lang w:val="en-GB"/>
              </w:rPr>
            </w:pPr>
            <w:r w:rsidRPr="000A0C78">
              <w:rPr>
                <w:rFonts w:ascii="Arial" w:hAnsi="Arial" w:cs="Arial"/>
                <w:sz w:val="18"/>
                <w:szCs w:val="18"/>
                <w:lang w:val="en-GB"/>
              </w:rPr>
              <w:t>Full benefit</w:t>
            </w: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trike/>
                <w:sz w:val="18"/>
                <w:szCs w:val="18"/>
                <w:lang w:val="en-GB"/>
              </w:rPr>
            </w:pP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r>
      <w:tr w:rsidR="00F24EF6" w:rsidRPr="000A0C78">
        <w:trPr>
          <w:cantSplit/>
        </w:trPr>
        <w:tc>
          <w:tcPr>
            <w:tcW w:w="1419" w:type="pct"/>
          </w:tcPr>
          <w:p w:rsidR="00F24EF6" w:rsidRPr="000A0C78" w:rsidRDefault="00F24EF6" w:rsidP="00464220">
            <w:pPr>
              <w:spacing w:after="0" w:line="240" w:lineRule="auto"/>
              <w:ind w:left="284"/>
              <w:rPr>
                <w:rFonts w:ascii="Arial" w:hAnsi="Arial" w:cs="Arial"/>
                <w:sz w:val="18"/>
                <w:szCs w:val="18"/>
                <w:lang w:val="en-GB"/>
              </w:rPr>
            </w:pPr>
            <w:r w:rsidRPr="000A0C78">
              <w:rPr>
                <w:rFonts w:ascii="Arial" w:hAnsi="Arial" w:cs="Arial"/>
                <w:sz w:val="18"/>
                <w:szCs w:val="18"/>
                <w:lang w:val="en-GB"/>
              </w:rPr>
              <w:t>Pensions commuted</w:t>
            </w: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trike/>
                <w:sz w:val="18"/>
                <w:szCs w:val="18"/>
                <w:lang w:val="en-GB"/>
              </w:rPr>
            </w:pP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r>
      <w:tr w:rsidR="00F24EF6" w:rsidRPr="000A0C78">
        <w:trPr>
          <w:cantSplit/>
        </w:trPr>
        <w:tc>
          <w:tcPr>
            <w:tcW w:w="1419" w:type="pct"/>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Lump sums before retirement</w:t>
            </w: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trike/>
                <w:sz w:val="18"/>
                <w:szCs w:val="18"/>
                <w:lang w:val="en-GB"/>
              </w:rPr>
            </w:pP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r>
      <w:tr w:rsidR="00F24EF6" w:rsidRPr="000A0C78">
        <w:trPr>
          <w:cantSplit/>
        </w:trPr>
        <w:tc>
          <w:tcPr>
            <w:tcW w:w="1419" w:type="pct"/>
          </w:tcPr>
          <w:p w:rsidR="00F24EF6" w:rsidRPr="000A0C78" w:rsidRDefault="00F24EF6" w:rsidP="00464220">
            <w:pPr>
              <w:spacing w:after="0" w:line="240" w:lineRule="auto"/>
              <w:ind w:left="284"/>
              <w:rPr>
                <w:rFonts w:ascii="Arial" w:hAnsi="Arial" w:cs="Arial"/>
                <w:sz w:val="18"/>
                <w:szCs w:val="18"/>
                <w:lang w:val="en-GB"/>
              </w:rPr>
            </w:pPr>
            <w:r w:rsidRPr="000A0C78">
              <w:rPr>
                <w:rFonts w:ascii="Arial" w:hAnsi="Arial" w:cs="Arial"/>
                <w:sz w:val="18"/>
                <w:szCs w:val="18"/>
                <w:lang w:val="en-GB"/>
              </w:rPr>
              <w:t>Disability benefits</w:t>
            </w: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trike/>
                <w:sz w:val="18"/>
                <w:szCs w:val="18"/>
                <w:lang w:val="en-GB"/>
              </w:rPr>
            </w:pP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r>
      <w:tr w:rsidR="00F24EF6" w:rsidRPr="000A0C78">
        <w:trPr>
          <w:cantSplit/>
        </w:trPr>
        <w:tc>
          <w:tcPr>
            <w:tcW w:w="1419" w:type="pct"/>
          </w:tcPr>
          <w:p w:rsidR="00F24EF6" w:rsidRPr="000A0C78" w:rsidRDefault="00F24EF6" w:rsidP="00464220">
            <w:pPr>
              <w:spacing w:after="0" w:line="240" w:lineRule="auto"/>
              <w:ind w:left="284"/>
              <w:rPr>
                <w:rFonts w:ascii="Arial" w:hAnsi="Arial" w:cs="Arial"/>
                <w:sz w:val="18"/>
                <w:szCs w:val="18"/>
                <w:lang w:val="en-GB"/>
              </w:rPr>
            </w:pPr>
            <w:r w:rsidRPr="000A0C78">
              <w:rPr>
                <w:rFonts w:ascii="Arial" w:hAnsi="Arial" w:cs="Arial"/>
                <w:sz w:val="18"/>
                <w:szCs w:val="18"/>
                <w:lang w:val="en-GB"/>
              </w:rPr>
              <w:t>Death benefits</w:t>
            </w: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trike/>
                <w:sz w:val="18"/>
                <w:szCs w:val="18"/>
                <w:lang w:val="en-GB"/>
              </w:rPr>
            </w:pP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r>
      <w:tr w:rsidR="00F24EF6" w:rsidRPr="000A0C78">
        <w:trPr>
          <w:cantSplit/>
        </w:trPr>
        <w:tc>
          <w:tcPr>
            <w:tcW w:w="1419" w:type="pct"/>
          </w:tcPr>
          <w:p w:rsidR="00F24EF6" w:rsidRPr="000A0C78" w:rsidRDefault="00F24EF6" w:rsidP="00464220">
            <w:pPr>
              <w:spacing w:after="0" w:line="240" w:lineRule="auto"/>
              <w:ind w:left="284"/>
              <w:rPr>
                <w:rFonts w:ascii="Arial" w:hAnsi="Arial" w:cs="Arial"/>
                <w:sz w:val="18"/>
                <w:szCs w:val="18"/>
                <w:lang w:val="en-GB"/>
              </w:rPr>
            </w:pPr>
            <w:r w:rsidRPr="000A0C78">
              <w:rPr>
                <w:rFonts w:ascii="Arial" w:hAnsi="Arial" w:cs="Arial"/>
                <w:sz w:val="18"/>
                <w:szCs w:val="18"/>
                <w:lang w:val="en-GB"/>
              </w:rPr>
              <w:t>Withdrawal benefits</w:t>
            </w: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trike/>
                <w:sz w:val="18"/>
                <w:szCs w:val="18"/>
                <w:lang w:val="en-GB"/>
              </w:rPr>
            </w:pP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r>
      <w:tr w:rsidR="00F24EF6" w:rsidRPr="000A0C78">
        <w:trPr>
          <w:cantSplit/>
        </w:trPr>
        <w:tc>
          <w:tcPr>
            <w:tcW w:w="1419" w:type="pct"/>
          </w:tcPr>
          <w:p w:rsidR="00F24EF6" w:rsidRPr="000A0C78" w:rsidRDefault="00F24EF6" w:rsidP="00464220">
            <w:pPr>
              <w:tabs>
                <w:tab w:val="left" w:pos="270"/>
              </w:tabs>
              <w:spacing w:after="0" w:line="240" w:lineRule="auto"/>
              <w:ind w:left="284"/>
              <w:rPr>
                <w:rFonts w:ascii="Arial" w:hAnsi="Arial" w:cs="Arial"/>
                <w:sz w:val="18"/>
                <w:szCs w:val="18"/>
                <w:lang w:val="en-GB"/>
              </w:rPr>
            </w:pPr>
            <w:r w:rsidRPr="000A0C78">
              <w:rPr>
                <w:rFonts w:ascii="Arial" w:hAnsi="Arial" w:cs="Arial"/>
                <w:sz w:val="18"/>
                <w:szCs w:val="18"/>
                <w:lang w:val="en-GB"/>
              </w:rPr>
              <w:t>Retrenchment benefits</w:t>
            </w: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trike/>
                <w:sz w:val="18"/>
                <w:szCs w:val="18"/>
                <w:lang w:val="en-GB"/>
              </w:rPr>
            </w:pP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r>
      <w:tr w:rsidR="00F24EF6" w:rsidRPr="000A0C78">
        <w:trPr>
          <w:cantSplit/>
        </w:trPr>
        <w:tc>
          <w:tcPr>
            <w:tcW w:w="1419" w:type="pct"/>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Minimum benefit payments made in terms of section 15</w:t>
            </w: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trike/>
                <w:sz w:val="18"/>
                <w:szCs w:val="18"/>
                <w:lang w:val="en-GB"/>
              </w:rPr>
            </w:pP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r>
      <w:tr w:rsidR="00F24EF6" w:rsidRPr="000A0C78">
        <w:trPr>
          <w:cantSplit/>
        </w:trPr>
        <w:tc>
          <w:tcPr>
            <w:tcW w:w="1419" w:type="pct"/>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Defaults - housing loan facilities</w:t>
            </w: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trike/>
                <w:sz w:val="18"/>
                <w:szCs w:val="18"/>
                <w:lang w:val="en-GB"/>
              </w:rPr>
            </w:pP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r>
      <w:tr w:rsidR="00C84AAE" w:rsidRPr="000A0C78">
        <w:trPr>
          <w:cantSplit/>
        </w:trPr>
        <w:tc>
          <w:tcPr>
            <w:tcW w:w="1419" w:type="pct"/>
          </w:tcPr>
          <w:p w:rsidR="00C84AAE" w:rsidRPr="000A0C78" w:rsidRDefault="00C84AAE" w:rsidP="00477949">
            <w:pPr>
              <w:spacing w:after="0" w:line="240" w:lineRule="auto"/>
              <w:rPr>
                <w:rFonts w:ascii="Arial" w:hAnsi="Arial" w:cs="Arial"/>
                <w:sz w:val="18"/>
                <w:szCs w:val="18"/>
                <w:lang w:val="en-GB"/>
              </w:rPr>
            </w:pPr>
            <w:r w:rsidRPr="000A0C78">
              <w:rPr>
                <w:rFonts w:ascii="Arial" w:hAnsi="Arial" w:cs="Arial"/>
                <w:sz w:val="18"/>
                <w:szCs w:val="18"/>
                <w:lang w:val="en-GB"/>
              </w:rPr>
              <w:t>Divorce payments</w:t>
            </w:r>
          </w:p>
        </w:tc>
        <w:tc>
          <w:tcPr>
            <w:tcW w:w="596" w:type="pct"/>
          </w:tcPr>
          <w:p w:rsidR="00C84AAE" w:rsidRPr="000A0C78" w:rsidRDefault="00C84AAE" w:rsidP="00464220">
            <w:pPr>
              <w:spacing w:after="0" w:line="240" w:lineRule="auto"/>
              <w:rPr>
                <w:rFonts w:ascii="Arial" w:hAnsi="Arial" w:cs="Arial"/>
                <w:b/>
                <w:bCs/>
                <w:sz w:val="18"/>
                <w:szCs w:val="18"/>
                <w:lang w:val="en-GB"/>
              </w:rPr>
            </w:pPr>
          </w:p>
        </w:tc>
        <w:tc>
          <w:tcPr>
            <w:tcW w:w="597" w:type="pct"/>
          </w:tcPr>
          <w:p w:rsidR="00C84AAE" w:rsidRPr="000A0C78" w:rsidRDefault="00C84AAE" w:rsidP="00464220">
            <w:pPr>
              <w:spacing w:after="0" w:line="240" w:lineRule="auto"/>
              <w:rPr>
                <w:rFonts w:ascii="Arial" w:hAnsi="Arial" w:cs="Arial"/>
                <w:b/>
                <w:bCs/>
                <w:sz w:val="18"/>
                <w:szCs w:val="18"/>
                <w:lang w:val="en-GB"/>
              </w:rPr>
            </w:pPr>
          </w:p>
        </w:tc>
        <w:tc>
          <w:tcPr>
            <w:tcW w:w="597" w:type="pct"/>
          </w:tcPr>
          <w:p w:rsidR="00C84AAE" w:rsidRPr="000A0C78" w:rsidRDefault="00C84AAE" w:rsidP="00464220">
            <w:pPr>
              <w:spacing w:after="0" w:line="240" w:lineRule="auto"/>
              <w:rPr>
                <w:rFonts w:ascii="Arial" w:hAnsi="Arial" w:cs="Arial"/>
                <w:b/>
                <w:bCs/>
                <w:strike/>
                <w:sz w:val="18"/>
                <w:szCs w:val="18"/>
                <w:lang w:val="en-GB"/>
              </w:rPr>
            </w:pPr>
          </w:p>
        </w:tc>
        <w:tc>
          <w:tcPr>
            <w:tcW w:w="596" w:type="pct"/>
          </w:tcPr>
          <w:p w:rsidR="00C84AAE" w:rsidRPr="000A0C78" w:rsidRDefault="00C84AAE" w:rsidP="00464220">
            <w:pPr>
              <w:spacing w:after="0" w:line="240" w:lineRule="auto"/>
              <w:rPr>
                <w:rFonts w:ascii="Arial" w:hAnsi="Arial" w:cs="Arial"/>
                <w:b/>
                <w:bCs/>
                <w:sz w:val="18"/>
                <w:szCs w:val="18"/>
                <w:lang w:val="en-GB"/>
              </w:rPr>
            </w:pPr>
          </w:p>
        </w:tc>
        <w:tc>
          <w:tcPr>
            <w:tcW w:w="597" w:type="pct"/>
          </w:tcPr>
          <w:p w:rsidR="00C84AAE" w:rsidRPr="000A0C78" w:rsidRDefault="00C84AAE" w:rsidP="00464220">
            <w:pPr>
              <w:spacing w:after="0" w:line="240" w:lineRule="auto"/>
              <w:rPr>
                <w:rFonts w:ascii="Arial" w:hAnsi="Arial" w:cs="Arial"/>
                <w:b/>
                <w:bCs/>
                <w:sz w:val="18"/>
                <w:szCs w:val="18"/>
                <w:lang w:val="en-GB"/>
              </w:rPr>
            </w:pPr>
          </w:p>
        </w:tc>
        <w:tc>
          <w:tcPr>
            <w:tcW w:w="597" w:type="pct"/>
          </w:tcPr>
          <w:p w:rsidR="00C84AAE" w:rsidRPr="000A0C78" w:rsidRDefault="00C84AAE" w:rsidP="00464220">
            <w:pPr>
              <w:spacing w:after="0" w:line="240" w:lineRule="auto"/>
              <w:rPr>
                <w:rFonts w:ascii="Arial" w:hAnsi="Arial" w:cs="Arial"/>
                <w:b/>
                <w:bCs/>
                <w:sz w:val="18"/>
                <w:szCs w:val="18"/>
                <w:lang w:val="en-GB"/>
              </w:rPr>
            </w:pPr>
          </w:p>
        </w:tc>
      </w:tr>
      <w:tr w:rsidR="00F24EF6" w:rsidRPr="000A0C78">
        <w:trPr>
          <w:cantSplit/>
        </w:trPr>
        <w:tc>
          <w:tcPr>
            <w:tcW w:w="1419" w:type="pct"/>
          </w:tcPr>
          <w:p w:rsidR="00F24EF6" w:rsidRPr="000A0C78" w:rsidRDefault="00F24EF6" w:rsidP="00477949">
            <w:pPr>
              <w:spacing w:after="0" w:line="240" w:lineRule="auto"/>
              <w:rPr>
                <w:rFonts w:ascii="Arial" w:hAnsi="Arial" w:cs="Arial"/>
                <w:sz w:val="18"/>
                <w:szCs w:val="18"/>
                <w:lang w:val="en-GB"/>
              </w:rPr>
            </w:pPr>
            <w:r w:rsidRPr="000A0C78">
              <w:rPr>
                <w:rFonts w:ascii="Arial" w:hAnsi="Arial" w:cs="Arial"/>
                <w:sz w:val="18"/>
                <w:szCs w:val="18"/>
                <w:lang w:val="en-GB"/>
              </w:rPr>
              <w:t xml:space="preserve">Other </w:t>
            </w:r>
            <w:r w:rsidRPr="000A0C78">
              <w:rPr>
                <w:rFonts w:ascii="Arial" w:hAnsi="Arial" w:cs="Arial"/>
                <w:i/>
                <w:iCs/>
                <w:sz w:val="18"/>
                <w:szCs w:val="18"/>
                <w:lang w:val="en-GB"/>
              </w:rPr>
              <w:t>(Provide details)</w:t>
            </w: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trike/>
                <w:sz w:val="18"/>
                <w:szCs w:val="18"/>
                <w:lang w:val="en-GB"/>
              </w:rPr>
            </w:pP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r>
      <w:tr w:rsidR="00F24EF6" w:rsidRPr="000A0C78">
        <w:trPr>
          <w:cantSplit/>
        </w:trPr>
        <w:tc>
          <w:tcPr>
            <w:tcW w:w="1419" w:type="pct"/>
          </w:tcPr>
          <w:p w:rsidR="00F24EF6" w:rsidRPr="000A0C78" w:rsidRDefault="00F24EF6" w:rsidP="00464220">
            <w:pPr>
              <w:spacing w:after="0" w:line="240" w:lineRule="auto"/>
              <w:rPr>
                <w:rFonts w:ascii="Arial" w:hAnsi="Arial" w:cs="Arial"/>
                <w:sz w:val="18"/>
                <w:szCs w:val="18"/>
                <w:lang w:val="en-GB"/>
              </w:rPr>
            </w:pP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trike/>
                <w:sz w:val="18"/>
                <w:szCs w:val="18"/>
                <w:lang w:val="en-GB"/>
              </w:rPr>
            </w:pP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r>
      <w:tr w:rsidR="00F24EF6" w:rsidRPr="000A0C78">
        <w:trPr>
          <w:cantSplit/>
        </w:trPr>
        <w:tc>
          <w:tcPr>
            <w:tcW w:w="1419" w:type="pct"/>
          </w:tcPr>
          <w:p w:rsidR="00F24EF6" w:rsidRPr="000A0C78" w:rsidRDefault="00F24EF6" w:rsidP="00464220">
            <w:pPr>
              <w:spacing w:after="0" w:line="240" w:lineRule="auto"/>
              <w:rPr>
                <w:rFonts w:ascii="Arial" w:hAnsi="Arial" w:cs="Arial"/>
                <w:sz w:val="18"/>
                <w:szCs w:val="18"/>
                <w:lang w:val="en-GB"/>
              </w:rPr>
            </w:pPr>
          </w:p>
        </w:tc>
        <w:tc>
          <w:tcPr>
            <w:tcW w:w="596" w:type="pct"/>
            <w:tcBorders>
              <w:bottom w:val="single" w:sz="4"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597" w:type="pct"/>
            <w:tcBorders>
              <w:bottom w:val="single" w:sz="4"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597" w:type="pct"/>
            <w:tcBorders>
              <w:bottom w:val="single" w:sz="4" w:space="0" w:color="auto"/>
            </w:tcBorders>
          </w:tcPr>
          <w:p w:rsidR="00F24EF6" w:rsidRPr="000A0C78" w:rsidRDefault="00F24EF6" w:rsidP="00464220">
            <w:pPr>
              <w:spacing w:after="0" w:line="240" w:lineRule="auto"/>
              <w:rPr>
                <w:rFonts w:ascii="Arial" w:hAnsi="Arial" w:cs="Arial"/>
                <w:b/>
                <w:bCs/>
                <w:strike/>
                <w:sz w:val="18"/>
                <w:szCs w:val="18"/>
                <w:lang w:val="en-GB"/>
              </w:rPr>
            </w:pPr>
          </w:p>
        </w:tc>
        <w:tc>
          <w:tcPr>
            <w:tcW w:w="596" w:type="pct"/>
            <w:tcBorders>
              <w:bottom w:val="single" w:sz="4"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597" w:type="pct"/>
            <w:tcBorders>
              <w:bottom w:val="single" w:sz="4"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597" w:type="pct"/>
            <w:tcBorders>
              <w:bottom w:val="single" w:sz="4" w:space="0" w:color="auto"/>
            </w:tcBorders>
          </w:tcPr>
          <w:p w:rsidR="00F24EF6" w:rsidRPr="000A0C78" w:rsidRDefault="00F24EF6" w:rsidP="00464220">
            <w:pPr>
              <w:spacing w:after="0" w:line="240" w:lineRule="auto"/>
              <w:rPr>
                <w:rFonts w:ascii="Arial" w:hAnsi="Arial" w:cs="Arial"/>
                <w:b/>
                <w:bCs/>
                <w:sz w:val="18"/>
                <w:szCs w:val="18"/>
                <w:lang w:val="en-GB"/>
              </w:rPr>
            </w:pPr>
          </w:p>
        </w:tc>
      </w:tr>
      <w:tr w:rsidR="00F24EF6" w:rsidRPr="000A0C78">
        <w:trPr>
          <w:cantSplit/>
        </w:trPr>
        <w:tc>
          <w:tcPr>
            <w:tcW w:w="1419" w:type="pct"/>
          </w:tcPr>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b/>
                <w:bCs/>
                <w:sz w:val="18"/>
                <w:szCs w:val="18"/>
                <w:lang w:val="en-GB"/>
              </w:rPr>
              <w:t>Total (8.1)</w:t>
            </w:r>
          </w:p>
        </w:tc>
        <w:tc>
          <w:tcPr>
            <w:tcW w:w="596" w:type="pct"/>
            <w:tcBorders>
              <w:top w:val="single" w:sz="4" w:space="0" w:color="auto"/>
              <w:bottom w:val="single" w:sz="12"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597" w:type="pct"/>
            <w:tcBorders>
              <w:top w:val="single" w:sz="4" w:space="0" w:color="auto"/>
              <w:bottom w:val="single" w:sz="12"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597" w:type="pct"/>
            <w:tcBorders>
              <w:top w:val="single" w:sz="4" w:space="0" w:color="auto"/>
              <w:bottom w:val="single" w:sz="12" w:space="0" w:color="auto"/>
            </w:tcBorders>
          </w:tcPr>
          <w:p w:rsidR="00F24EF6" w:rsidRPr="000A0C78" w:rsidRDefault="00F24EF6" w:rsidP="00464220">
            <w:pPr>
              <w:spacing w:after="0" w:line="240" w:lineRule="auto"/>
              <w:rPr>
                <w:rFonts w:ascii="Arial" w:hAnsi="Arial" w:cs="Arial"/>
                <w:b/>
                <w:bCs/>
                <w:strike/>
                <w:sz w:val="18"/>
                <w:szCs w:val="18"/>
                <w:lang w:val="en-GB"/>
              </w:rPr>
            </w:pPr>
          </w:p>
        </w:tc>
        <w:tc>
          <w:tcPr>
            <w:tcW w:w="596" w:type="pct"/>
            <w:tcBorders>
              <w:top w:val="single" w:sz="4" w:space="0" w:color="auto"/>
              <w:bottom w:val="single" w:sz="12"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597" w:type="pct"/>
            <w:tcBorders>
              <w:top w:val="single" w:sz="4" w:space="0" w:color="auto"/>
              <w:bottom w:val="single" w:sz="12"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597" w:type="pct"/>
            <w:tcBorders>
              <w:top w:val="single" w:sz="4" w:space="0" w:color="auto"/>
              <w:bottom w:val="single" w:sz="12" w:space="0" w:color="auto"/>
            </w:tcBorders>
          </w:tcPr>
          <w:p w:rsidR="00F24EF6" w:rsidRPr="000A0C78" w:rsidRDefault="00F24EF6" w:rsidP="00464220">
            <w:pPr>
              <w:spacing w:after="0" w:line="240" w:lineRule="auto"/>
              <w:rPr>
                <w:rFonts w:ascii="Arial" w:hAnsi="Arial" w:cs="Arial"/>
                <w:b/>
                <w:bCs/>
                <w:sz w:val="18"/>
                <w:szCs w:val="18"/>
                <w:lang w:val="en-GB"/>
              </w:rPr>
            </w:pPr>
          </w:p>
        </w:tc>
      </w:tr>
      <w:tr w:rsidR="00F24EF6" w:rsidRPr="000A0C78">
        <w:trPr>
          <w:cantSplit/>
        </w:trPr>
        <w:tc>
          <w:tcPr>
            <w:tcW w:w="1419" w:type="pct"/>
          </w:tcPr>
          <w:p w:rsidR="00F24EF6" w:rsidRPr="000A0C78" w:rsidRDefault="00F24EF6" w:rsidP="00464220">
            <w:pPr>
              <w:spacing w:after="0" w:line="240" w:lineRule="auto"/>
              <w:rPr>
                <w:rFonts w:ascii="Arial" w:hAnsi="Arial" w:cs="Arial"/>
                <w:b/>
                <w:bCs/>
                <w:sz w:val="18"/>
                <w:szCs w:val="18"/>
                <w:lang w:val="en-GB"/>
              </w:rPr>
            </w:pPr>
          </w:p>
        </w:tc>
        <w:tc>
          <w:tcPr>
            <w:tcW w:w="596" w:type="pct"/>
            <w:tcBorders>
              <w:top w:val="single" w:sz="4"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597" w:type="pct"/>
            <w:tcBorders>
              <w:top w:val="single" w:sz="4"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597" w:type="pct"/>
            <w:tcBorders>
              <w:top w:val="single" w:sz="4" w:space="0" w:color="auto"/>
            </w:tcBorders>
          </w:tcPr>
          <w:p w:rsidR="00F24EF6" w:rsidRPr="000A0C78" w:rsidRDefault="00F24EF6" w:rsidP="00464220">
            <w:pPr>
              <w:spacing w:after="0" w:line="240" w:lineRule="auto"/>
              <w:rPr>
                <w:rFonts w:ascii="Arial" w:hAnsi="Arial" w:cs="Arial"/>
                <w:b/>
                <w:bCs/>
                <w:strike/>
                <w:sz w:val="18"/>
                <w:szCs w:val="18"/>
                <w:lang w:val="en-GB"/>
              </w:rPr>
            </w:pPr>
          </w:p>
        </w:tc>
        <w:tc>
          <w:tcPr>
            <w:tcW w:w="596" w:type="pct"/>
            <w:tcBorders>
              <w:top w:val="single" w:sz="4"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597" w:type="pct"/>
            <w:tcBorders>
              <w:top w:val="single" w:sz="4"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597" w:type="pct"/>
            <w:tcBorders>
              <w:top w:val="single" w:sz="4" w:space="0" w:color="auto"/>
            </w:tcBorders>
          </w:tcPr>
          <w:p w:rsidR="00F24EF6" w:rsidRPr="000A0C78" w:rsidRDefault="00F24EF6" w:rsidP="00464220">
            <w:pPr>
              <w:spacing w:after="0" w:line="240" w:lineRule="auto"/>
              <w:rPr>
                <w:rFonts w:ascii="Arial" w:hAnsi="Arial" w:cs="Arial"/>
                <w:b/>
                <w:bCs/>
                <w:sz w:val="18"/>
                <w:szCs w:val="18"/>
                <w:lang w:val="en-GB"/>
              </w:rPr>
            </w:pPr>
          </w:p>
        </w:tc>
      </w:tr>
      <w:tr w:rsidR="00F24EF6" w:rsidRPr="000A0C78">
        <w:trPr>
          <w:cantSplit/>
        </w:trPr>
        <w:tc>
          <w:tcPr>
            <w:tcW w:w="1419" w:type="pct"/>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Benefits for current period (B)</w:t>
            </w: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trike/>
                <w:sz w:val="18"/>
                <w:szCs w:val="18"/>
                <w:lang w:val="en-GB"/>
              </w:rPr>
            </w:pP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r>
      <w:tr w:rsidR="00F24EF6" w:rsidRPr="000A0C78">
        <w:trPr>
          <w:cantSplit/>
        </w:trPr>
        <w:tc>
          <w:tcPr>
            <w:tcW w:w="1419" w:type="pct"/>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Return allocated (C)</w:t>
            </w:r>
          </w:p>
        </w:tc>
        <w:tc>
          <w:tcPr>
            <w:tcW w:w="596" w:type="pct"/>
            <w:tcBorders>
              <w:bottom w:val="single" w:sz="4"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trike/>
                <w:sz w:val="18"/>
                <w:szCs w:val="18"/>
                <w:lang w:val="en-GB"/>
              </w:rPr>
            </w:pP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r>
      <w:tr w:rsidR="00F24EF6" w:rsidRPr="000A0C78">
        <w:trPr>
          <w:cantSplit/>
        </w:trPr>
        <w:tc>
          <w:tcPr>
            <w:tcW w:w="1419" w:type="pct"/>
          </w:tcPr>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b/>
                <w:bCs/>
                <w:sz w:val="18"/>
                <w:szCs w:val="18"/>
                <w:lang w:val="en-GB"/>
              </w:rPr>
              <w:t>Statement of changes in net assets and funds</w:t>
            </w:r>
          </w:p>
        </w:tc>
        <w:tc>
          <w:tcPr>
            <w:tcW w:w="596" w:type="pct"/>
            <w:tcBorders>
              <w:top w:val="single" w:sz="4" w:space="0" w:color="auto"/>
              <w:bottom w:val="double" w:sz="4"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trike/>
                <w:sz w:val="18"/>
                <w:szCs w:val="18"/>
                <w:lang w:val="en-GB"/>
              </w:rPr>
            </w:pPr>
          </w:p>
        </w:tc>
        <w:tc>
          <w:tcPr>
            <w:tcW w:w="596"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c>
          <w:tcPr>
            <w:tcW w:w="597" w:type="pct"/>
          </w:tcPr>
          <w:p w:rsidR="00F24EF6" w:rsidRPr="000A0C78" w:rsidRDefault="00F24EF6" w:rsidP="00464220">
            <w:pPr>
              <w:spacing w:after="0" w:line="240" w:lineRule="auto"/>
              <w:rPr>
                <w:rFonts w:ascii="Arial" w:hAnsi="Arial" w:cs="Arial"/>
                <w:b/>
                <w:bCs/>
                <w:sz w:val="18"/>
                <w:szCs w:val="18"/>
                <w:lang w:val="en-GB"/>
              </w:rPr>
            </w:pPr>
          </w:p>
        </w:tc>
      </w:tr>
    </w:tbl>
    <w:p w:rsidR="00F24EF6" w:rsidRPr="000A0C78" w:rsidRDefault="00F24EF6" w:rsidP="00464220">
      <w:pPr>
        <w:spacing w:after="0" w:line="240" w:lineRule="auto"/>
        <w:rPr>
          <w:rFonts w:ascii="Arial" w:hAnsi="Arial" w:cs="Arial"/>
          <w:b/>
          <w:bCs/>
          <w:sz w:val="20"/>
          <w:szCs w:val="20"/>
          <w:lang w:val="en-GB"/>
        </w:rPr>
      </w:pPr>
      <w:r w:rsidRPr="000A0C78">
        <w:rPr>
          <w:rFonts w:ascii="Arial" w:hAnsi="Arial" w:cs="Arial"/>
          <w:b/>
          <w:bCs/>
          <w:sz w:val="18"/>
          <w:szCs w:val="18"/>
          <w:lang w:val="en-US"/>
        </w:rPr>
        <w:br w:type="page"/>
      </w:r>
      <w:r w:rsidRPr="000A0C78">
        <w:rPr>
          <w:rFonts w:ascii="Arial" w:hAnsi="Arial" w:cs="Arial"/>
          <w:b/>
          <w:bCs/>
          <w:sz w:val="20"/>
          <w:szCs w:val="20"/>
          <w:lang w:val="en-GB"/>
        </w:rPr>
        <w:lastRenderedPageBreak/>
        <w:t>NOTES TO THE FINANCIAL STATEMENTS – CONTINUED</w:t>
      </w:r>
    </w:p>
    <w:p w:rsidR="00F24EF6" w:rsidRPr="000A0C78" w:rsidRDefault="00F24EF6" w:rsidP="00464220">
      <w:pPr>
        <w:spacing w:after="0" w:line="240" w:lineRule="auto"/>
        <w:rPr>
          <w:rFonts w:ascii="Arial" w:hAnsi="Arial" w:cs="Arial"/>
          <w:b/>
          <w:bCs/>
          <w:sz w:val="20"/>
          <w:szCs w:val="20"/>
          <w:lang w:val="en-GB"/>
        </w:rPr>
      </w:pPr>
      <w:r w:rsidRPr="000A0C78">
        <w:rPr>
          <w:rFonts w:ascii="Arial" w:hAnsi="Arial" w:cs="Arial"/>
          <w:b/>
          <w:bCs/>
          <w:sz w:val="20"/>
          <w:szCs w:val="20"/>
          <w:lang w:val="en-GB"/>
        </w:rPr>
        <w:t>For the period ended …</w:t>
      </w:r>
    </w:p>
    <w:p w:rsidR="00F24EF6" w:rsidRPr="000A0C78" w:rsidRDefault="00F24EF6" w:rsidP="00464220">
      <w:pPr>
        <w:spacing w:after="0" w:line="240" w:lineRule="auto"/>
        <w:rPr>
          <w:rFonts w:ascii="Arial" w:hAnsi="Arial" w:cs="Arial"/>
          <w:b/>
          <w:bCs/>
          <w:sz w:val="20"/>
          <w:szCs w:val="20"/>
          <w:lang w:val="en-US"/>
        </w:rPr>
      </w:pPr>
    </w:p>
    <w:p w:rsidR="00F24EF6" w:rsidRPr="000A0C78" w:rsidRDefault="00F24EF6" w:rsidP="00464220">
      <w:pPr>
        <w:spacing w:after="0" w:line="240" w:lineRule="auto"/>
        <w:rPr>
          <w:rFonts w:ascii="Arial" w:hAnsi="Arial" w:cs="Arial"/>
          <w:sz w:val="18"/>
          <w:szCs w:val="18"/>
          <w:lang w:val="en-US"/>
        </w:rPr>
      </w:pPr>
      <w:r w:rsidRPr="000A0C78">
        <w:rPr>
          <w:rFonts w:ascii="Arial" w:hAnsi="Arial" w:cs="Arial"/>
          <w:b/>
          <w:bCs/>
          <w:sz w:val="18"/>
          <w:szCs w:val="18"/>
          <w:lang w:val="en-US"/>
        </w:rPr>
        <w:t>8.2</w:t>
      </w:r>
      <w:r w:rsidRPr="000A0C78">
        <w:rPr>
          <w:rFonts w:ascii="Arial" w:hAnsi="Arial" w:cs="Arial"/>
          <w:b/>
          <w:bCs/>
          <w:sz w:val="18"/>
          <w:szCs w:val="18"/>
          <w:lang w:val="en-US"/>
        </w:rPr>
        <w:tab/>
        <w:t>Benefits in terms of surplus apportionment</w:t>
      </w:r>
    </w:p>
    <w:p w:rsidR="00F24EF6" w:rsidRPr="000A0C78" w:rsidRDefault="00F24EF6" w:rsidP="00464220">
      <w:pPr>
        <w:spacing w:after="0" w:line="240" w:lineRule="auto"/>
        <w:rPr>
          <w:rFonts w:ascii="Arial" w:hAnsi="Arial" w:cs="Arial"/>
          <w:b/>
          <w:bCs/>
          <w:sz w:val="18"/>
          <w:szCs w:val="18"/>
          <w:lang w:val="en-US"/>
        </w:rPr>
      </w:pPr>
      <w:r w:rsidRPr="000A0C78">
        <w:rPr>
          <w:rFonts w:ascii="Arial" w:hAnsi="Arial" w:cs="Arial"/>
          <w:b/>
          <w:bCs/>
          <w:sz w:val="18"/>
          <w:szCs w:val="18"/>
          <w:lang w:val="en-US"/>
        </w:rPr>
        <w:tab/>
      </w:r>
      <w:r w:rsidRPr="000A0C78">
        <w:rPr>
          <w:rFonts w:ascii="Arial" w:hAnsi="Arial" w:cs="Arial"/>
          <w:b/>
          <w:bCs/>
          <w:sz w:val="18"/>
          <w:szCs w:val="18"/>
          <w:lang w:val="en-US"/>
        </w:rPr>
        <w:tab/>
      </w:r>
      <w:r w:rsidRPr="000A0C78">
        <w:rPr>
          <w:rFonts w:ascii="Arial" w:hAnsi="Arial" w:cs="Arial"/>
          <w:b/>
          <w:bCs/>
          <w:sz w:val="18"/>
          <w:szCs w:val="18"/>
          <w:lang w:val="en-US"/>
        </w:rPr>
        <w:tab/>
      </w:r>
      <w:r w:rsidRPr="000A0C78">
        <w:rPr>
          <w:rFonts w:ascii="Arial" w:hAnsi="Arial" w:cs="Arial"/>
          <w:b/>
          <w:bCs/>
          <w:sz w:val="18"/>
          <w:szCs w:val="18"/>
          <w:lang w:val="en-US"/>
        </w:rPr>
        <w:tab/>
      </w:r>
      <w:r w:rsidRPr="000A0C78">
        <w:rPr>
          <w:rFonts w:ascii="Arial" w:hAnsi="Arial" w:cs="Arial"/>
          <w:b/>
          <w:bCs/>
          <w:sz w:val="18"/>
          <w:szCs w:val="18"/>
          <w:lang w:val="en-US"/>
        </w:rPr>
        <w:tab/>
      </w:r>
      <w:r w:rsidRPr="000A0C78">
        <w:rPr>
          <w:rFonts w:ascii="Arial" w:hAnsi="Arial" w:cs="Arial"/>
          <w:b/>
          <w:bCs/>
          <w:sz w:val="18"/>
          <w:szCs w:val="18"/>
          <w:lang w:val="en-US"/>
        </w:rPr>
        <w:tab/>
      </w:r>
      <w:r w:rsidRPr="000A0C78">
        <w:rPr>
          <w:rFonts w:ascii="Arial" w:hAnsi="Arial" w:cs="Arial"/>
          <w:b/>
          <w:bCs/>
          <w:sz w:val="18"/>
          <w:szCs w:val="18"/>
          <w:lang w:val="en-US"/>
        </w:rPr>
        <w:tab/>
      </w:r>
      <w:r w:rsidRPr="000A0C78">
        <w:rPr>
          <w:rFonts w:ascii="Arial" w:hAnsi="Arial" w:cs="Arial"/>
          <w:b/>
          <w:bCs/>
          <w:sz w:val="18"/>
          <w:szCs w:val="18"/>
          <w:lang w:val="en-US"/>
        </w:rPr>
        <w:tab/>
      </w:r>
      <w:r w:rsidRPr="000A0C78">
        <w:rPr>
          <w:rFonts w:ascii="Arial" w:hAnsi="Arial" w:cs="Arial"/>
          <w:b/>
          <w:bCs/>
          <w:sz w:val="18"/>
          <w:szCs w:val="18"/>
          <w:lang w:val="en-US"/>
        </w:rPr>
        <w:tab/>
      </w:r>
      <w:r w:rsidRPr="000A0C78">
        <w:rPr>
          <w:rFonts w:ascii="Arial" w:hAnsi="Arial" w:cs="Arial"/>
          <w:b/>
          <w:bCs/>
          <w:sz w:val="18"/>
          <w:szCs w:val="18"/>
          <w:lang w:val="en-US"/>
        </w:rPr>
        <w:tab/>
      </w:r>
      <w:r w:rsidRPr="000A0C78">
        <w:rPr>
          <w:rFonts w:ascii="Arial" w:hAnsi="Arial" w:cs="Arial"/>
          <w:b/>
          <w:bCs/>
          <w:sz w:val="18"/>
          <w:szCs w:val="18"/>
          <w:lang w:val="en-US"/>
        </w:rPr>
        <w:tab/>
      </w:r>
      <w:r w:rsidRPr="000A0C78">
        <w:rPr>
          <w:rFonts w:ascii="Arial" w:hAnsi="Arial" w:cs="Arial"/>
          <w:b/>
          <w:bCs/>
          <w:sz w:val="18"/>
          <w:szCs w:val="18"/>
          <w:lang w:val="en-US"/>
        </w:rPr>
        <w:tab/>
      </w:r>
      <w:r w:rsidRPr="000A0C78">
        <w:rPr>
          <w:rFonts w:ascii="Arial" w:hAnsi="Arial" w:cs="Arial"/>
          <w:b/>
          <w:bCs/>
          <w:sz w:val="18"/>
          <w:szCs w:val="18"/>
          <w:lang w:val="en-US"/>
        </w:rPr>
        <w:tab/>
      </w:r>
      <w:r w:rsidRPr="000A0C78">
        <w:rPr>
          <w:rFonts w:ascii="Arial" w:hAnsi="Arial" w:cs="Arial"/>
          <w:b/>
          <w:bCs/>
          <w:sz w:val="18"/>
          <w:szCs w:val="18"/>
          <w:lang w:val="en-US"/>
        </w:rPr>
        <w:tab/>
      </w:r>
      <w:r w:rsidRPr="000A0C78">
        <w:rPr>
          <w:rFonts w:ascii="Arial" w:hAnsi="Arial" w:cs="Arial"/>
          <w:b/>
          <w:bCs/>
          <w:sz w:val="18"/>
          <w:szCs w:val="18"/>
          <w:lang w:val="en-US"/>
        </w:rPr>
        <w:tab/>
      </w:r>
      <w:r w:rsidRPr="000A0C78">
        <w:rPr>
          <w:rFonts w:ascii="Arial" w:hAnsi="Arial" w:cs="Arial"/>
          <w:b/>
          <w:bCs/>
          <w:sz w:val="18"/>
          <w:szCs w:val="18"/>
          <w:lang w:val="en-US"/>
        </w:rPr>
        <w:tab/>
      </w:r>
      <w:r w:rsidRPr="000A0C78">
        <w:rPr>
          <w:rFonts w:ascii="Arial" w:hAnsi="Arial" w:cs="Arial"/>
          <w:b/>
          <w:bCs/>
          <w:sz w:val="18"/>
          <w:szCs w:val="18"/>
          <w:lang w:val="en-US"/>
        </w:rPr>
        <w:tab/>
      </w:r>
    </w:p>
    <w:tbl>
      <w:tblPr>
        <w:tblW w:w="12599" w:type="dxa"/>
        <w:tblInd w:w="2" w:type="dxa"/>
        <w:tblLayout w:type="fixed"/>
        <w:tblLook w:val="0000" w:firstRow="0" w:lastRow="0" w:firstColumn="0" w:lastColumn="0" w:noHBand="0" w:noVBand="0"/>
      </w:tblPr>
      <w:tblGrid>
        <w:gridCol w:w="3792"/>
        <w:gridCol w:w="1486"/>
        <w:gridCol w:w="38"/>
        <w:gridCol w:w="1398"/>
        <w:gridCol w:w="15"/>
        <w:gridCol w:w="1508"/>
        <w:gridCol w:w="19"/>
        <w:gridCol w:w="1490"/>
        <w:gridCol w:w="14"/>
        <w:gridCol w:w="1398"/>
        <w:gridCol w:w="38"/>
        <w:gridCol w:w="1361"/>
        <w:gridCol w:w="42"/>
      </w:tblGrid>
      <w:tr w:rsidR="00F24EF6" w:rsidRPr="000A0C78" w:rsidTr="002A29EC">
        <w:trPr>
          <w:gridAfter w:val="1"/>
          <w:wAfter w:w="42" w:type="dxa"/>
        </w:trPr>
        <w:tc>
          <w:tcPr>
            <w:tcW w:w="3792"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US"/>
              </w:rPr>
            </w:pPr>
          </w:p>
        </w:tc>
        <w:tc>
          <w:tcPr>
            <w:tcW w:w="1524" w:type="dxa"/>
            <w:gridSpan w:val="2"/>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A</w:t>
            </w:r>
          </w:p>
        </w:tc>
        <w:tc>
          <w:tcPr>
            <w:tcW w:w="1398"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B</w:t>
            </w:r>
          </w:p>
        </w:tc>
        <w:tc>
          <w:tcPr>
            <w:tcW w:w="1523" w:type="dxa"/>
            <w:gridSpan w:val="2"/>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C</w:t>
            </w:r>
          </w:p>
        </w:tc>
        <w:tc>
          <w:tcPr>
            <w:tcW w:w="1523" w:type="dxa"/>
            <w:gridSpan w:val="3"/>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D</w:t>
            </w:r>
          </w:p>
        </w:tc>
        <w:tc>
          <w:tcPr>
            <w:tcW w:w="1398"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E</w:t>
            </w:r>
          </w:p>
        </w:tc>
        <w:tc>
          <w:tcPr>
            <w:tcW w:w="1399" w:type="dxa"/>
            <w:gridSpan w:val="2"/>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A+B+C-D-E</w:t>
            </w:r>
          </w:p>
        </w:tc>
      </w:tr>
      <w:tr w:rsidR="00F24EF6" w:rsidRPr="000A0C78" w:rsidTr="002A29EC">
        <w:trPr>
          <w:gridAfter w:val="1"/>
          <w:wAfter w:w="42" w:type="dxa"/>
        </w:trPr>
        <w:tc>
          <w:tcPr>
            <w:tcW w:w="3792"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US"/>
              </w:rPr>
            </w:pPr>
          </w:p>
        </w:tc>
        <w:tc>
          <w:tcPr>
            <w:tcW w:w="1524" w:type="dxa"/>
            <w:gridSpan w:val="2"/>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At beginning of period</w:t>
            </w:r>
          </w:p>
          <w:p w:rsidR="00F24EF6" w:rsidRPr="000A0C78" w:rsidRDefault="00F24EF6" w:rsidP="00464220">
            <w:pPr>
              <w:spacing w:after="0" w:line="240" w:lineRule="auto"/>
              <w:jc w:val="center"/>
              <w:rPr>
                <w:rFonts w:ascii="Arial" w:hAnsi="Arial" w:cs="Arial"/>
                <w:b/>
                <w:bCs/>
                <w:sz w:val="18"/>
                <w:szCs w:val="18"/>
                <w:lang w:val="en-US"/>
              </w:rPr>
            </w:pPr>
          </w:p>
          <w:p w:rsidR="00F24EF6" w:rsidRPr="000A0C78" w:rsidRDefault="00F24EF6" w:rsidP="00464220">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R</w:t>
            </w:r>
          </w:p>
        </w:tc>
        <w:tc>
          <w:tcPr>
            <w:tcW w:w="1398" w:type="dxa"/>
            <w:tcBorders>
              <w:bottom w:val="single" w:sz="12" w:space="0" w:color="auto"/>
            </w:tcBorders>
          </w:tcPr>
          <w:p w:rsidR="00F24EF6" w:rsidRPr="000A0C78" w:rsidRDefault="00F24EF6" w:rsidP="00464220">
            <w:pPr>
              <w:spacing w:after="0" w:line="240" w:lineRule="auto"/>
              <w:jc w:val="center"/>
              <w:rPr>
                <w:rFonts w:ascii="Arial" w:hAnsi="Arial" w:cs="Arial"/>
                <w:b/>
                <w:bCs/>
                <w:strike/>
                <w:sz w:val="18"/>
                <w:szCs w:val="18"/>
                <w:lang w:val="en-US"/>
              </w:rPr>
            </w:pPr>
            <w:r w:rsidRPr="000A0C78">
              <w:rPr>
                <w:rFonts w:ascii="Arial" w:hAnsi="Arial" w:cs="Arial"/>
                <w:b/>
                <w:bCs/>
                <w:sz w:val="18"/>
                <w:szCs w:val="18"/>
                <w:lang w:val="en-US"/>
              </w:rPr>
              <w:t xml:space="preserve">Surplus allocated </w:t>
            </w:r>
          </w:p>
          <w:p w:rsidR="00F24EF6" w:rsidRPr="000A0C78" w:rsidRDefault="00F24EF6" w:rsidP="00464220">
            <w:pPr>
              <w:spacing w:after="0" w:line="240" w:lineRule="auto"/>
              <w:jc w:val="center"/>
              <w:rPr>
                <w:rFonts w:ascii="Arial" w:hAnsi="Arial" w:cs="Arial"/>
                <w:b/>
                <w:bCs/>
                <w:sz w:val="18"/>
                <w:szCs w:val="18"/>
                <w:lang w:val="en-US"/>
              </w:rPr>
            </w:pPr>
          </w:p>
          <w:p w:rsidR="00F24EF6" w:rsidRPr="000A0C78" w:rsidRDefault="00F24EF6" w:rsidP="00464220">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R</w:t>
            </w:r>
          </w:p>
        </w:tc>
        <w:tc>
          <w:tcPr>
            <w:tcW w:w="1523" w:type="dxa"/>
            <w:gridSpan w:val="2"/>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 xml:space="preserve">Return allocated </w:t>
            </w:r>
          </w:p>
          <w:p w:rsidR="00F24EF6" w:rsidRPr="000A0C78" w:rsidRDefault="00F24EF6" w:rsidP="00464220">
            <w:pPr>
              <w:spacing w:after="0" w:line="240" w:lineRule="auto"/>
              <w:jc w:val="center"/>
              <w:rPr>
                <w:rFonts w:ascii="Arial" w:hAnsi="Arial" w:cs="Arial"/>
                <w:b/>
                <w:bCs/>
                <w:sz w:val="18"/>
                <w:szCs w:val="18"/>
                <w:lang w:val="en-US"/>
              </w:rPr>
            </w:pPr>
          </w:p>
          <w:p w:rsidR="00F24EF6" w:rsidRPr="000A0C78" w:rsidRDefault="00F24EF6" w:rsidP="00464220">
            <w:pPr>
              <w:spacing w:after="0" w:line="240" w:lineRule="auto"/>
              <w:jc w:val="center"/>
              <w:rPr>
                <w:rFonts w:ascii="Arial" w:hAnsi="Arial" w:cs="Arial"/>
                <w:b/>
                <w:bCs/>
                <w:sz w:val="18"/>
                <w:szCs w:val="18"/>
                <w:lang w:val="en-US"/>
              </w:rPr>
            </w:pPr>
          </w:p>
          <w:p w:rsidR="00F24EF6" w:rsidRPr="000A0C78" w:rsidRDefault="00F24EF6" w:rsidP="00464220">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R</w:t>
            </w:r>
          </w:p>
        </w:tc>
        <w:tc>
          <w:tcPr>
            <w:tcW w:w="1523" w:type="dxa"/>
            <w:gridSpan w:val="3"/>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Payments</w:t>
            </w:r>
          </w:p>
          <w:p w:rsidR="00F24EF6" w:rsidRPr="000A0C78" w:rsidRDefault="00F24EF6" w:rsidP="00464220">
            <w:pPr>
              <w:spacing w:after="0" w:line="240" w:lineRule="auto"/>
              <w:jc w:val="center"/>
              <w:rPr>
                <w:rFonts w:ascii="Arial" w:hAnsi="Arial" w:cs="Arial"/>
                <w:b/>
                <w:bCs/>
                <w:sz w:val="18"/>
                <w:szCs w:val="18"/>
                <w:lang w:val="en-US"/>
              </w:rPr>
            </w:pPr>
          </w:p>
          <w:p w:rsidR="00F24EF6" w:rsidRPr="000A0C78" w:rsidRDefault="00F24EF6" w:rsidP="00464220">
            <w:pPr>
              <w:spacing w:after="0" w:line="240" w:lineRule="auto"/>
              <w:jc w:val="center"/>
              <w:rPr>
                <w:rFonts w:ascii="Arial" w:hAnsi="Arial" w:cs="Arial"/>
                <w:b/>
                <w:bCs/>
                <w:sz w:val="18"/>
                <w:szCs w:val="18"/>
                <w:lang w:val="en-US"/>
              </w:rPr>
            </w:pPr>
          </w:p>
          <w:p w:rsidR="00F24EF6" w:rsidRPr="000A0C78" w:rsidRDefault="00F24EF6" w:rsidP="00464220">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R</w:t>
            </w:r>
          </w:p>
        </w:tc>
        <w:tc>
          <w:tcPr>
            <w:tcW w:w="1398" w:type="dxa"/>
            <w:tcBorders>
              <w:bottom w:val="single" w:sz="12" w:space="0" w:color="auto"/>
            </w:tcBorders>
          </w:tcPr>
          <w:p w:rsidR="00F24EF6" w:rsidRPr="000A0C78" w:rsidRDefault="00F24EF6" w:rsidP="00464220">
            <w:pPr>
              <w:tabs>
                <w:tab w:val="left" w:pos="435"/>
                <w:tab w:val="center" w:pos="818"/>
              </w:tabs>
              <w:spacing w:after="0" w:line="240" w:lineRule="auto"/>
              <w:jc w:val="center"/>
              <w:rPr>
                <w:rFonts w:ascii="Arial" w:hAnsi="Arial" w:cs="Arial"/>
                <w:b/>
                <w:bCs/>
                <w:sz w:val="18"/>
                <w:szCs w:val="18"/>
                <w:lang w:val="en-US"/>
              </w:rPr>
            </w:pPr>
            <w:r w:rsidRPr="000A0C78">
              <w:rPr>
                <w:rFonts w:ascii="Arial" w:hAnsi="Arial" w:cs="Arial"/>
                <w:b/>
                <w:bCs/>
                <w:sz w:val="18"/>
                <w:szCs w:val="18"/>
                <w:lang w:val="en-US"/>
              </w:rPr>
              <w:t>Transferred to Unclaimed Benefits</w:t>
            </w:r>
          </w:p>
          <w:p w:rsidR="00F24EF6" w:rsidRPr="000A0C78" w:rsidRDefault="00F24EF6" w:rsidP="00464220">
            <w:pPr>
              <w:tabs>
                <w:tab w:val="left" w:pos="435"/>
                <w:tab w:val="center" w:pos="818"/>
              </w:tabs>
              <w:spacing w:after="0" w:line="240" w:lineRule="auto"/>
              <w:jc w:val="center"/>
              <w:rPr>
                <w:rFonts w:ascii="Arial" w:hAnsi="Arial" w:cs="Arial"/>
                <w:b/>
                <w:bCs/>
                <w:sz w:val="18"/>
                <w:szCs w:val="18"/>
                <w:lang w:val="en-US"/>
              </w:rPr>
            </w:pPr>
            <w:r w:rsidRPr="000A0C78">
              <w:rPr>
                <w:rFonts w:ascii="Arial" w:hAnsi="Arial" w:cs="Arial"/>
                <w:b/>
                <w:bCs/>
                <w:sz w:val="18"/>
                <w:szCs w:val="18"/>
                <w:lang w:val="en-US"/>
              </w:rPr>
              <w:t>R</w:t>
            </w:r>
          </w:p>
        </w:tc>
        <w:tc>
          <w:tcPr>
            <w:tcW w:w="1399" w:type="dxa"/>
            <w:gridSpan w:val="2"/>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At  end of period</w:t>
            </w:r>
          </w:p>
          <w:p w:rsidR="00F24EF6" w:rsidRPr="000A0C78" w:rsidRDefault="00F24EF6" w:rsidP="00464220">
            <w:pPr>
              <w:spacing w:after="0" w:line="240" w:lineRule="auto"/>
              <w:jc w:val="center"/>
              <w:rPr>
                <w:rFonts w:ascii="Arial" w:hAnsi="Arial" w:cs="Arial"/>
                <w:i/>
                <w:iCs/>
                <w:sz w:val="18"/>
                <w:szCs w:val="18"/>
                <w:lang w:val="en-US"/>
              </w:rPr>
            </w:pPr>
          </w:p>
          <w:p w:rsidR="00F24EF6" w:rsidRPr="000A0C78" w:rsidRDefault="00F24EF6" w:rsidP="00464220">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R</w:t>
            </w:r>
          </w:p>
        </w:tc>
      </w:tr>
      <w:tr w:rsidR="00F24EF6" w:rsidRPr="000A0C78" w:rsidTr="002A29EC">
        <w:trPr>
          <w:gridAfter w:val="1"/>
          <w:wAfter w:w="42" w:type="dxa"/>
        </w:trPr>
        <w:tc>
          <w:tcPr>
            <w:tcW w:w="3792" w:type="dxa"/>
            <w:tcBorders>
              <w:top w:val="single" w:sz="12" w:space="0" w:color="auto"/>
            </w:tcBorders>
          </w:tcPr>
          <w:p w:rsidR="00F24EF6" w:rsidRPr="000A0C78" w:rsidRDefault="00F24EF6" w:rsidP="00464220">
            <w:pPr>
              <w:spacing w:after="0" w:line="240" w:lineRule="auto"/>
              <w:rPr>
                <w:rFonts w:ascii="Arial" w:hAnsi="Arial" w:cs="Arial"/>
                <w:sz w:val="18"/>
                <w:szCs w:val="18"/>
                <w:lang w:val="en-US"/>
              </w:rPr>
            </w:pPr>
          </w:p>
        </w:tc>
        <w:tc>
          <w:tcPr>
            <w:tcW w:w="1524" w:type="dxa"/>
            <w:gridSpan w:val="2"/>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US"/>
              </w:rPr>
            </w:pPr>
          </w:p>
        </w:tc>
        <w:tc>
          <w:tcPr>
            <w:tcW w:w="1398" w:type="dxa"/>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US"/>
              </w:rPr>
            </w:pPr>
          </w:p>
        </w:tc>
        <w:tc>
          <w:tcPr>
            <w:tcW w:w="1523" w:type="dxa"/>
            <w:gridSpan w:val="2"/>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US"/>
              </w:rPr>
            </w:pPr>
          </w:p>
        </w:tc>
        <w:tc>
          <w:tcPr>
            <w:tcW w:w="1523" w:type="dxa"/>
            <w:gridSpan w:val="3"/>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US"/>
              </w:rPr>
            </w:pPr>
          </w:p>
        </w:tc>
        <w:tc>
          <w:tcPr>
            <w:tcW w:w="1398" w:type="dxa"/>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US"/>
              </w:rPr>
            </w:pPr>
          </w:p>
        </w:tc>
        <w:tc>
          <w:tcPr>
            <w:tcW w:w="1399" w:type="dxa"/>
            <w:gridSpan w:val="2"/>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US"/>
              </w:rPr>
            </w:pPr>
          </w:p>
        </w:tc>
      </w:tr>
      <w:tr w:rsidR="00F24EF6" w:rsidRPr="000A0C78" w:rsidTr="002A29EC">
        <w:trPr>
          <w:gridAfter w:val="1"/>
          <w:wAfter w:w="42" w:type="dxa"/>
        </w:trPr>
        <w:tc>
          <w:tcPr>
            <w:tcW w:w="3792" w:type="dxa"/>
          </w:tcPr>
          <w:p w:rsidR="00F24EF6" w:rsidRPr="000A0C78" w:rsidRDefault="00F24EF6" w:rsidP="00464220">
            <w:pPr>
              <w:spacing w:after="0" w:line="240" w:lineRule="auto"/>
              <w:rPr>
                <w:rFonts w:ascii="Arial" w:hAnsi="Arial" w:cs="Arial"/>
                <w:b/>
                <w:bCs/>
                <w:sz w:val="18"/>
                <w:szCs w:val="18"/>
                <w:lang w:val="en-US"/>
              </w:rPr>
            </w:pPr>
            <w:r w:rsidRPr="000A0C78">
              <w:rPr>
                <w:rFonts w:ascii="Arial" w:hAnsi="Arial" w:cs="Arial"/>
                <w:sz w:val="18"/>
                <w:szCs w:val="18"/>
                <w:lang w:val="en-US"/>
              </w:rPr>
              <w:t>Enhancements to pensioners</w:t>
            </w:r>
          </w:p>
        </w:tc>
        <w:tc>
          <w:tcPr>
            <w:tcW w:w="1524" w:type="dxa"/>
            <w:gridSpan w:val="2"/>
          </w:tcPr>
          <w:p w:rsidR="00F24EF6" w:rsidRPr="000A0C78" w:rsidRDefault="00F24EF6" w:rsidP="00464220">
            <w:pPr>
              <w:spacing w:after="0" w:line="240" w:lineRule="auto"/>
              <w:jc w:val="center"/>
              <w:rPr>
                <w:rFonts w:ascii="Arial" w:hAnsi="Arial" w:cs="Arial"/>
                <w:b/>
                <w:bCs/>
                <w:sz w:val="18"/>
                <w:szCs w:val="18"/>
                <w:lang w:val="en-US"/>
              </w:rPr>
            </w:pPr>
          </w:p>
        </w:tc>
        <w:tc>
          <w:tcPr>
            <w:tcW w:w="1398" w:type="dxa"/>
          </w:tcPr>
          <w:p w:rsidR="00F24EF6" w:rsidRPr="000A0C78" w:rsidRDefault="00F24EF6" w:rsidP="00464220">
            <w:pPr>
              <w:spacing w:after="0" w:line="240" w:lineRule="auto"/>
              <w:jc w:val="center"/>
              <w:rPr>
                <w:rFonts w:ascii="Arial" w:hAnsi="Arial" w:cs="Arial"/>
                <w:b/>
                <w:bCs/>
                <w:sz w:val="18"/>
                <w:szCs w:val="18"/>
                <w:lang w:val="en-US"/>
              </w:rPr>
            </w:pPr>
          </w:p>
        </w:tc>
        <w:tc>
          <w:tcPr>
            <w:tcW w:w="1523" w:type="dxa"/>
            <w:gridSpan w:val="2"/>
          </w:tcPr>
          <w:p w:rsidR="00F24EF6" w:rsidRPr="000A0C78" w:rsidRDefault="00F24EF6" w:rsidP="00464220">
            <w:pPr>
              <w:spacing w:after="0" w:line="240" w:lineRule="auto"/>
              <w:jc w:val="center"/>
              <w:rPr>
                <w:rFonts w:ascii="Arial" w:hAnsi="Arial" w:cs="Arial"/>
                <w:b/>
                <w:bCs/>
                <w:sz w:val="18"/>
                <w:szCs w:val="18"/>
                <w:lang w:val="en-US"/>
              </w:rPr>
            </w:pPr>
          </w:p>
        </w:tc>
        <w:tc>
          <w:tcPr>
            <w:tcW w:w="1523" w:type="dxa"/>
            <w:gridSpan w:val="3"/>
          </w:tcPr>
          <w:p w:rsidR="00F24EF6" w:rsidRPr="000A0C78" w:rsidRDefault="00F24EF6" w:rsidP="00464220">
            <w:pPr>
              <w:spacing w:after="0" w:line="240" w:lineRule="auto"/>
              <w:jc w:val="center"/>
              <w:rPr>
                <w:rFonts w:ascii="Arial" w:hAnsi="Arial" w:cs="Arial"/>
                <w:b/>
                <w:bCs/>
                <w:sz w:val="18"/>
                <w:szCs w:val="18"/>
                <w:lang w:val="en-US"/>
              </w:rPr>
            </w:pPr>
          </w:p>
        </w:tc>
        <w:tc>
          <w:tcPr>
            <w:tcW w:w="1398" w:type="dxa"/>
          </w:tcPr>
          <w:p w:rsidR="00F24EF6" w:rsidRPr="000A0C78" w:rsidRDefault="00F24EF6" w:rsidP="00464220">
            <w:pPr>
              <w:spacing w:after="0" w:line="240" w:lineRule="auto"/>
              <w:jc w:val="center"/>
              <w:rPr>
                <w:rFonts w:ascii="Arial" w:hAnsi="Arial" w:cs="Arial"/>
                <w:b/>
                <w:bCs/>
                <w:sz w:val="18"/>
                <w:szCs w:val="18"/>
                <w:lang w:val="en-US"/>
              </w:rPr>
            </w:pPr>
          </w:p>
        </w:tc>
        <w:tc>
          <w:tcPr>
            <w:tcW w:w="1399" w:type="dxa"/>
            <w:gridSpan w:val="2"/>
          </w:tcPr>
          <w:p w:rsidR="00F24EF6" w:rsidRPr="000A0C78" w:rsidRDefault="00F24EF6" w:rsidP="00464220">
            <w:pPr>
              <w:spacing w:after="0" w:line="240" w:lineRule="auto"/>
              <w:jc w:val="center"/>
              <w:rPr>
                <w:rFonts w:ascii="Arial" w:hAnsi="Arial" w:cs="Arial"/>
                <w:b/>
                <w:bCs/>
                <w:sz w:val="18"/>
                <w:szCs w:val="18"/>
                <w:lang w:val="en-US"/>
              </w:rPr>
            </w:pPr>
          </w:p>
        </w:tc>
      </w:tr>
      <w:tr w:rsidR="00F24EF6" w:rsidRPr="000A0C78" w:rsidTr="002A29EC">
        <w:trPr>
          <w:gridAfter w:val="1"/>
          <w:wAfter w:w="42" w:type="dxa"/>
        </w:trPr>
        <w:tc>
          <w:tcPr>
            <w:tcW w:w="3792" w:type="dxa"/>
          </w:tcPr>
          <w:p w:rsidR="00F24EF6" w:rsidRPr="000A0C78" w:rsidRDefault="00F24EF6" w:rsidP="00464220">
            <w:pPr>
              <w:spacing w:after="0" w:line="240" w:lineRule="auto"/>
              <w:rPr>
                <w:rFonts w:ascii="Arial" w:hAnsi="Arial" w:cs="Arial"/>
                <w:sz w:val="18"/>
                <w:szCs w:val="18"/>
                <w:lang w:val="en-US"/>
              </w:rPr>
            </w:pPr>
            <w:r w:rsidRPr="000A0C78">
              <w:rPr>
                <w:rFonts w:ascii="Arial" w:hAnsi="Arial" w:cs="Arial"/>
                <w:sz w:val="18"/>
                <w:szCs w:val="18"/>
                <w:lang w:val="en-US"/>
              </w:rPr>
              <w:t>Enhancements to former members</w:t>
            </w:r>
          </w:p>
        </w:tc>
        <w:tc>
          <w:tcPr>
            <w:tcW w:w="1524" w:type="dxa"/>
            <w:gridSpan w:val="2"/>
          </w:tcPr>
          <w:p w:rsidR="00F24EF6" w:rsidRPr="000A0C78" w:rsidRDefault="00F24EF6" w:rsidP="00464220">
            <w:pPr>
              <w:spacing w:after="0" w:line="240" w:lineRule="auto"/>
              <w:jc w:val="center"/>
              <w:rPr>
                <w:rFonts w:ascii="Arial" w:hAnsi="Arial" w:cs="Arial"/>
                <w:b/>
                <w:bCs/>
                <w:sz w:val="18"/>
                <w:szCs w:val="18"/>
                <w:lang w:val="en-US"/>
              </w:rPr>
            </w:pPr>
          </w:p>
        </w:tc>
        <w:tc>
          <w:tcPr>
            <w:tcW w:w="1398" w:type="dxa"/>
          </w:tcPr>
          <w:p w:rsidR="00F24EF6" w:rsidRPr="000A0C78" w:rsidRDefault="00F24EF6" w:rsidP="00464220">
            <w:pPr>
              <w:spacing w:after="0" w:line="240" w:lineRule="auto"/>
              <w:jc w:val="center"/>
              <w:rPr>
                <w:rFonts w:ascii="Arial" w:hAnsi="Arial" w:cs="Arial"/>
                <w:b/>
                <w:bCs/>
                <w:sz w:val="18"/>
                <w:szCs w:val="18"/>
                <w:lang w:val="en-US"/>
              </w:rPr>
            </w:pPr>
          </w:p>
        </w:tc>
        <w:tc>
          <w:tcPr>
            <w:tcW w:w="1523" w:type="dxa"/>
            <w:gridSpan w:val="2"/>
          </w:tcPr>
          <w:p w:rsidR="00F24EF6" w:rsidRPr="000A0C78" w:rsidRDefault="00F24EF6" w:rsidP="00464220">
            <w:pPr>
              <w:spacing w:after="0" w:line="240" w:lineRule="auto"/>
              <w:jc w:val="center"/>
              <w:rPr>
                <w:rFonts w:ascii="Arial" w:hAnsi="Arial" w:cs="Arial"/>
                <w:b/>
                <w:bCs/>
                <w:sz w:val="18"/>
                <w:szCs w:val="18"/>
                <w:lang w:val="en-US"/>
              </w:rPr>
            </w:pPr>
          </w:p>
        </w:tc>
        <w:tc>
          <w:tcPr>
            <w:tcW w:w="1523" w:type="dxa"/>
            <w:gridSpan w:val="3"/>
          </w:tcPr>
          <w:p w:rsidR="00F24EF6" w:rsidRPr="000A0C78" w:rsidRDefault="00F24EF6" w:rsidP="00464220">
            <w:pPr>
              <w:spacing w:after="0" w:line="240" w:lineRule="auto"/>
              <w:jc w:val="center"/>
              <w:rPr>
                <w:rFonts w:ascii="Arial" w:hAnsi="Arial" w:cs="Arial"/>
                <w:b/>
                <w:bCs/>
                <w:sz w:val="18"/>
                <w:szCs w:val="18"/>
                <w:lang w:val="en-US"/>
              </w:rPr>
            </w:pPr>
          </w:p>
        </w:tc>
        <w:tc>
          <w:tcPr>
            <w:tcW w:w="1398" w:type="dxa"/>
          </w:tcPr>
          <w:p w:rsidR="00F24EF6" w:rsidRPr="000A0C78" w:rsidRDefault="00F24EF6" w:rsidP="00464220">
            <w:pPr>
              <w:spacing w:after="0" w:line="240" w:lineRule="auto"/>
              <w:jc w:val="center"/>
              <w:rPr>
                <w:rFonts w:ascii="Arial" w:hAnsi="Arial" w:cs="Arial"/>
                <w:b/>
                <w:bCs/>
                <w:sz w:val="18"/>
                <w:szCs w:val="18"/>
                <w:lang w:val="en-US"/>
              </w:rPr>
            </w:pPr>
          </w:p>
        </w:tc>
        <w:tc>
          <w:tcPr>
            <w:tcW w:w="1399" w:type="dxa"/>
            <w:gridSpan w:val="2"/>
          </w:tcPr>
          <w:p w:rsidR="00F24EF6" w:rsidRPr="000A0C78" w:rsidRDefault="00F24EF6" w:rsidP="00464220">
            <w:pPr>
              <w:spacing w:after="0" w:line="240" w:lineRule="auto"/>
              <w:jc w:val="center"/>
              <w:rPr>
                <w:rFonts w:ascii="Arial" w:hAnsi="Arial" w:cs="Arial"/>
                <w:b/>
                <w:bCs/>
                <w:sz w:val="18"/>
                <w:szCs w:val="18"/>
                <w:lang w:val="en-US"/>
              </w:rPr>
            </w:pPr>
          </w:p>
        </w:tc>
      </w:tr>
      <w:tr w:rsidR="00F24EF6" w:rsidRPr="000A0C78" w:rsidTr="002A29EC">
        <w:trPr>
          <w:gridAfter w:val="1"/>
          <w:wAfter w:w="42" w:type="dxa"/>
          <w:cantSplit/>
        </w:trPr>
        <w:tc>
          <w:tcPr>
            <w:tcW w:w="3792" w:type="dxa"/>
          </w:tcPr>
          <w:p w:rsidR="00F24EF6" w:rsidRPr="000A0C78" w:rsidRDefault="00F24EF6" w:rsidP="00464220">
            <w:pPr>
              <w:spacing w:after="0" w:line="240" w:lineRule="auto"/>
              <w:rPr>
                <w:rFonts w:ascii="Arial" w:hAnsi="Arial" w:cs="Arial"/>
                <w:b/>
                <w:bCs/>
                <w:sz w:val="18"/>
                <w:szCs w:val="18"/>
                <w:lang w:val="en-GB"/>
              </w:rPr>
            </w:pPr>
          </w:p>
        </w:tc>
        <w:tc>
          <w:tcPr>
            <w:tcW w:w="1524" w:type="dxa"/>
            <w:gridSpan w:val="2"/>
            <w:tcBorders>
              <w:bottom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398" w:type="dxa"/>
            <w:tcBorders>
              <w:bottom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523" w:type="dxa"/>
            <w:gridSpan w:val="2"/>
            <w:tcBorders>
              <w:bottom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523" w:type="dxa"/>
            <w:gridSpan w:val="3"/>
            <w:tcBorders>
              <w:bottom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398" w:type="dxa"/>
            <w:tcBorders>
              <w:bottom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399" w:type="dxa"/>
            <w:gridSpan w:val="2"/>
            <w:tcBorders>
              <w:bottom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rsidTr="002A29EC">
        <w:trPr>
          <w:gridAfter w:val="1"/>
          <w:wAfter w:w="42" w:type="dxa"/>
          <w:cantSplit/>
        </w:trPr>
        <w:tc>
          <w:tcPr>
            <w:tcW w:w="3792" w:type="dxa"/>
          </w:tcPr>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b/>
                <w:bCs/>
                <w:sz w:val="18"/>
                <w:szCs w:val="18"/>
                <w:lang w:val="en-GB"/>
              </w:rPr>
              <w:t>Total benefits (8.2)</w:t>
            </w:r>
          </w:p>
        </w:tc>
        <w:tc>
          <w:tcPr>
            <w:tcW w:w="1524" w:type="dxa"/>
            <w:gridSpan w:val="2"/>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398" w:type="dxa"/>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523" w:type="dxa"/>
            <w:gridSpan w:val="2"/>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523" w:type="dxa"/>
            <w:gridSpan w:val="3"/>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398" w:type="dxa"/>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399" w:type="dxa"/>
            <w:gridSpan w:val="2"/>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rsidTr="002A29EC">
        <w:trPr>
          <w:gridAfter w:val="1"/>
          <w:wAfter w:w="42" w:type="dxa"/>
          <w:cantSplit/>
        </w:trPr>
        <w:tc>
          <w:tcPr>
            <w:tcW w:w="3792" w:type="dxa"/>
          </w:tcPr>
          <w:p w:rsidR="00F24EF6" w:rsidRPr="000A0C78" w:rsidRDefault="00F24EF6" w:rsidP="00464220">
            <w:pPr>
              <w:spacing w:after="0" w:line="240" w:lineRule="auto"/>
              <w:rPr>
                <w:rFonts w:ascii="Arial" w:hAnsi="Arial" w:cs="Arial"/>
                <w:b/>
                <w:bCs/>
                <w:sz w:val="18"/>
                <w:szCs w:val="18"/>
                <w:lang w:val="en-GB"/>
              </w:rPr>
            </w:pPr>
          </w:p>
        </w:tc>
        <w:tc>
          <w:tcPr>
            <w:tcW w:w="1524" w:type="dxa"/>
            <w:gridSpan w:val="2"/>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398" w:type="dxa"/>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523" w:type="dxa"/>
            <w:gridSpan w:val="2"/>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523" w:type="dxa"/>
            <w:gridSpan w:val="3"/>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398" w:type="dxa"/>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399" w:type="dxa"/>
            <w:gridSpan w:val="2"/>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rsidTr="002A29EC">
        <w:trPr>
          <w:cantSplit/>
        </w:trPr>
        <w:tc>
          <w:tcPr>
            <w:tcW w:w="3792"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Surplus allocated (B)</w:t>
            </w:r>
          </w:p>
        </w:tc>
        <w:tc>
          <w:tcPr>
            <w:tcW w:w="1486" w:type="dxa"/>
          </w:tcPr>
          <w:p w:rsidR="00F24EF6" w:rsidRPr="000A0C78" w:rsidRDefault="00F24EF6" w:rsidP="00464220">
            <w:pPr>
              <w:spacing w:after="0" w:line="240" w:lineRule="auto"/>
              <w:rPr>
                <w:rFonts w:ascii="Arial" w:hAnsi="Arial" w:cs="Arial"/>
                <w:b/>
                <w:bCs/>
                <w:sz w:val="18"/>
                <w:szCs w:val="18"/>
                <w:lang w:val="en-GB"/>
              </w:rPr>
            </w:pPr>
          </w:p>
        </w:tc>
        <w:tc>
          <w:tcPr>
            <w:tcW w:w="1451" w:type="dxa"/>
            <w:gridSpan w:val="3"/>
          </w:tcPr>
          <w:p w:rsidR="00F24EF6" w:rsidRPr="000A0C78" w:rsidRDefault="00F24EF6" w:rsidP="00464220">
            <w:pPr>
              <w:spacing w:after="0" w:line="240" w:lineRule="auto"/>
              <w:rPr>
                <w:rFonts w:ascii="Arial" w:hAnsi="Arial" w:cs="Arial"/>
                <w:b/>
                <w:bCs/>
                <w:sz w:val="18"/>
                <w:szCs w:val="18"/>
                <w:lang w:val="en-GB"/>
              </w:rPr>
            </w:pPr>
          </w:p>
        </w:tc>
        <w:tc>
          <w:tcPr>
            <w:tcW w:w="1527" w:type="dxa"/>
            <w:gridSpan w:val="2"/>
          </w:tcPr>
          <w:p w:rsidR="00F24EF6" w:rsidRPr="000A0C78" w:rsidRDefault="00F24EF6" w:rsidP="00464220">
            <w:pPr>
              <w:spacing w:after="0" w:line="240" w:lineRule="auto"/>
              <w:rPr>
                <w:rFonts w:ascii="Arial" w:hAnsi="Arial" w:cs="Arial"/>
                <w:b/>
                <w:bCs/>
                <w:strike/>
                <w:sz w:val="18"/>
                <w:szCs w:val="18"/>
                <w:lang w:val="en-GB"/>
              </w:rPr>
            </w:pPr>
          </w:p>
        </w:tc>
        <w:tc>
          <w:tcPr>
            <w:tcW w:w="1490" w:type="dxa"/>
          </w:tcPr>
          <w:p w:rsidR="00F24EF6" w:rsidRPr="000A0C78" w:rsidRDefault="00F24EF6" w:rsidP="00464220">
            <w:pPr>
              <w:spacing w:after="0" w:line="240" w:lineRule="auto"/>
              <w:rPr>
                <w:rFonts w:ascii="Arial" w:hAnsi="Arial" w:cs="Arial"/>
                <w:b/>
                <w:bCs/>
                <w:sz w:val="18"/>
                <w:szCs w:val="18"/>
                <w:lang w:val="en-GB"/>
              </w:rPr>
            </w:pPr>
          </w:p>
        </w:tc>
        <w:tc>
          <w:tcPr>
            <w:tcW w:w="1450" w:type="dxa"/>
            <w:gridSpan w:val="3"/>
          </w:tcPr>
          <w:p w:rsidR="00F24EF6" w:rsidRPr="000A0C78" w:rsidRDefault="00F24EF6" w:rsidP="00464220">
            <w:pPr>
              <w:spacing w:after="0" w:line="240" w:lineRule="auto"/>
              <w:rPr>
                <w:rFonts w:ascii="Arial" w:hAnsi="Arial" w:cs="Arial"/>
                <w:b/>
                <w:bCs/>
                <w:sz w:val="18"/>
                <w:szCs w:val="18"/>
                <w:lang w:val="en-GB"/>
              </w:rPr>
            </w:pPr>
          </w:p>
        </w:tc>
        <w:tc>
          <w:tcPr>
            <w:tcW w:w="1403" w:type="dxa"/>
            <w:gridSpan w:val="2"/>
          </w:tcPr>
          <w:p w:rsidR="00F24EF6" w:rsidRPr="000A0C78" w:rsidRDefault="00F24EF6" w:rsidP="00464220">
            <w:pPr>
              <w:spacing w:after="0" w:line="240" w:lineRule="auto"/>
              <w:rPr>
                <w:rFonts w:ascii="Arial" w:hAnsi="Arial" w:cs="Arial"/>
                <w:b/>
                <w:bCs/>
                <w:sz w:val="18"/>
                <w:szCs w:val="18"/>
                <w:lang w:val="en-GB"/>
              </w:rPr>
            </w:pPr>
          </w:p>
        </w:tc>
      </w:tr>
      <w:tr w:rsidR="00F24EF6" w:rsidRPr="000A0C78" w:rsidTr="002A29EC">
        <w:trPr>
          <w:cantSplit/>
        </w:trPr>
        <w:tc>
          <w:tcPr>
            <w:tcW w:w="3792"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Return allocated (C)</w:t>
            </w:r>
          </w:p>
        </w:tc>
        <w:tc>
          <w:tcPr>
            <w:tcW w:w="1486" w:type="dxa"/>
            <w:tcBorders>
              <w:bottom w:val="single" w:sz="4"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1451" w:type="dxa"/>
            <w:gridSpan w:val="3"/>
          </w:tcPr>
          <w:p w:rsidR="00F24EF6" w:rsidRPr="000A0C78" w:rsidRDefault="00F24EF6" w:rsidP="00464220">
            <w:pPr>
              <w:spacing w:after="0" w:line="240" w:lineRule="auto"/>
              <w:rPr>
                <w:rFonts w:ascii="Arial" w:hAnsi="Arial" w:cs="Arial"/>
                <w:b/>
                <w:bCs/>
                <w:sz w:val="18"/>
                <w:szCs w:val="18"/>
                <w:lang w:val="en-GB"/>
              </w:rPr>
            </w:pPr>
          </w:p>
        </w:tc>
        <w:tc>
          <w:tcPr>
            <w:tcW w:w="1527" w:type="dxa"/>
            <w:gridSpan w:val="2"/>
          </w:tcPr>
          <w:p w:rsidR="00F24EF6" w:rsidRPr="000A0C78" w:rsidRDefault="00F24EF6" w:rsidP="00464220">
            <w:pPr>
              <w:spacing w:after="0" w:line="240" w:lineRule="auto"/>
              <w:rPr>
                <w:rFonts w:ascii="Arial" w:hAnsi="Arial" w:cs="Arial"/>
                <w:b/>
                <w:bCs/>
                <w:strike/>
                <w:sz w:val="18"/>
                <w:szCs w:val="18"/>
                <w:lang w:val="en-GB"/>
              </w:rPr>
            </w:pPr>
          </w:p>
        </w:tc>
        <w:tc>
          <w:tcPr>
            <w:tcW w:w="1490" w:type="dxa"/>
          </w:tcPr>
          <w:p w:rsidR="00F24EF6" w:rsidRPr="000A0C78" w:rsidRDefault="00F24EF6" w:rsidP="00464220">
            <w:pPr>
              <w:spacing w:after="0" w:line="240" w:lineRule="auto"/>
              <w:rPr>
                <w:rFonts w:ascii="Arial" w:hAnsi="Arial" w:cs="Arial"/>
                <w:b/>
                <w:bCs/>
                <w:sz w:val="18"/>
                <w:szCs w:val="18"/>
                <w:lang w:val="en-GB"/>
              </w:rPr>
            </w:pPr>
          </w:p>
        </w:tc>
        <w:tc>
          <w:tcPr>
            <w:tcW w:w="1450" w:type="dxa"/>
            <w:gridSpan w:val="3"/>
          </w:tcPr>
          <w:p w:rsidR="00F24EF6" w:rsidRPr="000A0C78" w:rsidRDefault="00F24EF6" w:rsidP="00464220">
            <w:pPr>
              <w:spacing w:after="0" w:line="240" w:lineRule="auto"/>
              <w:rPr>
                <w:rFonts w:ascii="Arial" w:hAnsi="Arial" w:cs="Arial"/>
                <w:b/>
                <w:bCs/>
                <w:sz w:val="18"/>
                <w:szCs w:val="18"/>
                <w:lang w:val="en-GB"/>
              </w:rPr>
            </w:pPr>
          </w:p>
        </w:tc>
        <w:tc>
          <w:tcPr>
            <w:tcW w:w="1403" w:type="dxa"/>
            <w:gridSpan w:val="2"/>
          </w:tcPr>
          <w:p w:rsidR="00F24EF6" w:rsidRPr="000A0C78" w:rsidRDefault="00F24EF6" w:rsidP="00464220">
            <w:pPr>
              <w:spacing w:after="0" w:line="240" w:lineRule="auto"/>
              <w:rPr>
                <w:rFonts w:ascii="Arial" w:hAnsi="Arial" w:cs="Arial"/>
                <w:b/>
                <w:bCs/>
                <w:sz w:val="18"/>
                <w:szCs w:val="18"/>
                <w:lang w:val="en-GB"/>
              </w:rPr>
            </w:pPr>
          </w:p>
        </w:tc>
      </w:tr>
      <w:tr w:rsidR="00F24EF6" w:rsidRPr="000A0C78" w:rsidTr="002A29EC">
        <w:trPr>
          <w:cantSplit/>
        </w:trPr>
        <w:tc>
          <w:tcPr>
            <w:tcW w:w="3792" w:type="dxa"/>
          </w:tcPr>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b/>
                <w:bCs/>
                <w:sz w:val="18"/>
                <w:szCs w:val="18"/>
                <w:lang w:val="en-GB"/>
              </w:rPr>
              <w:t>Statement of changes in net assets and funds</w:t>
            </w:r>
          </w:p>
        </w:tc>
        <w:tc>
          <w:tcPr>
            <w:tcW w:w="1486" w:type="dxa"/>
            <w:tcBorders>
              <w:top w:val="single" w:sz="4" w:space="0" w:color="auto"/>
              <w:bottom w:val="double" w:sz="4"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1451" w:type="dxa"/>
            <w:gridSpan w:val="3"/>
          </w:tcPr>
          <w:p w:rsidR="00F24EF6" w:rsidRPr="000A0C78" w:rsidRDefault="00F24EF6" w:rsidP="00464220">
            <w:pPr>
              <w:spacing w:after="0" w:line="240" w:lineRule="auto"/>
              <w:rPr>
                <w:rFonts w:ascii="Arial" w:hAnsi="Arial" w:cs="Arial"/>
                <w:b/>
                <w:bCs/>
                <w:sz w:val="18"/>
                <w:szCs w:val="18"/>
                <w:lang w:val="en-GB"/>
              </w:rPr>
            </w:pPr>
          </w:p>
        </w:tc>
        <w:tc>
          <w:tcPr>
            <w:tcW w:w="1527" w:type="dxa"/>
            <w:gridSpan w:val="2"/>
          </w:tcPr>
          <w:p w:rsidR="00F24EF6" w:rsidRPr="000A0C78" w:rsidRDefault="00F24EF6" w:rsidP="00464220">
            <w:pPr>
              <w:spacing w:after="0" w:line="240" w:lineRule="auto"/>
              <w:rPr>
                <w:rFonts w:ascii="Arial" w:hAnsi="Arial" w:cs="Arial"/>
                <w:b/>
                <w:bCs/>
                <w:strike/>
                <w:sz w:val="18"/>
                <w:szCs w:val="18"/>
                <w:lang w:val="en-GB"/>
              </w:rPr>
            </w:pPr>
          </w:p>
        </w:tc>
        <w:tc>
          <w:tcPr>
            <w:tcW w:w="1490" w:type="dxa"/>
          </w:tcPr>
          <w:p w:rsidR="00F24EF6" w:rsidRPr="000A0C78" w:rsidRDefault="00F24EF6" w:rsidP="00464220">
            <w:pPr>
              <w:spacing w:after="0" w:line="240" w:lineRule="auto"/>
              <w:rPr>
                <w:rFonts w:ascii="Arial" w:hAnsi="Arial" w:cs="Arial"/>
                <w:b/>
                <w:bCs/>
                <w:sz w:val="18"/>
                <w:szCs w:val="18"/>
                <w:lang w:val="en-GB"/>
              </w:rPr>
            </w:pPr>
          </w:p>
        </w:tc>
        <w:tc>
          <w:tcPr>
            <w:tcW w:w="1450" w:type="dxa"/>
            <w:gridSpan w:val="3"/>
          </w:tcPr>
          <w:p w:rsidR="00F24EF6" w:rsidRPr="000A0C78" w:rsidRDefault="00F24EF6" w:rsidP="00464220">
            <w:pPr>
              <w:spacing w:after="0" w:line="240" w:lineRule="auto"/>
              <w:rPr>
                <w:rFonts w:ascii="Arial" w:hAnsi="Arial" w:cs="Arial"/>
                <w:b/>
                <w:bCs/>
                <w:sz w:val="18"/>
                <w:szCs w:val="18"/>
                <w:lang w:val="en-GB"/>
              </w:rPr>
            </w:pPr>
          </w:p>
        </w:tc>
        <w:tc>
          <w:tcPr>
            <w:tcW w:w="1403" w:type="dxa"/>
            <w:gridSpan w:val="2"/>
          </w:tcPr>
          <w:p w:rsidR="00F24EF6" w:rsidRPr="000A0C78" w:rsidRDefault="00F24EF6" w:rsidP="00464220">
            <w:pPr>
              <w:spacing w:after="0" w:line="240" w:lineRule="auto"/>
              <w:rPr>
                <w:rFonts w:ascii="Arial" w:hAnsi="Arial" w:cs="Arial"/>
                <w:b/>
                <w:bCs/>
                <w:sz w:val="18"/>
                <w:szCs w:val="18"/>
                <w:lang w:val="en-GB"/>
              </w:rPr>
            </w:pPr>
          </w:p>
        </w:tc>
      </w:tr>
    </w:tbl>
    <w:p w:rsidR="00F24EF6" w:rsidRPr="000A0C78" w:rsidRDefault="00F24EF6" w:rsidP="00464220">
      <w:pPr>
        <w:spacing w:after="0" w:line="240" w:lineRule="auto"/>
        <w:rPr>
          <w:rFonts w:ascii="Arial" w:hAnsi="Arial" w:cs="Arial"/>
          <w:sz w:val="18"/>
          <w:szCs w:val="18"/>
          <w:lang w:val="en-GB"/>
        </w:rPr>
      </w:pPr>
    </w:p>
    <w:tbl>
      <w:tblPr>
        <w:tblW w:w="12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1752"/>
        <w:gridCol w:w="1559"/>
        <w:gridCol w:w="1701"/>
        <w:gridCol w:w="1701"/>
        <w:gridCol w:w="1524"/>
        <w:gridCol w:w="236"/>
      </w:tblGrid>
      <w:tr w:rsidR="00F24EF6" w:rsidRPr="000A0C78">
        <w:tc>
          <w:tcPr>
            <w:tcW w:w="3777" w:type="dxa"/>
            <w:tcBorders>
              <w:top w:val="nil"/>
              <w:left w:val="nil"/>
              <w:bottom w:val="nil"/>
              <w:right w:val="nil"/>
            </w:tcBorders>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Total benefits  (8.1 + 8.2)</w:t>
            </w:r>
            <w:r w:rsidRPr="000A0C78">
              <w:rPr>
                <w:rFonts w:ascii="Arial" w:hAnsi="Arial" w:cs="Arial"/>
                <w:sz w:val="18"/>
                <w:szCs w:val="18"/>
                <w:lang w:val="en-GB"/>
              </w:rPr>
              <w:tab/>
            </w:r>
          </w:p>
        </w:tc>
        <w:tc>
          <w:tcPr>
            <w:tcW w:w="1752" w:type="dxa"/>
            <w:tcBorders>
              <w:left w:val="nil"/>
              <w:bottom w:val="double" w:sz="4" w:space="0" w:color="auto"/>
              <w:right w:val="nil"/>
            </w:tcBorders>
          </w:tcPr>
          <w:p w:rsidR="00F24EF6" w:rsidRPr="000A0C78" w:rsidRDefault="00F24EF6" w:rsidP="00464220">
            <w:pPr>
              <w:spacing w:after="0" w:line="240" w:lineRule="auto"/>
              <w:rPr>
                <w:rFonts w:ascii="Arial" w:hAnsi="Arial" w:cs="Arial"/>
                <w:sz w:val="18"/>
                <w:szCs w:val="18"/>
                <w:lang w:val="en-GB"/>
              </w:rPr>
            </w:pPr>
          </w:p>
        </w:tc>
        <w:tc>
          <w:tcPr>
            <w:tcW w:w="1559" w:type="dxa"/>
            <w:tcBorders>
              <w:left w:val="nil"/>
              <w:bottom w:val="double" w:sz="4" w:space="0" w:color="auto"/>
              <w:right w:val="nil"/>
            </w:tcBorders>
          </w:tcPr>
          <w:p w:rsidR="00F24EF6" w:rsidRPr="000A0C78" w:rsidRDefault="00F24EF6" w:rsidP="00464220">
            <w:pPr>
              <w:spacing w:after="0" w:line="240" w:lineRule="auto"/>
              <w:rPr>
                <w:rFonts w:ascii="Arial" w:hAnsi="Arial" w:cs="Arial"/>
                <w:sz w:val="18"/>
                <w:szCs w:val="18"/>
                <w:lang w:val="en-GB"/>
              </w:rPr>
            </w:pPr>
          </w:p>
        </w:tc>
        <w:tc>
          <w:tcPr>
            <w:tcW w:w="1701" w:type="dxa"/>
            <w:tcBorders>
              <w:left w:val="nil"/>
              <w:bottom w:val="double" w:sz="4" w:space="0" w:color="auto"/>
              <w:right w:val="nil"/>
            </w:tcBorders>
          </w:tcPr>
          <w:p w:rsidR="00F24EF6" w:rsidRPr="000A0C78" w:rsidRDefault="00F24EF6" w:rsidP="00464220">
            <w:pPr>
              <w:spacing w:after="0" w:line="240" w:lineRule="auto"/>
              <w:rPr>
                <w:rFonts w:ascii="Arial" w:hAnsi="Arial" w:cs="Arial"/>
                <w:sz w:val="18"/>
                <w:szCs w:val="18"/>
                <w:lang w:val="en-GB"/>
              </w:rPr>
            </w:pPr>
          </w:p>
        </w:tc>
        <w:tc>
          <w:tcPr>
            <w:tcW w:w="1701" w:type="dxa"/>
            <w:tcBorders>
              <w:left w:val="nil"/>
              <w:bottom w:val="double" w:sz="4" w:space="0" w:color="auto"/>
              <w:right w:val="nil"/>
            </w:tcBorders>
          </w:tcPr>
          <w:p w:rsidR="00F24EF6" w:rsidRPr="000A0C78" w:rsidRDefault="00F24EF6" w:rsidP="00464220">
            <w:pPr>
              <w:spacing w:after="0" w:line="240" w:lineRule="auto"/>
              <w:rPr>
                <w:rFonts w:ascii="Arial" w:hAnsi="Arial" w:cs="Arial"/>
                <w:sz w:val="18"/>
                <w:szCs w:val="18"/>
                <w:lang w:val="en-GB"/>
              </w:rPr>
            </w:pPr>
          </w:p>
        </w:tc>
        <w:tc>
          <w:tcPr>
            <w:tcW w:w="1524" w:type="dxa"/>
            <w:tcBorders>
              <w:left w:val="nil"/>
              <w:bottom w:val="double" w:sz="4" w:space="0" w:color="auto"/>
              <w:right w:val="nil"/>
            </w:tcBorders>
          </w:tcPr>
          <w:p w:rsidR="00F24EF6" w:rsidRPr="000A0C78" w:rsidRDefault="00F24EF6" w:rsidP="00464220">
            <w:pPr>
              <w:spacing w:after="0" w:line="240" w:lineRule="auto"/>
              <w:rPr>
                <w:rFonts w:ascii="Arial" w:hAnsi="Arial" w:cs="Arial"/>
                <w:sz w:val="18"/>
                <w:szCs w:val="18"/>
                <w:lang w:val="en-GB"/>
              </w:rPr>
            </w:pPr>
          </w:p>
        </w:tc>
        <w:tc>
          <w:tcPr>
            <w:tcW w:w="236" w:type="dxa"/>
            <w:tcBorders>
              <w:top w:val="nil"/>
              <w:left w:val="nil"/>
              <w:bottom w:val="nil"/>
              <w:right w:val="nil"/>
            </w:tcBorders>
          </w:tcPr>
          <w:p w:rsidR="00F24EF6" w:rsidRPr="000A0C78" w:rsidRDefault="00F24EF6" w:rsidP="00464220">
            <w:pPr>
              <w:spacing w:after="0" w:line="240" w:lineRule="auto"/>
              <w:rPr>
                <w:rFonts w:ascii="Arial" w:hAnsi="Arial" w:cs="Arial"/>
                <w:sz w:val="18"/>
                <w:szCs w:val="18"/>
                <w:lang w:val="en-GB"/>
              </w:rPr>
            </w:pPr>
          </w:p>
        </w:tc>
      </w:tr>
    </w:tbl>
    <w:p w:rsidR="00F24EF6" w:rsidRPr="000A0C78" w:rsidRDefault="00F24EF6" w:rsidP="00464220">
      <w:pPr>
        <w:spacing w:after="0" w:line="240" w:lineRule="auto"/>
        <w:rPr>
          <w:rFonts w:ascii="Arial" w:hAnsi="Arial" w:cs="Arial"/>
          <w:sz w:val="18"/>
          <w:szCs w:val="18"/>
          <w:lang w:val="en-GB"/>
        </w:rPr>
      </w:pPr>
    </w:p>
    <w:p w:rsidR="00F24EF6" w:rsidRPr="000A0C78" w:rsidRDefault="00F24EF6" w:rsidP="00464220">
      <w:pPr>
        <w:spacing w:after="0" w:line="240" w:lineRule="auto"/>
        <w:rPr>
          <w:rFonts w:ascii="Arial" w:hAnsi="Arial" w:cs="Arial"/>
          <w:sz w:val="18"/>
          <w:szCs w:val="18"/>
          <w:lang w:val="en-GB"/>
        </w:rPr>
      </w:pPr>
    </w:p>
    <w:p w:rsidR="00F24EF6" w:rsidRPr="000A0C78" w:rsidRDefault="00F24EF6" w:rsidP="00464220">
      <w:pPr>
        <w:spacing w:after="0" w:line="240" w:lineRule="auto"/>
        <w:rPr>
          <w:rFonts w:ascii="Arial" w:hAnsi="Arial" w:cs="Arial"/>
          <w:sz w:val="18"/>
          <w:szCs w:val="18"/>
          <w:lang w:val="en-GB"/>
        </w:rPr>
      </w:pPr>
    </w:p>
    <w:p w:rsidR="00F24EF6" w:rsidRPr="000A0C78" w:rsidRDefault="00F24EF6" w:rsidP="000B6698">
      <w:pPr>
        <w:numPr>
          <w:ilvl w:val="0"/>
          <w:numId w:val="18"/>
        </w:numPr>
        <w:spacing w:after="0" w:line="240" w:lineRule="auto"/>
        <w:rPr>
          <w:rFonts w:ascii="Arial" w:hAnsi="Arial" w:cs="Arial"/>
          <w:b/>
          <w:bCs/>
          <w:sz w:val="18"/>
          <w:szCs w:val="18"/>
          <w:lang w:val="en-GB"/>
        </w:rPr>
      </w:pPr>
      <w:r w:rsidRPr="000A0C78">
        <w:rPr>
          <w:rFonts w:ascii="Arial" w:hAnsi="Arial" w:cs="Arial"/>
          <w:b/>
          <w:bCs/>
          <w:sz w:val="18"/>
          <w:szCs w:val="18"/>
          <w:lang w:val="en-GB"/>
        </w:rPr>
        <w:t>Unclaimed benefits</w:t>
      </w:r>
    </w:p>
    <w:p w:rsidR="00F24EF6" w:rsidRPr="000A0C78" w:rsidRDefault="00F24EF6" w:rsidP="00464220">
      <w:pPr>
        <w:spacing w:after="0" w:line="240" w:lineRule="auto"/>
        <w:rPr>
          <w:rFonts w:ascii="Arial" w:hAnsi="Arial" w:cs="Arial"/>
          <w:b/>
          <w:bCs/>
          <w:sz w:val="18"/>
          <w:szCs w:val="18"/>
          <w:lang w:val="en-GB"/>
        </w:rPr>
      </w:pPr>
    </w:p>
    <w:tbl>
      <w:tblPr>
        <w:tblW w:w="10255" w:type="dxa"/>
        <w:tblInd w:w="2" w:type="dxa"/>
        <w:tblLayout w:type="fixed"/>
        <w:tblLook w:val="0000" w:firstRow="0" w:lastRow="0" w:firstColumn="0" w:lastColumn="0" w:noHBand="0" w:noVBand="0"/>
      </w:tblPr>
      <w:tblGrid>
        <w:gridCol w:w="6570"/>
        <w:gridCol w:w="1842"/>
        <w:gridCol w:w="1843"/>
      </w:tblGrid>
      <w:tr w:rsidR="00F24EF6" w:rsidRPr="000A0C78">
        <w:trPr>
          <w:cantSplit/>
        </w:trPr>
        <w:tc>
          <w:tcPr>
            <w:tcW w:w="6570"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842"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Current period</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843"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Previous period</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r>
      <w:tr w:rsidR="00F24EF6" w:rsidRPr="000A0C78">
        <w:trPr>
          <w:cantSplit/>
        </w:trPr>
        <w:tc>
          <w:tcPr>
            <w:tcW w:w="6570" w:type="dxa"/>
            <w:tcBorders>
              <w:top w:val="single" w:sz="12"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1842" w:type="dxa"/>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843" w:type="dxa"/>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6570" w:type="dxa"/>
          </w:tcPr>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sz w:val="18"/>
                <w:szCs w:val="18"/>
                <w:lang w:val="en-GB"/>
              </w:rPr>
              <w:t>At beginning of period</w:t>
            </w:r>
          </w:p>
        </w:tc>
        <w:tc>
          <w:tcPr>
            <w:tcW w:w="1842" w:type="dxa"/>
          </w:tcPr>
          <w:p w:rsidR="00F24EF6" w:rsidRPr="000A0C78" w:rsidRDefault="00F24EF6" w:rsidP="00464220">
            <w:pPr>
              <w:spacing w:after="0" w:line="240" w:lineRule="auto"/>
              <w:jc w:val="center"/>
              <w:rPr>
                <w:rFonts w:ascii="Arial" w:hAnsi="Arial" w:cs="Arial"/>
                <w:b/>
                <w:bCs/>
                <w:sz w:val="18"/>
                <w:szCs w:val="18"/>
                <w:lang w:val="en-GB"/>
              </w:rPr>
            </w:pPr>
          </w:p>
        </w:tc>
        <w:tc>
          <w:tcPr>
            <w:tcW w:w="1843"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6570"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Transferred from benefits payable</w:t>
            </w:r>
          </w:p>
        </w:tc>
        <w:tc>
          <w:tcPr>
            <w:tcW w:w="1842" w:type="dxa"/>
          </w:tcPr>
          <w:p w:rsidR="00F24EF6" w:rsidRPr="000A0C78" w:rsidRDefault="00F24EF6" w:rsidP="00464220">
            <w:pPr>
              <w:spacing w:after="0" w:line="240" w:lineRule="auto"/>
              <w:jc w:val="center"/>
              <w:rPr>
                <w:rFonts w:ascii="Arial" w:hAnsi="Arial" w:cs="Arial"/>
                <w:b/>
                <w:bCs/>
                <w:sz w:val="18"/>
                <w:szCs w:val="18"/>
                <w:lang w:val="en-GB"/>
              </w:rPr>
            </w:pPr>
          </w:p>
        </w:tc>
        <w:tc>
          <w:tcPr>
            <w:tcW w:w="1843"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rsidTr="00FF0B2B">
        <w:trPr>
          <w:cantSplit/>
        </w:trPr>
        <w:tc>
          <w:tcPr>
            <w:tcW w:w="6570"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Adjustments</w:t>
            </w:r>
          </w:p>
        </w:tc>
        <w:tc>
          <w:tcPr>
            <w:tcW w:w="1842" w:type="dxa"/>
          </w:tcPr>
          <w:p w:rsidR="00F24EF6" w:rsidRPr="000A0C78" w:rsidRDefault="00F24EF6" w:rsidP="00464220">
            <w:pPr>
              <w:spacing w:after="0" w:line="240" w:lineRule="auto"/>
              <w:jc w:val="center"/>
              <w:rPr>
                <w:rFonts w:ascii="Arial" w:hAnsi="Arial" w:cs="Arial"/>
                <w:b/>
                <w:bCs/>
                <w:sz w:val="18"/>
                <w:szCs w:val="18"/>
                <w:lang w:val="en-GB"/>
              </w:rPr>
            </w:pPr>
          </w:p>
        </w:tc>
        <w:tc>
          <w:tcPr>
            <w:tcW w:w="1843"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rsidTr="00FF0B2B">
        <w:trPr>
          <w:cantSplit/>
        </w:trPr>
        <w:tc>
          <w:tcPr>
            <w:tcW w:w="6570"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 xml:space="preserve">Investment income allocated </w:t>
            </w:r>
          </w:p>
        </w:tc>
        <w:tc>
          <w:tcPr>
            <w:tcW w:w="1842" w:type="dxa"/>
          </w:tcPr>
          <w:p w:rsidR="00F24EF6" w:rsidRPr="000A0C78" w:rsidRDefault="00F24EF6" w:rsidP="00464220">
            <w:pPr>
              <w:spacing w:after="0" w:line="240" w:lineRule="auto"/>
              <w:jc w:val="center"/>
              <w:rPr>
                <w:rFonts w:ascii="Arial" w:hAnsi="Arial" w:cs="Arial"/>
                <w:b/>
                <w:bCs/>
                <w:sz w:val="18"/>
                <w:szCs w:val="18"/>
                <w:lang w:val="en-GB"/>
              </w:rPr>
            </w:pPr>
          </w:p>
        </w:tc>
        <w:tc>
          <w:tcPr>
            <w:tcW w:w="1843"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rsidTr="00FF0B2B">
        <w:trPr>
          <w:cantSplit/>
        </w:trPr>
        <w:tc>
          <w:tcPr>
            <w:tcW w:w="6570"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Less:</w:t>
            </w:r>
          </w:p>
        </w:tc>
        <w:tc>
          <w:tcPr>
            <w:tcW w:w="1842" w:type="dxa"/>
            <w:tcBorders>
              <w:bottom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843" w:type="dxa"/>
            <w:tcBorders>
              <w:bottom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rsidTr="00FF0B2B">
        <w:trPr>
          <w:cantSplit/>
        </w:trPr>
        <w:tc>
          <w:tcPr>
            <w:tcW w:w="6570" w:type="dxa"/>
            <w:tcBorders>
              <w:right w:val="single" w:sz="2" w:space="0" w:color="auto"/>
            </w:tcBorders>
          </w:tcPr>
          <w:p w:rsidR="00F24EF6" w:rsidRPr="000A0C78" w:rsidRDefault="00F24EF6" w:rsidP="00464220">
            <w:pPr>
              <w:spacing w:after="0" w:line="240" w:lineRule="auto"/>
              <w:ind w:left="176"/>
              <w:rPr>
                <w:rFonts w:ascii="Arial" w:hAnsi="Arial" w:cs="Arial"/>
                <w:sz w:val="18"/>
                <w:szCs w:val="18"/>
                <w:lang w:val="en-GB"/>
              </w:rPr>
            </w:pPr>
            <w:r w:rsidRPr="000A0C78">
              <w:rPr>
                <w:rFonts w:ascii="Arial" w:hAnsi="Arial" w:cs="Arial"/>
                <w:sz w:val="18"/>
                <w:szCs w:val="18"/>
                <w:lang w:val="en-GB"/>
              </w:rPr>
              <w:t>Tracing expenses</w:t>
            </w:r>
          </w:p>
        </w:tc>
        <w:tc>
          <w:tcPr>
            <w:tcW w:w="1842" w:type="dxa"/>
            <w:tcBorders>
              <w:top w:val="single" w:sz="4" w:space="0" w:color="auto"/>
              <w:left w:val="single" w:sz="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843" w:type="dxa"/>
            <w:tcBorders>
              <w:top w:val="single" w:sz="4" w:space="0" w:color="auto"/>
              <w:right w:val="single" w:sz="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rsidTr="00FF0B2B">
        <w:trPr>
          <w:cantSplit/>
        </w:trPr>
        <w:tc>
          <w:tcPr>
            <w:tcW w:w="6570" w:type="dxa"/>
            <w:tcBorders>
              <w:right w:val="single" w:sz="2" w:space="0" w:color="auto"/>
            </w:tcBorders>
          </w:tcPr>
          <w:p w:rsidR="00F24EF6" w:rsidRPr="000A0C78" w:rsidRDefault="00F24EF6" w:rsidP="00464220">
            <w:pPr>
              <w:spacing w:after="0" w:line="240" w:lineRule="auto"/>
              <w:ind w:left="176"/>
              <w:rPr>
                <w:rFonts w:ascii="Arial" w:hAnsi="Arial" w:cs="Arial"/>
                <w:sz w:val="18"/>
                <w:szCs w:val="18"/>
                <w:lang w:val="en-GB"/>
              </w:rPr>
            </w:pPr>
            <w:r w:rsidRPr="000A0C78">
              <w:rPr>
                <w:rFonts w:ascii="Arial" w:hAnsi="Arial" w:cs="Arial"/>
                <w:sz w:val="18"/>
                <w:szCs w:val="18"/>
                <w:lang w:val="en-GB"/>
              </w:rPr>
              <w:t>Administration expenses</w:t>
            </w:r>
          </w:p>
        </w:tc>
        <w:tc>
          <w:tcPr>
            <w:tcW w:w="1842" w:type="dxa"/>
            <w:tcBorders>
              <w:left w:val="single" w:sz="2" w:space="0" w:color="auto"/>
            </w:tcBorders>
          </w:tcPr>
          <w:p w:rsidR="00F24EF6" w:rsidRPr="000A0C78" w:rsidRDefault="00F24EF6" w:rsidP="00464220">
            <w:pPr>
              <w:spacing w:after="0" w:line="240" w:lineRule="auto"/>
              <w:ind w:hanging="18"/>
              <w:jc w:val="center"/>
              <w:rPr>
                <w:rFonts w:ascii="Arial" w:hAnsi="Arial" w:cs="Arial"/>
                <w:b/>
                <w:bCs/>
                <w:sz w:val="18"/>
                <w:szCs w:val="18"/>
                <w:lang w:val="en-GB"/>
              </w:rPr>
            </w:pPr>
          </w:p>
        </w:tc>
        <w:tc>
          <w:tcPr>
            <w:tcW w:w="1843" w:type="dxa"/>
            <w:tcBorders>
              <w:right w:val="single" w:sz="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rsidTr="00FF0B2B">
        <w:trPr>
          <w:cantSplit/>
        </w:trPr>
        <w:tc>
          <w:tcPr>
            <w:tcW w:w="6570" w:type="dxa"/>
            <w:tcBorders>
              <w:right w:val="single" w:sz="2" w:space="0" w:color="auto"/>
            </w:tcBorders>
          </w:tcPr>
          <w:p w:rsidR="00F24EF6" w:rsidRPr="000A0C78" w:rsidRDefault="00F24EF6" w:rsidP="00464220">
            <w:pPr>
              <w:spacing w:after="0" w:line="240" w:lineRule="auto"/>
              <w:ind w:firstLine="176"/>
              <w:rPr>
                <w:rFonts w:ascii="Arial" w:hAnsi="Arial" w:cs="Arial"/>
                <w:sz w:val="18"/>
                <w:szCs w:val="18"/>
                <w:lang w:val="en-GB"/>
              </w:rPr>
            </w:pPr>
            <w:r w:rsidRPr="000A0C78">
              <w:rPr>
                <w:rFonts w:ascii="Arial" w:hAnsi="Arial" w:cs="Arial"/>
                <w:sz w:val="18"/>
                <w:szCs w:val="18"/>
                <w:lang w:val="en-GB"/>
              </w:rPr>
              <w:t>Other expenses</w:t>
            </w:r>
          </w:p>
        </w:tc>
        <w:tc>
          <w:tcPr>
            <w:tcW w:w="1842" w:type="dxa"/>
            <w:tcBorders>
              <w:left w:val="single" w:sz="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843" w:type="dxa"/>
            <w:tcBorders>
              <w:right w:val="single" w:sz="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rsidTr="00FF0B2B">
        <w:trPr>
          <w:cantSplit/>
        </w:trPr>
        <w:tc>
          <w:tcPr>
            <w:tcW w:w="6570" w:type="dxa"/>
            <w:tcBorders>
              <w:right w:val="single" w:sz="2" w:space="0" w:color="auto"/>
            </w:tcBorders>
          </w:tcPr>
          <w:p w:rsidR="00F24EF6" w:rsidRPr="000A0C78" w:rsidRDefault="00DC5EEB" w:rsidP="00464220">
            <w:pPr>
              <w:spacing w:after="0" w:line="240" w:lineRule="auto"/>
              <w:rPr>
                <w:rFonts w:ascii="Arial" w:hAnsi="Arial" w:cs="Arial"/>
                <w:sz w:val="18"/>
                <w:szCs w:val="18"/>
                <w:lang w:val="en-GB"/>
              </w:rPr>
            </w:pPr>
            <w:r w:rsidRPr="000A0C78">
              <w:rPr>
                <w:rFonts w:ascii="Arial" w:hAnsi="Arial" w:cs="Arial"/>
                <w:sz w:val="18"/>
                <w:szCs w:val="18"/>
                <w:lang w:val="en-GB"/>
              </w:rPr>
              <w:t xml:space="preserve">    </w:t>
            </w:r>
            <w:r w:rsidR="00F24EF6" w:rsidRPr="000A0C78">
              <w:rPr>
                <w:rFonts w:ascii="Arial" w:hAnsi="Arial" w:cs="Arial"/>
                <w:sz w:val="18"/>
                <w:szCs w:val="18"/>
                <w:lang w:val="en-GB"/>
              </w:rPr>
              <w:t>Benefits paid</w:t>
            </w:r>
          </w:p>
        </w:tc>
        <w:tc>
          <w:tcPr>
            <w:tcW w:w="1842" w:type="dxa"/>
            <w:tcBorders>
              <w:left w:val="single" w:sz="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843" w:type="dxa"/>
            <w:tcBorders>
              <w:right w:val="single" w:sz="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F0B2B" w:rsidRPr="000A0C78" w:rsidTr="00FF0B2B">
        <w:trPr>
          <w:cantSplit/>
        </w:trPr>
        <w:tc>
          <w:tcPr>
            <w:tcW w:w="6570" w:type="dxa"/>
            <w:tcBorders>
              <w:right w:val="single" w:sz="2" w:space="0" w:color="auto"/>
            </w:tcBorders>
          </w:tcPr>
          <w:p w:rsidR="00FF0B2B" w:rsidRPr="000A0C78" w:rsidRDefault="00FF0B2B" w:rsidP="00FF0B2B">
            <w:pPr>
              <w:spacing w:after="0" w:line="240" w:lineRule="auto"/>
              <w:rPr>
                <w:rFonts w:ascii="Arial" w:hAnsi="Arial" w:cs="Arial"/>
                <w:b/>
                <w:bCs/>
                <w:sz w:val="18"/>
                <w:szCs w:val="18"/>
                <w:lang w:val="en-GB"/>
              </w:rPr>
            </w:pPr>
            <w:r w:rsidRPr="000A0C78">
              <w:rPr>
                <w:rFonts w:ascii="Arial" w:hAnsi="Arial" w:cs="Arial"/>
                <w:sz w:val="18"/>
                <w:szCs w:val="18"/>
                <w:lang w:val="en-GB"/>
              </w:rPr>
              <w:t xml:space="preserve">   Transferred to unclaimed benefits fund</w:t>
            </w:r>
          </w:p>
          <w:p w:rsidR="00FF0B2B" w:rsidRPr="000A0C78" w:rsidRDefault="00FF0B2B" w:rsidP="00464220">
            <w:pPr>
              <w:spacing w:after="0" w:line="240" w:lineRule="auto"/>
              <w:rPr>
                <w:rFonts w:ascii="Arial" w:hAnsi="Arial" w:cs="Arial"/>
                <w:sz w:val="18"/>
                <w:szCs w:val="18"/>
                <w:lang w:val="en-GB"/>
              </w:rPr>
            </w:pPr>
          </w:p>
        </w:tc>
        <w:tc>
          <w:tcPr>
            <w:tcW w:w="1842" w:type="dxa"/>
            <w:tcBorders>
              <w:left w:val="single" w:sz="2" w:space="0" w:color="auto"/>
              <w:bottom w:val="single" w:sz="2" w:space="0" w:color="auto"/>
            </w:tcBorders>
          </w:tcPr>
          <w:p w:rsidR="00FF0B2B" w:rsidRPr="000A0C78" w:rsidRDefault="00FF0B2B" w:rsidP="00464220">
            <w:pPr>
              <w:spacing w:after="0" w:line="240" w:lineRule="auto"/>
              <w:jc w:val="center"/>
              <w:rPr>
                <w:rFonts w:ascii="Arial" w:hAnsi="Arial" w:cs="Arial"/>
                <w:b/>
                <w:bCs/>
                <w:sz w:val="18"/>
                <w:szCs w:val="18"/>
                <w:lang w:val="en-GB"/>
              </w:rPr>
            </w:pPr>
          </w:p>
        </w:tc>
        <w:tc>
          <w:tcPr>
            <w:tcW w:w="1843" w:type="dxa"/>
            <w:tcBorders>
              <w:bottom w:val="single" w:sz="2" w:space="0" w:color="auto"/>
              <w:right w:val="single" w:sz="2" w:space="0" w:color="auto"/>
            </w:tcBorders>
          </w:tcPr>
          <w:p w:rsidR="00FF0B2B" w:rsidRPr="000A0C78" w:rsidRDefault="00FF0B2B" w:rsidP="00464220">
            <w:pPr>
              <w:spacing w:after="0" w:line="240" w:lineRule="auto"/>
              <w:jc w:val="center"/>
              <w:rPr>
                <w:rFonts w:ascii="Arial" w:hAnsi="Arial" w:cs="Arial"/>
                <w:b/>
                <w:bCs/>
                <w:sz w:val="18"/>
                <w:szCs w:val="18"/>
                <w:lang w:val="en-GB"/>
              </w:rPr>
            </w:pPr>
          </w:p>
        </w:tc>
      </w:tr>
      <w:tr w:rsidR="00F24EF6" w:rsidRPr="000A0C78" w:rsidTr="00FF0B2B">
        <w:trPr>
          <w:cantSplit/>
        </w:trPr>
        <w:tc>
          <w:tcPr>
            <w:tcW w:w="6570" w:type="dxa"/>
          </w:tcPr>
          <w:p w:rsidR="00FF0B2B" w:rsidRPr="000A0C78" w:rsidRDefault="00FF0B2B" w:rsidP="00464220">
            <w:pPr>
              <w:spacing w:after="0" w:line="240" w:lineRule="auto"/>
              <w:rPr>
                <w:rFonts w:ascii="Arial" w:hAnsi="Arial" w:cs="Arial"/>
                <w:b/>
                <w:bCs/>
                <w:sz w:val="18"/>
                <w:szCs w:val="18"/>
                <w:lang w:val="en-GB"/>
              </w:rPr>
            </w:pPr>
          </w:p>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b/>
                <w:bCs/>
                <w:sz w:val="18"/>
                <w:szCs w:val="18"/>
                <w:lang w:val="en-GB"/>
              </w:rPr>
              <w:t>Balance at end of period</w:t>
            </w:r>
          </w:p>
        </w:tc>
        <w:tc>
          <w:tcPr>
            <w:tcW w:w="1842" w:type="dxa"/>
            <w:tcBorders>
              <w:top w:val="single" w:sz="2"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843" w:type="dxa"/>
            <w:tcBorders>
              <w:top w:val="single" w:sz="2"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bl>
    <w:p w:rsidR="00F24EF6" w:rsidRPr="000A0C78" w:rsidRDefault="00F24EF6" w:rsidP="00464220">
      <w:pPr>
        <w:spacing w:after="0" w:line="240" w:lineRule="auto"/>
        <w:rPr>
          <w:rFonts w:ascii="Arial" w:hAnsi="Arial" w:cs="Arial"/>
          <w:sz w:val="20"/>
          <w:szCs w:val="20"/>
          <w:lang w:val="en-GB"/>
        </w:rPr>
        <w:sectPr w:rsidR="00F24EF6" w:rsidRPr="000A0C78" w:rsidSect="00BD5AFF">
          <w:footnotePr>
            <w:numRestart w:val="eachPage"/>
          </w:footnotePr>
          <w:pgSz w:w="16840" w:h="11907" w:orient="landscape" w:code="9"/>
          <w:pgMar w:top="1129" w:right="1699" w:bottom="709" w:left="1699" w:header="706" w:footer="706" w:gutter="0"/>
          <w:cols w:space="720"/>
          <w:noEndnote/>
          <w:docGrid w:linePitch="326"/>
        </w:sectPr>
      </w:pPr>
    </w:p>
    <w:p w:rsidR="00F24EF6" w:rsidRPr="000A0C78" w:rsidRDefault="00F24EF6" w:rsidP="00464220">
      <w:pPr>
        <w:spacing w:after="0" w:line="240" w:lineRule="auto"/>
        <w:rPr>
          <w:rFonts w:ascii="Arial" w:hAnsi="Arial" w:cs="Arial"/>
          <w:b/>
          <w:bCs/>
          <w:sz w:val="20"/>
          <w:szCs w:val="20"/>
          <w:lang w:val="en-GB"/>
        </w:rPr>
      </w:pPr>
    </w:p>
    <w:p w:rsidR="00F24EF6" w:rsidRPr="000A0C78" w:rsidRDefault="00F24EF6" w:rsidP="00464220">
      <w:pPr>
        <w:spacing w:after="0" w:line="240" w:lineRule="auto"/>
        <w:rPr>
          <w:rFonts w:ascii="Arial" w:hAnsi="Arial" w:cs="Arial"/>
          <w:b/>
          <w:bCs/>
          <w:sz w:val="20"/>
          <w:szCs w:val="20"/>
          <w:lang w:val="en-GB"/>
        </w:rPr>
      </w:pPr>
      <w:r w:rsidRPr="000A0C78">
        <w:rPr>
          <w:rFonts w:ascii="Arial" w:hAnsi="Arial" w:cs="Arial"/>
          <w:b/>
          <w:bCs/>
          <w:sz w:val="20"/>
          <w:szCs w:val="20"/>
          <w:lang w:val="en-GB"/>
        </w:rPr>
        <w:t>NOTES TO THE FINANCIAL STATEMENTS – CONTINUED</w:t>
      </w:r>
    </w:p>
    <w:p w:rsidR="00F24EF6" w:rsidRPr="000A0C78" w:rsidRDefault="00F24EF6" w:rsidP="00464220">
      <w:pPr>
        <w:spacing w:after="0" w:line="240" w:lineRule="auto"/>
        <w:rPr>
          <w:rFonts w:ascii="Arial" w:hAnsi="Arial" w:cs="Arial"/>
          <w:b/>
          <w:bCs/>
          <w:sz w:val="20"/>
          <w:szCs w:val="20"/>
          <w:lang w:val="en-GB"/>
        </w:rPr>
      </w:pPr>
      <w:r w:rsidRPr="000A0C78">
        <w:rPr>
          <w:rFonts w:ascii="Arial" w:hAnsi="Arial" w:cs="Arial"/>
          <w:b/>
          <w:bCs/>
          <w:sz w:val="20"/>
          <w:szCs w:val="20"/>
          <w:lang w:val="en-GB"/>
        </w:rPr>
        <w:t>For the period ended …</w:t>
      </w:r>
    </w:p>
    <w:p w:rsidR="00F24EF6" w:rsidRPr="000A0C78" w:rsidRDefault="00F24EF6" w:rsidP="00464220">
      <w:pPr>
        <w:spacing w:after="0" w:line="240" w:lineRule="auto"/>
        <w:rPr>
          <w:rFonts w:ascii="Arial" w:hAnsi="Arial" w:cs="Arial"/>
          <w:b/>
          <w:bCs/>
          <w:sz w:val="20"/>
          <w:szCs w:val="20"/>
          <w:lang w:val="en-GB"/>
        </w:rPr>
      </w:pPr>
    </w:p>
    <w:p w:rsidR="00F24EF6" w:rsidRPr="000A0C78" w:rsidRDefault="00F24EF6" w:rsidP="000B6698">
      <w:pPr>
        <w:numPr>
          <w:ilvl w:val="0"/>
          <w:numId w:val="18"/>
        </w:numPr>
        <w:spacing w:after="0" w:line="240" w:lineRule="auto"/>
        <w:rPr>
          <w:rFonts w:ascii="Arial" w:hAnsi="Arial" w:cs="Arial"/>
          <w:b/>
          <w:bCs/>
          <w:sz w:val="18"/>
          <w:szCs w:val="18"/>
          <w:lang w:val="en-GB"/>
        </w:rPr>
      </w:pPr>
      <w:r w:rsidRPr="000A0C78">
        <w:rPr>
          <w:rFonts w:ascii="Arial" w:hAnsi="Arial" w:cs="Arial"/>
          <w:b/>
          <w:bCs/>
          <w:sz w:val="18"/>
          <w:szCs w:val="18"/>
          <w:lang w:val="en-GB"/>
        </w:rPr>
        <w:t>Accounts payable</w:t>
      </w:r>
    </w:p>
    <w:p w:rsidR="00F24EF6" w:rsidRPr="000A0C78" w:rsidRDefault="00F24EF6" w:rsidP="00464220">
      <w:pPr>
        <w:spacing w:after="0" w:line="240" w:lineRule="auto"/>
        <w:rPr>
          <w:rFonts w:ascii="Arial" w:hAnsi="Arial" w:cs="Arial"/>
          <w:sz w:val="18"/>
          <w:szCs w:val="18"/>
          <w:lang w:val="en-GB"/>
        </w:rPr>
      </w:pPr>
    </w:p>
    <w:tbl>
      <w:tblPr>
        <w:tblW w:w="5169" w:type="pct"/>
        <w:tblInd w:w="2" w:type="dxa"/>
        <w:tblLook w:val="0000" w:firstRow="0" w:lastRow="0" w:firstColumn="0" w:lastColumn="0" w:noHBand="0" w:noVBand="0"/>
      </w:tblPr>
      <w:tblGrid>
        <w:gridCol w:w="5529"/>
        <w:gridCol w:w="1771"/>
        <w:gridCol w:w="1771"/>
      </w:tblGrid>
      <w:tr w:rsidR="00F24EF6" w:rsidRPr="000A0C78">
        <w:trPr>
          <w:cantSplit/>
        </w:trPr>
        <w:tc>
          <w:tcPr>
            <w:tcW w:w="3048" w:type="pct"/>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976" w:type="pct"/>
            <w:tcBorders>
              <w:bottom w:val="single" w:sz="12" w:space="0" w:color="auto"/>
            </w:tcBorders>
          </w:tcPr>
          <w:p w:rsidR="00F24EF6" w:rsidRPr="000A0C78" w:rsidRDefault="00F24EF6" w:rsidP="00464220">
            <w:pPr>
              <w:spacing w:after="0" w:line="240" w:lineRule="auto"/>
              <w:jc w:val="center"/>
              <w:rPr>
                <w:rFonts w:ascii="Arial" w:hAnsi="Arial" w:cs="Arial"/>
                <w:b/>
                <w:bCs/>
                <w:sz w:val="20"/>
                <w:szCs w:val="20"/>
                <w:lang w:val="en-GB"/>
              </w:rPr>
            </w:pPr>
            <w:r w:rsidRPr="000A0C78">
              <w:rPr>
                <w:rFonts w:ascii="Arial" w:hAnsi="Arial" w:cs="Arial"/>
                <w:b/>
                <w:bCs/>
                <w:sz w:val="20"/>
                <w:szCs w:val="20"/>
                <w:lang w:val="en-GB"/>
              </w:rPr>
              <w:t>Current period</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20"/>
                <w:szCs w:val="20"/>
                <w:lang w:val="en-GB"/>
              </w:rPr>
              <w:t>R</w:t>
            </w:r>
          </w:p>
        </w:tc>
        <w:tc>
          <w:tcPr>
            <w:tcW w:w="976" w:type="pct"/>
            <w:tcBorders>
              <w:bottom w:val="single" w:sz="12" w:space="0" w:color="auto"/>
            </w:tcBorders>
          </w:tcPr>
          <w:p w:rsidR="00F24EF6" w:rsidRPr="000A0C78" w:rsidRDefault="00F24EF6" w:rsidP="00464220">
            <w:pPr>
              <w:spacing w:after="0" w:line="240" w:lineRule="auto"/>
              <w:jc w:val="center"/>
              <w:rPr>
                <w:rFonts w:ascii="Arial" w:hAnsi="Arial" w:cs="Arial"/>
                <w:b/>
                <w:bCs/>
                <w:sz w:val="20"/>
                <w:szCs w:val="20"/>
                <w:lang w:val="en-GB"/>
              </w:rPr>
            </w:pPr>
            <w:r w:rsidRPr="000A0C78">
              <w:rPr>
                <w:rFonts w:ascii="Arial" w:hAnsi="Arial" w:cs="Arial"/>
                <w:b/>
                <w:bCs/>
                <w:sz w:val="20"/>
                <w:szCs w:val="20"/>
                <w:lang w:val="en-GB"/>
              </w:rPr>
              <w:t>Previous period</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20"/>
                <w:szCs w:val="20"/>
                <w:lang w:val="en-GB"/>
              </w:rPr>
              <w:t>R</w:t>
            </w:r>
          </w:p>
        </w:tc>
      </w:tr>
      <w:tr w:rsidR="00F24EF6" w:rsidRPr="000A0C78">
        <w:trPr>
          <w:cantSplit/>
        </w:trPr>
        <w:tc>
          <w:tcPr>
            <w:tcW w:w="3048" w:type="pct"/>
            <w:tcBorders>
              <w:top w:val="single" w:sz="12" w:space="0" w:color="auto"/>
            </w:tcBorders>
          </w:tcPr>
          <w:p w:rsidR="00F24EF6" w:rsidRPr="000A0C78" w:rsidRDefault="00F24EF6" w:rsidP="00464220">
            <w:pPr>
              <w:spacing w:after="0" w:line="240" w:lineRule="auto"/>
              <w:rPr>
                <w:rFonts w:ascii="Arial" w:hAnsi="Arial" w:cs="Arial"/>
                <w:i/>
                <w:iCs/>
                <w:sz w:val="18"/>
                <w:szCs w:val="18"/>
                <w:lang w:val="en-GB"/>
              </w:rPr>
            </w:pPr>
          </w:p>
        </w:tc>
        <w:tc>
          <w:tcPr>
            <w:tcW w:w="976" w:type="pct"/>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976" w:type="pct"/>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3048" w:type="pct"/>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i/>
                <w:iCs/>
                <w:sz w:val="18"/>
                <w:szCs w:val="18"/>
                <w:lang w:val="en-GB"/>
              </w:rPr>
              <w:t>(Provide details)</w:t>
            </w:r>
          </w:p>
        </w:tc>
        <w:tc>
          <w:tcPr>
            <w:tcW w:w="976" w:type="pct"/>
          </w:tcPr>
          <w:p w:rsidR="00F24EF6" w:rsidRPr="000A0C78" w:rsidRDefault="00F24EF6" w:rsidP="00464220">
            <w:pPr>
              <w:spacing w:after="0" w:line="240" w:lineRule="auto"/>
              <w:jc w:val="center"/>
              <w:rPr>
                <w:rFonts w:ascii="Arial" w:hAnsi="Arial" w:cs="Arial"/>
                <w:b/>
                <w:bCs/>
                <w:sz w:val="18"/>
                <w:szCs w:val="18"/>
                <w:lang w:val="en-GB"/>
              </w:rPr>
            </w:pPr>
          </w:p>
        </w:tc>
        <w:tc>
          <w:tcPr>
            <w:tcW w:w="976"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3048" w:type="pct"/>
          </w:tcPr>
          <w:p w:rsidR="00F24EF6" w:rsidRPr="000A0C78" w:rsidRDefault="00F24EF6" w:rsidP="00464220">
            <w:pPr>
              <w:spacing w:after="0" w:line="240" w:lineRule="auto"/>
              <w:rPr>
                <w:rFonts w:ascii="Arial" w:hAnsi="Arial" w:cs="Arial"/>
                <w:b/>
                <w:bCs/>
                <w:sz w:val="18"/>
                <w:szCs w:val="18"/>
                <w:lang w:val="en-GB"/>
              </w:rPr>
            </w:pPr>
          </w:p>
        </w:tc>
        <w:tc>
          <w:tcPr>
            <w:tcW w:w="976" w:type="pct"/>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976" w:type="pct"/>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bl>
    <w:p w:rsidR="00F24EF6" w:rsidRPr="000A0C78" w:rsidRDefault="00F24EF6" w:rsidP="00464220">
      <w:pPr>
        <w:spacing w:after="0" w:line="240" w:lineRule="auto"/>
        <w:rPr>
          <w:rFonts w:ascii="Arial" w:hAnsi="Arial" w:cs="Arial"/>
          <w:sz w:val="18"/>
          <w:szCs w:val="18"/>
          <w:lang w:val="en-GB"/>
        </w:rPr>
      </w:pPr>
    </w:p>
    <w:p w:rsidR="00F24EF6" w:rsidRPr="000A0C78" w:rsidRDefault="005C7F96" w:rsidP="000B6698">
      <w:pPr>
        <w:numPr>
          <w:ilvl w:val="0"/>
          <w:numId w:val="18"/>
        </w:numPr>
        <w:spacing w:after="0" w:line="240" w:lineRule="auto"/>
        <w:rPr>
          <w:rFonts w:ascii="Arial" w:hAnsi="Arial" w:cs="Arial"/>
          <w:b/>
          <w:bCs/>
          <w:sz w:val="18"/>
          <w:szCs w:val="18"/>
          <w:lang w:val="en-GB"/>
        </w:rPr>
      </w:pPr>
      <w:r w:rsidRPr="000A0C78">
        <w:rPr>
          <w:rFonts w:ascii="Arial" w:hAnsi="Arial" w:cs="Arial"/>
          <w:b/>
          <w:bCs/>
          <w:sz w:val="18"/>
          <w:szCs w:val="18"/>
          <w:lang w:val="en-GB"/>
        </w:rPr>
        <w:t>Retirement Fund T</w:t>
      </w:r>
      <w:r w:rsidR="00F24EF6" w:rsidRPr="000A0C78">
        <w:rPr>
          <w:rFonts w:ascii="Arial" w:hAnsi="Arial" w:cs="Arial"/>
          <w:b/>
          <w:bCs/>
          <w:sz w:val="18"/>
          <w:szCs w:val="18"/>
          <w:lang w:val="en-GB"/>
        </w:rPr>
        <w:t>axation (if applicable)</w:t>
      </w:r>
    </w:p>
    <w:p w:rsidR="00F24EF6" w:rsidRPr="000A0C78" w:rsidRDefault="00F24EF6" w:rsidP="005C7F96">
      <w:pPr>
        <w:spacing w:after="0" w:line="240" w:lineRule="auto"/>
        <w:ind w:firstLine="720"/>
        <w:rPr>
          <w:rFonts w:ascii="Arial" w:hAnsi="Arial" w:cs="Arial"/>
          <w:b/>
          <w:bCs/>
          <w:sz w:val="18"/>
          <w:szCs w:val="18"/>
          <w:lang w:val="en-GB"/>
        </w:rPr>
      </w:pPr>
      <w:r w:rsidRPr="000A0C78">
        <w:rPr>
          <w:rFonts w:ascii="Arial" w:hAnsi="Arial" w:cs="Arial"/>
          <w:b/>
          <w:bCs/>
          <w:sz w:val="18"/>
          <w:szCs w:val="18"/>
          <w:lang w:val="en-GB"/>
        </w:rPr>
        <w:t>(RFT abolished from 1 March 2007)</w:t>
      </w:r>
    </w:p>
    <w:tbl>
      <w:tblPr>
        <w:tblW w:w="9072" w:type="dxa"/>
        <w:tblInd w:w="2" w:type="dxa"/>
        <w:tblLayout w:type="fixed"/>
        <w:tblLook w:val="0000" w:firstRow="0" w:lastRow="0" w:firstColumn="0" w:lastColumn="0" w:noHBand="0" w:noVBand="0"/>
      </w:tblPr>
      <w:tblGrid>
        <w:gridCol w:w="5529"/>
        <w:gridCol w:w="1771"/>
        <w:gridCol w:w="1772"/>
      </w:tblGrid>
      <w:tr w:rsidR="00F24EF6" w:rsidRPr="000A0C78">
        <w:trPr>
          <w:cantSplit/>
        </w:trPr>
        <w:tc>
          <w:tcPr>
            <w:tcW w:w="5529" w:type="dxa"/>
            <w:tcBorders>
              <w:bottom w:val="single" w:sz="12" w:space="0" w:color="auto"/>
            </w:tcBorders>
          </w:tcPr>
          <w:p w:rsidR="00F24EF6" w:rsidRPr="000A0C78" w:rsidRDefault="00F24EF6" w:rsidP="00464220">
            <w:pPr>
              <w:spacing w:after="0" w:line="240" w:lineRule="auto"/>
              <w:jc w:val="center"/>
              <w:rPr>
                <w:rFonts w:ascii="Arial" w:hAnsi="Arial" w:cs="Arial"/>
                <w:b/>
                <w:bCs/>
                <w:strike/>
                <w:sz w:val="18"/>
                <w:szCs w:val="18"/>
                <w:lang w:val="en-GB"/>
              </w:rPr>
            </w:pPr>
          </w:p>
        </w:tc>
        <w:tc>
          <w:tcPr>
            <w:tcW w:w="1771" w:type="dxa"/>
            <w:tcBorders>
              <w:bottom w:val="single" w:sz="12" w:space="0" w:color="auto"/>
            </w:tcBorders>
          </w:tcPr>
          <w:p w:rsidR="00F24EF6" w:rsidRPr="000A0C78" w:rsidRDefault="00F24EF6" w:rsidP="00464220">
            <w:pPr>
              <w:spacing w:after="0" w:line="240" w:lineRule="auto"/>
              <w:jc w:val="center"/>
              <w:rPr>
                <w:rFonts w:ascii="Arial" w:hAnsi="Arial" w:cs="Arial"/>
                <w:b/>
                <w:bCs/>
                <w:sz w:val="20"/>
                <w:szCs w:val="20"/>
                <w:lang w:val="en-GB"/>
              </w:rPr>
            </w:pPr>
            <w:r w:rsidRPr="000A0C78">
              <w:rPr>
                <w:rFonts w:ascii="Arial" w:hAnsi="Arial" w:cs="Arial"/>
                <w:b/>
                <w:bCs/>
                <w:sz w:val="20"/>
                <w:szCs w:val="20"/>
                <w:lang w:val="en-GB"/>
              </w:rPr>
              <w:t>Current period</w:t>
            </w:r>
          </w:p>
          <w:p w:rsidR="00F24EF6" w:rsidRPr="000A0C78" w:rsidRDefault="00F24EF6" w:rsidP="00464220">
            <w:pPr>
              <w:spacing w:after="0" w:line="240" w:lineRule="auto"/>
              <w:jc w:val="center"/>
              <w:rPr>
                <w:rFonts w:ascii="Arial" w:hAnsi="Arial" w:cs="Arial"/>
                <w:b/>
                <w:bCs/>
                <w:strike/>
                <w:sz w:val="18"/>
                <w:szCs w:val="18"/>
                <w:lang w:val="en-GB"/>
              </w:rPr>
            </w:pPr>
            <w:r w:rsidRPr="000A0C78">
              <w:rPr>
                <w:rFonts w:ascii="Arial" w:hAnsi="Arial" w:cs="Arial"/>
                <w:b/>
                <w:bCs/>
                <w:sz w:val="20"/>
                <w:szCs w:val="20"/>
                <w:lang w:val="en-GB"/>
              </w:rPr>
              <w:t>R</w:t>
            </w:r>
          </w:p>
        </w:tc>
        <w:tc>
          <w:tcPr>
            <w:tcW w:w="1772" w:type="dxa"/>
            <w:tcBorders>
              <w:bottom w:val="single" w:sz="12" w:space="0" w:color="auto"/>
            </w:tcBorders>
          </w:tcPr>
          <w:p w:rsidR="00F24EF6" w:rsidRPr="000A0C78" w:rsidRDefault="00F24EF6" w:rsidP="00464220">
            <w:pPr>
              <w:spacing w:after="0" w:line="240" w:lineRule="auto"/>
              <w:jc w:val="center"/>
              <w:rPr>
                <w:rFonts w:ascii="Arial" w:hAnsi="Arial" w:cs="Arial"/>
                <w:b/>
                <w:bCs/>
                <w:sz w:val="20"/>
                <w:szCs w:val="20"/>
                <w:lang w:val="en-GB"/>
              </w:rPr>
            </w:pPr>
            <w:r w:rsidRPr="000A0C78">
              <w:rPr>
                <w:rFonts w:ascii="Arial" w:hAnsi="Arial" w:cs="Arial"/>
                <w:b/>
                <w:bCs/>
                <w:sz w:val="20"/>
                <w:szCs w:val="20"/>
                <w:lang w:val="en-GB"/>
              </w:rPr>
              <w:t>Previous period</w:t>
            </w:r>
          </w:p>
          <w:p w:rsidR="00F24EF6" w:rsidRPr="000A0C78" w:rsidRDefault="00F24EF6" w:rsidP="00464220">
            <w:pPr>
              <w:spacing w:after="0" w:line="240" w:lineRule="auto"/>
              <w:jc w:val="center"/>
              <w:rPr>
                <w:rFonts w:ascii="Arial" w:hAnsi="Arial" w:cs="Arial"/>
                <w:b/>
                <w:bCs/>
                <w:strike/>
                <w:sz w:val="18"/>
                <w:szCs w:val="18"/>
                <w:lang w:val="en-GB"/>
              </w:rPr>
            </w:pPr>
            <w:r w:rsidRPr="000A0C78">
              <w:rPr>
                <w:rFonts w:ascii="Arial" w:hAnsi="Arial" w:cs="Arial"/>
                <w:b/>
                <w:bCs/>
                <w:sz w:val="20"/>
                <w:szCs w:val="20"/>
                <w:lang w:val="en-GB"/>
              </w:rPr>
              <w:t>R</w:t>
            </w:r>
          </w:p>
        </w:tc>
      </w:tr>
      <w:tr w:rsidR="00F24EF6" w:rsidRPr="000A0C78">
        <w:trPr>
          <w:cantSplit/>
        </w:trPr>
        <w:tc>
          <w:tcPr>
            <w:tcW w:w="5529" w:type="dxa"/>
            <w:tcBorders>
              <w:top w:val="single" w:sz="12"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1771" w:type="dxa"/>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72" w:type="dxa"/>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529" w:type="dxa"/>
          </w:tcPr>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sz w:val="18"/>
                <w:szCs w:val="18"/>
                <w:lang w:val="en-GB"/>
              </w:rPr>
              <w:t>Taxable income</w:t>
            </w:r>
          </w:p>
        </w:tc>
        <w:tc>
          <w:tcPr>
            <w:tcW w:w="1771" w:type="dxa"/>
          </w:tcPr>
          <w:p w:rsidR="00F24EF6" w:rsidRPr="000A0C78" w:rsidRDefault="00F24EF6" w:rsidP="00464220">
            <w:pPr>
              <w:spacing w:after="0" w:line="240" w:lineRule="auto"/>
              <w:jc w:val="center"/>
              <w:rPr>
                <w:rFonts w:ascii="Arial" w:hAnsi="Arial" w:cs="Arial"/>
                <w:b/>
                <w:bCs/>
                <w:sz w:val="18"/>
                <w:szCs w:val="18"/>
                <w:lang w:val="en-GB"/>
              </w:rPr>
            </w:pPr>
          </w:p>
        </w:tc>
        <w:tc>
          <w:tcPr>
            <w:tcW w:w="1772"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Height w:val="126"/>
        </w:trPr>
        <w:tc>
          <w:tcPr>
            <w:tcW w:w="5529"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Less: Formulae reduction</w:t>
            </w:r>
          </w:p>
        </w:tc>
        <w:tc>
          <w:tcPr>
            <w:tcW w:w="1771" w:type="dxa"/>
            <w:tcBorders>
              <w:bottom w:val="single" w:sz="8"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72" w:type="dxa"/>
            <w:tcBorders>
              <w:bottom w:val="single" w:sz="8"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529"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 xml:space="preserve">Retirement fund taxable amount </w:t>
            </w:r>
          </w:p>
        </w:tc>
        <w:tc>
          <w:tcPr>
            <w:tcW w:w="1771" w:type="dxa"/>
            <w:tcBorders>
              <w:top w:val="single" w:sz="8" w:space="0" w:color="auto"/>
              <w:bottom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72" w:type="dxa"/>
            <w:tcBorders>
              <w:top w:val="single" w:sz="8" w:space="0" w:color="auto"/>
              <w:bottom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529" w:type="dxa"/>
          </w:tcPr>
          <w:p w:rsidR="00F24EF6" w:rsidRPr="000A0C78" w:rsidRDefault="00F24EF6" w:rsidP="00464220">
            <w:pPr>
              <w:spacing w:after="0" w:line="240" w:lineRule="auto"/>
              <w:rPr>
                <w:rFonts w:ascii="Arial" w:hAnsi="Arial" w:cs="Arial"/>
                <w:sz w:val="18"/>
                <w:szCs w:val="18"/>
                <w:lang w:val="en-GB"/>
              </w:rPr>
            </w:pPr>
          </w:p>
        </w:tc>
        <w:tc>
          <w:tcPr>
            <w:tcW w:w="1771" w:type="dxa"/>
            <w:tcBorders>
              <w:top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72" w:type="dxa"/>
            <w:tcBorders>
              <w:top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529"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 xml:space="preserve">Retirement fund taxation @ relevant rate </w:t>
            </w:r>
          </w:p>
        </w:tc>
        <w:tc>
          <w:tcPr>
            <w:tcW w:w="1771" w:type="dxa"/>
          </w:tcPr>
          <w:p w:rsidR="00F24EF6" w:rsidRPr="000A0C78" w:rsidRDefault="00F24EF6" w:rsidP="00464220">
            <w:pPr>
              <w:spacing w:after="0" w:line="240" w:lineRule="auto"/>
              <w:jc w:val="center"/>
              <w:rPr>
                <w:rFonts w:ascii="Arial" w:hAnsi="Arial" w:cs="Arial"/>
                <w:b/>
                <w:bCs/>
                <w:sz w:val="18"/>
                <w:szCs w:val="18"/>
                <w:lang w:val="en-GB"/>
              </w:rPr>
            </w:pPr>
          </w:p>
        </w:tc>
        <w:tc>
          <w:tcPr>
            <w:tcW w:w="1772"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529"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Adjustments</w:t>
            </w:r>
          </w:p>
        </w:tc>
        <w:tc>
          <w:tcPr>
            <w:tcW w:w="1771" w:type="dxa"/>
          </w:tcPr>
          <w:p w:rsidR="00F24EF6" w:rsidRPr="000A0C78" w:rsidRDefault="00F24EF6" w:rsidP="00464220">
            <w:pPr>
              <w:spacing w:after="0" w:line="240" w:lineRule="auto"/>
              <w:jc w:val="center"/>
              <w:rPr>
                <w:rFonts w:ascii="Arial" w:hAnsi="Arial" w:cs="Arial"/>
                <w:b/>
                <w:bCs/>
                <w:sz w:val="18"/>
                <w:szCs w:val="18"/>
                <w:lang w:val="en-GB"/>
              </w:rPr>
            </w:pPr>
          </w:p>
        </w:tc>
        <w:tc>
          <w:tcPr>
            <w:tcW w:w="1772"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529"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Retirement fund taxation (as per statement of changes in net assets and funds)</w:t>
            </w:r>
          </w:p>
        </w:tc>
        <w:tc>
          <w:tcPr>
            <w:tcW w:w="1771" w:type="dxa"/>
            <w:tcBorders>
              <w:top w:val="single" w:sz="8"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72" w:type="dxa"/>
            <w:tcBorders>
              <w:top w:val="single" w:sz="8"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529" w:type="dxa"/>
          </w:tcPr>
          <w:p w:rsidR="00F24EF6" w:rsidRPr="000A0C78" w:rsidRDefault="00F24EF6" w:rsidP="00464220">
            <w:pPr>
              <w:spacing w:after="0" w:line="240" w:lineRule="auto"/>
              <w:rPr>
                <w:rFonts w:ascii="Arial" w:hAnsi="Arial" w:cs="Arial"/>
                <w:sz w:val="18"/>
                <w:szCs w:val="18"/>
                <w:lang w:val="en-GB"/>
              </w:rPr>
            </w:pPr>
          </w:p>
        </w:tc>
        <w:tc>
          <w:tcPr>
            <w:tcW w:w="1771" w:type="dxa"/>
            <w:tcBorders>
              <w:top w:val="single" w:sz="8"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72" w:type="dxa"/>
            <w:tcBorders>
              <w:top w:val="single" w:sz="8"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529"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At beginning of period</w:t>
            </w:r>
          </w:p>
        </w:tc>
        <w:tc>
          <w:tcPr>
            <w:tcW w:w="1771" w:type="dxa"/>
          </w:tcPr>
          <w:p w:rsidR="00F24EF6" w:rsidRPr="000A0C78" w:rsidRDefault="00F24EF6" w:rsidP="00464220">
            <w:pPr>
              <w:spacing w:after="0" w:line="240" w:lineRule="auto"/>
              <w:jc w:val="center"/>
              <w:rPr>
                <w:rFonts w:ascii="Arial" w:hAnsi="Arial" w:cs="Arial"/>
                <w:b/>
                <w:bCs/>
                <w:sz w:val="18"/>
                <w:szCs w:val="18"/>
                <w:lang w:val="en-GB"/>
              </w:rPr>
            </w:pPr>
          </w:p>
        </w:tc>
        <w:tc>
          <w:tcPr>
            <w:tcW w:w="1772"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529"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Retirement fund taxation</w:t>
            </w:r>
          </w:p>
        </w:tc>
        <w:tc>
          <w:tcPr>
            <w:tcW w:w="1771" w:type="dxa"/>
          </w:tcPr>
          <w:p w:rsidR="00F24EF6" w:rsidRPr="000A0C78" w:rsidRDefault="00F24EF6" w:rsidP="00464220">
            <w:pPr>
              <w:spacing w:after="0" w:line="240" w:lineRule="auto"/>
              <w:jc w:val="center"/>
              <w:rPr>
                <w:rFonts w:ascii="Arial" w:hAnsi="Arial" w:cs="Arial"/>
                <w:b/>
                <w:bCs/>
                <w:sz w:val="18"/>
                <w:szCs w:val="18"/>
                <w:lang w:val="en-GB"/>
              </w:rPr>
            </w:pPr>
          </w:p>
        </w:tc>
        <w:tc>
          <w:tcPr>
            <w:tcW w:w="1772"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529" w:type="dxa"/>
          </w:tcPr>
          <w:p w:rsidR="00F24EF6" w:rsidRPr="000A0C78" w:rsidRDefault="00F24EF6" w:rsidP="00464220">
            <w:pPr>
              <w:spacing w:after="0" w:line="240" w:lineRule="auto"/>
              <w:rPr>
                <w:rFonts w:ascii="Arial" w:hAnsi="Arial" w:cs="Arial"/>
                <w:strike/>
                <w:sz w:val="18"/>
                <w:szCs w:val="18"/>
                <w:lang w:val="en-GB"/>
              </w:rPr>
            </w:pPr>
            <w:r w:rsidRPr="000A0C78">
              <w:rPr>
                <w:rFonts w:ascii="Arial" w:hAnsi="Arial" w:cs="Arial"/>
                <w:sz w:val="18"/>
                <w:szCs w:val="18"/>
                <w:lang w:val="en-GB"/>
              </w:rPr>
              <w:t>Penalties and interest</w:t>
            </w:r>
          </w:p>
        </w:tc>
        <w:tc>
          <w:tcPr>
            <w:tcW w:w="1771" w:type="dxa"/>
          </w:tcPr>
          <w:p w:rsidR="00F24EF6" w:rsidRPr="000A0C78" w:rsidRDefault="00F24EF6" w:rsidP="00464220">
            <w:pPr>
              <w:spacing w:after="0" w:line="240" w:lineRule="auto"/>
              <w:jc w:val="center"/>
              <w:rPr>
                <w:rFonts w:ascii="Arial" w:hAnsi="Arial" w:cs="Arial"/>
                <w:b/>
                <w:bCs/>
                <w:sz w:val="18"/>
                <w:szCs w:val="18"/>
                <w:lang w:val="en-GB"/>
              </w:rPr>
            </w:pPr>
          </w:p>
        </w:tc>
        <w:tc>
          <w:tcPr>
            <w:tcW w:w="1772"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529"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Other adjustments</w:t>
            </w:r>
          </w:p>
        </w:tc>
        <w:tc>
          <w:tcPr>
            <w:tcW w:w="1771" w:type="dxa"/>
          </w:tcPr>
          <w:p w:rsidR="00F24EF6" w:rsidRPr="000A0C78" w:rsidRDefault="00F24EF6" w:rsidP="00464220">
            <w:pPr>
              <w:spacing w:after="0" w:line="240" w:lineRule="auto"/>
              <w:jc w:val="center"/>
              <w:rPr>
                <w:rFonts w:ascii="Arial" w:hAnsi="Arial" w:cs="Arial"/>
                <w:b/>
                <w:bCs/>
                <w:sz w:val="18"/>
                <w:szCs w:val="18"/>
                <w:lang w:val="en-GB"/>
              </w:rPr>
            </w:pPr>
          </w:p>
        </w:tc>
        <w:tc>
          <w:tcPr>
            <w:tcW w:w="1772"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529"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 xml:space="preserve">Retirement fund taxation paid </w:t>
            </w:r>
          </w:p>
        </w:tc>
        <w:tc>
          <w:tcPr>
            <w:tcW w:w="1771" w:type="dxa"/>
          </w:tcPr>
          <w:p w:rsidR="00F24EF6" w:rsidRPr="000A0C78" w:rsidRDefault="00F24EF6" w:rsidP="00464220">
            <w:pPr>
              <w:spacing w:after="0" w:line="240" w:lineRule="auto"/>
              <w:jc w:val="center"/>
              <w:rPr>
                <w:rFonts w:ascii="Arial" w:hAnsi="Arial" w:cs="Arial"/>
                <w:b/>
                <w:bCs/>
                <w:sz w:val="18"/>
                <w:szCs w:val="18"/>
                <w:lang w:val="en-GB"/>
              </w:rPr>
            </w:pPr>
          </w:p>
        </w:tc>
        <w:tc>
          <w:tcPr>
            <w:tcW w:w="1772"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529" w:type="dxa"/>
          </w:tcPr>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b/>
                <w:bCs/>
                <w:sz w:val="18"/>
                <w:szCs w:val="18"/>
                <w:lang w:val="en-GB"/>
              </w:rPr>
              <w:t>At end of period</w:t>
            </w:r>
          </w:p>
        </w:tc>
        <w:tc>
          <w:tcPr>
            <w:tcW w:w="1771" w:type="dxa"/>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72" w:type="dxa"/>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bl>
    <w:p w:rsidR="00F24EF6" w:rsidRPr="000A0C78" w:rsidRDefault="00F24EF6" w:rsidP="00464220">
      <w:pPr>
        <w:tabs>
          <w:tab w:val="left" w:pos="6379"/>
          <w:tab w:val="left" w:pos="6663"/>
        </w:tabs>
        <w:spacing w:after="0" w:line="240" w:lineRule="auto"/>
        <w:rPr>
          <w:rFonts w:ascii="Arial" w:hAnsi="Arial" w:cs="Arial"/>
          <w:sz w:val="18"/>
          <w:szCs w:val="18"/>
          <w:lang w:val="en-GB"/>
        </w:rPr>
      </w:pPr>
    </w:p>
    <w:p w:rsidR="00F24EF6" w:rsidRPr="000A0C78" w:rsidRDefault="00F24EF6" w:rsidP="00464220">
      <w:pPr>
        <w:spacing w:after="0" w:line="240" w:lineRule="auto"/>
        <w:rPr>
          <w:rFonts w:ascii="Arial" w:hAnsi="Arial" w:cs="Arial"/>
          <w:b/>
          <w:bCs/>
          <w:sz w:val="18"/>
          <w:szCs w:val="18"/>
          <w:lang w:val="en-GB"/>
        </w:rPr>
      </w:pPr>
    </w:p>
    <w:p w:rsidR="00F24EF6" w:rsidRPr="000A0C78" w:rsidRDefault="00F24EF6" w:rsidP="00464220">
      <w:pPr>
        <w:spacing w:after="0" w:line="240" w:lineRule="auto"/>
        <w:ind w:left="360"/>
        <w:rPr>
          <w:rFonts w:ascii="Arial" w:hAnsi="Arial" w:cs="Arial"/>
          <w:b/>
          <w:bCs/>
          <w:sz w:val="18"/>
          <w:szCs w:val="18"/>
          <w:lang w:val="en-GB"/>
        </w:rPr>
      </w:pPr>
    </w:p>
    <w:p w:rsidR="00F24EF6" w:rsidRPr="000A0C78" w:rsidRDefault="00F24EF6" w:rsidP="000B6698">
      <w:pPr>
        <w:numPr>
          <w:ilvl w:val="0"/>
          <w:numId w:val="18"/>
        </w:numPr>
        <w:spacing w:after="0" w:line="240" w:lineRule="auto"/>
        <w:rPr>
          <w:rFonts w:ascii="Arial" w:hAnsi="Arial" w:cs="Arial"/>
          <w:b/>
          <w:bCs/>
          <w:sz w:val="18"/>
          <w:szCs w:val="18"/>
          <w:lang w:val="en-GB"/>
        </w:rPr>
      </w:pPr>
      <w:r w:rsidRPr="000A0C78">
        <w:rPr>
          <w:rFonts w:ascii="Arial" w:hAnsi="Arial" w:cs="Arial"/>
          <w:b/>
          <w:bCs/>
          <w:sz w:val="18"/>
          <w:szCs w:val="18"/>
          <w:lang w:val="en-GB"/>
        </w:rPr>
        <w:t>Contributions</w:t>
      </w:r>
    </w:p>
    <w:p w:rsidR="00F24EF6" w:rsidRPr="000A0C78" w:rsidRDefault="00F24EF6" w:rsidP="00464220">
      <w:pPr>
        <w:spacing w:after="0" w:line="240" w:lineRule="auto"/>
        <w:ind w:right="-1507"/>
        <w:rPr>
          <w:rFonts w:ascii="Arial" w:hAnsi="Arial" w:cs="Arial"/>
          <w:b/>
          <w:bCs/>
          <w:sz w:val="18"/>
          <w:szCs w:val="18"/>
          <w:lang w:val="en-GB"/>
        </w:rPr>
      </w:pPr>
    </w:p>
    <w:p w:rsidR="00F24EF6" w:rsidRPr="000A0C78" w:rsidRDefault="00F24EF6" w:rsidP="00464220">
      <w:pPr>
        <w:spacing w:after="0" w:line="240" w:lineRule="auto"/>
        <w:ind w:left="3600" w:right="-1507"/>
        <w:rPr>
          <w:rFonts w:ascii="Arial" w:hAnsi="Arial" w:cs="Arial"/>
          <w:b/>
          <w:bCs/>
          <w:sz w:val="18"/>
          <w:szCs w:val="18"/>
          <w:lang w:val="en-GB"/>
        </w:rPr>
      </w:pPr>
      <w:r w:rsidRPr="000A0C78">
        <w:rPr>
          <w:rFonts w:ascii="Arial" w:hAnsi="Arial" w:cs="Arial"/>
          <w:b/>
          <w:bCs/>
          <w:sz w:val="18"/>
          <w:szCs w:val="18"/>
          <w:lang w:val="en-GB"/>
        </w:rPr>
        <w:t>A</w:t>
      </w:r>
      <w:r w:rsidRPr="000A0C78">
        <w:rPr>
          <w:rFonts w:ascii="Arial" w:hAnsi="Arial" w:cs="Arial"/>
          <w:b/>
          <w:bCs/>
          <w:sz w:val="18"/>
          <w:szCs w:val="18"/>
          <w:lang w:val="en-GB"/>
        </w:rPr>
        <w:tab/>
        <w:t xml:space="preserve">         B</w:t>
      </w:r>
      <w:r w:rsidRPr="000A0C78">
        <w:rPr>
          <w:rFonts w:ascii="Arial" w:hAnsi="Arial" w:cs="Arial"/>
          <w:b/>
          <w:bCs/>
          <w:sz w:val="18"/>
          <w:szCs w:val="18"/>
          <w:lang w:val="en-GB"/>
        </w:rPr>
        <w:tab/>
      </w:r>
      <w:r w:rsidRPr="000A0C78">
        <w:rPr>
          <w:rFonts w:ascii="Arial" w:hAnsi="Arial" w:cs="Arial"/>
          <w:b/>
          <w:bCs/>
          <w:sz w:val="18"/>
          <w:szCs w:val="18"/>
          <w:lang w:val="en-GB"/>
        </w:rPr>
        <w:tab/>
        <w:t xml:space="preserve">       C</w:t>
      </w:r>
      <w:r w:rsidRPr="000A0C78">
        <w:rPr>
          <w:rFonts w:ascii="Arial" w:hAnsi="Arial" w:cs="Arial"/>
          <w:b/>
          <w:bCs/>
          <w:sz w:val="18"/>
          <w:szCs w:val="18"/>
          <w:lang w:val="en-GB"/>
        </w:rPr>
        <w:tab/>
      </w:r>
      <w:r w:rsidRPr="000A0C78">
        <w:rPr>
          <w:rFonts w:ascii="Arial" w:hAnsi="Arial" w:cs="Arial"/>
          <w:b/>
          <w:bCs/>
          <w:sz w:val="18"/>
          <w:szCs w:val="18"/>
          <w:lang w:val="en-GB"/>
        </w:rPr>
        <w:tab/>
        <w:t xml:space="preserve">     D</w:t>
      </w:r>
      <w:r w:rsidRPr="000A0C78">
        <w:rPr>
          <w:rFonts w:ascii="Arial" w:hAnsi="Arial" w:cs="Arial"/>
          <w:b/>
          <w:bCs/>
          <w:sz w:val="18"/>
          <w:szCs w:val="18"/>
          <w:lang w:val="en-GB"/>
        </w:rPr>
        <w:tab/>
      </w:r>
      <w:r w:rsidRPr="000A0C78">
        <w:rPr>
          <w:rFonts w:ascii="Arial" w:hAnsi="Arial" w:cs="Arial"/>
          <w:b/>
          <w:bCs/>
          <w:sz w:val="18"/>
          <w:szCs w:val="18"/>
          <w:lang w:val="en-GB"/>
        </w:rPr>
        <w:tab/>
        <w:t>A+B+C-D</w:t>
      </w:r>
    </w:p>
    <w:tbl>
      <w:tblPr>
        <w:tblW w:w="5413" w:type="pct"/>
        <w:tblInd w:w="2" w:type="dxa"/>
        <w:tblLayout w:type="fixed"/>
        <w:tblLook w:val="0000" w:firstRow="0" w:lastRow="0" w:firstColumn="0" w:lastColumn="0" w:noHBand="0" w:noVBand="0"/>
      </w:tblPr>
      <w:tblGrid>
        <w:gridCol w:w="2980"/>
        <w:gridCol w:w="1304"/>
        <w:gridCol w:w="1304"/>
        <w:gridCol w:w="1303"/>
        <w:gridCol w:w="1474"/>
        <w:gridCol w:w="1134"/>
      </w:tblGrid>
      <w:tr w:rsidR="00F24EF6" w:rsidRPr="000A0C78">
        <w:tc>
          <w:tcPr>
            <w:tcW w:w="1568" w:type="pct"/>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686" w:type="pct"/>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At beginning of period</w:t>
            </w: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686" w:type="pct"/>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Towards</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 xml:space="preserve">retirement </w:t>
            </w: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686" w:type="pct"/>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Towards</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 xml:space="preserve">re-insurance and expenses </w:t>
            </w:r>
          </w:p>
          <w:p w:rsidR="00F24EF6" w:rsidRPr="000A0C78" w:rsidRDefault="00F24EF6" w:rsidP="00464220">
            <w:pPr>
              <w:spacing w:after="0" w:line="240" w:lineRule="auto"/>
              <w:jc w:val="center"/>
              <w:rPr>
                <w:rFonts w:ascii="Arial" w:hAnsi="Arial" w:cs="Arial"/>
                <w:sz w:val="20"/>
                <w:szCs w:val="20"/>
                <w:lang w:val="en-GB"/>
              </w:rPr>
            </w:pP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776" w:type="pct"/>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Contributions received</w:t>
            </w: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597" w:type="pct"/>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At end of period</w:t>
            </w: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r>
      <w:tr w:rsidR="00F24EF6" w:rsidRPr="000A0C78">
        <w:tc>
          <w:tcPr>
            <w:tcW w:w="1568" w:type="pct"/>
            <w:tcBorders>
              <w:top w:val="single" w:sz="12" w:space="0" w:color="auto"/>
            </w:tcBorders>
          </w:tcPr>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sz w:val="18"/>
                <w:szCs w:val="18"/>
                <w:lang w:val="en-GB"/>
              </w:rPr>
              <w:t>Member contributions -received and accrued</w:t>
            </w:r>
          </w:p>
        </w:tc>
        <w:tc>
          <w:tcPr>
            <w:tcW w:w="686" w:type="pct"/>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686" w:type="pct"/>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686" w:type="pct"/>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776" w:type="pct"/>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597" w:type="pct"/>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c>
          <w:tcPr>
            <w:tcW w:w="1568" w:type="pct"/>
          </w:tcPr>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sz w:val="18"/>
                <w:szCs w:val="18"/>
                <w:lang w:val="en-GB"/>
              </w:rPr>
              <w:t>Employer contributions - received and accrued</w:t>
            </w:r>
          </w:p>
        </w:tc>
        <w:tc>
          <w:tcPr>
            <w:tcW w:w="686" w:type="pct"/>
          </w:tcPr>
          <w:p w:rsidR="00F24EF6" w:rsidRPr="000A0C78" w:rsidRDefault="00F24EF6" w:rsidP="00464220">
            <w:pPr>
              <w:spacing w:after="0" w:line="240" w:lineRule="auto"/>
              <w:jc w:val="center"/>
              <w:rPr>
                <w:rFonts w:ascii="Arial" w:hAnsi="Arial" w:cs="Arial"/>
                <w:b/>
                <w:bCs/>
                <w:sz w:val="18"/>
                <w:szCs w:val="18"/>
                <w:lang w:val="en-GB"/>
              </w:rPr>
            </w:pPr>
          </w:p>
        </w:tc>
        <w:tc>
          <w:tcPr>
            <w:tcW w:w="686" w:type="pct"/>
          </w:tcPr>
          <w:p w:rsidR="00F24EF6" w:rsidRPr="000A0C78" w:rsidRDefault="00F24EF6" w:rsidP="00464220">
            <w:pPr>
              <w:spacing w:after="0" w:line="240" w:lineRule="auto"/>
              <w:jc w:val="center"/>
              <w:rPr>
                <w:rFonts w:ascii="Arial" w:hAnsi="Arial" w:cs="Arial"/>
                <w:b/>
                <w:bCs/>
                <w:sz w:val="18"/>
                <w:szCs w:val="18"/>
                <w:lang w:val="en-GB"/>
              </w:rPr>
            </w:pPr>
          </w:p>
        </w:tc>
        <w:tc>
          <w:tcPr>
            <w:tcW w:w="686" w:type="pct"/>
          </w:tcPr>
          <w:p w:rsidR="00F24EF6" w:rsidRPr="000A0C78" w:rsidRDefault="00F24EF6" w:rsidP="00464220">
            <w:pPr>
              <w:spacing w:after="0" w:line="240" w:lineRule="auto"/>
              <w:jc w:val="center"/>
              <w:rPr>
                <w:rFonts w:ascii="Arial" w:hAnsi="Arial" w:cs="Arial"/>
                <w:b/>
                <w:bCs/>
                <w:sz w:val="18"/>
                <w:szCs w:val="18"/>
                <w:lang w:val="en-GB"/>
              </w:rPr>
            </w:pPr>
          </w:p>
        </w:tc>
        <w:tc>
          <w:tcPr>
            <w:tcW w:w="776" w:type="pct"/>
          </w:tcPr>
          <w:p w:rsidR="00F24EF6" w:rsidRPr="000A0C78" w:rsidRDefault="00F24EF6" w:rsidP="00464220">
            <w:pPr>
              <w:spacing w:after="0" w:line="240" w:lineRule="auto"/>
              <w:jc w:val="center"/>
              <w:rPr>
                <w:rFonts w:ascii="Arial" w:hAnsi="Arial" w:cs="Arial"/>
                <w:b/>
                <w:bCs/>
                <w:sz w:val="18"/>
                <w:szCs w:val="18"/>
                <w:lang w:val="en-GB"/>
              </w:rPr>
            </w:pPr>
          </w:p>
        </w:tc>
        <w:tc>
          <w:tcPr>
            <w:tcW w:w="597"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c>
          <w:tcPr>
            <w:tcW w:w="1568" w:type="pct"/>
          </w:tcPr>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sz w:val="18"/>
                <w:szCs w:val="18"/>
                <w:lang w:val="en-GB"/>
              </w:rPr>
              <w:t>Additional contribution in respect of actuarial shortfall</w:t>
            </w:r>
          </w:p>
        </w:tc>
        <w:tc>
          <w:tcPr>
            <w:tcW w:w="686" w:type="pct"/>
          </w:tcPr>
          <w:p w:rsidR="00F24EF6" w:rsidRPr="000A0C78" w:rsidRDefault="00F24EF6" w:rsidP="00464220">
            <w:pPr>
              <w:spacing w:after="0" w:line="240" w:lineRule="auto"/>
              <w:jc w:val="center"/>
              <w:rPr>
                <w:rFonts w:ascii="Arial" w:hAnsi="Arial" w:cs="Arial"/>
                <w:b/>
                <w:bCs/>
                <w:sz w:val="18"/>
                <w:szCs w:val="18"/>
                <w:lang w:val="en-GB"/>
              </w:rPr>
            </w:pPr>
          </w:p>
        </w:tc>
        <w:tc>
          <w:tcPr>
            <w:tcW w:w="686" w:type="pct"/>
          </w:tcPr>
          <w:p w:rsidR="00F24EF6" w:rsidRPr="000A0C78" w:rsidRDefault="00F24EF6" w:rsidP="00464220">
            <w:pPr>
              <w:spacing w:after="0" w:line="240" w:lineRule="auto"/>
              <w:jc w:val="center"/>
              <w:rPr>
                <w:rFonts w:ascii="Arial" w:hAnsi="Arial" w:cs="Arial"/>
                <w:b/>
                <w:bCs/>
                <w:sz w:val="18"/>
                <w:szCs w:val="18"/>
                <w:lang w:val="en-GB"/>
              </w:rPr>
            </w:pPr>
          </w:p>
        </w:tc>
        <w:tc>
          <w:tcPr>
            <w:tcW w:w="686" w:type="pct"/>
          </w:tcPr>
          <w:p w:rsidR="00F24EF6" w:rsidRPr="000A0C78" w:rsidRDefault="00F24EF6" w:rsidP="00464220">
            <w:pPr>
              <w:spacing w:after="0" w:line="240" w:lineRule="auto"/>
              <w:jc w:val="center"/>
              <w:rPr>
                <w:rFonts w:ascii="Arial" w:hAnsi="Arial" w:cs="Arial"/>
                <w:b/>
                <w:bCs/>
                <w:sz w:val="18"/>
                <w:szCs w:val="18"/>
                <w:lang w:val="en-GB"/>
              </w:rPr>
            </w:pPr>
          </w:p>
        </w:tc>
        <w:tc>
          <w:tcPr>
            <w:tcW w:w="776" w:type="pct"/>
          </w:tcPr>
          <w:p w:rsidR="00F24EF6" w:rsidRPr="000A0C78" w:rsidRDefault="00F24EF6" w:rsidP="00464220">
            <w:pPr>
              <w:spacing w:after="0" w:line="240" w:lineRule="auto"/>
              <w:jc w:val="center"/>
              <w:rPr>
                <w:rFonts w:ascii="Arial" w:hAnsi="Arial" w:cs="Arial"/>
                <w:b/>
                <w:bCs/>
                <w:sz w:val="18"/>
                <w:szCs w:val="18"/>
                <w:lang w:val="en-GB"/>
              </w:rPr>
            </w:pPr>
          </w:p>
        </w:tc>
        <w:tc>
          <w:tcPr>
            <w:tcW w:w="597"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c>
          <w:tcPr>
            <w:tcW w:w="1568" w:type="pct"/>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Additional voluntary contributions – employer</w:t>
            </w:r>
          </w:p>
        </w:tc>
        <w:tc>
          <w:tcPr>
            <w:tcW w:w="686" w:type="pct"/>
          </w:tcPr>
          <w:p w:rsidR="00F24EF6" w:rsidRPr="000A0C78" w:rsidRDefault="00F24EF6" w:rsidP="00464220">
            <w:pPr>
              <w:spacing w:after="0" w:line="240" w:lineRule="auto"/>
              <w:jc w:val="center"/>
              <w:rPr>
                <w:rFonts w:ascii="Arial" w:hAnsi="Arial" w:cs="Arial"/>
                <w:b/>
                <w:bCs/>
                <w:sz w:val="18"/>
                <w:szCs w:val="18"/>
                <w:lang w:val="en-GB"/>
              </w:rPr>
            </w:pPr>
          </w:p>
        </w:tc>
        <w:tc>
          <w:tcPr>
            <w:tcW w:w="686" w:type="pct"/>
          </w:tcPr>
          <w:p w:rsidR="00F24EF6" w:rsidRPr="000A0C78" w:rsidRDefault="00F24EF6" w:rsidP="00464220">
            <w:pPr>
              <w:spacing w:after="0" w:line="240" w:lineRule="auto"/>
              <w:jc w:val="center"/>
              <w:rPr>
                <w:rFonts w:ascii="Arial" w:hAnsi="Arial" w:cs="Arial"/>
                <w:b/>
                <w:bCs/>
                <w:sz w:val="18"/>
                <w:szCs w:val="18"/>
                <w:lang w:val="en-GB"/>
              </w:rPr>
            </w:pPr>
          </w:p>
        </w:tc>
        <w:tc>
          <w:tcPr>
            <w:tcW w:w="686" w:type="pct"/>
          </w:tcPr>
          <w:p w:rsidR="00F24EF6" w:rsidRPr="000A0C78" w:rsidRDefault="00F24EF6" w:rsidP="00464220">
            <w:pPr>
              <w:spacing w:after="0" w:line="240" w:lineRule="auto"/>
              <w:jc w:val="center"/>
              <w:rPr>
                <w:rFonts w:ascii="Arial" w:hAnsi="Arial" w:cs="Arial"/>
                <w:b/>
                <w:bCs/>
                <w:sz w:val="18"/>
                <w:szCs w:val="18"/>
                <w:lang w:val="en-GB"/>
              </w:rPr>
            </w:pPr>
          </w:p>
        </w:tc>
        <w:tc>
          <w:tcPr>
            <w:tcW w:w="776" w:type="pct"/>
          </w:tcPr>
          <w:p w:rsidR="00F24EF6" w:rsidRPr="000A0C78" w:rsidRDefault="00F24EF6" w:rsidP="00464220">
            <w:pPr>
              <w:spacing w:after="0" w:line="240" w:lineRule="auto"/>
              <w:jc w:val="center"/>
              <w:rPr>
                <w:rFonts w:ascii="Arial" w:hAnsi="Arial" w:cs="Arial"/>
                <w:b/>
                <w:bCs/>
                <w:sz w:val="18"/>
                <w:szCs w:val="18"/>
                <w:lang w:val="en-GB"/>
              </w:rPr>
            </w:pPr>
          </w:p>
        </w:tc>
        <w:tc>
          <w:tcPr>
            <w:tcW w:w="597"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c>
          <w:tcPr>
            <w:tcW w:w="1568" w:type="pct"/>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Additional voluntary contributions – members</w:t>
            </w:r>
          </w:p>
        </w:tc>
        <w:tc>
          <w:tcPr>
            <w:tcW w:w="686" w:type="pct"/>
          </w:tcPr>
          <w:p w:rsidR="00F24EF6" w:rsidRPr="000A0C78" w:rsidRDefault="00F24EF6" w:rsidP="00464220">
            <w:pPr>
              <w:spacing w:after="0" w:line="240" w:lineRule="auto"/>
              <w:jc w:val="center"/>
              <w:rPr>
                <w:rFonts w:ascii="Arial" w:hAnsi="Arial" w:cs="Arial"/>
                <w:b/>
                <w:bCs/>
                <w:sz w:val="18"/>
                <w:szCs w:val="18"/>
                <w:lang w:val="en-GB"/>
              </w:rPr>
            </w:pPr>
          </w:p>
        </w:tc>
        <w:tc>
          <w:tcPr>
            <w:tcW w:w="686" w:type="pct"/>
          </w:tcPr>
          <w:p w:rsidR="00F24EF6" w:rsidRPr="000A0C78" w:rsidRDefault="00F24EF6" w:rsidP="00464220">
            <w:pPr>
              <w:spacing w:after="0" w:line="240" w:lineRule="auto"/>
              <w:jc w:val="center"/>
              <w:rPr>
                <w:rFonts w:ascii="Arial" w:hAnsi="Arial" w:cs="Arial"/>
                <w:b/>
                <w:bCs/>
                <w:sz w:val="18"/>
                <w:szCs w:val="18"/>
                <w:lang w:val="en-GB"/>
              </w:rPr>
            </w:pPr>
          </w:p>
        </w:tc>
        <w:tc>
          <w:tcPr>
            <w:tcW w:w="686" w:type="pct"/>
          </w:tcPr>
          <w:p w:rsidR="00F24EF6" w:rsidRPr="000A0C78" w:rsidRDefault="00F24EF6" w:rsidP="00464220">
            <w:pPr>
              <w:spacing w:after="0" w:line="240" w:lineRule="auto"/>
              <w:jc w:val="center"/>
              <w:rPr>
                <w:rFonts w:ascii="Arial" w:hAnsi="Arial" w:cs="Arial"/>
                <w:b/>
                <w:bCs/>
                <w:sz w:val="18"/>
                <w:szCs w:val="18"/>
                <w:lang w:val="en-GB"/>
              </w:rPr>
            </w:pPr>
          </w:p>
        </w:tc>
        <w:tc>
          <w:tcPr>
            <w:tcW w:w="776" w:type="pct"/>
          </w:tcPr>
          <w:p w:rsidR="00F24EF6" w:rsidRPr="000A0C78" w:rsidRDefault="00F24EF6" w:rsidP="00464220">
            <w:pPr>
              <w:spacing w:after="0" w:line="240" w:lineRule="auto"/>
              <w:jc w:val="center"/>
              <w:rPr>
                <w:rFonts w:ascii="Arial" w:hAnsi="Arial" w:cs="Arial"/>
                <w:b/>
                <w:bCs/>
                <w:sz w:val="18"/>
                <w:szCs w:val="18"/>
                <w:lang w:val="en-GB"/>
              </w:rPr>
            </w:pPr>
          </w:p>
        </w:tc>
        <w:tc>
          <w:tcPr>
            <w:tcW w:w="597"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c>
          <w:tcPr>
            <w:tcW w:w="1568" w:type="pct"/>
          </w:tcPr>
          <w:p w:rsidR="00F24EF6" w:rsidRPr="000A0C78" w:rsidRDefault="00F24EF6" w:rsidP="00D614F4">
            <w:pPr>
              <w:spacing w:after="0" w:line="240" w:lineRule="auto"/>
              <w:rPr>
                <w:rFonts w:ascii="Arial" w:hAnsi="Arial" w:cs="Arial"/>
                <w:sz w:val="18"/>
                <w:szCs w:val="18"/>
                <w:lang w:val="en-GB"/>
              </w:rPr>
            </w:pPr>
            <w:r w:rsidRPr="000A0C78">
              <w:rPr>
                <w:rFonts w:ascii="Arial" w:hAnsi="Arial" w:cs="Arial"/>
                <w:sz w:val="18"/>
                <w:szCs w:val="18"/>
                <w:lang w:val="en-GB"/>
              </w:rPr>
              <w:t>Other (provide details)</w:t>
            </w:r>
          </w:p>
        </w:tc>
        <w:tc>
          <w:tcPr>
            <w:tcW w:w="686" w:type="pct"/>
          </w:tcPr>
          <w:p w:rsidR="00F24EF6" w:rsidRPr="000A0C78" w:rsidRDefault="00F24EF6" w:rsidP="00464220">
            <w:pPr>
              <w:spacing w:after="0" w:line="240" w:lineRule="auto"/>
              <w:jc w:val="center"/>
              <w:rPr>
                <w:rFonts w:ascii="Arial" w:hAnsi="Arial" w:cs="Arial"/>
                <w:b/>
                <w:bCs/>
                <w:sz w:val="18"/>
                <w:szCs w:val="18"/>
                <w:lang w:val="en-GB"/>
              </w:rPr>
            </w:pPr>
          </w:p>
        </w:tc>
        <w:tc>
          <w:tcPr>
            <w:tcW w:w="686" w:type="pct"/>
          </w:tcPr>
          <w:p w:rsidR="00F24EF6" w:rsidRPr="000A0C78" w:rsidRDefault="00F24EF6" w:rsidP="00464220">
            <w:pPr>
              <w:spacing w:after="0" w:line="240" w:lineRule="auto"/>
              <w:jc w:val="center"/>
              <w:rPr>
                <w:rFonts w:ascii="Arial" w:hAnsi="Arial" w:cs="Arial"/>
                <w:b/>
                <w:bCs/>
                <w:sz w:val="18"/>
                <w:szCs w:val="18"/>
                <w:lang w:val="en-GB"/>
              </w:rPr>
            </w:pPr>
          </w:p>
        </w:tc>
        <w:tc>
          <w:tcPr>
            <w:tcW w:w="686" w:type="pct"/>
          </w:tcPr>
          <w:p w:rsidR="00F24EF6" w:rsidRPr="000A0C78" w:rsidRDefault="00F24EF6" w:rsidP="00464220">
            <w:pPr>
              <w:spacing w:after="0" w:line="240" w:lineRule="auto"/>
              <w:jc w:val="center"/>
              <w:rPr>
                <w:rFonts w:ascii="Arial" w:hAnsi="Arial" w:cs="Arial"/>
                <w:b/>
                <w:bCs/>
                <w:sz w:val="18"/>
                <w:szCs w:val="18"/>
                <w:lang w:val="en-GB"/>
              </w:rPr>
            </w:pPr>
          </w:p>
        </w:tc>
        <w:tc>
          <w:tcPr>
            <w:tcW w:w="776" w:type="pct"/>
          </w:tcPr>
          <w:p w:rsidR="00F24EF6" w:rsidRPr="000A0C78" w:rsidRDefault="00F24EF6" w:rsidP="00464220">
            <w:pPr>
              <w:spacing w:after="0" w:line="240" w:lineRule="auto"/>
              <w:jc w:val="center"/>
              <w:rPr>
                <w:rFonts w:ascii="Arial" w:hAnsi="Arial" w:cs="Arial"/>
                <w:b/>
                <w:bCs/>
                <w:sz w:val="18"/>
                <w:szCs w:val="18"/>
                <w:lang w:val="en-GB"/>
              </w:rPr>
            </w:pPr>
          </w:p>
        </w:tc>
        <w:tc>
          <w:tcPr>
            <w:tcW w:w="597"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c>
          <w:tcPr>
            <w:tcW w:w="1568" w:type="pct"/>
          </w:tcPr>
          <w:p w:rsidR="00F24EF6" w:rsidRPr="000A0C78" w:rsidRDefault="00F24EF6" w:rsidP="00464220">
            <w:pPr>
              <w:spacing w:after="0" w:line="240" w:lineRule="auto"/>
              <w:rPr>
                <w:rFonts w:ascii="Arial" w:hAnsi="Arial" w:cs="Arial"/>
                <w:sz w:val="18"/>
                <w:szCs w:val="18"/>
                <w:lang w:val="en-GB"/>
              </w:rPr>
            </w:pPr>
          </w:p>
        </w:tc>
        <w:tc>
          <w:tcPr>
            <w:tcW w:w="686" w:type="pct"/>
            <w:tcBorders>
              <w:bottom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686" w:type="pct"/>
            <w:tcBorders>
              <w:bottom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686" w:type="pct"/>
            <w:tcBorders>
              <w:bottom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776" w:type="pct"/>
            <w:tcBorders>
              <w:bottom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597" w:type="pct"/>
            <w:tcBorders>
              <w:bottom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c>
          <w:tcPr>
            <w:tcW w:w="1568" w:type="pct"/>
          </w:tcPr>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b/>
                <w:bCs/>
                <w:sz w:val="18"/>
                <w:szCs w:val="18"/>
                <w:lang w:val="en-GB"/>
              </w:rPr>
              <w:t>Total</w:t>
            </w:r>
          </w:p>
        </w:tc>
        <w:tc>
          <w:tcPr>
            <w:tcW w:w="686" w:type="pct"/>
            <w:tcBorders>
              <w:top w:val="single" w:sz="4" w:space="0" w:color="auto"/>
              <w:bottom w:val="single" w:sz="12" w:space="0" w:color="auto"/>
            </w:tcBorders>
          </w:tcPr>
          <w:p w:rsidR="00F24EF6" w:rsidRPr="000A0C78" w:rsidRDefault="00F24EF6" w:rsidP="00464220">
            <w:pPr>
              <w:tabs>
                <w:tab w:val="left" w:pos="1054"/>
              </w:tabs>
              <w:spacing w:after="0" w:line="240" w:lineRule="auto"/>
              <w:rPr>
                <w:rFonts w:ascii="Arial" w:hAnsi="Arial" w:cs="Arial"/>
                <w:b/>
                <w:bCs/>
                <w:sz w:val="18"/>
                <w:szCs w:val="18"/>
                <w:lang w:val="en-GB"/>
              </w:rPr>
            </w:pPr>
            <w:r w:rsidRPr="000A0C78">
              <w:rPr>
                <w:rFonts w:ascii="Arial" w:hAnsi="Arial" w:cs="Arial"/>
                <w:b/>
                <w:bCs/>
                <w:sz w:val="18"/>
                <w:szCs w:val="18"/>
                <w:lang w:val="en-GB"/>
              </w:rPr>
              <w:tab/>
            </w:r>
          </w:p>
        </w:tc>
        <w:tc>
          <w:tcPr>
            <w:tcW w:w="686" w:type="pct"/>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686" w:type="pct"/>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776" w:type="pct"/>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597" w:type="pct"/>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c>
          <w:tcPr>
            <w:tcW w:w="1568" w:type="pct"/>
          </w:tcPr>
          <w:p w:rsidR="00F24EF6" w:rsidRPr="000A0C78" w:rsidRDefault="00F24EF6" w:rsidP="00464220">
            <w:pPr>
              <w:spacing w:after="0" w:line="240" w:lineRule="auto"/>
              <w:rPr>
                <w:rFonts w:ascii="Arial" w:hAnsi="Arial" w:cs="Arial"/>
                <w:sz w:val="18"/>
                <w:szCs w:val="18"/>
                <w:lang w:val="en-GB"/>
              </w:rPr>
            </w:pPr>
          </w:p>
        </w:tc>
        <w:tc>
          <w:tcPr>
            <w:tcW w:w="686" w:type="pct"/>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686" w:type="pct"/>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686" w:type="pct"/>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776" w:type="pct"/>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597" w:type="pct"/>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c>
          <w:tcPr>
            <w:tcW w:w="1568" w:type="pct"/>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Towards retirement</w:t>
            </w:r>
          </w:p>
        </w:tc>
        <w:tc>
          <w:tcPr>
            <w:tcW w:w="686" w:type="pct"/>
          </w:tcPr>
          <w:p w:rsidR="00F24EF6" w:rsidRPr="000A0C78" w:rsidRDefault="00F24EF6" w:rsidP="00464220">
            <w:pPr>
              <w:spacing w:after="0" w:line="240" w:lineRule="auto"/>
              <w:jc w:val="center"/>
              <w:rPr>
                <w:rFonts w:ascii="Arial" w:hAnsi="Arial" w:cs="Arial"/>
                <w:b/>
                <w:bCs/>
                <w:sz w:val="18"/>
                <w:szCs w:val="18"/>
                <w:lang w:val="en-GB"/>
              </w:rPr>
            </w:pPr>
          </w:p>
        </w:tc>
        <w:tc>
          <w:tcPr>
            <w:tcW w:w="686" w:type="pct"/>
          </w:tcPr>
          <w:p w:rsidR="00F24EF6" w:rsidRPr="000A0C78" w:rsidRDefault="00F24EF6" w:rsidP="00464220">
            <w:pPr>
              <w:spacing w:after="0" w:line="240" w:lineRule="auto"/>
              <w:jc w:val="center"/>
              <w:rPr>
                <w:rFonts w:ascii="Arial" w:hAnsi="Arial" w:cs="Arial"/>
                <w:b/>
                <w:bCs/>
                <w:sz w:val="18"/>
                <w:szCs w:val="18"/>
                <w:lang w:val="en-GB"/>
              </w:rPr>
            </w:pPr>
          </w:p>
        </w:tc>
        <w:tc>
          <w:tcPr>
            <w:tcW w:w="686" w:type="pct"/>
          </w:tcPr>
          <w:p w:rsidR="00F24EF6" w:rsidRPr="000A0C78" w:rsidRDefault="00F24EF6" w:rsidP="00464220">
            <w:pPr>
              <w:spacing w:after="0" w:line="240" w:lineRule="auto"/>
              <w:jc w:val="center"/>
              <w:rPr>
                <w:rFonts w:ascii="Arial" w:hAnsi="Arial" w:cs="Arial"/>
                <w:b/>
                <w:bCs/>
                <w:sz w:val="18"/>
                <w:szCs w:val="18"/>
                <w:lang w:val="en-GB"/>
              </w:rPr>
            </w:pPr>
          </w:p>
        </w:tc>
        <w:tc>
          <w:tcPr>
            <w:tcW w:w="776" w:type="pct"/>
          </w:tcPr>
          <w:p w:rsidR="00F24EF6" w:rsidRPr="000A0C78" w:rsidRDefault="00F24EF6" w:rsidP="00464220">
            <w:pPr>
              <w:spacing w:after="0" w:line="240" w:lineRule="auto"/>
              <w:jc w:val="center"/>
              <w:rPr>
                <w:rFonts w:ascii="Arial" w:hAnsi="Arial" w:cs="Arial"/>
                <w:b/>
                <w:bCs/>
                <w:sz w:val="18"/>
                <w:szCs w:val="18"/>
                <w:lang w:val="en-GB"/>
              </w:rPr>
            </w:pPr>
          </w:p>
        </w:tc>
        <w:tc>
          <w:tcPr>
            <w:tcW w:w="597"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c>
          <w:tcPr>
            <w:tcW w:w="1568" w:type="pct"/>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Toward re-insurance and expenses</w:t>
            </w:r>
          </w:p>
        </w:tc>
        <w:tc>
          <w:tcPr>
            <w:tcW w:w="686" w:type="pct"/>
            <w:tcBorders>
              <w:bottom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686" w:type="pct"/>
          </w:tcPr>
          <w:p w:rsidR="00F24EF6" w:rsidRPr="000A0C78" w:rsidRDefault="00F24EF6" w:rsidP="00464220">
            <w:pPr>
              <w:spacing w:after="0" w:line="240" w:lineRule="auto"/>
              <w:jc w:val="center"/>
              <w:rPr>
                <w:rFonts w:ascii="Arial" w:hAnsi="Arial" w:cs="Arial"/>
                <w:b/>
                <w:bCs/>
                <w:sz w:val="18"/>
                <w:szCs w:val="18"/>
                <w:lang w:val="en-GB"/>
              </w:rPr>
            </w:pPr>
          </w:p>
        </w:tc>
        <w:tc>
          <w:tcPr>
            <w:tcW w:w="686" w:type="pct"/>
          </w:tcPr>
          <w:p w:rsidR="00F24EF6" w:rsidRPr="000A0C78" w:rsidRDefault="00F24EF6" w:rsidP="00464220">
            <w:pPr>
              <w:spacing w:after="0" w:line="240" w:lineRule="auto"/>
              <w:jc w:val="center"/>
              <w:rPr>
                <w:rFonts w:ascii="Arial" w:hAnsi="Arial" w:cs="Arial"/>
                <w:b/>
                <w:bCs/>
                <w:sz w:val="18"/>
                <w:szCs w:val="18"/>
                <w:lang w:val="en-GB"/>
              </w:rPr>
            </w:pPr>
          </w:p>
        </w:tc>
        <w:tc>
          <w:tcPr>
            <w:tcW w:w="776" w:type="pct"/>
          </w:tcPr>
          <w:p w:rsidR="00F24EF6" w:rsidRPr="000A0C78" w:rsidRDefault="00F24EF6" w:rsidP="00464220">
            <w:pPr>
              <w:spacing w:after="0" w:line="240" w:lineRule="auto"/>
              <w:jc w:val="center"/>
              <w:rPr>
                <w:rFonts w:ascii="Arial" w:hAnsi="Arial" w:cs="Arial"/>
                <w:b/>
                <w:bCs/>
                <w:sz w:val="18"/>
                <w:szCs w:val="18"/>
                <w:lang w:val="en-GB"/>
              </w:rPr>
            </w:pPr>
          </w:p>
        </w:tc>
        <w:tc>
          <w:tcPr>
            <w:tcW w:w="597"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c>
          <w:tcPr>
            <w:tcW w:w="1568" w:type="pct"/>
          </w:tcPr>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b/>
                <w:bCs/>
                <w:sz w:val="18"/>
                <w:szCs w:val="18"/>
                <w:lang w:val="en-GB"/>
              </w:rPr>
              <w:t>Statement of changes in net assets and funds</w:t>
            </w:r>
          </w:p>
        </w:tc>
        <w:tc>
          <w:tcPr>
            <w:tcW w:w="686" w:type="pct"/>
            <w:tcBorders>
              <w:top w:val="single" w:sz="4" w:space="0" w:color="auto"/>
              <w:bottom w:val="doub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686" w:type="pct"/>
          </w:tcPr>
          <w:p w:rsidR="00F24EF6" w:rsidRPr="000A0C78" w:rsidRDefault="00F24EF6" w:rsidP="00464220">
            <w:pPr>
              <w:spacing w:after="0" w:line="240" w:lineRule="auto"/>
              <w:jc w:val="center"/>
              <w:rPr>
                <w:rFonts w:ascii="Arial" w:hAnsi="Arial" w:cs="Arial"/>
                <w:b/>
                <w:bCs/>
                <w:sz w:val="18"/>
                <w:szCs w:val="18"/>
                <w:lang w:val="en-GB"/>
              </w:rPr>
            </w:pPr>
          </w:p>
        </w:tc>
        <w:tc>
          <w:tcPr>
            <w:tcW w:w="686" w:type="pct"/>
          </w:tcPr>
          <w:p w:rsidR="00F24EF6" w:rsidRPr="000A0C78" w:rsidRDefault="00F24EF6" w:rsidP="00464220">
            <w:pPr>
              <w:spacing w:after="0" w:line="240" w:lineRule="auto"/>
              <w:jc w:val="center"/>
              <w:rPr>
                <w:rFonts w:ascii="Arial" w:hAnsi="Arial" w:cs="Arial"/>
                <w:b/>
                <w:bCs/>
                <w:sz w:val="18"/>
                <w:szCs w:val="18"/>
                <w:lang w:val="en-GB"/>
              </w:rPr>
            </w:pPr>
          </w:p>
        </w:tc>
        <w:tc>
          <w:tcPr>
            <w:tcW w:w="776" w:type="pct"/>
          </w:tcPr>
          <w:p w:rsidR="00F24EF6" w:rsidRPr="000A0C78" w:rsidRDefault="00F24EF6" w:rsidP="00464220">
            <w:pPr>
              <w:spacing w:after="0" w:line="240" w:lineRule="auto"/>
              <w:jc w:val="center"/>
              <w:rPr>
                <w:rFonts w:ascii="Arial" w:hAnsi="Arial" w:cs="Arial"/>
                <w:b/>
                <w:bCs/>
                <w:sz w:val="18"/>
                <w:szCs w:val="18"/>
                <w:lang w:val="en-GB"/>
              </w:rPr>
            </w:pPr>
          </w:p>
        </w:tc>
        <w:tc>
          <w:tcPr>
            <w:tcW w:w="597"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c>
          <w:tcPr>
            <w:tcW w:w="1568" w:type="pct"/>
          </w:tcPr>
          <w:p w:rsidR="00F24EF6" w:rsidRPr="000A0C78" w:rsidRDefault="00F24EF6" w:rsidP="00464220">
            <w:pPr>
              <w:spacing w:after="0" w:line="240" w:lineRule="auto"/>
              <w:rPr>
                <w:rFonts w:ascii="Arial" w:hAnsi="Arial" w:cs="Arial"/>
                <w:strike/>
                <w:color w:val="0000FF"/>
                <w:sz w:val="18"/>
                <w:szCs w:val="18"/>
                <w:lang w:val="en-GB"/>
              </w:rPr>
            </w:pPr>
          </w:p>
        </w:tc>
        <w:tc>
          <w:tcPr>
            <w:tcW w:w="686" w:type="pct"/>
            <w:tcBorders>
              <w:top w:val="doub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686" w:type="pct"/>
          </w:tcPr>
          <w:p w:rsidR="00F24EF6" w:rsidRPr="000A0C78" w:rsidRDefault="00F24EF6" w:rsidP="00464220">
            <w:pPr>
              <w:spacing w:after="0" w:line="240" w:lineRule="auto"/>
              <w:jc w:val="center"/>
              <w:rPr>
                <w:rFonts w:ascii="Arial" w:hAnsi="Arial" w:cs="Arial"/>
                <w:b/>
                <w:bCs/>
                <w:sz w:val="18"/>
                <w:szCs w:val="18"/>
                <w:lang w:val="en-GB"/>
              </w:rPr>
            </w:pPr>
          </w:p>
        </w:tc>
        <w:tc>
          <w:tcPr>
            <w:tcW w:w="686" w:type="pct"/>
          </w:tcPr>
          <w:p w:rsidR="00F24EF6" w:rsidRPr="000A0C78" w:rsidRDefault="00F24EF6" w:rsidP="00464220">
            <w:pPr>
              <w:spacing w:after="0" w:line="240" w:lineRule="auto"/>
              <w:jc w:val="center"/>
              <w:rPr>
                <w:rFonts w:ascii="Arial" w:hAnsi="Arial" w:cs="Arial"/>
                <w:b/>
                <w:bCs/>
                <w:sz w:val="18"/>
                <w:szCs w:val="18"/>
                <w:lang w:val="en-GB"/>
              </w:rPr>
            </w:pPr>
          </w:p>
        </w:tc>
        <w:tc>
          <w:tcPr>
            <w:tcW w:w="776" w:type="pct"/>
          </w:tcPr>
          <w:p w:rsidR="00F24EF6" w:rsidRPr="000A0C78" w:rsidRDefault="00F24EF6" w:rsidP="00464220">
            <w:pPr>
              <w:spacing w:after="0" w:line="240" w:lineRule="auto"/>
              <w:jc w:val="center"/>
              <w:rPr>
                <w:rFonts w:ascii="Arial" w:hAnsi="Arial" w:cs="Arial"/>
                <w:b/>
                <w:bCs/>
                <w:sz w:val="18"/>
                <w:szCs w:val="18"/>
                <w:lang w:val="en-GB"/>
              </w:rPr>
            </w:pPr>
          </w:p>
        </w:tc>
        <w:tc>
          <w:tcPr>
            <w:tcW w:w="597" w:type="pct"/>
          </w:tcPr>
          <w:p w:rsidR="00F24EF6" w:rsidRPr="000A0C78" w:rsidRDefault="00F24EF6" w:rsidP="00464220">
            <w:pPr>
              <w:spacing w:after="0" w:line="240" w:lineRule="auto"/>
              <w:jc w:val="center"/>
              <w:rPr>
                <w:rFonts w:ascii="Arial" w:hAnsi="Arial" w:cs="Arial"/>
                <w:b/>
                <w:bCs/>
                <w:sz w:val="18"/>
                <w:szCs w:val="18"/>
                <w:lang w:val="en-GB"/>
              </w:rPr>
            </w:pPr>
          </w:p>
        </w:tc>
      </w:tr>
    </w:tbl>
    <w:p w:rsidR="00F24EF6" w:rsidRPr="000A0C78" w:rsidRDefault="00F24EF6" w:rsidP="00464220">
      <w:pPr>
        <w:spacing w:after="0" w:line="240" w:lineRule="auto"/>
        <w:rPr>
          <w:rFonts w:ascii="Arial" w:hAnsi="Arial" w:cs="Arial"/>
          <w:b/>
          <w:bCs/>
          <w:sz w:val="18"/>
          <w:szCs w:val="18"/>
          <w:lang w:val="en-GB"/>
        </w:rPr>
      </w:pPr>
    </w:p>
    <w:p w:rsidR="00F24EF6" w:rsidRPr="000A0C78" w:rsidRDefault="00F24EF6" w:rsidP="00464220">
      <w:pPr>
        <w:spacing w:after="0" w:line="240" w:lineRule="auto"/>
        <w:ind w:right="-1507"/>
        <w:rPr>
          <w:rFonts w:ascii="Arial" w:hAnsi="Arial" w:cs="Arial"/>
          <w:b/>
          <w:bCs/>
          <w:sz w:val="18"/>
          <w:szCs w:val="18"/>
          <w:lang w:val="en-GB"/>
        </w:rPr>
      </w:pPr>
    </w:p>
    <w:p w:rsidR="00F24EF6" w:rsidRPr="000A0C78" w:rsidRDefault="00F24EF6" w:rsidP="00464220">
      <w:pPr>
        <w:spacing w:after="0" w:line="240" w:lineRule="auto"/>
        <w:rPr>
          <w:rFonts w:ascii="Arial" w:hAnsi="Arial" w:cs="Arial"/>
          <w:b/>
          <w:bCs/>
          <w:sz w:val="20"/>
          <w:szCs w:val="20"/>
          <w:lang w:val="en-GB"/>
        </w:rPr>
      </w:pPr>
      <w:r w:rsidRPr="000A0C78">
        <w:rPr>
          <w:rFonts w:ascii="Arial" w:hAnsi="Arial" w:cs="Arial"/>
          <w:b/>
          <w:bCs/>
          <w:sz w:val="18"/>
          <w:szCs w:val="18"/>
          <w:lang w:val="en-GB"/>
        </w:rPr>
        <w:br w:type="page"/>
      </w:r>
    </w:p>
    <w:p w:rsidR="00F24EF6" w:rsidRPr="000A0C78" w:rsidRDefault="00F24EF6" w:rsidP="00464220">
      <w:pPr>
        <w:spacing w:after="0" w:line="240" w:lineRule="auto"/>
        <w:rPr>
          <w:rFonts w:ascii="Arial" w:hAnsi="Arial" w:cs="Arial"/>
          <w:b/>
          <w:bCs/>
          <w:sz w:val="20"/>
          <w:szCs w:val="20"/>
          <w:lang w:val="en-GB"/>
        </w:rPr>
      </w:pPr>
      <w:r w:rsidRPr="000A0C78">
        <w:rPr>
          <w:rFonts w:ascii="Arial" w:hAnsi="Arial" w:cs="Arial"/>
          <w:b/>
          <w:bCs/>
          <w:sz w:val="20"/>
          <w:szCs w:val="20"/>
          <w:lang w:val="en-GB"/>
        </w:rPr>
        <w:lastRenderedPageBreak/>
        <w:t>NOTES TO THE FINANCIAL STATEMENTS – CONTINUED</w:t>
      </w:r>
    </w:p>
    <w:p w:rsidR="00F24EF6" w:rsidRPr="000A0C78" w:rsidRDefault="00F24EF6" w:rsidP="00464220">
      <w:pPr>
        <w:spacing w:after="0" w:line="240" w:lineRule="auto"/>
        <w:rPr>
          <w:rFonts w:ascii="Arial" w:hAnsi="Arial" w:cs="Arial"/>
          <w:b/>
          <w:bCs/>
          <w:sz w:val="20"/>
          <w:szCs w:val="20"/>
          <w:lang w:val="en-GB"/>
        </w:rPr>
      </w:pPr>
      <w:r w:rsidRPr="000A0C78">
        <w:rPr>
          <w:rFonts w:ascii="Arial" w:hAnsi="Arial" w:cs="Arial"/>
          <w:b/>
          <w:bCs/>
          <w:sz w:val="20"/>
          <w:szCs w:val="20"/>
          <w:lang w:val="en-GB"/>
        </w:rPr>
        <w:t>For the period ended …</w:t>
      </w:r>
    </w:p>
    <w:p w:rsidR="00F24EF6" w:rsidRPr="000A0C78" w:rsidRDefault="00F24EF6" w:rsidP="00464220">
      <w:pPr>
        <w:spacing w:after="0" w:line="240" w:lineRule="auto"/>
        <w:rPr>
          <w:rFonts w:ascii="Arial" w:hAnsi="Arial" w:cs="Arial"/>
          <w:b/>
          <w:bCs/>
          <w:sz w:val="20"/>
          <w:szCs w:val="20"/>
          <w:lang w:val="en-GB"/>
        </w:rPr>
      </w:pPr>
    </w:p>
    <w:p w:rsidR="00F24EF6" w:rsidRPr="000A0C78" w:rsidRDefault="00F24EF6" w:rsidP="000B6698">
      <w:pPr>
        <w:numPr>
          <w:ilvl w:val="0"/>
          <w:numId w:val="18"/>
        </w:numPr>
        <w:spacing w:after="0" w:line="240" w:lineRule="auto"/>
        <w:rPr>
          <w:rFonts w:ascii="Arial" w:hAnsi="Arial" w:cs="Arial"/>
          <w:b/>
          <w:bCs/>
          <w:sz w:val="18"/>
          <w:szCs w:val="18"/>
          <w:lang w:val="en-GB"/>
        </w:rPr>
      </w:pPr>
      <w:r w:rsidRPr="000A0C78">
        <w:rPr>
          <w:rFonts w:ascii="Arial" w:hAnsi="Arial" w:cs="Arial"/>
          <w:b/>
          <w:bCs/>
          <w:sz w:val="18"/>
          <w:szCs w:val="18"/>
          <w:lang w:val="en-GB"/>
        </w:rPr>
        <w:t>Net investment income</w:t>
      </w:r>
    </w:p>
    <w:p w:rsidR="00F24EF6" w:rsidRPr="000A0C78" w:rsidRDefault="00F24EF6" w:rsidP="00464220">
      <w:pPr>
        <w:spacing w:after="0" w:line="240" w:lineRule="auto"/>
        <w:rPr>
          <w:rFonts w:ascii="Arial" w:hAnsi="Arial" w:cs="Arial"/>
          <w:b/>
          <w:bCs/>
          <w:sz w:val="18"/>
          <w:szCs w:val="18"/>
          <w:lang w:val="en-GB"/>
        </w:rPr>
      </w:pPr>
    </w:p>
    <w:tbl>
      <w:tblPr>
        <w:tblW w:w="9072" w:type="dxa"/>
        <w:tblInd w:w="2" w:type="dxa"/>
        <w:tblLayout w:type="fixed"/>
        <w:tblLook w:val="0000" w:firstRow="0" w:lastRow="0" w:firstColumn="0" w:lastColumn="0" w:noHBand="0" w:noVBand="0"/>
      </w:tblPr>
      <w:tblGrid>
        <w:gridCol w:w="5670"/>
        <w:gridCol w:w="1701"/>
        <w:gridCol w:w="1701"/>
      </w:tblGrid>
      <w:tr w:rsidR="00F24EF6" w:rsidRPr="000A0C78">
        <w:trPr>
          <w:cantSplit/>
        </w:trPr>
        <w:tc>
          <w:tcPr>
            <w:tcW w:w="5670"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Current period</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70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Previous period</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r>
      <w:tr w:rsidR="00F24EF6" w:rsidRPr="000A0C78">
        <w:trPr>
          <w:cantSplit/>
        </w:trPr>
        <w:tc>
          <w:tcPr>
            <w:tcW w:w="5670" w:type="dxa"/>
            <w:tcBorders>
              <w:top w:val="single" w:sz="12"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1701" w:type="dxa"/>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sz w:val="18"/>
                <w:szCs w:val="18"/>
                <w:lang w:val="en-GB"/>
              </w:rPr>
              <w:t xml:space="preserve">Income from investments  </w:t>
            </w:r>
          </w:p>
        </w:tc>
        <w:tc>
          <w:tcPr>
            <w:tcW w:w="1701" w:type="dxa"/>
            <w:tcBorders>
              <w:bottom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bottom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Borders>
              <w:right w:val="single" w:sz="4" w:space="0" w:color="auto"/>
            </w:tcBorders>
          </w:tcPr>
          <w:p w:rsidR="00F24EF6" w:rsidRPr="000A0C78" w:rsidRDefault="00F24EF6" w:rsidP="00464220">
            <w:pPr>
              <w:spacing w:after="0" w:line="240" w:lineRule="auto"/>
              <w:ind w:left="284"/>
              <w:rPr>
                <w:rFonts w:ascii="Arial" w:hAnsi="Arial" w:cs="Arial"/>
                <w:sz w:val="18"/>
                <w:szCs w:val="18"/>
                <w:lang w:val="en-GB"/>
              </w:rPr>
            </w:pPr>
            <w:r w:rsidRPr="000A0C78">
              <w:rPr>
                <w:rFonts w:ascii="Arial" w:hAnsi="Arial" w:cs="Arial"/>
                <w:sz w:val="18"/>
                <w:szCs w:val="18"/>
                <w:lang w:val="en-GB"/>
              </w:rPr>
              <w:t>Dividends</w:t>
            </w:r>
          </w:p>
        </w:tc>
        <w:tc>
          <w:tcPr>
            <w:tcW w:w="1701" w:type="dxa"/>
            <w:tcBorders>
              <w:top w:val="single" w:sz="4" w:space="0" w:color="auto"/>
              <w:left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top w:val="single" w:sz="4" w:space="0" w:color="auto"/>
              <w:right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Borders>
              <w:right w:val="single" w:sz="4" w:space="0" w:color="auto"/>
            </w:tcBorders>
          </w:tcPr>
          <w:p w:rsidR="00F24EF6" w:rsidRPr="000A0C78" w:rsidRDefault="00F24EF6" w:rsidP="00464220">
            <w:pPr>
              <w:tabs>
                <w:tab w:val="left" w:pos="1650"/>
              </w:tabs>
              <w:spacing w:after="0" w:line="240" w:lineRule="auto"/>
              <w:ind w:left="284"/>
              <w:rPr>
                <w:rFonts w:ascii="Arial" w:hAnsi="Arial" w:cs="Arial"/>
                <w:sz w:val="18"/>
                <w:szCs w:val="18"/>
                <w:lang w:val="en-GB"/>
              </w:rPr>
            </w:pPr>
            <w:r w:rsidRPr="000A0C78">
              <w:rPr>
                <w:rFonts w:ascii="Arial" w:hAnsi="Arial" w:cs="Arial"/>
                <w:sz w:val="18"/>
                <w:szCs w:val="18"/>
                <w:lang w:val="en-GB"/>
              </w:rPr>
              <w:t>Interest</w:t>
            </w:r>
          </w:p>
        </w:tc>
        <w:tc>
          <w:tcPr>
            <w:tcW w:w="1701" w:type="dxa"/>
            <w:tcBorders>
              <w:left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right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Borders>
              <w:right w:val="single" w:sz="4" w:space="0" w:color="auto"/>
            </w:tcBorders>
          </w:tcPr>
          <w:p w:rsidR="00F24EF6" w:rsidRPr="000A0C78" w:rsidRDefault="00F24EF6" w:rsidP="00464220">
            <w:pPr>
              <w:spacing w:after="0" w:line="240" w:lineRule="auto"/>
              <w:ind w:left="284"/>
              <w:rPr>
                <w:rFonts w:ascii="Arial" w:hAnsi="Arial" w:cs="Arial"/>
                <w:sz w:val="18"/>
                <w:szCs w:val="18"/>
                <w:lang w:val="en-GB"/>
              </w:rPr>
            </w:pPr>
            <w:r w:rsidRPr="000A0C78">
              <w:rPr>
                <w:rFonts w:ascii="Arial" w:hAnsi="Arial" w:cs="Arial"/>
                <w:sz w:val="18"/>
                <w:szCs w:val="18"/>
                <w:lang w:val="en-GB"/>
              </w:rPr>
              <w:t>Rentals</w:t>
            </w:r>
          </w:p>
        </w:tc>
        <w:tc>
          <w:tcPr>
            <w:tcW w:w="1701" w:type="dxa"/>
            <w:tcBorders>
              <w:left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right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Borders>
              <w:right w:val="single" w:sz="4" w:space="0" w:color="auto"/>
            </w:tcBorders>
          </w:tcPr>
          <w:p w:rsidR="00F24EF6" w:rsidRPr="000A0C78" w:rsidRDefault="00F24EF6" w:rsidP="00464220">
            <w:pPr>
              <w:spacing w:after="0" w:line="240" w:lineRule="auto"/>
              <w:ind w:left="284"/>
              <w:rPr>
                <w:rFonts w:ascii="Arial" w:hAnsi="Arial" w:cs="Arial"/>
                <w:sz w:val="18"/>
                <w:szCs w:val="18"/>
                <w:lang w:val="en-GB"/>
              </w:rPr>
            </w:pPr>
            <w:r w:rsidRPr="000A0C78">
              <w:rPr>
                <w:rFonts w:ascii="Arial" w:hAnsi="Arial" w:cs="Arial"/>
                <w:sz w:val="18"/>
                <w:szCs w:val="18"/>
                <w:lang w:val="en-GB"/>
              </w:rPr>
              <w:t>Collective investment schemes distribution</w:t>
            </w:r>
          </w:p>
        </w:tc>
        <w:tc>
          <w:tcPr>
            <w:tcW w:w="1701" w:type="dxa"/>
            <w:tcBorders>
              <w:left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right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Borders>
              <w:right w:val="single" w:sz="4" w:space="0" w:color="auto"/>
            </w:tcBorders>
          </w:tcPr>
          <w:p w:rsidR="00F24EF6" w:rsidRPr="000A0C78" w:rsidRDefault="00F24EF6" w:rsidP="00464220">
            <w:pPr>
              <w:spacing w:after="0" w:line="240" w:lineRule="auto"/>
              <w:ind w:left="284"/>
              <w:rPr>
                <w:rFonts w:ascii="Arial" w:hAnsi="Arial" w:cs="Arial"/>
                <w:sz w:val="18"/>
                <w:szCs w:val="18"/>
                <w:lang w:val="en-GB"/>
              </w:rPr>
            </w:pPr>
            <w:r w:rsidRPr="000A0C78">
              <w:rPr>
                <w:rFonts w:ascii="Arial" w:hAnsi="Arial" w:cs="Arial"/>
                <w:sz w:val="18"/>
                <w:szCs w:val="18"/>
                <w:lang w:val="en-GB"/>
              </w:rPr>
              <w:t>Income from insurance policies</w:t>
            </w:r>
          </w:p>
        </w:tc>
        <w:tc>
          <w:tcPr>
            <w:tcW w:w="1701" w:type="dxa"/>
            <w:tcBorders>
              <w:left w:val="single" w:sz="4" w:space="0" w:color="auto"/>
              <w:bottom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bottom w:val="single" w:sz="4" w:space="0" w:color="auto"/>
              <w:right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Interest on late payment of contributions</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Interest levied on surplus improperly utilised</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Adjustment to fair value (provide details)</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sz w:val="18"/>
                <w:szCs w:val="18"/>
                <w:lang w:val="en-GB"/>
              </w:rPr>
            </w:pPr>
          </w:p>
        </w:tc>
        <w:tc>
          <w:tcPr>
            <w:tcW w:w="1701" w:type="dxa"/>
            <w:tcBorders>
              <w:top w:val="single" w:sz="8"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top w:val="single" w:sz="8"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Less: Expenses incurred in managing investments</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Less: Interest paid on borrowings</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Times New Roman" w:hAnsi="Times New Roman" w:cs="Times New Roman"/>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b/>
                <w:bCs/>
                <w:sz w:val="18"/>
                <w:szCs w:val="18"/>
                <w:lang w:val="en-GB"/>
              </w:rPr>
              <w:t>Total</w:t>
            </w:r>
          </w:p>
        </w:tc>
        <w:tc>
          <w:tcPr>
            <w:tcW w:w="1701" w:type="dxa"/>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bl>
    <w:p w:rsidR="00F24EF6" w:rsidRPr="000A0C78" w:rsidRDefault="00F24EF6" w:rsidP="00464220">
      <w:pPr>
        <w:spacing w:after="0" w:line="240" w:lineRule="auto"/>
        <w:rPr>
          <w:rFonts w:ascii="Arial" w:hAnsi="Arial" w:cs="Arial"/>
          <w:sz w:val="18"/>
          <w:szCs w:val="18"/>
          <w:lang w:val="en-GB"/>
        </w:rPr>
      </w:pPr>
    </w:p>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b/>
          <w:bCs/>
          <w:sz w:val="18"/>
          <w:szCs w:val="18"/>
          <w:lang w:val="en-GB"/>
        </w:rPr>
        <w:t>13.1 Other income</w:t>
      </w:r>
    </w:p>
    <w:p w:rsidR="00F24EF6" w:rsidRPr="000A0C78" w:rsidRDefault="00F24EF6" w:rsidP="00464220">
      <w:pPr>
        <w:spacing w:after="0" w:line="240" w:lineRule="auto"/>
        <w:rPr>
          <w:rFonts w:ascii="Arial" w:hAnsi="Arial" w:cs="Arial"/>
          <w:b/>
          <w:bCs/>
          <w:sz w:val="18"/>
          <w:szCs w:val="18"/>
          <w:lang w:val="en-GB"/>
        </w:rPr>
      </w:pPr>
    </w:p>
    <w:tbl>
      <w:tblPr>
        <w:tblW w:w="9072" w:type="dxa"/>
        <w:tblInd w:w="2" w:type="dxa"/>
        <w:tblLayout w:type="fixed"/>
        <w:tblLook w:val="0000" w:firstRow="0" w:lastRow="0" w:firstColumn="0" w:lastColumn="0" w:noHBand="0" w:noVBand="0"/>
      </w:tblPr>
      <w:tblGrid>
        <w:gridCol w:w="5670"/>
        <w:gridCol w:w="1701"/>
        <w:gridCol w:w="1701"/>
      </w:tblGrid>
      <w:tr w:rsidR="00F24EF6" w:rsidRPr="000A0C78">
        <w:trPr>
          <w:cantSplit/>
        </w:trPr>
        <w:tc>
          <w:tcPr>
            <w:tcW w:w="5670" w:type="dxa"/>
            <w:tcBorders>
              <w:bottom w:val="single" w:sz="12"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170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Current period</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70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Previous period</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r>
      <w:tr w:rsidR="00F24EF6" w:rsidRPr="000A0C78">
        <w:trPr>
          <w:cantSplit/>
        </w:trPr>
        <w:tc>
          <w:tcPr>
            <w:tcW w:w="5670" w:type="dxa"/>
            <w:tcBorders>
              <w:top w:val="single" w:sz="12"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1701" w:type="dxa"/>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Bad debts recovered</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D614F4">
            <w:pPr>
              <w:spacing w:after="0" w:line="240" w:lineRule="auto"/>
              <w:rPr>
                <w:rFonts w:ascii="Arial" w:hAnsi="Arial" w:cs="Arial"/>
                <w:sz w:val="18"/>
                <w:szCs w:val="18"/>
                <w:lang w:val="en-GB"/>
              </w:rPr>
            </w:pPr>
            <w:r w:rsidRPr="000A0C78">
              <w:rPr>
                <w:rFonts w:ascii="Arial" w:hAnsi="Arial" w:cs="Arial"/>
                <w:sz w:val="18"/>
                <w:szCs w:val="18"/>
                <w:lang w:val="en-GB"/>
              </w:rPr>
              <w:t xml:space="preserve">Other </w:t>
            </w:r>
            <w:r w:rsidRPr="000A0C78">
              <w:rPr>
                <w:rFonts w:ascii="Arial" w:hAnsi="Arial" w:cs="Arial"/>
                <w:i/>
                <w:iCs/>
                <w:sz w:val="18"/>
                <w:szCs w:val="18"/>
                <w:lang w:val="en-GB"/>
              </w:rPr>
              <w:t>(Provide details)</w:t>
            </w:r>
          </w:p>
        </w:tc>
        <w:tc>
          <w:tcPr>
            <w:tcW w:w="1701" w:type="dxa"/>
            <w:tcBorders>
              <w:bottom w:val="single" w:sz="8"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bottom w:val="single" w:sz="8"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sz w:val="18"/>
                <w:szCs w:val="18"/>
                <w:lang w:val="en-GB"/>
              </w:rPr>
            </w:pPr>
          </w:p>
        </w:tc>
        <w:tc>
          <w:tcPr>
            <w:tcW w:w="1701" w:type="dxa"/>
            <w:tcBorders>
              <w:top w:val="single" w:sz="8"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top w:val="single" w:sz="8"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bl>
    <w:p w:rsidR="00F24EF6" w:rsidRPr="000A0C78" w:rsidRDefault="00F24EF6" w:rsidP="00464220">
      <w:pPr>
        <w:spacing w:after="0" w:line="240" w:lineRule="auto"/>
        <w:rPr>
          <w:rFonts w:ascii="Arial" w:hAnsi="Arial" w:cs="Arial"/>
          <w:b/>
          <w:bCs/>
          <w:sz w:val="18"/>
          <w:szCs w:val="18"/>
          <w:lang w:val="en-GB"/>
        </w:rPr>
      </w:pPr>
    </w:p>
    <w:p w:rsidR="00F24EF6" w:rsidRPr="000A0C78" w:rsidRDefault="00F24EF6" w:rsidP="00464220">
      <w:pPr>
        <w:spacing w:after="0" w:line="240" w:lineRule="auto"/>
        <w:rPr>
          <w:rFonts w:ascii="Arial" w:hAnsi="Arial" w:cs="Arial"/>
          <w:b/>
          <w:bCs/>
          <w:sz w:val="18"/>
          <w:szCs w:val="18"/>
          <w:lang w:val="en-GB"/>
        </w:rPr>
      </w:pPr>
    </w:p>
    <w:p w:rsidR="00F24EF6" w:rsidRPr="000A0C78" w:rsidRDefault="00F24EF6" w:rsidP="000B6698">
      <w:pPr>
        <w:numPr>
          <w:ilvl w:val="0"/>
          <w:numId w:val="18"/>
        </w:numPr>
        <w:spacing w:after="0" w:line="240" w:lineRule="auto"/>
        <w:rPr>
          <w:rFonts w:ascii="Arial" w:hAnsi="Arial" w:cs="Arial"/>
          <w:b/>
          <w:bCs/>
          <w:sz w:val="18"/>
          <w:szCs w:val="18"/>
          <w:lang w:val="en-GB"/>
        </w:rPr>
      </w:pPr>
      <w:r w:rsidRPr="000A0C78">
        <w:rPr>
          <w:rFonts w:ascii="Arial" w:hAnsi="Arial" w:cs="Arial"/>
          <w:b/>
          <w:bCs/>
          <w:sz w:val="18"/>
          <w:szCs w:val="18"/>
          <w:lang w:val="en-GB"/>
        </w:rPr>
        <w:t>Administration expenses</w:t>
      </w:r>
    </w:p>
    <w:p w:rsidR="00F24EF6" w:rsidRPr="000A0C78" w:rsidRDefault="00F24EF6" w:rsidP="00464220">
      <w:pPr>
        <w:spacing w:after="0" w:line="240" w:lineRule="auto"/>
        <w:rPr>
          <w:rFonts w:ascii="Arial" w:hAnsi="Arial" w:cs="Arial"/>
          <w:sz w:val="18"/>
          <w:szCs w:val="18"/>
          <w:lang w:val="en-GB"/>
        </w:rPr>
      </w:pPr>
    </w:p>
    <w:tbl>
      <w:tblPr>
        <w:tblW w:w="5169" w:type="pct"/>
        <w:tblInd w:w="2" w:type="dxa"/>
        <w:tblLook w:val="0000" w:firstRow="0" w:lastRow="0" w:firstColumn="0" w:lastColumn="0" w:noHBand="0" w:noVBand="0"/>
      </w:tblPr>
      <w:tblGrid>
        <w:gridCol w:w="4822"/>
        <w:gridCol w:w="847"/>
        <w:gridCol w:w="1702"/>
        <w:gridCol w:w="1700"/>
      </w:tblGrid>
      <w:tr w:rsidR="00F24EF6" w:rsidRPr="000A0C78">
        <w:trPr>
          <w:cantSplit/>
        </w:trPr>
        <w:tc>
          <w:tcPr>
            <w:tcW w:w="2658" w:type="pct"/>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467" w:type="pct"/>
            <w:tcBorders>
              <w:bottom w:val="single" w:sz="12" w:space="0" w:color="auto"/>
            </w:tcBorders>
            <w:vAlign w:val="center"/>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Notes</w:t>
            </w:r>
          </w:p>
        </w:tc>
        <w:tc>
          <w:tcPr>
            <w:tcW w:w="938" w:type="pct"/>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Current period</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937" w:type="pct"/>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Previous period</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r>
      <w:tr w:rsidR="00F24EF6" w:rsidRPr="000A0C78">
        <w:trPr>
          <w:cantSplit/>
        </w:trPr>
        <w:tc>
          <w:tcPr>
            <w:tcW w:w="2658" w:type="pct"/>
          </w:tcPr>
          <w:p w:rsidR="00F24EF6" w:rsidRPr="000A0C78" w:rsidRDefault="00F24EF6" w:rsidP="00464220">
            <w:pPr>
              <w:spacing w:after="0" w:line="240" w:lineRule="auto"/>
              <w:rPr>
                <w:rFonts w:ascii="Arial" w:hAnsi="Arial" w:cs="Arial"/>
                <w:sz w:val="18"/>
                <w:szCs w:val="18"/>
                <w:lang w:val="en-GB"/>
              </w:rPr>
            </w:pPr>
          </w:p>
        </w:tc>
        <w:tc>
          <w:tcPr>
            <w:tcW w:w="467" w:type="pct"/>
          </w:tcPr>
          <w:p w:rsidR="00F24EF6" w:rsidRPr="000A0C78" w:rsidRDefault="00F24EF6" w:rsidP="00464220">
            <w:pPr>
              <w:spacing w:after="0" w:line="240" w:lineRule="auto"/>
              <w:jc w:val="center"/>
              <w:rPr>
                <w:rFonts w:ascii="Arial" w:hAnsi="Arial" w:cs="Arial"/>
                <w:sz w:val="18"/>
                <w:szCs w:val="18"/>
                <w:lang w:val="en-US"/>
              </w:rPr>
            </w:pPr>
          </w:p>
        </w:tc>
        <w:tc>
          <w:tcPr>
            <w:tcW w:w="938" w:type="pct"/>
          </w:tcPr>
          <w:p w:rsidR="00F24EF6" w:rsidRPr="000A0C78" w:rsidRDefault="00F24EF6" w:rsidP="00464220">
            <w:pPr>
              <w:spacing w:after="0" w:line="240" w:lineRule="auto"/>
              <w:jc w:val="center"/>
              <w:rPr>
                <w:rFonts w:ascii="Arial" w:hAnsi="Arial" w:cs="Arial"/>
                <w:b/>
                <w:bCs/>
                <w:sz w:val="18"/>
                <w:szCs w:val="18"/>
                <w:lang w:val="en-GB"/>
              </w:rPr>
            </w:pPr>
          </w:p>
        </w:tc>
        <w:tc>
          <w:tcPr>
            <w:tcW w:w="937"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2658" w:type="pct"/>
          </w:tcPr>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sz w:val="18"/>
                <w:szCs w:val="18"/>
                <w:lang w:val="en-GB"/>
              </w:rPr>
              <w:t>Actuarial fees</w:t>
            </w:r>
          </w:p>
        </w:tc>
        <w:tc>
          <w:tcPr>
            <w:tcW w:w="467" w:type="pct"/>
          </w:tcPr>
          <w:p w:rsidR="00F24EF6" w:rsidRPr="000A0C78" w:rsidRDefault="00F24EF6" w:rsidP="00464220">
            <w:pPr>
              <w:spacing w:after="0" w:line="240" w:lineRule="auto"/>
              <w:jc w:val="center"/>
              <w:rPr>
                <w:rFonts w:ascii="Arial" w:hAnsi="Arial" w:cs="Arial"/>
                <w:sz w:val="18"/>
                <w:szCs w:val="18"/>
                <w:lang w:val="en-US"/>
              </w:rPr>
            </w:pPr>
          </w:p>
        </w:tc>
        <w:tc>
          <w:tcPr>
            <w:tcW w:w="938" w:type="pct"/>
          </w:tcPr>
          <w:p w:rsidR="00F24EF6" w:rsidRPr="000A0C78" w:rsidRDefault="00F24EF6" w:rsidP="00464220">
            <w:pPr>
              <w:spacing w:after="0" w:line="240" w:lineRule="auto"/>
              <w:jc w:val="center"/>
              <w:rPr>
                <w:rFonts w:ascii="Arial" w:hAnsi="Arial" w:cs="Arial"/>
                <w:b/>
                <w:bCs/>
                <w:sz w:val="18"/>
                <w:szCs w:val="18"/>
                <w:lang w:val="en-GB"/>
              </w:rPr>
            </w:pPr>
          </w:p>
        </w:tc>
        <w:tc>
          <w:tcPr>
            <w:tcW w:w="937"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2658" w:type="pct"/>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Administration fees</w:t>
            </w:r>
          </w:p>
        </w:tc>
        <w:tc>
          <w:tcPr>
            <w:tcW w:w="467" w:type="pct"/>
          </w:tcPr>
          <w:p w:rsidR="00F24EF6" w:rsidRPr="000A0C78" w:rsidRDefault="00F24EF6" w:rsidP="00464220">
            <w:pPr>
              <w:spacing w:after="0" w:line="240" w:lineRule="auto"/>
              <w:jc w:val="center"/>
              <w:rPr>
                <w:rFonts w:ascii="Arial" w:hAnsi="Arial" w:cs="Arial"/>
                <w:sz w:val="18"/>
                <w:szCs w:val="18"/>
                <w:lang w:val="en-US"/>
              </w:rPr>
            </w:pPr>
          </w:p>
        </w:tc>
        <w:tc>
          <w:tcPr>
            <w:tcW w:w="938" w:type="pct"/>
          </w:tcPr>
          <w:p w:rsidR="00F24EF6" w:rsidRPr="000A0C78" w:rsidRDefault="00F24EF6" w:rsidP="00464220">
            <w:pPr>
              <w:spacing w:after="0" w:line="240" w:lineRule="auto"/>
              <w:jc w:val="center"/>
              <w:rPr>
                <w:rFonts w:ascii="Arial" w:hAnsi="Arial" w:cs="Arial"/>
                <w:b/>
                <w:bCs/>
                <w:sz w:val="18"/>
                <w:szCs w:val="18"/>
                <w:lang w:val="en-GB"/>
              </w:rPr>
            </w:pPr>
          </w:p>
        </w:tc>
        <w:tc>
          <w:tcPr>
            <w:tcW w:w="937"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2658" w:type="pct"/>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Audit fees</w:t>
            </w:r>
          </w:p>
        </w:tc>
        <w:tc>
          <w:tcPr>
            <w:tcW w:w="467" w:type="pct"/>
          </w:tcPr>
          <w:p w:rsidR="00F24EF6" w:rsidRPr="000A0C78" w:rsidRDefault="00F24EF6" w:rsidP="00464220">
            <w:pPr>
              <w:spacing w:after="0" w:line="240" w:lineRule="auto"/>
              <w:jc w:val="center"/>
              <w:rPr>
                <w:rFonts w:ascii="Arial" w:hAnsi="Arial" w:cs="Arial"/>
                <w:sz w:val="18"/>
                <w:szCs w:val="18"/>
                <w:lang w:val="en-US"/>
              </w:rPr>
            </w:pPr>
          </w:p>
        </w:tc>
        <w:tc>
          <w:tcPr>
            <w:tcW w:w="938" w:type="pct"/>
          </w:tcPr>
          <w:p w:rsidR="00F24EF6" w:rsidRPr="000A0C78" w:rsidRDefault="00F24EF6" w:rsidP="00464220">
            <w:pPr>
              <w:spacing w:after="0" w:line="240" w:lineRule="auto"/>
              <w:jc w:val="center"/>
              <w:rPr>
                <w:rFonts w:ascii="Arial" w:hAnsi="Arial" w:cs="Arial"/>
                <w:b/>
                <w:bCs/>
                <w:sz w:val="18"/>
                <w:szCs w:val="18"/>
                <w:lang w:val="en-GB"/>
              </w:rPr>
            </w:pPr>
          </w:p>
        </w:tc>
        <w:tc>
          <w:tcPr>
            <w:tcW w:w="937"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2658" w:type="pct"/>
          </w:tcPr>
          <w:p w:rsidR="00F24EF6" w:rsidRPr="000A0C78" w:rsidRDefault="00F24EF6" w:rsidP="00464220">
            <w:pPr>
              <w:spacing w:after="0" w:line="240" w:lineRule="auto"/>
              <w:ind w:left="176"/>
              <w:rPr>
                <w:rFonts w:ascii="Arial" w:hAnsi="Arial" w:cs="Arial"/>
                <w:sz w:val="18"/>
                <w:szCs w:val="18"/>
                <w:lang w:val="en-GB"/>
              </w:rPr>
            </w:pPr>
            <w:r w:rsidRPr="000A0C78">
              <w:rPr>
                <w:rFonts w:ascii="Arial" w:hAnsi="Arial" w:cs="Arial"/>
                <w:sz w:val="18"/>
                <w:szCs w:val="18"/>
                <w:lang w:val="en-GB"/>
              </w:rPr>
              <w:t>Audit services</w:t>
            </w:r>
          </w:p>
        </w:tc>
        <w:tc>
          <w:tcPr>
            <w:tcW w:w="467" w:type="pct"/>
          </w:tcPr>
          <w:p w:rsidR="00F24EF6" w:rsidRPr="000A0C78" w:rsidRDefault="00F24EF6" w:rsidP="00464220">
            <w:pPr>
              <w:spacing w:after="0" w:line="240" w:lineRule="auto"/>
              <w:jc w:val="center"/>
              <w:rPr>
                <w:rFonts w:ascii="Arial" w:hAnsi="Arial" w:cs="Arial"/>
                <w:sz w:val="18"/>
                <w:szCs w:val="18"/>
                <w:lang w:val="en-US"/>
              </w:rPr>
            </w:pPr>
          </w:p>
        </w:tc>
        <w:tc>
          <w:tcPr>
            <w:tcW w:w="938" w:type="pct"/>
          </w:tcPr>
          <w:p w:rsidR="00F24EF6" w:rsidRPr="000A0C78" w:rsidRDefault="00F24EF6" w:rsidP="00464220">
            <w:pPr>
              <w:spacing w:after="0" w:line="240" w:lineRule="auto"/>
              <w:jc w:val="center"/>
              <w:rPr>
                <w:rFonts w:ascii="Arial" w:hAnsi="Arial" w:cs="Arial"/>
                <w:b/>
                <w:bCs/>
                <w:sz w:val="18"/>
                <w:szCs w:val="18"/>
                <w:lang w:val="en-GB"/>
              </w:rPr>
            </w:pPr>
          </w:p>
        </w:tc>
        <w:tc>
          <w:tcPr>
            <w:tcW w:w="937"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2658" w:type="pct"/>
          </w:tcPr>
          <w:p w:rsidR="00F24EF6" w:rsidRPr="000A0C78" w:rsidRDefault="00F24EF6" w:rsidP="00464220">
            <w:pPr>
              <w:spacing w:after="0" w:line="240" w:lineRule="auto"/>
              <w:ind w:left="176"/>
              <w:rPr>
                <w:rFonts w:ascii="Arial" w:hAnsi="Arial" w:cs="Arial"/>
                <w:sz w:val="18"/>
                <w:szCs w:val="18"/>
                <w:lang w:val="en-GB"/>
              </w:rPr>
            </w:pPr>
            <w:r w:rsidRPr="000A0C78">
              <w:rPr>
                <w:rFonts w:ascii="Arial" w:hAnsi="Arial" w:cs="Arial"/>
                <w:sz w:val="18"/>
                <w:szCs w:val="18"/>
                <w:lang w:val="en-GB"/>
              </w:rPr>
              <w:t>Expenses</w:t>
            </w:r>
          </w:p>
        </w:tc>
        <w:tc>
          <w:tcPr>
            <w:tcW w:w="467" w:type="pct"/>
          </w:tcPr>
          <w:p w:rsidR="00F24EF6" w:rsidRPr="000A0C78" w:rsidRDefault="00F24EF6" w:rsidP="00464220">
            <w:pPr>
              <w:spacing w:after="0" w:line="240" w:lineRule="auto"/>
              <w:jc w:val="center"/>
              <w:rPr>
                <w:rFonts w:ascii="Arial" w:hAnsi="Arial" w:cs="Arial"/>
                <w:sz w:val="18"/>
                <w:szCs w:val="18"/>
                <w:lang w:val="en-US"/>
              </w:rPr>
            </w:pPr>
          </w:p>
        </w:tc>
        <w:tc>
          <w:tcPr>
            <w:tcW w:w="938" w:type="pct"/>
          </w:tcPr>
          <w:p w:rsidR="00F24EF6" w:rsidRPr="000A0C78" w:rsidRDefault="00F24EF6" w:rsidP="00464220">
            <w:pPr>
              <w:spacing w:after="0" w:line="240" w:lineRule="auto"/>
              <w:jc w:val="center"/>
              <w:rPr>
                <w:rFonts w:ascii="Arial" w:hAnsi="Arial" w:cs="Arial"/>
                <w:b/>
                <w:bCs/>
                <w:sz w:val="18"/>
                <w:szCs w:val="18"/>
                <w:lang w:val="en-GB"/>
              </w:rPr>
            </w:pPr>
          </w:p>
        </w:tc>
        <w:tc>
          <w:tcPr>
            <w:tcW w:w="937"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2658" w:type="pct"/>
          </w:tcPr>
          <w:p w:rsidR="00F24EF6" w:rsidRPr="000A0C78" w:rsidRDefault="00F24EF6" w:rsidP="00464220">
            <w:pPr>
              <w:spacing w:after="0" w:line="240" w:lineRule="auto"/>
              <w:ind w:left="176"/>
              <w:rPr>
                <w:rFonts w:ascii="Arial" w:hAnsi="Arial" w:cs="Arial"/>
                <w:sz w:val="18"/>
                <w:szCs w:val="18"/>
                <w:lang w:val="en-GB"/>
              </w:rPr>
            </w:pPr>
            <w:r w:rsidRPr="000A0C78">
              <w:rPr>
                <w:rFonts w:ascii="Arial" w:hAnsi="Arial" w:cs="Arial"/>
                <w:sz w:val="18"/>
                <w:szCs w:val="18"/>
                <w:lang w:val="en-GB"/>
              </w:rPr>
              <w:t>Other</w:t>
            </w:r>
            <w:r w:rsidR="007D4690">
              <w:rPr>
                <w:rFonts w:ascii="Arial" w:hAnsi="Arial" w:cs="Arial"/>
                <w:sz w:val="18"/>
                <w:szCs w:val="18"/>
                <w:lang w:val="en-GB"/>
              </w:rPr>
              <w:t xml:space="preserve"> </w:t>
            </w:r>
            <w:r w:rsidR="007D4690" w:rsidRPr="000A0C78">
              <w:rPr>
                <w:rFonts w:ascii="Arial" w:hAnsi="Arial" w:cs="Arial"/>
                <w:i/>
                <w:iCs/>
                <w:sz w:val="18"/>
                <w:szCs w:val="18"/>
                <w:lang w:val="en-GB"/>
              </w:rPr>
              <w:t>(Provide details)</w:t>
            </w:r>
          </w:p>
        </w:tc>
        <w:tc>
          <w:tcPr>
            <w:tcW w:w="467" w:type="pct"/>
          </w:tcPr>
          <w:p w:rsidR="00F24EF6" w:rsidRPr="000A0C78" w:rsidRDefault="00F24EF6" w:rsidP="00464220">
            <w:pPr>
              <w:spacing w:after="0" w:line="240" w:lineRule="auto"/>
              <w:jc w:val="center"/>
              <w:rPr>
                <w:rFonts w:ascii="Arial" w:hAnsi="Arial" w:cs="Arial"/>
                <w:sz w:val="18"/>
                <w:szCs w:val="18"/>
                <w:lang w:val="en-US"/>
              </w:rPr>
            </w:pPr>
          </w:p>
        </w:tc>
        <w:tc>
          <w:tcPr>
            <w:tcW w:w="938" w:type="pct"/>
          </w:tcPr>
          <w:p w:rsidR="00F24EF6" w:rsidRPr="000A0C78" w:rsidRDefault="00F24EF6" w:rsidP="00464220">
            <w:pPr>
              <w:spacing w:after="0" w:line="240" w:lineRule="auto"/>
              <w:jc w:val="center"/>
              <w:rPr>
                <w:rFonts w:ascii="Arial" w:hAnsi="Arial" w:cs="Arial"/>
                <w:b/>
                <w:bCs/>
                <w:sz w:val="18"/>
                <w:szCs w:val="18"/>
                <w:lang w:val="en-GB"/>
              </w:rPr>
            </w:pPr>
          </w:p>
        </w:tc>
        <w:tc>
          <w:tcPr>
            <w:tcW w:w="937"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2658" w:type="pct"/>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Consultancy fees</w:t>
            </w:r>
          </w:p>
        </w:tc>
        <w:tc>
          <w:tcPr>
            <w:tcW w:w="467" w:type="pct"/>
          </w:tcPr>
          <w:p w:rsidR="00F24EF6" w:rsidRPr="000A0C78" w:rsidRDefault="00F24EF6" w:rsidP="00464220">
            <w:pPr>
              <w:spacing w:after="0" w:line="240" w:lineRule="auto"/>
              <w:jc w:val="center"/>
              <w:rPr>
                <w:rFonts w:ascii="Arial" w:hAnsi="Arial" w:cs="Arial"/>
                <w:sz w:val="18"/>
                <w:szCs w:val="18"/>
                <w:lang w:val="en-US"/>
              </w:rPr>
            </w:pPr>
          </w:p>
        </w:tc>
        <w:tc>
          <w:tcPr>
            <w:tcW w:w="938" w:type="pct"/>
          </w:tcPr>
          <w:p w:rsidR="00F24EF6" w:rsidRPr="000A0C78" w:rsidRDefault="00F24EF6" w:rsidP="00464220">
            <w:pPr>
              <w:spacing w:after="0" w:line="240" w:lineRule="auto"/>
              <w:jc w:val="center"/>
              <w:rPr>
                <w:rFonts w:ascii="Arial" w:hAnsi="Arial" w:cs="Arial"/>
                <w:b/>
                <w:bCs/>
                <w:sz w:val="18"/>
                <w:szCs w:val="18"/>
                <w:lang w:val="en-GB"/>
              </w:rPr>
            </w:pPr>
          </w:p>
        </w:tc>
        <w:tc>
          <w:tcPr>
            <w:tcW w:w="937"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2658" w:type="pct"/>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Depreciation - at cost</w:t>
            </w:r>
          </w:p>
        </w:tc>
        <w:tc>
          <w:tcPr>
            <w:tcW w:w="467" w:type="pct"/>
          </w:tcPr>
          <w:p w:rsidR="00F24EF6" w:rsidRPr="000A0C78" w:rsidRDefault="00F24EF6" w:rsidP="00464220">
            <w:pPr>
              <w:spacing w:after="0" w:line="240" w:lineRule="auto"/>
              <w:jc w:val="center"/>
              <w:rPr>
                <w:rFonts w:ascii="Arial" w:hAnsi="Arial" w:cs="Arial"/>
                <w:sz w:val="18"/>
                <w:szCs w:val="18"/>
                <w:lang w:val="en-US"/>
              </w:rPr>
            </w:pPr>
          </w:p>
        </w:tc>
        <w:tc>
          <w:tcPr>
            <w:tcW w:w="938" w:type="pct"/>
          </w:tcPr>
          <w:p w:rsidR="00F24EF6" w:rsidRPr="000A0C78" w:rsidRDefault="00F24EF6" w:rsidP="00464220">
            <w:pPr>
              <w:spacing w:after="0" w:line="240" w:lineRule="auto"/>
              <w:jc w:val="center"/>
              <w:rPr>
                <w:rFonts w:ascii="Arial" w:hAnsi="Arial" w:cs="Arial"/>
                <w:b/>
                <w:bCs/>
                <w:sz w:val="18"/>
                <w:szCs w:val="18"/>
                <w:lang w:val="en-GB"/>
              </w:rPr>
            </w:pPr>
          </w:p>
        </w:tc>
        <w:tc>
          <w:tcPr>
            <w:tcW w:w="937"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2658" w:type="pct"/>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Depreciation - at revaluation</w:t>
            </w:r>
          </w:p>
        </w:tc>
        <w:tc>
          <w:tcPr>
            <w:tcW w:w="467" w:type="pct"/>
          </w:tcPr>
          <w:p w:rsidR="00F24EF6" w:rsidRPr="000A0C78" w:rsidRDefault="00F24EF6" w:rsidP="00464220">
            <w:pPr>
              <w:spacing w:after="0" w:line="240" w:lineRule="auto"/>
              <w:jc w:val="center"/>
              <w:rPr>
                <w:rFonts w:ascii="Arial" w:hAnsi="Arial" w:cs="Arial"/>
                <w:sz w:val="18"/>
                <w:szCs w:val="18"/>
                <w:lang w:val="en-US"/>
              </w:rPr>
            </w:pPr>
          </w:p>
        </w:tc>
        <w:tc>
          <w:tcPr>
            <w:tcW w:w="938" w:type="pct"/>
          </w:tcPr>
          <w:p w:rsidR="00F24EF6" w:rsidRPr="000A0C78" w:rsidRDefault="00F24EF6" w:rsidP="00464220">
            <w:pPr>
              <w:spacing w:after="0" w:line="240" w:lineRule="auto"/>
              <w:jc w:val="center"/>
              <w:rPr>
                <w:rFonts w:ascii="Arial" w:hAnsi="Arial" w:cs="Arial"/>
                <w:b/>
                <w:bCs/>
                <w:sz w:val="18"/>
                <w:szCs w:val="18"/>
                <w:lang w:val="en-GB"/>
              </w:rPr>
            </w:pPr>
          </w:p>
        </w:tc>
        <w:tc>
          <w:tcPr>
            <w:tcW w:w="937"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2658" w:type="pct"/>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Fidelity Insurance</w:t>
            </w:r>
          </w:p>
        </w:tc>
        <w:tc>
          <w:tcPr>
            <w:tcW w:w="467" w:type="pct"/>
          </w:tcPr>
          <w:p w:rsidR="00F24EF6" w:rsidRPr="000A0C78" w:rsidRDefault="00F24EF6" w:rsidP="00464220">
            <w:pPr>
              <w:spacing w:after="0" w:line="240" w:lineRule="auto"/>
              <w:jc w:val="center"/>
              <w:rPr>
                <w:rFonts w:ascii="Arial" w:hAnsi="Arial" w:cs="Arial"/>
                <w:sz w:val="18"/>
                <w:szCs w:val="18"/>
                <w:lang w:val="en-US"/>
              </w:rPr>
            </w:pPr>
          </w:p>
        </w:tc>
        <w:tc>
          <w:tcPr>
            <w:tcW w:w="938" w:type="pct"/>
          </w:tcPr>
          <w:p w:rsidR="00F24EF6" w:rsidRPr="000A0C78" w:rsidRDefault="00F24EF6" w:rsidP="00464220">
            <w:pPr>
              <w:spacing w:after="0" w:line="240" w:lineRule="auto"/>
              <w:jc w:val="center"/>
              <w:rPr>
                <w:rFonts w:ascii="Arial" w:hAnsi="Arial" w:cs="Arial"/>
                <w:b/>
                <w:bCs/>
                <w:sz w:val="18"/>
                <w:szCs w:val="18"/>
                <w:lang w:val="en-GB"/>
              </w:rPr>
            </w:pPr>
          </w:p>
        </w:tc>
        <w:tc>
          <w:tcPr>
            <w:tcW w:w="937"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2658" w:type="pct"/>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Levies</w:t>
            </w:r>
          </w:p>
        </w:tc>
        <w:tc>
          <w:tcPr>
            <w:tcW w:w="467" w:type="pct"/>
          </w:tcPr>
          <w:p w:rsidR="00F24EF6" w:rsidRPr="000A0C78" w:rsidRDefault="00F24EF6" w:rsidP="00464220">
            <w:pPr>
              <w:spacing w:after="0" w:line="240" w:lineRule="auto"/>
              <w:jc w:val="center"/>
              <w:rPr>
                <w:rFonts w:ascii="Arial" w:hAnsi="Arial" w:cs="Arial"/>
                <w:sz w:val="18"/>
                <w:szCs w:val="18"/>
                <w:lang w:val="en-US"/>
              </w:rPr>
            </w:pPr>
          </w:p>
        </w:tc>
        <w:tc>
          <w:tcPr>
            <w:tcW w:w="938" w:type="pct"/>
          </w:tcPr>
          <w:p w:rsidR="00F24EF6" w:rsidRPr="000A0C78" w:rsidRDefault="00F24EF6" w:rsidP="00464220">
            <w:pPr>
              <w:spacing w:after="0" w:line="240" w:lineRule="auto"/>
              <w:jc w:val="center"/>
              <w:rPr>
                <w:rFonts w:ascii="Arial" w:hAnsi="Arial" w:cs="Arial"/>
                <w:b/>
                <w:bCs/>
                <w:sz w:val="18"/>
                <w:szCs w:val="18"/>
                <w:lang w:val="en-GB"/>
              </w:rPr>
            </w:pPr>
          </w:p>
        </w:tc>
        <w:tc>
          <w:tcPr>
            <w:tcW w:w="937"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2658" w:type="pct"/>
          </w:tcPr>
          <w:p w:rsidR="00F24EF6" w:rsidRPr="000A0C78" w:rsidRDefault="00F24EF6" w:rsidP="00D614F4">
            <w:pPr>
              <w:spacing w:after="0" w:line="240" w:lineRule="auto"/>
              <w:rPr>
                <w:rFonts w:ascii="Arial" w:hAnsi="Arial" w:cs="Arial"/>
                <w:sz w:val="18"/>
                <w:szCs w:val="18"/>
                <w:lang w:val="en-GB"/>
              </w:rPr>
            </w:pPr>
            <w:r w:rsidRPr="000A0C78">
              <w:rPr>
                <w:rFonts w:ascii="Arial" w:hAnsi="Arial" w:cs="Arial"/>
                <w:sz w:val="18"/>
                <w:szCs w:val="18"/>
                <w:lang w:val="en-GB"/>
              </w:rPr>
              <w:t xml:space="preserve">Other </w:t>
            </w:r>
            <w:r w:rsidRPr="000A0C78">
              <w:rPr>
                <w:rFonts w:ascii="Arial" w:hAnsi="Arial" w:cs="Arial"/>
                <w:i/>
                <w:iCs/>
                <w:sz w:val="18"/>
                <w:szCs w:val="18"/>
                <w:lang w:val="en-GB"/>
              </w:rPr>
              <w:t>(Provide details)</w:t>
            </w:r>
          </w:p>
        </w:tc>
        <w:tc>
          <w:tcPr>
            <w:tcW w:w="467" w:type="pct"/>
          </w:tcPr>
          <w:p w:rsidR="00F24EF6" w:rsidRPr="000A0C78" w:rsidRDefault="00F24EF6" w:rsidP="00464220">
            <w:pPr>
              <w:spacing w:after="0" w:line="240" w:lineRule="auto"/>
              <w:jc w:val="center"/>
              <w:rPr>
                <w:rFonts w:ascii="Arial" w:hAnsi="Arial" w:cs="Arial"/>
                <w:sz w:val="18"/>
                <w:szCs w:val="18"/>
                <w:lang w:val="en-US"/>
              </w:rPr>
            </w:pPr>
          </w:p>
        </w:tc>
        <w:tc>
          <w:tcPr>
            <w:tcW w:w="938" w:type="pct"/>
          </w:tcPr>
          <w:p w:rsidR="00F24EF6" w:rsidRPr="000A0C78" w:rsidRDefault="00F24EF6" w:rsidP="00464220">
            <w:pPr>
              <w:spacing w:after="0" w:line="240" w:lineRule="auto"/>
              <w:jc w:val="center"/>
              <w:rPr>
                <w:rFonts w:ascii="Arial" w:hAnsi="Arial" w:cs="Arial"/>
                <w:b/>
                <w:bCs/>
                <w:sz w:val="18"/>
                <w:szCs w:val="18"/>
                <w:lang w:val="en-GB"/>
              </w:rPr>
            </w:pPr>
          </w:p>
        </w:tc>
        <w:tc>
          <w:tcPr>
            <w:tcW w:w="937"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2658" w:type="pct"/>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Office expenses</w:t>
            </w:r>
          </w:p>
        </w:tc>
        <w:tc>
          <w:tcPr>
            <w:tcW w:w="467" w:type="pct"/>
          </w:tcPr>
          <w:p w:rsidR="00F24EF6" w:rsidRPr="000A0C78" w:rsidRDefault="00F24EF6" w:rsidP="00464220">
            <w:pPr>
              <w:spacing w:after="0" w:line="240" w:lineRule="auto"/>
              <w:jc w:val="center"/>
              <w:rPr>
                <w:rFonts w:ascii="Arial" w:hAnsi="Arial" w:cs="Arial"/>
                <w:sz w:val="18"/>
                <w:szCs w:val="18"/>
                <w:lang w:val="en-US"/>
              </w:rPr>
            </w:pPr>
          </w:p>
        </w:tc>
        <w:tc>
          <w:tcPr>
            <w:tcW w:w="938" w:type="pct"/>
          </w:tcPr>
          <w:p w:rsidR="00F24EF6" w:rsidRPr="000A0C78" w:rsidRDefault="00F24EF6" w:rsidP="00464220">
            <w:pPr>
              <w:spacing w:after="0" w:line="240" w:lineRule="auto"/>
              <w:jc w:val="center"/>
              <w:rPr>
                <w:rFonts w:ascii="Arial" w:hAnsi="Arial" w:cs="Arial"/>
                <w:b/>
                <w:bCs/>
                <w:sz w:val="18"/>
                <w:szCs w:val="18"/>
                <w:lang w:val="en-GB"/>
              </w:rPr>
            </w:pPr>
          </w:p>
        </w:tc>
        <w:tc>
          <w:tcPr>
            <w:tcW w:w="937"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2658" w:type="pct"/>
          </w:tcPr>
          <w:p w:rsidR="00F24EF6" w:rsidRPr="000A0C78" w:rsidRDefault="00F24EF6" w:rsidP="00F363D0">
            <w:pPr>
              <w:spacing w:after="0" w:line="240" w:lineRule="auto"/>
              <w:rPr>
                <w:rFonts w:ascii="Arial" w:hAnsi="Arial" w:cs="Arial"/>
                <w:sz w:val="18"/>
                <w:szCs w:val="18"/>
                <w:lang w:val="en-GB"/>
              </w:rPr>
            </w:pPr>
            <w:r w:rsidRPr="000A0C78">
              <w:rPr>
                <w:rFonts w:ascii="Arial" w:hAnsi="Arial" w:cs="Arial"/>
                <w:sz w:val="18"/>
                <w:szCs w:val="18"/>
                <w:lang w:val="en-GB"/>
              </w:rPr>
              <w:t>Operating lease payments</w:t>
            </w:r>
          </w:p>
        </w:tc>
        <w:tc>
          <w:tcPr>
            <w:tcW w:w="467" w:type="pct"/>
          </w:tcPr>
          <w:p w:rsidR="00F24EF6" w:rsidRPr="000A0C78" w:rsidRDefault="00F24EF6" w:rsidP="00464220">
            <w:pPr>
              <w:spacing w:after="0" w:line="240" w:lineRule="auto"/>
              <w:jc w:val="center"/>
              <w:rPr>
                <w:rFonts w:ascii="Arial" w:hAnsi="Arial" w:cs="Arial"/>
                <w:sz w:val="18"/>
                <w:szCs w:val="18"/>
                <w:lang w:val="en-US"/>
              </w:rPr>
            </w:pPr>
          </w:p>
        </w:tc>
        <w:tc>
          <w:tcPr>
            <w:tcW w:w="938" w:type="pct"/>
          </w:tcPr>
          <w:p w:rsidR="00F24EF6" w:rsidRPr="000A0C78" w:rsidRDefault="00F24EF6" w:rsidP="00464220">
            <w:pPr>
              <w:spacing w:after="0" w:line="240" w:lineRule="auto"/>
              <w:jc w:val="center"/>
              <w:rPr>
                <w:rFonts w:ascii="Arial" w:hAnsi="Arial" w:cs="Arial"/>
                <w:b/>
                <w:bCs/>
                <w:sz w:val="18"/>
                <w:szCs w:val="18"/>
                <w:lang w:val="en-GB"/>
              </w:rPr>
            </w:pPr>
          </w:p>
        </w:tc>
        <w:tc>
          <w:tcPr>
            <w:tcW w:w="937"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2658" w:type="pct"/>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Penalties</w:t>
            </w:r>
          </w:p>
        </w:tc>
        <w:tc>
          <w:tcPr>
            <w:tcW w:w="467" w:type="pct"/>
          </w:tcPr>
          <w:p w:rsidR="00F24EF6" w:rsidRPr="000A0C78" w:rsidRDefault="00F24EF6" w:rsidP="00464220">
            <w:pPr>
              <w:spacing w:after="0" w:line="240" w:lineRule="auto"/>
              <w:jc w:val="center"/>
              <w:rPr>
                <w:rFonts w:ascii="Arial" w:hAnsi="Arial" w:cs="Arial"/>
                <w:sz w:val="18"/>
                <w:szCs w:val="18"/>
                <w:lang w:val="en-US"/>
              </w:rPr>
            </w:pPr>
          </w:p>
        </w:tc>
        <w:tc>
          <w:tcPr>
            <w:tcW w:w="938" w:type="pct"/>
          </w:tcPr>
          <w:p w:rsidR="00F24EF6" w:rsidRPr="000A0C78" w:rsidRDefault="00F24EF6" w:rsidP="00464220">
            <w:pPr>
              <w:spacing w:after="0" w:line="240" w:lineRule="auto"/>
              <w:jc w:val="center"/>
              <w:rPr>
                <w:rFonts w:ascii="Arial" w:hAnsi="Arial" w:cs="Arial"/>
                <w:b/>
                <w:bCs/>
                <w:sz w:val="18"/>
                <w:szCs w:val="18"/>
                <w:lang w:val="en-GB"/>
              </w:rPr>
            </w:pPr>
          </w:p>
        </w:tc>
        <w:tc>
          <w:tcPr>
            <w:tcW w:w="937"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2658" w:type="pct"/>
          </w:tcPr>
          <w:p w:rsidR="00F24EF6" w:rsidRPr="000A0C78" w:rsidRDefault="00F24EF6" w:rsidP="00464220">
            <w:pPr>
              <w:spacing w:after="0" w:line="240" w:lineRule="auto"/>
              <w:rPr>
                <w:rFonts w:ascii="Arial" w:hAnsi="Arial" w:cs="Arial"/>
                <w:strike/>
                <w:sz w:val="18"/>
                <w:szCs w:val="18"/>
                <w:lang w:val="en-GB"/>
              </w:rPr>
            </w:pPr>
            <w:r w:rsidRPr="000A0C78">
              <w:rPr>
                <w:rFonts w:ascii="Arial" w:hAnsi="Arial" w:cs="Arial"/>
                <w:sz w:val="18"/>
                <w:szCs w:val="18"/>
                <w:lang w:val="en-GB"/>
              </w:rPr>
              <w:t xml:space="preserve">Principal officer expenses </w:t>
            </w:r>
          </w:p>
        </w:tc>
        <w:tc>
          <w:tcPr>
            <w:tcW w:w="467" w:type="pct"/>
          </w:tcPr>
          <w:p w:rsidR="00F24EF6" w:rsidRPr="000A0C78" w:rsidRDefault="00F24EF6" w:rsidP="00464220">
            <w:pPr>
              <w:spacing w:after="0" w:line="240" w:lineRule="auto"/>
              <w:jc w:val="center"/>
              <w:rPr>
                <w:rFonts w:ascii="Arial" w:hAnsi="Arial" w:cs="Arial"/>
                <w:sz w:val="18"/>
                <w:szCs w:val="18"/>
                <w:lang w:val="en-US"/>
              </w:rPr>
            </w:pPr>
            <w:r w:rsidRPr="000A0C78">
              <w:rPr>
                <w:rFonts w:ascii="Arial" w:hAnsi="Arial" w:cs="Arial"/>
                <w:sz w:val="18"/>
                <w:szCs w:val="18"/>
                <w:lang w:val="en-US"/>
              </w:rPr>
              <w:t>14.3</w:t>
            </w:r>
          </w:p>
        </w:tc>
        <w:tc>
          <w:tcPr>
            <w:tcW w:w="938" w:type="pct"/>
          </w:tcPr>
          <w:p w:rsidR="00F24EF6" w:rsidRPr="000A0C78" w:rsidRDefault="00F24EF6" w:rsidP="00464220">
            <w:pPr>
              <w:spacing w:after="0" w:line="240" w:lineRule="auto"/>
              <w:jc w:val="center"/>
              <w:rPr>
                <w:rFonts w:ascii="Arial" w:hAnsi="Arial" w:cs="Arial"/>
                <w:b/>
                <w:bCs/>
                <w:sz w:val="18"/>
                <w:szCs w:val="18"/>
                <w:lang w:val="en-GB"/>
              </w:rPr>
            </w:pPr>
          </w:p>
        </w:tc>
        <w:tc>
          <w:tcPr>
            <w:tcW w:w="937"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2658" w:type="pct"/>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 xml:space="preserve">Staff expenses </w:t>
            </w:r>
          </w:p>
        </w:tc>
        <w:tc>
          <w:tcPr>
            <w:tcW w:w="467" w:type="pct"/>
          </w:tcPr>
          <w:p w:rsidR="00F24EF6" w:rsidRPr="000A0C78" w:rsidRDefault="00F24EF6" w:rsidP="00464220">
            <w:pPr>
              <w:spacing w:after="0" w:line="240" w:lineRule="auto"/>
              <w:jc w:val="center"/>
              <w:rPr>
                <w:rFonts w:ascii="Arial" w:hAnsi="Arial" w:cs="Arial"/>
                <w:sz w:val="18"/>
                <w:szCs w:val="18"/>
                <w:lang w:val="en-US"/>
              </w:rPr>
            </w:pPr>
            <w:r w:rsidRPr="000A0C78">
              <w:rPr>
                <w:rFonts w:ascii="Arial" w:hAnsi="Arial" w:cs="Arial"/>
                <w:sz w:val="18"/>
                <w:szCs w:val="18"/>
                <w:lang w:val="en-US"/>
              </w:rPr>
              <w:t>14.2</w:t>
            </w:r>
          </w:p>
        </w:tc>
        <w:tc>
          <w:tcPr>
            <w:tcW w:w="938" w:type="pct"/>
          </w:tcPr>
          <w:p w:rsidR="00F24EF6" w:rsidRPr="000A0C78" w:rsidRDefault="00F24EF6" w:rsidP="00464220">
            <w:pPr>
              <w:spacing w:after="0" w:line="240" w:lineRule="auto"/>
              <w:jc w:val="center"/>
              <w:rPr>
                <w:rFonts w:ascii="Arial" w:hAnsi="Arial" w:cs="Arial"/>
                <w:b/>
                <w:bCs/>
                <w:sz w:val="18"/>
                <w:szCs w:val="18"/>
                <w:lang w:val="en-GB"/>
              </w:rPr>
            </w:pPr>
          </w:p>
        </w:tc>
        <w:tc>
          <w:tcPr>
            <w:tcW w:w="937"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2658" w:type="pct"/>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 xml:space="preserve">Secretarial fees </w:t>
            </w:r>
          </w:p>
        </w:tc>
        <w:tc>
          <w:tcPr>
            <w:tcW w:w="467" w:type="pct"/>
          </w:tcPr>
          <w:p w:rsidR="00F24EF6" w:rsidRPr="000A0C78" w:rsidRDefault="00F24EF6" w:rsidP="00464220">
            <w:pPr>
              <w:spacing w:after="0" w:line="240" w:lineRule="auto"/>
              <w:jc w:val="center"/>
              <w:rPr>
                <w:rFonts w:ascii="Arial" w:hAnsi="Arial" w:cs="Arial"/>
                <w:sz w:val="18"/>
                <w:szCs w:val="18"/>
                <w:lang w:val="en-US"/>
              </w:rPr>
            </w:pPr>
          </w:p>
        </w:tc>
        <w:tc>
          <w:tcPr>
            <w:tcW w:w="938" w:type="pct"/>
          </w:tcPr>
          <w:p w:rsidR="00F24EF6" w:rsidRPr="000A0C78" w:rsidRDefault="00F24EF6" w:rsidP="00464220">
            <w:pPr>
              <w:spacing w:after="0" w:line="240" w:lineRule="auto"/>
              <w:jc w:val="center"/>
              <w:rPr>
                <w:rFonts w:ascii="Arial" w:hAnsi="Arial" w:cs="Arial"/>
                <w:b/>
                <w:bCs/>
                <w:sz w:val="18"/>
                <w:szCs w:val="18"/>
                <w:lang w:val="en-GB"/>
              </w:rPr>
            </w:pPr>
          </w:p>
        </w:tc>
        <w:tc>
          <w:tcPr>
            <w:tcW w:w="937"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2658" w:type="pct"/>
          </w:tcPr>
          <w:p w:rsidR="00F24EF6" w:rsidRPr="000A0C78" w:rsidRDefault="00F24EF6" w:rsidP="00F363D0">
            <w:pPr>
              <w:spacing w:after="0" w:line="240" w:lineRule="auto"/>
              <w:rPr>
                <w:rFonts w:ascii="Arial" w:hAnsi="Arial" w:cs="Arial"/>
                <w:sz w:val="18"/>
                <w:szCs w:val="18"/>
                <w:lang w:val="en-GB"/>
              </w:rPr>
            </w:pPr>
            <w:r w:rsidRPr="000A0C78">
              <w:rPr>
                <w:rFonts w:ascii="Arial" w:hAnsi="Arial" w:cs="Arial"/>
                <w:sz w:val="18"/>
                <w:szCs w:val="18"/>
              </w:rPr>
              <w:t>Board of Fund</w:t>
            </w:r>
            <w:r w:rsidRPr="000A0C78">
              <w:rPr>
                <w:rFonts w:ascii="Arial" w:hAnsi="Arial" w:cs="Arial"/>
                <w:sz w:val="18"/>
                <w:szCs w:val="18"/>
                <w:lang w:val="en-GB"/>
              </w:rPr>
              <w:t xml:space="preserve"> expenses</w:t>
            </w:r>
          </w:p>
        </w:tc>
        <w:tc>
          <w:tcPr>
            <w:tcW w:w="467" w:type="pct"/>
          </w:tcPr>
          <w:p w:rsidR="00F24EF6" w:rsidRPr="000A0C78" w:rsidRDefault="00F24EF6" w:rsidP="00464220">
            <w:pPr>
              <w:spacing w:after="0" w:line="240" w:lineRule="auto"/>
              <w:jc w:val="center"/>
              <w:rPr>
                <w:rFonts w:ascii="Arial" w:hAnsi="Arial" w:cs="Arial"/>
                <w:sz w:val="18"/>
                <w:szCs w:val="18"/>
                <w:lang w:val="en-US"/>
              </w:rPr>
            </w:pPr>
            <w:r w:rsidRPr="000A0C78">
              <w:rPr>
                <w:rFonts w:ascii="Arial" w:hAnsi="Arial" w:cs="Arial"/>
                <w:sz w:val="18"/>
                <w:szCs w:val="18"/>
                <w:lang w:val="en-US"/>
              </w:rPr>
              <w:t>14.1</w:t>
            </w:r>
          </w:p>
        </w:tc>
        <w:tc>
          <w:tcPr>
            <w:tcW w:w="938" w:type="pct"/>
          </w:tcPr>
          <w:p w:rsidR="00F24EF6" w:rsidRPr="000A0C78" w:rsidRDefault="00F24EF6" w:rsidP="00464220">
            <w:pPr>
              <w:spacing w:after="0" w:line="240" w:lineRule="auto"/>
              <w:jc w:val="center"/>
              <w:rPr>
                <w:rFonts w:ascii="Arial" w:hAnsi="Arial" w:cs="Arial"/>
                <w:b/>
                <w:bCs/>
                <w:sz w:val="18"/>
                <w:szCs w:val="18"/>
                <w:lang w:val="en-GB"/>
              </w:rPr>
            </w:pPr>
          </w:p>
        </w:tc>
        <w:tc>
          <w:tcPr>
            <w:tcW w:w="937"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2658" w:type="pct"/>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 xml:space="preserve">Less: Amount allocated to unclaimed benefits </w:t>
            </w:r>
          </w:p>
        </w:tc>
        <w:tc>
          <w:tcPr>
            <w:tcW w:w="467" w:type="pct"/>
          </w:tcPr>
          <w:p w:rsidR="00F24EF6" w:rsidRPr="000A0C78" w:rsidRDefault="00F24EF6" w:rsidP="00464220">
            <w:pPr>
              <w:spacing w:after="0" w:line="240" w:lineRule="auto"/>
              <w:jc w:val="center"/>
              <w:rPr>
                <w:rFonts w:ascii="Arial" w:hAnsi="Arial" w:cs="Arial"/>
                <w:sz w:val="18"/>
                <w:szCs w:val="18"/>
                <w:lang w:val="en-US"/>
              </w:rPr>
            </w:pPr>
            <w:r w:rsidRPr="000A0C78">
              <w:rPr>
                <w:rFonts w:ascii="Arial" w:hAnsi="Arial" w:cs="Arial"/>
                <w:sz w:val="18"/>
                <w:szCs w:val="18"/>
                <w:lang w:val="en-US"/>
              </w:rPr>
              <w:t>9</w:t>
            </w:r>
          </w:p>
        </w:tc>
        <w:tc>
          <w:tcPr>
            <w:tcW w:w="938" w:type="pct"/>
          </w:tcPr>
          <w:p w:rsidR="00F24EF6" w:rsidRPr="000A0C78" w:rsidRDefault="00F24EF6" w:rsidP="00464220">
            <w:pPr>
              <w:spacing w:after="0" w:line="240" w:lineRule="auto"/>
              <w:jc w:val="center"/>
              <w:rPr>
                <w:rFonts w:ascii="Arial" w:hAnsi="Arial" w:cs="Arial"/>
                <w:b/>
                <w:bCs/>
                <w:sz w:val="18"/>
                <w:szCs w:val="18"/>
                <w:lang w:val="en-GB"/>
              </w:rPr>
            </w:pPr>
          </w:p>
        </w:tc>
        <w:tc>
          <w:tcPr>
            <w:tcW w:w="937" w:type="pct"/>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2658" w:type="pct"/>
          </w:tcPr>
          <w:p w:rsidR="00F24EF6" w:rsidRPr="000A0C78" w:rsidRDefault="00F24EF6" w:rsidP="00464220">
            <w:pPr>
              <w:spacing w:after="0" w:line="240" w:lineRule="auto"/>
              <w:rPr>
                <w:rFonts w:ascii="Arial" w:hAnsi="Arial" w:cs="Arial"/>
                <w:sz w:val="18"/>
                <w:szCs w:val="18"/>
                <w:lang w:val="en-GB"/>
              </w:rPr>
            </w:pPr>
          </w:p>
        </w:tc>
        <w:tc>
          <w:tcPr>
            <w:tcW w:w="467" w:type="pct"/>
          </w:tcPr>
          <w:p w:rsidR="00F24EF6" w:rsidRPr="000A0C78" w:rsidRDefault="00F24EF6" w:rsidP="00464220">
            <w:pPr>
              <w:spacing w:after="0" w:line="240" w:lineRule="auto"/>
              <w:jc w:val="center"/>
              <w:rPr>
                <w:rFonts w:ascii="Arial" w:hAnsi="Arial" w:cs="Arial"/>
                <w:sz w:val="18"/>
                <w:szCs w:val="18"/>
                <w:lang w:val="en-US"/>
              </w:rPr>
            </w:pPr>
          </w:p>
        </w:tc>
        <w:tc>
          <w:tcPr>
            <w:tcW w:w="938" w:type="pct"/>
            <w:tcBorders>
              <w:bottom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937" w:type="pct"/>
            <w:tcBorders>
              <w:bottom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2658" w:type="pct"/>
          </w:tcPr>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b/>
                <w:bCs/>
                <w:sz w:val="18"/>
                <w:szCs w:val="18"/>
                <w:lang w:val="en-GB"/>
              </w:rPr>
              <w:t>Total</w:t>
            </w:r>
          </w:p>
        </w:tc>
        <w:tc>
          <w:tcPr>
            <w:tcW w:w="467" w:type="pct"/>
          </w:tcPr>
          <w:p w:rsidR="00F24EF6" w:rsidRPr="000A0C78" w:rsidRDefault="00F24EF6" w:rsidP="00464220">
            <w:pPr>
              <w:spacing w:after="0" w:line="240" w:lineRule="auto"/>
              <w:jc w:val="center"/>
              <w:rPr>
                <w:rFonts w:ascii="Arial" w:hAnsi="Arial" w:cs="Arial"/>
                <w:b/>
                <w:bCs/>
                <w:sz w:val="18"/>
                <w:szCs w:val="18"/>
                <w:lang w:val="en-GB"/>
              </w:rPr>
            </w:pPr>
          </w:p>
        </w:tc>
        <w:tc>
          <w:tcPr>
            <w:tcW w:w="938" w:type="pct"/>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937" w:type="pct"/>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bl>
    <w:p w:rsidR="00F24EF6" w:rsidRPr="000A0C78" w:rsidRDefault="00F24EF6" w:rsidP="00464220">
      <w:pPr>
        <w:spacing w:after="0" w:line="240" w:lineRule="auto"/>
        <w:rPr>
          <w:rFonts w:ascii="Arial" w:hAnsi="Arial" w:cs="Arial"/>
          <w:b/>
          <w:bCs/>
          <w:sz w:val="20"/>
          <w:szCs w:val="20"/>
          <w:lang w:val="en-GB"/>
        </w:rPr>
      </w:pPr>
      <w:r w:rsidRPr="000A0C78">
        <w:rPr>
          <w:rFonts w:ascii="Arial" w:hAnsi="Arial" w:cs="Arial"/>
          <w:b/>
          <w:bCs/>
          <w:sz w:val="20"/>
          <w:szCs w:val="20"/>
          <w:lang w:val="en-GB"/>
        </w:rPr>
        <w:br w:type="page"/>
      </w:r>
    </w:p>
    <w:p w:rsidR="00F24EF6" w:rsidRPr="000A0C78" w:rsidRDefault="00F24EF6" w:rsidP="00464220">
      <w:pPr>
        <w:spacing w:after="0" w:line="240" w:lineRule="auto"/>
        <w:rPr>
          <w:rFonts w:ascii="Arial" w:hAnsi="Arial" w:cs="Arial"/>
          <w:b/>
          <w:bCs/>
          <w:sz w:val="20"/>
          <w:szCs w:val="20"/>
          <w:lang w:val="en-GB"/>
        </w:rPr>
      </w:pPr>
      <w:r w:rsidRPr="000A0C78">
        <w:rPr>
          <w:rFonts w:ascii="Arial" w:hAnsi="Arial" w:cs="Arial"/>
          <w:b/>
          <w:bCs/>
          <w:sz w:val="20"/>
          <w:szCs w:val="20"/>
          <w:lang w:val="en-GB"/>
        </w:rPr>
        <w:lastRenderedPageBreak/>
        <w:t>NOTES TO THE FINANCIAL STATEMENTS – CONTINUED</w:t>
      </w:r>
    </w:p>
    <w:p w:rsidR="00F24EF6" w:rsidRPr="000A0C78" w:rsidRDefault="00F24EF6" w:rsidP="00464220">
      <w:pPr>
        <w:spacing w:after="0" w:line="240" w:lineRule="auto"/>
        <w:rPr>
          <w:rFonts w:ascii="Arial" w:hAnsi="Arial" w:cs="Arial"/>
          <w:b/>
          <w:bCs/>
          <w:sz w:val="20"/>
          <w:szCs w:val="20"/>
          <w:lang w:val="en-GB"/>
        </w:rPr>
      </w:pPr>
      <w:r w:rsidRPr="000A0C78">
        <w:rPr>
          <w:rFonts w:ascii="Arial" w:hAnsi="Arial" w:cs="Arial"/>
          <w:b/>
          <w:bCs/>
          <w:sz w:val="20"/>
          <w:szCs w:val="20"/>
          <w:lang w:val="en-GB"/>
        </w:rPr>
        <w:t>For the period ended …</w:t>
      </w:r>
    </w:p>
    <w:p w:rsidR="00F24EF6" w:rsidRPr="000A0C78" w:rsidRDefault="00F24EF6" w:rsidP="00464220">
      <w:pPr>
        <w:spacing w:after="0" w:line="240" w:lineRule="auto"/>
        <w:rPr>
          <w:rFonts w:ascii="Arial" w:hAnsi="Arial" w:cs="Arial"/>
          <w:b/>
          <w:bCs/>
          <w:sz w:val="20"/>
          <w:szCs w:val="20"/>
          <w:lang w:val="en-GB"/>
        </w:rPr>
      </w:pPr>
    </w:p>
    <w:p w:rsidR="00F24EF6" w:rsidRPr="000A0C78" w:rsidRDefault="00F24EF6" w:rsidP="00464220">
      <w:pPr>
        <w:tabs>
          <w:tab w:val="left" w:pos="426"/>
        </w:tabs>
        <w:spacing w:after="0" w:line="240" w:lineRule="auto"/>
        <w:rPr>
          <w:rFonts w:ascii="Arial" w:hAnsi="Arial" w:cs="Arial"/>
          <w:b/>
          <w:bCs/>
          <w:sz w:val="18"/>
          <w:szCs w:val="18"/>
          <w:lang w:val="en-GB"/>
        </w:rPr>
      </w:pPr>
      <w:r w:rsidRPr="000A0C78">
        <w:rPr>
          <w:rFonts w:ascii="Arial" w:hAnsi="Arial" w:cs="Arial"/>
          <w:b/>
          <w:bCs/>
          <w:sz w:val="18"/>
          <w:szCs w:val="18"/>
          <w:lang w:val="en-GB"/>
        </w:rPr>
        <w:t>14.</w:t>
      </w:r>
      <w:r w:rsidRPr="000A0C78">
        <w:rPr>
          <w:rFonts w:ascii="Arial" w:hAnsi="Arial" w:cs="Arial"/>
          <w:b/>
          <w:bCs/>
          <w:sz w:val="18"/>
          <w:szCs w:val="18"/>
          <w:lang w:val="en-GB"/>
        </w:rPr>
        <w:tab/>
        <w:t>Administration expenses - continued</w:t>
      </w:r>
    </w:p>
    <w:p w:rsidR="00F24EF6" w:rsidRPr="000A0C78" w:rsidRDefault="00F24EF6" w:rsidP="00464220">
      <w:pPr>
        <w:spacing w:after="0" w:line="240" w:lineRule="auto"/>
        <w:rPr>
          <w:rFonts w:ascii="Arial" w:hAnsi="Arial" w:cs="Arial"/>
          <w:b/>
          <w:bCs/>
          <w:sz w:val="18"/>
          <w:szCs w:val="18"/>
          <w:lang w:val="en-GB"/>
        </w:rPr>
      </w:pPr>
    </w:p>
    <w:p w:rsidR="00F24EF6" w:rsidRPr="000A0C78" w:rsidRDefault="00F24EF6" w:rsidP="000B6698">
      <w:pPr>
        <w:numPr>
          <w:ilvl w:val="1"/>
          <w:numId w:val="19"/>
        </w:numPr>
        <w:spacing w:after="0" w:line="240" w:lineRule="auto"/>
        <w:rPr>
          <w:rFonts w:ascii="Arial" w:hAnsi="Arial" w:cs="Arial"/>
          <w:b/>
          <w:bCs/>
          <w:sz w:val="18"/>
          <w:szCs w:val="18"/>
          <w:lang w:val="en-GB"/>
        </w:rPr>
      </w:pPr>
      <w:r w:rsidRPr="000A0C78">
        <w:rPr>
          <w:rFonts w:ascii="Arial" w:hAnsi="Arial" w:cs="Arial"/>
          <w:b/>
          <w:bCs/>
          <w:sz w:val="18"/>
          <w:szCs w:val="18"/>
          <w:lang w:val="en-GB"/>
        </w:rPr>
        <w:t xml:space="preserve"> Board of Fund expenses</w:t>
      </w:r>
    </w:p>
    <w:p w:rsidR="00F24EF6" w:rsidRPr="000A0C78" w:rsidRDefault="00F24EF6" w:rsidP="00464220">
      <w:pPr>
        <w:spacing w:after="0" w:line="240" w:lineRule="auto"/>
        <w:rPr>
          <w:rFonts w:ascii="Arial" w:hAnsi="Arial" w:cs="Arial"/>
          <w:sz w:val="18"/>
          <w:szCs w:val="18"/>
          <w:lang w:val="en-GB"/>
        </w:rPr>
      </w:pPr>
    </w:p>
    <w:tbl>
      <w:tblPr>
        <w:tblW w:w="9072" w:type="dxa"/>
        <w:tblInd w:w="2" w:type="dxa"/>
        <w:tblLayout w:type="fixed"/>
        <w:tblLook w:val="0000" w:firstRow="0" w:lastRow="0" w:firstColumn="0" w:lastColumn="0" w:noHBand="0" w:noVBand="0"/>
      </w:tblPr>
      <w:tblGrid>
        <w:gridCol w:w="5670"/>
        <w:gridCol w:w="1701"/>
        <w:gridCol w:w="1701"/>
      </w:tblGrid>
      <w:tr w:rsidR="00F24EF6" w:rsidRPr="000A0C78">
        <w:trPr>
          <w:cantSplit/>
        </w:trPr>
        <w:tc>
          <w:tcPr>
            <w:tcW w:w="5670" w:type="dxa"/>
            <w:tcBorders>
              <w:bottom w:val="single" w:sz="12"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170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Current period</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70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Previous period</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r>
      <w:tr w:rsidR="00F24EF6" w:rsidRPr="000A0C78">
        <w:trPr>
          <w:cantSplit/>
        </w:trPr>
        <w:tc>
          <w:tcPr>
            <w:tcW w:w="5670" w:type="dxa"/>
            <w:tcBorders>
              <w:top w:val="single" w:sz="12"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1701" w:type="dxa"/>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sz w:val="18"/>
                <w:szCs w:val="18"/>
                <w:lang w:val="en-GB"/>
              </w:rPr>
              <w:t>Remuneration</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Meeting allowances</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Expenses</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Other payments</w:t>
            </w:r>
            <w:r w:rsidR="006C6493">
              <w:rPr>
                <w:rFonts w:ascii="Arial" w:hAnsi="Arial" w:cs="Arial"/>
                <w:sz w:val="18"/>
                <w:szCs w:val="18"/>
                <w:lang w:val="en-GB"/>
              </w:rPr>
              <w:t xml:space="preserve"> (</w:t>
            </w:r>
            <w:r w:rsidR="006C6493" w:rsidRPr="006C6493">
              <w:rPr>
                <w:rFonts w:ascii="Arial" w:hAnsi="Arial" w:cs="Arial"/>
                <w:i/>
                <w:sz w:val="18"/>
                <w:szCs w:val="18"/>
                <w:lang w:val="en-GB"/>
              </w:rPr>
              <w:t>provide details</w:t>
            </w:r>
            <w:r w:rsidR="006C6493">
              <w:rPr>
                <w:rFonts w:ascii="Arial" w:hAnsi="Arial" w:cs="Arial"/>
                <w:sz w:val="18"/>
                <w:szCs w:val="18"/>
                <w:lang w:val="en-GB"/>
              </w:rPr>
              <w:t>)</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sz w:val="18"/>
                <w:szCs w:val="18"/>
                <w:lang w:val="en-GB"/>
              </w:rPr>
            </w:pPr>
          </w:p>
        </w:tc>
        <w:tc>
          <w:tcPr>
            <w:tcW w:w="1701" w:type="dxa"/>
            <w:tcBorders>
              <w:bottom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bottom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b/>
                <w:bCs/>
                <w:sz w:val="18"/>
                <w:szCs w:val="18"/>
                <w:lang w:val="en-GB"/>
              </w:rPr>
              <w:t>Total</w:t>
            </w:r>
          </w:p>
        </w:tc>
        <w:tc>
          <w:tcPr>
            <w:tcW w:w="1701" w:type="dxa"/>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bl>
    <w:p w:rsidR="00F24EF6" w:rsidRPr="000A0C78" w:rsidRDefault="00F24EF6" w:rsidP="00464220">
      <w:pPr>
        <w:spacing w:after="0" w:line="240" w:lineRule="auto"/>
        <w:rPr>
          <w:rFonts w:ascii="Arial" w:hAnsi="Arial" w:cs="Arial"/>
          <w:sz w:val="18"/>
          <w:szCs w:val="18"/>
          <w:lang w:val="en-GB"/>
        </w:rPr>
      </w:pPr>
    </w:p>
    <w:p w:rsidR="00F24EF6" w:rsidRPr="000A0C78" w:rsidRDefault="00F24EF6" w:rsidP="000B6698">
      <w:pPr>
        <w:numPr>
          <w:ilvl w:val="1"/>
          <w:numId w:val="19"/>
        </w:numPr>
        <w:spacing w:after="0" w:line="240" w:lineRule="auto"/>
        <w:rPr>
          <w:rFonts w:ascii="Arial" w:hAnsi="Arial" w:cs="Arial"/>
          <w:b/>
          <w:bCs/>
          <w:sz w:val="18"/>
          <w:szCs w:val="18"/>
          <w:lang w:val="en-GB"/>
        </w:rPr>
      </w:pPr>
      <w:r w:rsidRPr="000A0C78">
        <w:rPr>
          <w:rFonts w:ascii="Arial" w:hAnsi="Arial" w:cs="Arial"/>
          <w:b/>
          <w:bCs/>
          <w:sz w:val="18"/>
          <w:szCs w:val="18"/>
          <w:lang w:val="en-GB"/>
        </w:rPr>
        <w:t xml:space="preserve"> Staff expenses</w:t>
      </w:r>
    </w:p>
    <w:p w:rsidR="00F24EF6" w:rsidRPr="000A0C78" w:rsidRDefault="00F24EF6" w:rsidP="00464220">
      <w:pPr>
        <w:spacing w:after="0" w:line="240" w:lineRule="auto"/>
        <w:rPr>
          <w:rFonts w:ascii="Arial" w:hAnsi="Arial" w:cs="Arial"/>
          <w:b/>
          <w:bCs/>
          <w:sz w:val="18"/>
          <w:szCs w:val="18"/>
          <w:lang w:val="en-GB"/>
        </w:rPr>
      </w:pPr>
    </w:p>
    <w:tbl>
      <w:tblPr>
        <w:tblW w:w="9072" w:type="dxa"/>
        <w:tblInd w:w="2" w:type="dxa"/>
        <w:tblLayout w:type="fixed"/>
        <w:tblLook w:val="0000" w:firstRow="0" w:lastRow="0" w:firstColumn="0" w:lastColumn="0" w:noHBand="0" w:noVBand="0"/>
      </w:tblPr>
      <w:tblGrid>
        <w:gridCol w:w="5670"/>
        <w:gridCol w:w="1701"/>
        <w:gridCol w:w="1701"/>
      </w:tblGrid>
      <w:tr w:rsidR="00F24EF6" w:rsidRPr="000A0C78">
        <w:trPr>
          <w:cantSplit/>
        </w:trPr>
        <w:tc>
          <w:tcPr>
            <w:tcW w:w="5670" w:type="dxa"/>
            <w:tcBorders>
              <w:bottom w:val="single" w:sz="12"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170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Current period</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70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Previous period</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r>
      <w:tr w:rsidR="00F24EF6" w:rsidRPr="000A0C78">
        <w:trPr>
          <w:cantSplit/>
        </w:trPr>
        <w:tc>
          <w:tcPr>
            <w:tcW w:w="5670" w:type="dxa"/>
          </w:tcPr>
          <w:p w:rsidR="00F24EF6" w:rsidRPr="000A0C78" w:rsidRDefault="00F24EF6" w:rsidP="00464220">
            <w:pPr>
              <w:spacing w:after="0" w:line="240" w:lineRule="auto"/>
              <w:rPr>
                <w:rFonts w:ascii="Arial" w:hAnsi="Arial" w:cs="Arial"/>
                <w:strike/>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sz w:val="18"/>
                <w:szCs w:val="18"/>
                <w:lang w:val="en-GB"/>
              </w:rPr>
              <w:t>Remuneration</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 xml:space="preserve">Contributions to retirement fund </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Training expenses</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Other payments</w:t>
            </w:r>
            <w:r w:rsidR="006C6493">
              <w:rPr>
                <w:rFonts w:ascii="Arial" w:hAnsi="Arial" w:cs="Arial"/>
                <w:sz w:val="18"/>
                <w:szCs w:val="18"/>
                <w:lang w:val="en-GB"/>
              </w:rPr>
              <w:t xml:space="preserve"> (</w:t>
            </w:r>
            <w:r w:rsidR="006C6493" w:rsidRPr="006C6493">
              <w:rPr>
                <w:rFonts w:ascii="Arial" w:hAnsi="Arial" w:cs="Arial"/>
                <w:i/>
                <w:sz w:val="18"/>
                <w:szCs w:val="18"/>
                <w:lang w:val="en-GB"/>
              </w:rPr>
              <w:t>provide details</w:t>
            </w:r>
            <w:r w:rsidR="006C6493">
              <w:rPr>
                <w:rFonts w:ascii="Arial" w:hAnsi="Arial" w:cs="Arial"/>
                <w:sz w:val="18"/>
                <w:szCs w:val="18"/>
                <w:lang w:val="en-GB"/>
              </w:rPr>
              <w:t>)</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sz w:val="18"/>
                <w:szCs w:val="18"/>
                <w:lang w:val="en-GB"/>
              </w:rPr>
            </w:pPr>
          </w:p>
        </w:tc>
        <w:tc>
          <w:tcPr>
            <w:tcW w:w="1701" w:type="dxa"/>
            <w:tcBorders>
              <w:bottom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bottom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b/>
                <w:bCs/>
                <w:strike/>
                <w:sz w:val="18"/>
                <w:szCs w:val="18"/>
                <w:lang w:val="en-GB"/>
              </w:rPr>
            </w:pPr>
            <w:r w:rsidRPr="000A0C78">
              <w:rPr>
                <w:rFonts w:ascii="Arial" w:hAnsi="Arial" w:cs="Arial"/>
                <w:b/>
                <w:bCs/>
                <w:sz w:val="18"/>
                <w:szCs w:val="18"/>
                <w:lang w:val="en-GB"/>
              </w:rPr>
              <w:t>Total</w:t>
            </w:r>
          </w:p>
        </w:tc>
        <w:tc>
          <w:tcPr>
            <w:tcW w:w="1701" w:type="dxa"/>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bl>
    <w:p w:rsidR="00F24EF6" w:rsidRPr="000A0C78" w:rsidRDefault="00F24EF6" w:rsidP="00464220">
      <w:pPr>
        <w:spacing w:after="0" w:line="240" w:lineRule="auto"/>
        <w:rPr>
          <w:rFonts w:ascii="Arial" w:hAnsi="Arial" w:cs="Arial"/>
          <w:sz w:val="18"/>
          <w:szCs w:val="18"/>
          <w:lang w:val="en-GB"/>
        </w:rPr>
      </w:pPr>
    </w:p>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b/>
          <w:bCs/>
          <w:sz w:val="18"/>
          <w:szCs w:val="18"/>
          <w:lang w:val="en-GB"/>
        </w:rPr>
        <w:t>14.3 Principal Officer expenses</w:t>
      </w:r>
    </w:p>
    <w:p w:rsidR="00F24EF6" w:rsidRPr="000A0C78" w:rsidRDefault="00F24EF6" w:rsidP="00464220">
      <w:pPr>
        <w:spacing w:after="0" w:line="240" w:lineRule="auto"/>
        <w:rPr>
          <w:rFonts w:ascii="Arial" w:hAnsi="Arial" w:cs="Arial"/>
          <w:sz w:val="18"/>
          <w:szCs w:val="18"/>
          <w:lang w:val="en-GB"/>
        </w:rPr>
      </w:pPr>
    </w:p>
    <w:tbl>
      <w:tblPr>
        <w:tblW w:w="9072" w:type="dxa"/>
        <w:tblInd w:w="2" w:type="dxa"/>
        <w:tblLayout w:type="fixed"/>
        <w:tblLook w:val="0000" w:firstRow="0" w:lastRow="0" w:firstColumn="0" w:lastColumn="0" w:noHBand="0" w:noVBand="0"/>
      </w:tblPr>
      <w:tblGrid>
        <w:gridCol w:w="5670"/>
        <w:gridCol w:w="1701"/>
        <w:gridCol w:w="1701"/>
      </w:tblGrid>
      <w:tr w:rsidR="00F24EF6" w:rsidRPr="000A0C78">
        <w:trPr>
          <w:cantSplit/>
        </w:trPr>
        <w:tc>
          <w:tcPr>
            <w:tcW w:w="5670" w:type="dxa"/>
            <w:tcBorders>
              <w:bottom w:val="single" w:sz="12"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170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Current period</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70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Previous period</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r>
      <w:tr w:rsidR="00F24EF6" w:rsidRPr="000A0C78">
        <w:trPr>
          <w:cantSplit/>
        </w:trPr>
        <w:tc>
          <w:tcPr>
            <w:tcW w:w="5670" w:type="dxa"/>
          </w:tcPr>
          <w:p w:rsidR="00F24EF6" w:rsidRPr="000A0C78" w:rsidRDefault="00F24EF6" w:rsidP="00464220">
            <w:pPr>
              <w:spacing w:after="0" w:line="240" w:lineRule="auto"/>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644D87">
            <w:pPr>
              <w:spacing w:after="0" w:line="240" w:lineRule="auto"/>
              <w:rPr>
                <w:rFonts w:ascii="Arial" w:hAnsi="Arial" w:cs="Arial"/>
                <w:sz w:val="18"/>
                <w:szCs w:val="18"/>
                <w:lang w:val="en-GB"/>
              </w:rPr>
            </w:pPr>
            <w:r w:rsidRPr="000A0C78">
              <w:rPr>
                <w:rFonts w:ascii="Arial" w:hAnsi="Arial" w:cs="Arial"/>
                <w:sz w:val="18"/>
                <w:szCs w:val="18"/>
                <w:lang w:val="en-GB"/>
              </w:rPr>
              <w:t>Fees as Board member</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Remuneration</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Allowances</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 xml:space="preserve">Contributions to retirement fund </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US"/>
              </w:rPr>
              <w:t>Bonus</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sz w:val="18"/>
                <w:szCs w:val="18"/>
                <w:lang w:val="en-US"/>
              </w:rPr>
            </w:pPr>
            <w:r w:rsidRPr="000A0C78">
              <w:rPr>
                <w:rFonts w:ascii="Arial" w:hAnsi="Arial" w:cs="Arial"/>
                <w:sz w:val="18"/>
                <w:szCs w:val="18"/>
                <w:lang w:val="en-GB"/>
              </w:rPr>
              <w:t>Other payments</w:t>
            </w:r>
            <w:r w:rsidR="006C6493">
              <w:rPr>
                <w:rFonts w:ascii="Arial" w:hAnsi="Arial" w:cs="Arial"/>
                <w:sz w:val="18"/>
                <w:szCs w:val="18"/>
                <w:lang w:val="en-GB"/>
              </w:rPr>
              <w:t xml:space="preserve"> (</w:t>
            </w:r>
            <w:r w:rsidR="006C6493" w:rsidRPr="006C6493">
              <w:rPr>
                <w:rFonts w:ascii="Arial" w:hAnsi="Arial" w:cs="Arial"/>
                <w:i/>
                <w:sz w:val="18"/>
                <w:szCs w:val="18"/>
                <w:lang w:val="en-GB"/>
              </w:rPr>
              <w:t>provide details</w:t>
            </w:r>
            <w:r w:rsidR="006C6493">
              <w:rPr>
                <w:rFonts w:ascii="Arial" w:hAnsi="Arial" w:cs="Arial"/>
                <w:sz w:val="18"/>
                <w:szCs w:val="18"/>
                <w:lang w:val="en-GB"/>
              </w:rPr>
              <w:t>)</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b/>
                <w:bCs/>
                <w:sz w:val="18"/>
                <w:szCs w:val="18"/>
                <w:lang w:val="en-GB"/>
              </w:rPr>
            </w:pPr>
          </w:p>
        </w:tc>
        <w:tc>
          <w:tcPr>
            <w:tcW w:w="1701" w:type="dxa"/>
            <w:tcBorders>
              <w:bottom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bottom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b/>
                <w:bCs/>
                <w:strike/>
                <w:sz w:val="18"/>
                <w:szCs w:val="18"/>
                <w:lang w:val="en-GB"/>
              </w:rPr>
            </w:pPr>
            <w:r w:rsidRPr="000A0C78">
              <w:rPr>
                <w:rFonts w:ascii="Arial" w:hAnsi="Arial" w:cs="Arial"/>
                <w:b/>
                <w:bCs/>
                <w:sz w:val="18"/>
                <w:szCs w:val="18"/>
                <w:lang w:val="en-GB"/>
              </w:rPr>
              <w:t>Total</w:t>
            </w:r>
          </w:p>
        </w:tc>
        <w:tc>
          <w:tcPr>
            <w:tcW w:w="1701" w:type="dxa"/>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bl>
    <w:p w:rsidR="00F24EF6" w:rsidRPr="000A0C78" w:rsidRDefault="00F24EF6" w:rsidP="00464220">
      <w:pPr>
        <w:spacing w:after="0" w:line="240" w:lineRule="auto"/>
        <w:rPr>
          <w:rFonts w:ascii="Arial" w:hAnsi="Arial" w:cs="Arial"/>
          <w:b/>
          <w:bCs/>
          <w:sz w:val="18"/>
          <w:szCs w:val="18"/>
          <w:lang w:val="en-US"/>
        </w:rPr>
      </w:pPr>
    </w:p>
    <w:p w:rsidR="00F24EF6" w:rsidRPr="000A0C78" w:rsidRDefault="00F24EF6" w:rsidP="000B6698">
      <w:pPr>
        <w:numPr>
          <w:ilvl w:val="0"/>
          <w:numId w:val="19"/>
        </w:numPr>
        <w:spacing w:after="0" w:line="240" w:lineRule="auto"/>
        <w:rPr>
          <w:rFonts w:ascii="Arial" w:hAnsi="Arial" w:cs="Arial"/>
          <w:b/>
          <w:bCs/>
          <w:sz w:val="18"/>
          <w:szCs w:val="18"/>
          <w:lang w:val="en-GB"/>
        </w:rPr>
      </w:pPr>
      <w:r w:rsidRPr="000A0C78">
        <w:rPr>
          <w:rFonts w:ascii="Arial" w:hAnsi="Arial" w:cs="Arial"/>
          <w:b/>
          <w:bCs/>
          <w:sz w:val="18"/>
          <w:szCs w:val="18"/>
          <w:lang w:val="en-GB"/>
        </w:rPr>
        <w:t xml:space="preserve">Prior period adjustment </w:t>
      </w:r>
    </w:p>
    <w:p w:rsidR="00F24EF6" w:rsidRPr="000A0C78" w:rsidRDefault="00F24EF6" w:rsidP="00464220">
      <w:pPr>
        <w:spacing w:after="0" w:line="240" w:lineRule="auto"/>
        <w:rPr>
          <w:rFonts w:ascii="Arial" w:hAnsi="Arial" w:cs="Arial"/>
          <w:sz w:val="18"/>
          <w:szCs w:val="18"/>
          <w:lang w:val="en-GB"/>
        </w:rPr>
      </w:pPr>
    </w:p>
    <w:tbl>
      <w:tblPr>
        <w:tblW w:w="9072" w:type="dxa"/>
        <w:tblInd w:w="2" w:type="dxa"/>
        <w:tblLayout w:type="fixed"/>
        <w:tblLook w:val="0000" w:firstRow="0" w:lastRow="0" w:firstColumn="0" w:lastColumn="0" w:noHBand="0" w:noVBand="0"/>
      </w:tblPr>
      <w:tblGrid>
        <w:gridCol w:w="5670"/>
        <w:gridCol w:w="1701"/>
        <w:gridCol w:w="1701"/>
      </w:tblGrid>
      <w:tr w:rsidR="00F24EF6" w:rsidRPr="000A0C78">
        <w:trPr>
          <w:cantSplit/>
        </w:trPr>
        <w:tc>
          <w:tcPr>
            <w:tcW w:w="5670" w:type="dxa"/>
            <w:tcBorders>
              <w:bottom w:val="single" w:sz="12"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170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Current period</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70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Previous period</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r>
      <w:tr w:rsidR="00F24EF6" w:rsidRPr="000A0C78">
        <w:trPr>
          <w:cantSplit/>
        </w:trPr>
        <w:tc>
          <w:tcPr>
            <w:tcW w:w="5670" w:type="dxa"/>
            <w:tcBorders>
              <w:top w:val="single" w:sz="12"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1701" w:type="dxa"/>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032FEB" w:rsidP="00D614F4">
            <w:pPr>
              <w:spacing w:after="0" w:line="240" w:lineRule="auto"/>
              <w:rPr>
                <w:rFonts w:ascii="Arial" w:hAnsi="Arial" w:cs="Arial"/>
                <w:sz w:val="18"/>
                <w:szCs w:val="18"/>
                <w:lang w:val="en-GB"/>
              </w:rPr>
            </w:pPr>
            <w:r>
              <w:rPr>
                <w:rFonts w:ascii="Arial" w:hAnsi="Arial" w:cs="Arial"/>
                <w:i/>
                <w:iCs/>
                <w:sz w:val="18"/>
                <w:szCs w:val="18"/>
                <w:lang w:val="en-GB"/>
              </w:rPr>
              <w:t>(</w:t>
            </w:r>
            <w:r w:rsidR="00F24EF6" w:rsidRPr="000A0C78">
              <w:rPr>
                <w:rFonts w:ascii="Arial" w:hAnsi="Arial" w:cs="Arial"/>
                <w:i/>
                <w:iCs/>
                <w:sz w:val="18"/>
                <w:szCs w:val="18"/>
                <w:lang w:val="en-GB"/>
              </w:rPr>
              <w:t>Provide details</w:t>
            </w:r>
            <w:r>
              <w:rPr>
                <w:rFonts w:ascii="Arial" w:hAnsi="Arial" w:cs="Arial"/>
                <w:i/>
                <w:iCs/>
                <w:sz w:val="18"/>
                <w:szCs w:val="18"/>
                <w:lang w:val="en-GB"/>
              </w:rPr>
              <w:t>)</w:t>
            </w:r>
            <w:r w:rsidR="00F24EF6" w:rsidRPr="000A0C78">
              <w:rPr>
                <w:rFonts w:ascii="Arial" w:hAnsi="Arial" w:cs="Arial"/>
                <w:i/>
                <w:iCs/>
                <w:sz w:val="18"/>
                <w:szCs w:val="18"/>
                <w:lang w:val="en-GB"/>
              </w:rPr>
              <w:t xml:space="preserve"> </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sz w:val="18"/>
                <w:szCs w:val="18"/>
                <w:lang w:val="en-GB"/>
              </w:rPr>
            </w:pPr>
          </w:p>
        </w:tc>
        <w:tc>
          <w:tcPr>
            <w:tcW w:w="1701" w:type="dxa"/>
            <w:tcBorders>
              <w:bottom w:val="single" w:sz="8"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bottom w:val="single" w:sz="8"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sz w:val="18"/>
                <w:szCs w:val="18"/>
                <w:lang w:val="en-GB"/>
              </w:rPr>
            </w:pPr>
          </w:p>
        </w:tc>
        <w:tc>
          <w:tcPr>
            <w:tcW w:w="1701" w:type="dxa"/>
            <w:tcBorders>
              <w:top w:val="single" w:sz="8"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top w:val="single" w:sz="8"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bl>
    <w:p w:rsidR="00F24EF6" w:rsidRPr="000A0C78" w:rsidRDefault="00F24EF6" w:rsidP="00464220">
      <w:pPr>
        <w:spacing w:after="0" w:line="240" w:lineRule="auto"/>
        <w:rPr>
          <w:rFonts w:ascii="Arial" w:hAnsi="Arial" w:cs="Arial"/>
          <w:sz w:val="18"/>
          <w:szCs w:val="18"/>
          <w:lang w:val="en-GB"/>
        </w:rPr>
      </w:pPr>
    </w:p>
    <w:p w:rsidR="00F24EF6" w:rsidRPr="000A0C78" w:rsidRDefault="00F24EF6" w:rsidP="00464220">
      <w:pPr>
        <w:spacing w:after="0" w:line="240" w:lineRule="auto"/>
        <w:rPr>
          <w:rFonts w:ascii="Arial" w:hAnsi="Arial" w:cs="Arial"/>
          <w:sz w:val="18"/>
          <w:szCs w:val="18"/>
          <w:lang w:val="en-GB"/>
        </w:rPr>
      </w:pPr>
    </w:p>
    <w:p w:rsidR="00F24EF6" w:rsidRPr="000A0C78" w:rsidRDefault="00F24EF6" w:rsidP="00464220">
      <w:pPr>
        <w:spacing w:after="0" w:line="240" w:lineRule="auto"/>
        <w:rPr>
          <w:rFonts w:ascii="Arial" w:hAnsi="Arial" w:cs="Arial"/>
          <w:i/>
          <w:sz w:val="18"/>
          <w:szCs w:val="18"/>
          <w:u w:val="single"/>
          <w:lang w:val="en-GB"/>
        </w:rPr>
      </w:pPr>
      <w:r w:rsidRPr="000A0C78">
        <w:rPr>
          <w:rFonts w:ascii="Arial" w:hAnsi="Arial" w:cs="Arial"/>
          <w:i/>
          <w:sz w:val="18"/>
          <w:szCs w:val="18"/>
          <w:u w:val="single"/>
          <w:lang w:val="en-GB"/>
        </w:rPr>
        <w:t>Example:</w:t>
      </w:r>
    </w:p>
    <w:p w:rsidR="00032FEB" w:rsidRDefault="00F24EF6" w:rsidP="00464220">
      <w:pPr>
        <w:spacing w:after="0" w:line="240" w:lineRule="auto"/>
        <w:rPr>
          <w:rFonts w:ascii="Arial" w:hAnsi="Arial" w:cs="Arial"/>
          <w:i/>
          <w:sz w:val="18"/>
          <w:szCs w:val="18"/>
          <w:lang w:val="en-GB"/>
        </w:rPr>
      </w:pPr>
      <w:r w:rsidRPr="000A0C78">
        <w:rPr>
          <w:rFonts w:ascii="Arial" w:hAnsi="Arial" w:cs="Arial"/>
          <w:i/>
          <w:sz w:val="18"/>
          <w:szCs w:val="18"/>
          <w:lang w:val="en-GB"/>
        </w:rPr>
        <w:t xml:space="preserve">During the period, the fund changed its accounting policy with respect to (mention the specific standard or interpretation, </w:t>
      </w:r>
      <w:r w:rsidRPr="000A0C78">
        <w:rPr>
          <w:rFonts w:ascii="Arial" w:hAnsi="Arial" w:cs="Arial"/>
          <w:i/>
          <w:iCs/>
          <w:sz w:val="18"/>
          <w:szCs w:val="18"/>
          <w:lang w:val="en-GB"/>
        </w:rPr>
        <w:t>nature of change, amount of the adjustment for each financial statement line) and reason for change</w:t>
      </w:r>
      <w:r w:rsidRPr="000A0C78">
        <w:rPr>
          <w:rFonts w:ascii="Arial" w:hAnsi="Arial" w:cs="Arial"/>
          <w:i/>
          <w:sz w:val="18"/>
          <w:szCs w:val="18"/>
          <w:lang w:val="en-GB"/>
        </w:rPr>
        <w:t xml:space="preserve">).  </w:t>
      </w:r>
    </w:p>
    <w:p w:rsidR="00F24EF6" w:rsidRPr="00032FEB" w:rsidRDefault="00032FEB" w:rsidP="00464220">
      <w:pPr>
        <w:spacing w:after="0" w:line="240" w:lineRule="auto"/>
        <w:rPr>
          <w:rFonts w:ascii="Arial" w:hAnsi="Arial" w:cs="Arial"/>
          <w:b/>
          <w:i/>
          <w:sz w:val="18"/>
          <w:szCs w:val="18"/>
          <w:lang w:val="en-GB"/>
        </w:rPr>
      </w:pPr>
      <w:r>
        <w:rPr>
          <w:rFonts w:ascii="Arial" w:hAnsi="Arial" w:cs="Arial"/>
          <w:b/>
          <w:i/>
          <w:sz w:val="18"/>
          <w:szCs w:val="18"/>
          <w:lang w:val="en-GB"/>
        </w:rPr>
        <w:t xml:space="preserve"> </w:t>
      </w:r>
    </w:p>
    <w:p w:rsidR="00F24EF6" w:rsidRPr="000A0C78" w:rsidRDefault="00F24EF6" w:rsidP="00464220">
      <w:pPr>
        <w:spacing w:after="0" w:line="240" w:lineRule="auto"/>
        <w:rPr>
          <w:rFonts w:ascii="Arial" w:hAnsi="Arial" w:cs="Arial"/>
          <w:i/>
          <w:sz w:val="18"/>
          <w:szCs w:val="18"/>
          <w:lang w:val="en-GB"/>
        </w:rPr>
      </w:pPr>
      <w:r w:rsidRPr="000A0C78">
        <w:rPr>
          <w:rFonts w:ascii="Arial" w:hAnsi="Arial" w:cs="Arial"/>
          <w:i/>
          <w:sz w:val="18"/>
          <w:szCs w:val="18"/>
          <w:lang w:val="en-GB"/>
        </w:rPr>
        <w:t>During the prior period, the following error occurred: (mention nature of the error and the amount)</w:t>
      </w:r>
    </w:p>
    <w:p w:rsidR="00F24EF6" w:rsidRPr="000A0C78" w:rsidRDefault="00F24EF6" w:rsidP="00464220">
      <w:pPr>
        <w:spacing w:after="0" w:line="240" w:lineRule="auto"/>
        <w:rPr>
          <w:rFonts w:ascii="Arial" w:hAnsi="Arial" w:cs="Arial"/>
          <w:i/>
          <w:sz w:val="18"/>
          <w:szCs w:val="18"/>
          <w:lang w:val="en-GB"/>
        </w:rPr>
      </w:pPr>
      <w:r w:rsidRPr="000A0C78">
        <w:rPr>
          <w:rFonts w:ascii="Arial" w:hAnsi="Arial" w:cs="Arial"/>
          <w:i/>
          <w:sz w:val="18"/>
          <w:szCs w:val="18"/>
          <w:lang w:val="en-GB"/>
        </w:rPr>
        <w:t>Consistent with the Regulatory Reporting Requirements for Retirement Funds in South Africa, comparatives have not been restated.</w:t>
      </w:r>
    </w:p>
    <w:p w:rsidR="00F24EF6" w:rsidRPr="000A0C78" w:rsidRDefault="00F24EF6" w:rsidP="00464220">
      <w:pPr>
        <w:spacing w:after="0" w:line="240" w:lineRule="auto"/>
        <w:rPr>
          <w:rFonts w:ascii="Arial" w:hAnsi="Arial" w:cs="Arial"/>
          <w:i/>
          <w:sz w:val="18"/>
          <w:szCs w:val="18"/>
          <w:lang w:val="en-GB"/>
        </w:rPr>
      </w:pPr>
    </w:p>
    <w:p w:rsidR="00F24EF6" w:rsidRPr="000A0C78" w:rsidRDefault="00F24EF6" w:rsidP="00464220">
      <w:pPr>
        <w:spacing w:after="0" w:line="240" w:lineRule="auto"/>
        <w:rPr>
          <w:rFonts w:ascii="Arial" w:hAnsi="Arial" w:cs="Arial"/>
          <w:sz w:val="18"/>
          <w:szCs w:val="18"/>
          <w:lang w:val="en-GB"/>
        </w:rPr>
      </w:pPr>
    </w:p>
    <w:p w:rsidR="00F24EF6" w:rsidRPr="000A0C78" w:rsidRDefault="00F24EF6" w:rsidP="00464220">
      <w:pPr>
        <w:spacing w:after="0" w:line="240" w:lineRule="auto"/>
        <w:rPr>
          <w:rFonts w:ascii="Arial" w:hAnsi="Arial" w:cs="Arial"/>
          <w:b/>
          <w:bCs/>
          <w:sz w:val="20"/>
          <w:szCs w:val="20"/>
          <w:lang w:val="en-GB"/>
        </w:rPr>
      </w:pPr>
      <w:r w:rsidRPr="000A0C78">
        <w:rPr>
          <w:rFonts w:ascii="Arial" w:hAnsi="Arial" w:cs="Arial"/>
          <w:sz w:val="18"/>
          <w:szCs w:val="18"/>
          <w:lang w:val="en-GB"/>
        </w:rPr>
        <w:br w:type="page"/>
      </w:r>
    </w:p>
    <w:p w:rsidR="00F24EF6" w:rsidRPr="000A0C78" w:rsidRDefault="00F24EF6" w:rsidP="00464220">
      <w:pPr>
        <w:spacing w:after="0" w:line="240" w:lineRule="auto"/>
        <w:rPr>
          <w:rFonts w:ascii="Arial" w:hAnsi="Arial" w:cs="Arial"/>
          <w:b/>
          <w:bCs/>
          <w:sz w:val="20"/>
          <w:szCs w:val="20"/>
          <w:lang w:val="en-GB"/>
        </w:rPr>
      </w:pPr>
      <w:r w:rsidRPr="000A0C78">
        <w:rPr>
          <w:rFonts w:ascii="Arial" w:hAnsi="Arial" w:cs="Arial"/>
          <w:b/>
          <w:bCs/>
          <w:sz w:val="20"/>
          <w:szCs w:val="20"/>
          <w:lang w:val="en-GB"/>
        </w:rPr>
        <w:lastRenderedPageBreak/>
        <w:t>NOTES TO THE FINANCIAL STATEMENTS – CONTINUED</w:t>
      </w:r>
    </w:p>
    <w:p w:rsidR="00F24EF6" w:rsidRPr="000A0C78" w:rsidRDefault="00F24EF6" w:rsidP="00464220">
      <w:pPr>
        <w:spacing w:after="0" w:line="240" w:lineRule="auto"/>
        <w:rPr>
          <w:rFonts w:ascii="Arial" w:hAnsi="Arial" w:cs="Arial"/>
          <w:b/>
          <w:bCs/>
          <w:sz w:val="20"/>
          <w:szCs w:val="20"/>
          <w:lang w:val="en-GB"/>
        </w:rPr>
      </w:pPr>
      <w:r w:rsidRPr="000A0C78">
        <w:rPr>
          <w:rFonts w:ascii="Arial" w:hAnsi="Arial" w:cs="Arial"/>
          <w:b/>
          <w:bCs/>
          <w:sz w:val="20"/>
          <w:szCs w:val="20"/>
          <w:lang w:val="en-GB"/>
        </w:rPr>
        <w:t>For the period ended …</w:t>
      </w:r>
    </w:p>
    <w:p w:rsidR="00F24EF6" w:rsidRPr="000A0C78" w:rsidRDefault="00F24EF6" w:rsidP="00464220">
      <w:pPr>
        <w:spacing w:after="0" w:line="240" w:lineRule="auto"/>
        <w:rPr>
          <w:rFonts w:ascii="Arial" w:hAnsi="Arial" w:cs="Arial"/>
          <w:sz w:val="20"/>
          <w:szCs w:val="20"/>
          <w:lang w:val="en-GB"/>
        </w:rPr>
      </w:pPr>
    </w:p>
    <w:p w:rsidR="00F24EF6" w:rsidRPr="000A0C78" w:rsidRDefault="00F24EF6" w:rsidP="00464220">
      <w:pPr>
        <w:spacing w:after="0" w:line="240" w:lineRule="auto"/>
        <w:rPr>
          <w:rFonts w:ascii="Arial" w:hAnsi="Arial" w:cs="Arial"/>
          <w:sz w:val="20"/>
          <w:szCs w:val="20"/>
          <w:lang w:val="en-GB"/>
        </w:rPr>
      </w:pPr>
    </w:p>
    <w:p w:rsidR="00F24EF6" w:rsidRPr="000A0C78" w:rsidRDefault="00F24EF6" w:rsidP="000B6698">
      <w:pPr>
        <w:numPr>
          <w:ilvl w:val="0"/>
          <w:numId w:val="19"/>
        </w:numPr>
        <w:spacing w:after="0" w:line="240" w:lineRule="auto"/>
        <w:rPr>
          <w:rFonts w:ascii="Arial" w:hAnsi="Arial" w:cs="Arial"/>
          <w:b/>
          <w:bCs/>
          <w:sz w:val="18"/>
          <w:szCs w:val="18"/>
          <w:lang w:val="en-GB"/>
        </w:rPr>
      </w:pPr>
      <w:r w:rsidRPr="000A0C78">
        <w:rPr>
          <w:rFonts w:ascii="Arial" w:hAnsi="Arial" w:cs="Arial"/>
          <w:b/>
          <w:bCs/>
          <w:sz w:val="18"/>
          <w:szCs w:val="18"/>
          <w:lang w:val="en-GB"/>
        </w:rPr>
        <w:t xml:space="preserve">Financial liabilities and provisions </w:t>
      </w:r>
    </w:p>
    <w:p w:rsidR="00F24EF6" w:rsidRPr="000A0C78" w:rsidRDefault="00F24EF6" w:rsidP="00464220">
      <w:pPr>
        <w:spacing w:after="0" w:line="240" w:lineRule="auto"/>
        <w:rPr>
          <w:rFonts w:ascii="Arial" w:hAnsi="Arial" w:cs="Arial"/>
          <w:b/>
          <w:bCs/>
          <w:sz w:val="18"/>
          <w:szCs w:val="18"/>
          <w:lang w:val="en-GB"/>
        </w:rPr>
      </w:pPr>
    </w:p>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b/>
          <w:bCs/>
          <w:sz w:val="18"/>
          <w:szCs w:val="18"/>
          <w:lang w:val="en-GB"/>
        </w:rPr>
        <w:t>16.1 Financial liabilities</w:t>
      </w:r>
    </w:p>
    <w:p w:rsidR="00F24EF6" w:rsidRPr="000A0C78" w:rsidRDefault="00F24EF6" w:rsidP="00464220">
      <w:pPr>
        <w:spacing w:after="0" w:line="240" w:lineRule="auto"/>
        <w:rPr>
          <w:rFonts w:ascii="Arial" w:hAnsi="Arial" w:cs="Arial"/>
          <w:b/>
          <w:bCs/>
          <w:sz w:val="18"/>
          <w:szCs w:val="18"/>
          <w:lang w:val="en-GB"/>
        </w:rPr>
      </w:pPr>
    </w:p>
    <w:tbl>
      <w:tblPr>
        <w:tblW w:w="9072" w:type="dxa"/>
        <w:tblInd w:w="2" w:type="dxa"/>
        <w:tblLayout w:type="fixed"/>
        <w:tblLook w:val="0000" w:firstRow="0" w:lastRow="0" w:firstColumn="0" w:lastColumn="0" w:noHBand="0" w:noVBand="0"/>
      </w:tblPr>
      <w:tblGrid>
        <w:gridCol w:w="5670"/>
        <w:gridCol w:w="1701"/>
        <w:gridCol w:w="1701"/>
      </w:tblGrid>
      <w:tr w:rsidR="00F24EF6" w:rsidRPr="000A0C78">
        <w:trPr>
          <w:cantSplit/>
        </w:trPr>
        <w:tc>
          <w:tcPr>
            <w:tcW w:w="5670" w:type="dxa"/>
            <w:tcBorders>
              <w:bottom w:val="single" w:sz="12"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170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Current period</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70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Previous period</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r>
      <w:tr w:rsidR="00F24EF6" w:rsidRPr="000A0C78">
        <w:tc>
          <w:tcPr>
            <w:tcW w:w="5670" w:type="dxa"/>
          </w:tcPr>
          <w:p w:rsidR="00F24EF6" w:rsidRPr="000A0C78" w:rsidRDefault="00F24EF6" w:rsidP="00464220">
            <w:pPr>
              <w:spacing w:after="0" w:line="240" w:lineRule="auto"/>
              <w:rPr>
                <w:rFonts w:ascii="Arial" w:hAnsi="Arial" w:cs="Arial"/>
                <w:i/>
                <w:iCs/>
                <w:sz w:val="18"/>
                <w:szCs w:val="18"/>
                <w:lang w:val="en-GB"/>
              </w:rPr>
            </w:pPr>
          </w:p>
        </w:tc>
        <w:tc>
          <w:tcPr>
            <w:tcW w:w="1701" w:type="dxa"/>
          </w:tcPr>
          <w:p w:rsidR="00F24EF6" w:rsidRPr="000A0C78" w:rsidRDefault="00F24EF6" w:rsidP="00464220">
            <w:pPr>
              <w:spacing w:after="0" w:line="240" w:lineRule="auto"/>
              <w:rPr>
                <w:rFonts w:ascii="Arial" w:hAnsi="Arial" w:cs="Arial"/>
                <w:b/>
                <w:bCs/>
                <w:sz w:val="18"/>
                <w:szCs w:val="18"/>
                <w:lang w:val="en-GB"/>
              </w:rPr>
            </w:pPr>
          </w:p>
        </w:tc>
        <w:tc>
          <w:tcPr>
            <w:tcW w:w="1701" w:type="dxa"/>
          </w:tcPr>
          <w:p w:rsidR="00F24EF6" w:rsidRPr="000A0C78" w:rsidRDefault="00F24EF6" w:rsidP="00464220">
            <w:pPr>
              <w:spacing w:after="0" w:line="240" w:lineRule="auto"/>
              <w:rPr>
                <w:rFonts w:ascii="Arial" w:hAnsi="Arial" w:cs="Arial"/>
                <w:b/>
                <w:bCs/>
                <w:sz w:val="18"/>
                <w:szCs w:val="18"/>
                <w:lang w:val="en-GB"/>
              </w:rPr>
            </w:pPr>
          </w:p>
        </w:tc>
      </w:tr>
      <w:tr w:rsidR="00F24EF6" w:rsidRPr="000A0C78">
        <w:tc>
          <w:tcPr>
            <w:tcW w:w="5670" w:type="dxa"/>
          </w:tcPr>
          <w:p w:rsidR="00F24EF6" w:rsidRPr="000A0C78" w:rsidRDefault="00F24EF6" w:rsidP="00464220">
            <w:pPr>
              <w:spacing w:after="0" w:line="240" w:lineRule="auto"/>
              <w:rPr>
                <w:rFonts w:ascii="Arial" w:hAnsi="Arial" w:cs="Arial"/>
                <w:i/>
                <w:iCs/>
                <w:sz w:val="18"/>
                <w:szCs w:val="18"/>
                <w:lang w:val="en-GB"/>
              </w:rPr>
            </w:pPr>
            <w:r w:rsidRPr="000A0C78">
              <w:rPr>
                <w:rFonts w:ascii="Arial" w:hAnsi="Arial" w:cs="Arial"/>
                <w:i/>
                <w:iCs/>
                <w:sz w:val="18"/>
                <w:szCs w:val="18"/>
                <w:lang w:val="en-GB"/>
              </w:rPr>
              <w:t>(Provide details)</w:t>
            </w:r>
          </w:p>
        </w:tc>
        <w:tc>
          <w:tcPr>
            <w:tcW w:w="1701" w:type="dxa"/>
          </w:tcPr>
          <w:p w:rsidR="00F24EF6" w:rsidRPr="000A0C78" w:rsidRDefault="00F24EF6" w:rsidP="00464220">
            <w:pPr>
              <w:spacing w:after="0" w:line="240" w:lineRule="auto"/>
              <w:rPr>
                <w:rFonts w:ascii="Arial" w:hAnsi="Arial" w:cs="Arial"/>
                <w:b/>
                <w:bCs/>
                <w:sz w:val="18"/>
                <w:szCs w:val="18"/>
                <w:lang w:val="en-GB"/>
              </w:rPr>
            </w:pPr>
          </w:p>
        </w:tc>
        <w:tc>
          <w:tcPr>
            <w:tcW w:w="1701" w:type="dxa"/>
          </w:tcPr>
          <w:p w:rsidR="00F24EF6" w:rsidRPr="000A0C78" w:rsidRDefault="00F24EF6" w:rsidP="00464220">
            <w:pPr>
              <w:spacing w:after="0" w:line="240" w:lineRule="auto"/>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b/>
                <w:bCs/>
                <w:strike/>
                <w:sz w:val="18"/>
                <w:szCs w:val="18"/>
                <w:lang w:val="en-GB"/>
              </w:rPr>
            </w:pPr>
            <w:r w:rsidRPr="000A0C78">
              <w:rPr>
                <w:rFonts w:ascii="Arial" w:hAnsi="Arial" w:cs="Arial"/>
                <w:b/>
                <w:bCs/>
                <w:sz w:val="18"/>
                <w:szCs w:val="18"/>
                <w:lang w:val="en-GB"/>
              </w:rPr>
              <w:t>TOTAL</w:t>
            </w:r>
          </w:p>
        </w:tc>
        <w:tc>
          <w:tcPr>
            <w:tcW w:w="1701" w:type="dxa"/>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bl>
    <w:p w:rsidR="00F24EF6" w:rsidRPr="000A0C78" w:rsidRDefault="00F24EF6" w:rsidP="00464220">
      <w:pPr>
        <w:spacing w:after="0" w:line="240" w:lineRule="auto"/>
        <w:rPr>
          <w:rFonts w:ascii="Arial" w:hAnsi="Arial" w:cs="Arial"/>
          <w:b/>
          <w:bCs/>
          <w:sz w:val="18"/>
          <w:szCs w:val="18"/>
          <w:lang w:val="en-GB"/>
        </w:rPr>
      </w:pPr>
    </w:p>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b/>
          <w:bCs/>
          <w:sz w:val="18"/>
          <w:szCs w:val="18"/>
          <w:lang w:val="en-GB"/>
        </w:rPr>
        <w:t>16.2 Provisions</w:t>
      </w:r>
    </w:p>
    <w:p w:rsidR="00F24EF6" w:rsidRPr="000A0C78" w:rsidRDefault="00F24EF6" w:rsidP="00464220">
      <w:pPr>
        <w:spacing w:after="0" w:line="240" w:lineRule="auto"/>
        <w:rPr>
          <w:rFonts w:ascii="Arial" w:hAnsi="Arial" w:cs="Arial"/>
          <w:b/>
          <w:bCs/>
          <w:sz w:val="18"/>
          <w:szCs w:val="18"/>
          <w:lang w:val="en-GB"/>
        </w:rPr>
      </w:pPr>
    </w:p>
    <w:tbl>
      <w:tblPr>
        <w:tblW w:w="9072" w:type="dxa"/>
        <w:tblInd w:w="2" w:type="dxa"/>
        <w:tblLayout w:type="fixed"/>
        <w:tblLook w:val="0000" w:firstRow="0" w:lastRow="0" w:firstColumn="0" w:lastColumn="0" w:noHBand="0" w:noVBand="0"/>
      </w:tblPr>
      <w:tblGrid>
        <w:gridCol w:w="5670"/>
        <w:gridCol w:w="1701"/>
        <w:gridCol w:w="1701"/>
      </w:tblGrid>
      <w:tr w:rsidR="00F24EF6" w:rsidRPr="000A0C78">
        <w:trPr>
          <w:cantSplit/>
        </w:trPr>
        <w:tc>
          <w:tcPr>
            <w:tcW w:w="5670" w:type="dxa"/>
            <w:tcBorders>
              <w:bottom w:val="single" w:sz="12"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170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Current period</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70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Previous period</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r>
      <w:tr w:rsidR="00F24EF6" w:rsidRPr="000A0C78">
        <w:tc>
          <w:tcPr>
            <w:tcW w:w="5670" w:type="dxa"/>
          </w:tcPr>
          <w:p w:rsidR="00F24EF6" w:rsidRPr="000A0C78" w:rsidRDefault="00F24EF6" w:rsidP="00464220">
            <w:pPr>
              <w:spacing w:after="0" w:line="240" w:lineRule="auto"/>
              <w:rPr>
                <w:rFonts w:ascii="Arial" w:hAnsi="Arial" w:cs="Arial"/>
                <w:i/>
                <w:iCs/>
                <w:sz w:val="18"/>
                <w:szCs w:val="18"/>
                <w:lang w:val="en-GB"/>
              </w:rPr>
            </w:pPr>
          </w:p>
        </w:tc>
        <w:tc>
          <w:tcPr>
            <w:tcW w:w="1701" w:type="dxa"/>
          </w:tcPr>
          <w:p w:rsidR="00F24EF6" w:rsidRPr="000A0C78" w:rsidRDefault="00F24EF6" w:rsidP="00464220">
            <w:pPr>
              <w:spacing w:after="0" w:line="240" w:lineRule="auto"/>
              <w:rPr>
                <w:rFonts w:ascii="Arial" w:hAnsi="Arial" w:cs="Arial"/>
                <w:b/>
                <w:bCs/>
                <w:sz w:val="18"/>
                <w:szCs w:val="18"/>
                <w:lang w:val="en-GB"/>
              </w:rPr>
            </w:pPr>
          </w:p>
        </w:tc>
        <w:tc>
          <w:tcPr>
            <w:tcW w:w="1701" w:type="dxa"/>
          </w:tcPr>
          <w:p w:rsidR="00F24EF6" w:rsidRPr="000A0C78" w:rsidRDefault="00F24EF6" w:rsidP="00464220">
            <w:pPr>
              <w:spacing w:after="0" w:line="240" w:lineRule="auto"/>
              <w:rPr>
                <w:rFonts w:ascii="Arial" w:hAnsi="Arial" w:cs="Arial"/>
                <w:b/>
                <w:bCs/>
                <w:sz w:val="18"/>
                <w:szCs w:val="18"/>
                <w:lang w:val="en-GB"/>
              </w:rPr>
            </w:pPr>
          </w:p>
        </w:tc>
      </w:tr>
      <w:tr w:rsidR="00F24EF6" w:rsidRPr="000A0C78">
        <w:tc>
          <w:tcPr>
            <w:tcW w:w="5670" w:type="dxa"/>
          </w:tcPr>
          <w:p w:rsidR="00F24EF6" w:rsidRPr="000A0C78" w:rsidRDefault="00F24EF6" w:rsidP="00464220">
            <w:pPr>
              <w:spacing w:after="0" w:line="240" w:lineRule="auto"/>
              <w:rPr>
                <w:rFonts w:ascii="Arial" w:hAnsi="Arial" w:cs="Arial"/>
                <w:i/>
                <w:iCs/>
                <w:sz w:val="18"/>
                <w:szCs w:val="18"/>
                <w:lang w:val="en-GB"/>
              </w:rPr>
            </w:pPr>
            <w:r w:rsidRPr="000A0C78">
              <w:rPr>
                <w:rFonts w:ascii="Arial" w:hAnsi="Arial" w:cs="Arial"/>
                <w:i/>
                <w:iCs/>
                <w:sz w:val="18"/>
                <w:szCs w:val="18"/>
                <w:lang w:val="en-GB"/>
              </w:rPr>
              <w:t>(Provide details)</w:t>
            </w:r>
          </w:p>
        </w:tc>
        <w:tc>
          <w:tcPr>
            <w:tcW w:w="1701" w:type="dxa"/>
          </w:tcPr>
          <w:p w:rsidR="00F24EF6" w:rsidRPr="000A0C78" w:rsidRDefault="00F24EF6" w:rsidP="00464220">
            <w:pPr>
              <w:spacing w:after="0" w:line="240" w:lineRule="auto"/>
              <w:rPr>
                <w:rFonts w:ascii="Arial" w:hAnsi="Arial" w:cs="Arial"/>
                <w:b/>
                <w:bCs/>
                <w:sz w:val="18"/>
                <w:szCs w:val="18"/>
                <w:lang w:val="en-GB"/>
              </w:rPr>
            </w:pPr>
          </w:p>
        </w:tc>
        <w:tc>
          <w:tcPr>
            <w:tcW w:w="1701" w:type="dxa"/>
          </w:tcPr>
          <w:p w:rsidR="00F24EF6" w:rsidRPr="000A0C78" w:rsidRDefault="00F24EF6" w:rsidP="00464220">
            <w:pPr>
              <w:spacing w:after="0" w:line="240" w:lineRule="auto"/>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b/>
                <w:bCs/>
                <w:strike/>
                <w:sz w:val="18"/>
                <w:szCs w:val="18"/>
                <w:lang w:val="en-GB"/>
              </w:rPr>
            </w:pPr>
            <w:r w:rsidRPr="000A0C78">
              <w:rPr>
                <w:rFonts w:ascii="Arial" w:hAnsi="Arial" w:cs="Arial"/>
                <w:b/>
                <w:bCs/>
                <w:sz w:val="18"/>
                <w:szCs w:val="18"/>
                <w:lang w:val="en-GB"/>
              </w:rPr>
              <w:t>TOTAL</w:t>
            </w:r>
          </w:p>
        </w:tc>
        <w:tc>
          <w:tcPr>
            <w:tcW w:w="1701" w:type="dxa"/>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bl>
    <w:p w:rsidR="00F24EF6" w:rsidRPr="000A0C78" w:rsidRDefault="00F24EF6" w:rsidP="00464220">
      <w:pPr>
        <w:spacing w:after="0" w:line="240" w:lineRule="auto"/>
        <w:rPr>
          <w:rFonts w:ascii="Arial" w:hAnsi="Arial" w:cs="Arial"/>
          <w:b/>
          <w:bCs/>
          <w:sz w:val="18"/>
          <w:szCs w:val="18"/>
          <w:lang w:val="en-GB"/>
        </w:rPr>
      </w:pPr>
    </w:p>
    <w:p w:rsidR="00F24EF6" w:rsidRPr="000A0C78" w:rsidRDefault="00F24EF6" w:rsidP="00464220">
      <w:pPr>
        <w:spacing w:after="0" w:line="240" w:lineRule="auto"/>
        <w:rPr>
          <w:rFonts w:ascii="Arial" w:hAnsi="Arial" w:cs="Arial"/>
          <w:b/>
          <w:bCs/>
          <w:sz w:val="18"/>
          <w:szCs w:val="18"/>
          <w:lang w:val="en-GB"/>
        </w:rPr>
      </w:pPr>
    </w:p>
    <w:p w:rsidR="00F24EF6" w:rsidRPr="000A0C78" w:rsidRDefault="00F24EF6" w:rsidP="00464220">
      <w:pPr>
        <w:spacing w:after="0" w:line="240" w:lineRule="auto"/>
        <w:rPr>
          <w:rFonts w:ascii="Arial" w:hAnsi="Arial" w:cs="Arial"/>
          <w:b/>
          <w:bCs/>
          <w:sz w:val="18"/>
          <w:szCs w:val="18"/>
          <w:lang w:val="en-GB"/>
        </w:rPr>
      </w:pPr>
    </w:p>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b/>
          <w:bCs/>
          <w:sz w:val="18"/>
          <w:szCs w:val="18"/>
          <w:lang w:val="en-GB"/>
        </w:rPr>
        <w:t>16.2.1 For each class of provision, disclose the following:</w:t>
      </w:r>
    </w:p>
    <w:p w:rsidR="00F24EF6" w:rsidRPr="00032FEB" w:rsidRDefault="00F24EF6" w:rsidP="000B6698">
      <w:pPr>
        <w:numPr>
          <w:ilvl w:val="0"/>
          <w:numId w:val="25"/>
        </w:numPr>
        <w:spacing w:after="0" w:line="240" w:lineRule="auto"/>
        <w:rPr>
          <w:rFonts w:ascii="Arial" w:hAnsi="Arial" w:cs="Arial"/>
          <w:bCs/>
          <w:sz w:val="18"/>
          <w:szCs w:val="18"/>
          <w:lang w:val="en-GB"/>
        </w:rPr>
      </w:pPr>
      <w:r w:rsidRPr="00032FEB">
        <w:rPr>
          <w:rFonts w:ascii="Arial" w:hAnsi="Arial" w:cs="Arial"/>
          <w:bCs/>
          <w:sz w:val="18"/>
          <w:szCs w:val="18"/>
          <w:lang w:val="en-GB"/>
        </w:rPr>
        <w:t>Description of the underlying obligation and expected timing of the settlement thereof.</w:t>
      </w:r>
    </w:p>
    <w:p w:rsidR="00F24EF6" w:rsidRPr="00032FEB" w:rsidRDefault="00F24EF6" w:rsidP="000B6698">
      <w:pPr>
        <w:numPr>
          <w:ilvl w:val="0"/>
          <w:numId w:val="25"/>
        </w:numPr>
        <w:spacing w:after="0" w:line="240" w:lineRule="auto"/>
        <w:rPr>
          <w:rFonts w:ascii="Arial" w:hAnsi="Arial" w:cs="Arial"/>
          <w:bCs/>
          <w:sz w:val="18"/>
          <w:szCs w:val="18"/>
          <w:lang w:val="en-GB"/>
        </w:rPr>
      </w:pPr>
      <w:r w:rsidRPr="00032FEB">
        <w:rPr>
          <w:rFonts w:ascii="Arial" w:hAnsi="Arial" w:cs="Arial"/>
          <w:bCs/>
          <w:sz w:val="18"/>
          <w:szCs w:val="18"/>
          <w:lang w:val="en-GB"/>
        </w:rPr>
        <w:t>Indication of uncertainties about the amount or timing of those settlements</w:t>
      </w:r>
    </w:p>
    <w:p w:rsidR="00F24EF6" w:rsidRPr="00032FEB" w:rsidRDefault="00F24EF6" w:rsidP="000B6698">
      <w:pPr>
        <w:numPr>
          <w:ilvl w:val="0"/>
          <w:numId w:val="25"/>
        </w:numPr>
        <w:spacing w:after="0" w:line="240" w:lineRule="auto"/>
        <w:rPr>
          <w:rFonts w:ascii="Arial" w:hAnsi="Arial" w:cs="Arial"/>
          <w:bCs/>
          <w:sz w:val="18"/>
          <w:szCs w:val="18"/>
          <w:lang w:val="en-GB"/>
        </w:rPr>
      </w:pPr>
      <w:r w:rsidRPr="00032FEB">
        <w:rPr>
          <w:rFonts w:ascii="Arial" w:hAnsi="Arial" w:cs="Arial"/>
          <w:bCs/>
          <w:sz w:val="18"/>
          <w:szCs w:val="18"/>
          <w:lang w:val="en-GB"/>
        </w:rPr>
        <w:t>Amount of expected reimbursements</w:t>
      </w:r>
    </w:p>
    <w:p w:rsidR="00F24EF6" w:rsidRPr="00032FEB" w:rsidRDefault="00F24EF6" w:rsidP="00464220">
      <w:pPr>
        <w:spacing w:after="0" w:line="240" w:lineRule="auto"/>
        <w:rPr>
          <w:rFonts w:ascii="Arial" w:hAnsi="Arial" w:cs="Arial"/>
          <w:bCs/>
          <w:sz w:val="18"/>
          <w:szCs w:val="18"/>
          <w:lang w:val="en-GB"/>
        </w:rPr>
      </w:pPr>
    </w:p>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b/>
          <w:bCs/>
          <w:sz w:val="18"/>
          <w:szCs w:val="18"/>
          <w:lang w:val="en-GB"/>
        </w:rPr>
        <w:t>16.2.2  Contingent liability</w:t>
      </w:r>
    </w:p>
    <w:p w:rsidR="00F24EF6" w:rsidRPr="00032FEB" w:rsidRDefault="00F24EF6" w:rsidP="000B6698">
      <w:pPr>
        <w:numPr>
          <w:ilvl w:val="0"/>
          <w:numId w:val="26"/>
        </w:numPr>
        <w:spacing w:after="0" w:line="240" w:lineRule="auto"/>
        <w:rPr>
          <w:rFonts w:ascii="Arial" w:hAnsi="Arial" w:cs="Arial"/>
          <w:bCs/>
          <w:sz w:val="18"/>
          <w:szCs w:val="18"/>
          <w:lang w:val="en-GB"/>
        </w:rPr>
      </w:pPr>
      <w:r w:rsidRPr="00032FEB">
        <w:rPr>
          <w:rFonts w:ascii="Arial" w:hAnsi="Arial" w:cs="Arial"/>
          <w:bCs/>
          <w:sz w:val="18"/>
          <w:szCs w:val="18"/>
          <w:lang w:val="en-GB"/>
        </w:rPr>
        <w:t>Nature of the contingent liability</w:t>
      </w:r>
    </w:p>
    <w:p w:rsidR="00F24EF6" w:rsidRPr="00032FEB" w:rsidRDefault="00F24EF6" w:rsidP="000B6698">
      <w:pPr>
        <w:numPr>
          <w:ilvl w:val="0"/>
          <w:numId w:val="26"/>
        </w:numPr>
        <w:spacing w:after="0" w:line="240" w:lineRule="auto"/>
        <w:rPr>
          <w:rFonts w:ascii="Arial" w:hAnsi="Arial" w:cs="Arial"/>
          <w:bCs/>
          <w:sz w:val="18"/>
          <w:szCs w:val="18"/>
          <w:lang w:val="en-GB"/>
        </w:rPr>
      </w:pPr>
      <w:r w:rsidRPr="00032FEB">
        <w:rPr>
          <w:rFonts w:ascii="Arial" w:hAnsi="Arial" w:cs="Arial"/>
          <w:bCs/>
          <w:sz w:val="18"/>
          <w:szCs w:val="18"/>
          <w:lang w:val="en-GB"/>
        </w:rPr>
        <w:t>Estimated financial effect</w:t>
      </w:r>
    </w:p>
    <w:p w:rsidR="00F24EF6" w:rsidRPr="00032FEB" w:rsidRDefault="00F24EF6" w:rsidP="000B6698">
      <w:pPr>
        <w:numPr>
          <w:ilvl w:val="0"/>
          <w:numId w:val="26"/>
        </w:numPr>
        <w:spacing w:after="0" w:line="240" w:lineRule="auto"/>
        <w:rPr>
          <w:rFonts w:ascii="Arial" w:hAnsi="Arial" w:cs="Arial"/>
          <w:bCs/>
          <w:sz w:val="18"/>
          <w:szCs w:val="18"/>
          <w:lang w:val="en-GB"/>
        </w:rPr>
      </w:pPr>
      <w:r w:rsidRPr="00032FEB">
        <w:rPr>
          <w:rFonts w:ascii="Arial" w:hAnsi="Arial" w:cs="Arial"/>
          <w:bCs/>
          <w:sz w:val="18"/>
          <w:szCs w:val="18"/>
          <w:lang w:val="en-GB"/>
        </w:rPr>
        <w:t>Indication of the uncertainties relating to the amount or timing of any outflow</w:t>
      </w:r>
    </w:p>
    <w:p w:rsidR="00F24EF6" w:rsidRPr="000A0C78" w:rsidRDefault="00F24EF6" w:rsidP="000B6698">
      <w:pPr>
        <w:numPr>
          <w:ilvl w:val="0"/>
          <w:numId w:val="26"/>
        </w:numPr>
        <w:spacing w:after="0" w:line="240" w:lineRule="auto"/>
        <w:rPr>
          <w:rFonts w:ascii="Arial" w:hAnsi="Arial" w:cs="Arial"/>
          <w:b/>
          <w:bCs/>
          <w:sz w:val="18"/>
          <w:szCs w:val="18"/>
          <w:lang w:val="en-GB"/>
        </w:rPr>
      </w:pPr>
      <w:r w:rsidRPr="00032FEB">
        <w:rPr>
          <w:rFonts w:ascii="Arial" w:hAnsi="Arial" w:cs="Arial"/>
          <w:bCs/>
          <w:sz w:val="18"/>
          <w:szCs w:val="18"/>
          <w:lang w:val="en-GB"/>
        </w:rPr>
        <w:t>Possibility of any reimbursement and</w:t>
      </w:r>
      <w:r w:rsidRPr="000A0C78">
        <w:rPr>
          <w:rFonts w:ascii="Arial" w:hAnsi="Arial" w:cs="Arial"/>
          <w:b/>
          <w:bCs/>
          <w:sz w:val="18"/>
          <w:szCs w:val="18"/>
          <w:lang w:val="en-GB"/>
        </w:rPr>
        <w:t xml:space="preserve"> estimated amount thereof.</w:t>
      </w:r>
    </w:p>
    <w:p w:rsidR="00F24EF6" w:rsidRPr="000A0C78" w:rsidRDefault="00F24EF6" w:rsidP="000B6698">
      <w:pPr>
        <w:numPr>
          <w:ilvl w:val="0"/>
          <w:numId w:val="26"/>
        </w:numPr>
        <w:spacing w:after="0" w:line="240" w:lineRule="auto"/>
        <w:rPr>
          <w:rFonts w:ascii="Arial" w:hAnsi="Arial" w:cs="Arial"/>
          <w:b/>
          <w:bCs/>
          <w:sz w:val="18"/>
          <w:szCs w:val="18"/>
          <w:lang w:val="en-GB"/>
        </w:rPr>
      </w:pPr>
    </w:p>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b/>
          <w:bCs/>
          <w:sz w:val="18"/>
          <w:szCs w:val="18"/>
          <w:lang w:val="en-GB"/>
        </w:rPr>
        <w:t>16.2.3  Contingent asset</w:t>
      </w:r>
    </w:p>
    <w:p w:rsidR="00F24EF6" w:rsidRPr="00032FEB" w:rsidRDefault="00F24EF6" w:rsidP="000B6698">
      <w:pPr>
        <w:numPr>
          <w:ilvl w:val="0"/>
          <w:numId w:val="27"/>
        </w:numPr>
        <w:spacing w:after="0" w:line="240" w:lineRule="auto"/>
        <w:rPr>
          <w:rFonts w:ascii="Arial" w:hAnsi="Arial" w:cs="Arial"/>
          <w:bCs/>
          <w:sz w:val="18"/>
          <w:szCs w:val="18"/>
          <w:lang w:val="en-GB"/>
        </w:rPr>
      </w:pPr>
      <w:r w:rsidRPr="00032FEB">
        <w:rPr>
          <w:rFonts w:ascii="Arial" w:hAnsi="Arial" w:cs="Arial"/>
          <w:bCs/>
          <w:sz w:val="18"/>
          <w:szCs w:val="18"/>
          <w:lang w:val="en-GB"/>
        </w:rPr>
        <w:t>Nature of the contingent asset</w:t>
      </w:r>
    </w:p>
    <w:p w:rsidR="00F24EF6" w:rsidRPr="00032FEB" w:rsidRDefault="00F24EF6" w:rsidP="000B6698">
      <w:pPr>
        <w:numPr>
          <w:ilvl w:val="0"/>
          <w:numId w:val="27"/>
        </w:numPr>
        <w:spacing w:after="0" w:line="240" w:lineRule="auto"/>
        <w:rPr>
          <w:rFonts w:ascii="Arial" w:hAnsi="Arial" w:cs="Arial"/>
          <w:bCs/>
          <w:sz w:val="18"/>
          <w:szCs w:val="18"/>
          <w:lang w:val="en-GB"/>
        </w:rPr>
      </w:pPr>
      <w:r w:rsidRPr="00032FEB">
        <w:rPr>
          <w:rFonts w:ascii="Arial" w:hAnsi="Arial" w:cs="Arial"/>
          <w:bCs/>
          <w:sz w:val="18"/>
          <w:szCs w:val="18"/>
          <w:lang w:val="en-GB"/>
        </w:rPr>
        <w:t>Estimated financial effect</w:t>
      </w:r>
    </w:p>
    <w:p w:rsidR="00F24EF6" w:rsidRPr="000A0C78" w:rsidRDefault="00F24EF6" w:rsidP="00464220">
      <w:pPr>
        <w:spacing w:after="0" w:line="240" w:lineRule="auto"/>
        <w:rPr>
          <w:rFonts w:ascii="Arial" w:hAnsi="Arial" w:cs="Arial"/>
          <w:b/>
          <w:bCs/>
          <w:sz w:val="18"/>
          <w:szCs w:val="18"/>
          <w:lang w:val="en-GB"/>
        </w:rPr>
      </w:pPr>
    </w:p>
    <w:p w:rsidR="00F24EF6" w:rsidRPr="000A0C78" w:rsidRDefault="00F24EF6" w:rsidP="00464220">
      <w:pPr>
        <w:spacing w:after="0" w:line="240" w:lineRule="auto"/>
        <w:rPr>
          <w:rFonts w:ascii="Arial" w:hAnsi="Arial" w:cs="Arial"/>
          <w:b/>
          <w:bCs/>
          <w:sz w:val="18"/>
          <w:szCs w:val="18"/>
          <w:lang w:val="en-GB"/>
        </w:rPr>
      </w:pPr>
    </w:p>
    <w:p w:rsidR="00F24EF6" w:rsidRPr="000A0C78" w:rsidRDefault="00F24EF6" w:rsidP="00464220">
      <w:pPr>
        <w:spacing w:after="0" w:line="240" w:lineRule="auto"/>
        <w:rPr>
          <w:rFonts w:ascii="Arial" w:hAnsi="Arial" w:cs="Arial"/>
          <w:b/>
          <w:bCs/>
          <w:sz w:val="18"/>
          <w:szCs w:val="18"/>
          <w:lang w:val="en-GB"/>
        </w:rPr>
      </w:pPr>
    </w:p>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b/>
          <w:bCs/>
          <w:sz w:val="18"/>
          <w:szCs w:val="18"/>
          <w:lang w:val="en-GB"/>
        </w:rPr>
        <w:t>17 Risk management policies</w:t>
      </w:r>
    </w:p>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b/>
          <w:bCs/>
          <w:sz w:val="18"/>
          <w:szCs w:val="18"/>
          <w:lang w:val="en-GB"/>
        </w:rPr>
        <w:t xml:space="preserve"> (This is not a complete list of all kinds of risks</w:t>
      </w:r>
      <w:r w:rsidR="00C84AAE" w:rsidRPr="000A0C78">
        <w:rPr>
          <w:rFonts w:ascii="Arial" w:hAnsi="Arial" w:cs="Arial"/>
          <w:b/>
          <w:bCs/>
          <w:sz w:val="18"/>
          <w:szCs w:val="18"/>
          <w:lang w:val="en-GB"/>
        </w:rPr>
        <w:t>, should be tailored to the fund’s specific risks</w:t>
      </w:r>
      <w:r w:rsidRPr="000A0C78">
        <w:rPr>
          <w:rFonts w:ascii="Arial" w:hAnsi="Arial" w:cs="Arial"/>
          <w:b/>
          <w:bCs/>
          <w:sz w:val="18"/>
          <w:szCs w:val="18"/>
          <w:lang w:val="en-GB"/>
        </w:rPr>
        <w:t>)</w:t>
      </w:r>
    </w:p>
    <w:p w:rsidR="00F24EF6" w:rsidRPr="000A0C78" w:rsidRDefault="00F24EF6" w:rsidP="00464220">
      <w:pPr>
        <w:spacing w:after="0" w:line="240" w:lineRule="auto"/>
        <w:rPr>
          <w:rFonts w:ascii="Arial" w:hAnsi="Arial" w:cs="Arial"/>
          <w:b/>
          <w:bCs/>
          <w:sz w:val="18"/>
          <w:szCs w:val="18"/>
          <w:lang w:val="en-GB"/>
        </w:rPr>
      </w:pPr>
    </w:p>
    <w:p w:rsidR="00F24EF6" w:rsidRPr="000A0C78" w:rsidRDefault="00F24EF6" w:rsidP="00464220">
      <w:pPr>
        <w:spacing w:after="0" w:line="240" w:lineRule="auto"/>
        <w:ind w:left="720" w:hanging="720"/>
        <w:rPr>
          <w:rFonts w:ascii="Arial" w:hAnsi="Arial" w:cs="Arial"/>
          <w:b/>
          <w:bCs/>
          <w:sz w:val="18"/>
          <w:szCs w:val="18"/>
          <w:lang w:val="en-US"/>
        </w:rPr>
      </w:pPr>
      <w:r w:rsidRPr="000A0C78">
        <w:rPr>
          <w:rFonts w:ascii="Arial" w:hAnsi="Arial" w:cs="Arial"/>
          <w:b/>
          <w:bCs/>
          <w:sz w:val="18"/>
          <w:szCs w:val="18"/>
          <w:lang w:val="en-US"/>
        </w:rPr>
        <w:t>Risk management framework</w:t>
      </w:r>
    </w:p>
    <w:p w:rsidR="00F24EF6" w:rsidRPr="000A0C78" w:rsidRDefault="00F24EF6" w:rsidP="00464220">
      <w:pPr>
        <w:autoSpaceDE w:val="0"/>
        <w:autoSpaceDN w:val="0"/>
        <w:spacing w:after="0" w:line="240" w:lineRule="auto"/>
        <w:rPr>
          <w:rFonts w:ascii="Univers 45 Light" w:hAnsi="Univers 45 Light" w:cs="Univers 45 Light"/>
          <w:color w:val="000000"/>
          <w:sz w:val="18"/>
          <w:szCs w:val="18"/>
          <w:lang w:val="en-US" w:eastAsia="en-ZA"/>
        </w:rPr>
      </w:pPr>
    </w:p>
    <w:p w:rsidR="00F24EF6" w:rsidRPr="000A0C78" w:rsidRDefault="00F24EF6" w:rsidP="00464220">
      <w:pPr>
        <w:spacing w:after="0" w:line="240" w:lineRule="auto"/>
        <w:rPr>
          <w:rFonts w:ascii="Arial" w:hAnsi="Arial" w:cs="Arial"/>
          <w:i/>
          <w:sz w:val="18"/>
          <w:szCs w:val="18"/>
          <w:lang w:val="en-US"/>
        </w:rPr>
      </w:pPr>
      <w:r w:rsidRPr="000A0C78">
        <w:rPr>
          <w:rFonts w:ascii="Arial" w:hAnsi="Arial" w:cs="Arial"/>
          <w:i/>
          <w:sz w:val="18"/>
          <w:szCs w:val="18"/>
          <w:lang w:val="en-US"/>
        </w:rPr>
        <w:t xml:space="preserve">The Board of Fund has overall responsibility for the establishment and oversight of the fund’s risk management policies. </w:t>
      </w:r>
      <w:r w:rsidRPr="000A0C78">
        <w:rPr>
          <w:rFonts w:ascii="Arial" w:hAnsi="Arial" w:cs="Arial"/>
          <w:i/>
          <w:iCs/>
          <w:sz w:val="18"/>
          <w:szCs w:val="18"/>
          <w:lang w:val="en-US"/>
        </w:rPr>
        <w:t xml:space="preserve">The Board of Fund has established the Risk Management Committee, which is responsible for developing and monitoring the fund’s risk management policies. The committee reports regularly to the Board of Fund on its activities.] </w:t>
      </w:r>
    </w:p>
    <w:p w:rsidR="00F24EF6" w:rsidRPr="000A0C78" w:rsidRDefault="00F24EF6" w:rsidP="00464220">
      <w:pPr>
        <w:spacing w:after="0" w:line="240" w:lineRule="auto"/>
        <w:ind w:left="720"/>
        <w:rPr>
          <w:rFonts w:ascii="Arial" w:hAnsi="Arial" w:cs="Arial"/>
          <w:i/>
          <w:sz w:val="18"/>
          <w:szCs w:val="18"/>
          <w:lang w:val="en-US"/>
        </w:rPr>
      </w:pPr>
    </w:p>
    <w:p w:rsidR="00F24EF6" w:rsidRPr="000A0C78" w:rsidRDefault="00F24EF6" w:rsidP="00464220">
      <w:pPr>
        <w:spacing w:after="0" w:line="240" w:lineRule="auto"/>
        <w:rPr>
          <w:rFonts w:ascii="Arial" w:hAnsi="Arial" w:cs="Arial"/>
          <w:i/>
          <w:sz w:val="20"/>
          <w:szCs w:val="20"/>
          <w:lang w:val="en-US"/>
        </w:rPr>
      </w:pPr>
      <w:r w:rsidRPr="000A0C78">
        <w:rPr>
          <w:rFonts w:ascii="Arial" w:hAnsi="Arial" w:cs="Arial"/>
          <w:i/>
          <w:sz w:val="18"/>
          <w:szCs w:val="18"/>
          <w:lang w:val="en-US"/>
        </w:rPr>
        <w:t>The fund’s risk management policies are established to identify and analyse the risks faced by the fund, to set appropriate risk limits and controls, and to monitor risks and adherence to limits. Risk management policies and systems are reviewed regularly to reflect changes in market conditions and the fund’s activities</w:t>
      </w:r>
      <w:r w:rsidRPr="000A0C78">
        <w:rPr>
          <w:rFonts w:ascii="Arial" w:hAnsi="Arial" w:cs="Arial"/>
          <w:i/>
          <w:sz w:val="20"/>
          <w:szCs w:val="20"/>
          <w:lang w:val="en-US"/>
        </w:rPr>
        <w:t>.</w:t>
      </w:r>
    </w:p>
    <w:p w:rsidR="00F24EF6" w:rsidRPr="000A0C78" w:rsidRDefault="00F24EF6" w:rsidP="00464220">
      <w:pPr>
        <w:spacing w:after="0" w:line="240" w:lineRule="auto"/>
        <w:rPr>
          <w:rFonts w:ascii="Arial" w:hAnsi="Arial" w:cs="Arial"/>
          <w:i/>
          <w:sz w:val="20"/>
          <w:szCs w:val="20"/>
          <w:lang w:val="en-US"/>
        </w:rPr>
      </w:pPr>
    </w:p>
    <w:p w:rsidR="00F24EF6" w:rsidRPr="000A0C78" w:rsidRDefault="00F24EF6" w:rsidP="000B6698">
      <w:pPr>
        <w:numPr>
          <w:ilvl w:val="0"/>
          <w:numId w:val="17"/>
        </w:numPr>
        <w:spacing w:after="0" w:line="240" w:lineRule="auto"/>
        <w:rPr>
          <w:rFonts w:ascii="Arial" w:hAnsi="Arial" w:cs="Arial"/>
          <w:i/>
          <w:sz w:val="18"/>
          <w:szCs w:val="18"/>
          <w:lang w:val="en-GB"/>
        </w:rPr>
      </w:pPr>
      <w:r w:rsidRPr="000A0C78">
        <w:rPr>
          <w:rFonts w:ascii="Arial" w:hAnsi="Arial" w:cs="Arial"/>
          <w:b/>
          <w:bCs/>
          <w:i/>
          <w:sz w:val="18"/>
          <w:szCs w:val="18"/>
          <w:lang w:val="en-GB"/>
        </w:rPr>
        <w:t>Solvency risk</w:t>
      </w:r>
    </w:p>
    <w:p w:rsidR="00F24EF6" w:rsidRPr="000A0C78" w:rsidRDefault="00F24EF6" w:rsidP="002F1B22">
      <w:pPr>
        <w:spacing w:after="0" w:line="240" w:lineRule="auto"/>
        <w:ind w:left="360"/>
        <w:rPr>
          <w:rFonts w:ascii="Arial" w:hAnsi="Arial" w:cs="Arial"/>
          <w:i/>
          <w:sz w:val="18"/>
          <w:szCs w:val="18"/>
          <w:lang w:val="en-GB"/>
        </w:rPr>
      </w:pPr>
      <w:r w:rsidRPr="000A0C78">
        <w:rPr>
          <w:rFonts w:ascii="Arial" w:hAnsi="Arial" w:cs="Arial"/>
          <w:i/>
          <w:sz w:val="18"/>
          <w:szCs w:val="18"/>
          <w:lang w:val="en-GB"/>
        </w:rPr>
        <w:t>Solvency risk is the risk that the investment returns on assets will not be sufficient to meet the funds contractual obligations to members.</w:t>
      </w:r>
    </w:p>
    <w:p w:rsidR="00F24EF6" w:rsidRPr="000A0C78" w:rsidRDefault="00F24EF6" w:rsidP="002F1B22">
      <w:pPr>
        <w:spacing w:after="0" w:line="240" w:lineRule="auto"/>
        <w:ind w:left="360"/>
        <w:rPr>
          <w:rFonts w:ascii="Arial" w:hAnsi="Arial" w:cs="Arial"/>
          <w:i/>
          <w:sz w:val="18"/>
          <w:szCs w:val="18"/>
          <w:lang w:val="en-GB"/>
        </w:rPr>
      </w:pPr>
    </w:p>
    <w:p w:rsidR="00F24EF6" w:rsidRPr="000A0C78" w:rsidRDefault="00F24EF6" w:rsidP="002F1B22">
      <w:pPr>
        <w:spacing w:after="0" w:line="240" w:lineRule="auto"/>
        <w:ind w:left="360"/>
        <w:rPr>
          <w:rFonts w:ascii="Arial" w:hAnsi="Arial" w:cs="Arial"/>
          <w:i/>
          <w:sz w:val="18"/>
          <w:szCs w:val="18"/>
          <w:lang w:val="en-GB"/>
        </w:rPr>
      </w:pPr>
      <w:r w:rsidRPr="000A0C78">
        <w:rPr>
          <w:rFonts w:ascii="Arial" w:hAnsi="Arial" w:cs="Arial"/>
          <w:i/>
          <w:sz w:val="18"/>
          <w:szCs w:val="18"/>
          <w:lang w:val="en-GB"/>
        </w:rPr>
        <w:t>Continuous monitoring by the Board and the fund’s actuary takes place to ensure that appropriate assets are held where the fund’s obligation to members are dependent upon the performance of specific portfolio assets and that a suitable match of assets exists for all other liabilities.</w:t>
      </w:r>
    </w:p>
    <w:p w:rsidR="00F24EF6" w:rsidRPr="000A0C78" w:rsidRDefault="00F24EF6" w:rsidP="002F1B22">
      <w:pPr>
        <w:spacing w:after="0" w:line="240" w:lineRule="auto"/>
        <w:ind w:left="360"/>
        <w:rPr>
          <w:rFonts w:ascii="Arial" w:hAnsi="Arial" w:cs="Arial"/>
          <w:i/>
          <w:sz w:val="18"/>
          <w:szCs w:val="18"/>
          <w:lang w:val="en-GB"/>
        </w:rPr>
      </w:pPr>
    </w:p>
    <w:p w:rsidR="005C7F96" w:rsidRDefault="005C7F96" w:rsidP="002F1B22">
      <w:pPr>
        <w:spacing w:after="0" w:line="240" w:lineRule="auto"/>
        <w:rPr>
          <w:rFonts w:ascii="Arial" w:hAnsi="Arial" w:cs="Arial"/>
          <w:b/>
          <w:bCs/>
          <w:i/>
          <w:sz w:val="20"/>
          <w:szCs w:val="20"/>
          <w:lang w:val="en-GB"/>
        </w:rPr>
      </w:pPr>
    </w:p>
    <w:p w:rsidR="00032FEB" w:rsidRDefault="00032FEB" w:rsidP="002F1B22">
      <w:pPr>
        <w:spacing w:after="0" w:line="240" w:lineRule="auto"/>
        <w:rPr>
          <w:rFonts w:ascii="Arial" w:hAnsi="Arial" w:cs="Arial"/>
          <w:b/>
          <w:bCs/>
          <w:i/>
          <w:sz w:val="20"/>
          <w:szCs w:val="20"/>
          <w:lang w:val="en-GB"/>
        </w:rPr>
      </w:pPr>
    </w:p>
    <w:p w:rsidR="00032FEB" w:rsidRDefault="00032FEB" w:rsidP="002F1B22">
      <w:pPr>
        <w:spacing w:after="0" w:line="240" w:lineRule="auto"/>
        <w:rPr>
          <w:rFonts w:ascii="Arial" w:hAnsi="Arial" w:cs="Arial"/>
          <w:b/>
          <w:bCs/>
          <w:i/>
          <w:sz w:val="20"/>
          <w:szCs w:val="20"/>
          <w:lang w:val="en-GB"/>
        </w:rPr>
      </w:pPr>
    </w:p>
    <w:p w:rsidR="00355E12" w:rsidRPr="000A0C78" w:rsidRDefault="00355E12" w:rsidP="002F1B22">
      <w:pPr>
        <w:spacing w:after="0" w:line="240" w:lineRule="auto"/>
        <w:rPr>
          <w:rFonts w:ascii="Arial" w:hAnsi="Arial" w:cs="Arial"/>
          <w:b/>
          <w:bCs/>
          <w:i/>
          <w:sz w:val="20"/>
          <w:szCs w:val="20"/>
          <w:lang w:val="en-GB"/>
        </w:rPr>
      </w:pPr>
    </w:p>
    <w:p w:rsidR="00F24EF6" w:rsidRPr="00A61DAA" w:rsidRDefault="00F24EF6" w:rsidP="002F1B22">
      <w:pPr>
        <w:spacing w:after="0" w:line="240" w:lineRule="auto"/>
        <w:rPr>
          <w:rFonts w:ascii="Arial" w:hAnsi="Arial" w:cs="Arial"/>
          <w:b/>
          <w:bCs/>
          <w:sz w:val="20"/>
          <w:szCs w:val="20"/>
          <w:lang w:val="en-GB"/>
        </w:rPr>
      </w:pPr>
      <w:r w:rsidRPr="00A61DAA">
        <w:rPr>
          <w:rFonts w:ascii="Arial" w:hAnsi="Arial" w:cs="Arial"/>
          <w:b/>
          <w:bCs/>
          <w:sz w:val="20"/>
          <w:szCs w:val="20"/>
          <w:lang w:val="en-GB"/>
        </w:rPr>
        <w:lastRenderedPageBreak/>
        <w:t>NOTES TO THE FINANCIAL STATEMENTS – CONTINUED</w:t>
      </w:r>
    </w:p>
    <w:p w:rsidR="00F24EF6" w:rsidRPr="00A61DAA" w:rsidRDefault="00F24EF6" w:rsidP="002F1B22">
      <w:pPr>
        <w:spacing w:after="0" w:line="240" w:lineRule="auto"/>
        <w:rPr>
          <w:rFonts w:ascii="Arial" w:hAnsi="Arial" w:cs="Arial"/>
          <w:b/>
          <w:bCs/>
          <w:sz w:val="20"/>
          <w:szCs w:val="20"/>
          <w:lang w:val="en-GB"/>
        </w:rPr>
      </w:pPr>
      <w:r w:rsidRPr="00A61DAA">
        <w:rPr>
          <w:rFonts w:ascii="Arial" w:hAnsi="Arial" w:cs="Arial"/>
          <w:b/>
          <w:bCs/>
          <w:sz w:val="20"/>
          <w:szCs w:val="20"/>
          <w:lang w:val="en-GB"/>
        </w:rPr>
        <w:t>For the period ended …</w:t>
      </w:r>
    </w:p>
    <w:p w:rsidR="00F24EF6" w:rsidRPr="000A0C78" w:rsidRDefault="00F24EF6" w:rsidP="002F1B22">
      <w:pPr>
        <w:spacing w:after="0" w:line="240" w:lineRule="auto"/>
        <w:ind w:left="360"/>
        <w:rPr>
          <w:rFonts w:ascii="Arial" w:hAnsi="Arial" w:cs="Arial"/>
          <w:i/>
          <w:sz w:val="18"/>
          <w:szCs w:val="18"/>
          <w:lang w:val="en-GB"/>
        </w:rPr>
      </w:pPr>
    </w:p>
    <w:p w:rsidR="00F24EF6" w:rsidRPr="000A0C78" w:rsidRDefault="00F24EF6" w:rsidP="000B6698">
      <w:pPr>
        <w:numPr>
          <w:ilvl w:val="0"/>
          <w:numId w:val="17"/>
        </w:numPr>
        <w:spacing w:after="0" w:line="240" w:lineRule="auto"/>
        <w:rPr>
          <w:rFonts w:ascii="Arial" w:hAnsi="Arial" w:cs="Arial"/>
          <w:i/>
          <w:sz w:val="18"/>
          <w:szCs w:val="18"/>
          <w:lang w:val="en-GB"/>
        </w:rPr>
      </w:pPr>
      <w:r w:rsidRPr="000A0C78">
        <w:rPr>
          <w:rFonts w:ascii="Arial" w:hAnsi="Arial" w:cs="Arial"/>
          <w:b/>
          <w:bCs/>
          <w:i/>
          <w:sz w:val="18"/>
          <w:szCs w:val="18"/>
          <w:lang w:val="en-GB"/>
        </w:rPr>
        <w:t>Credit risk</w:t>
      </w:r>
    </w:p>
    <w:p w:rsidR="00F24EF6" w:rsidRPr="000A0C78" w:rsidRDefault="00F24EF6" w:rsidP="002F1B22">
      <w:pPr>
        <w:spacing w:after="0" w:line="240" w:lineRule="auto"/>
        <w:ind w:left="360"/>
        <w:rPr>
          <w:rFonts w:ascii="Arial" w:hAnsi="Arial" w:cs="Arial"/>
          <w:i/>
          <w:sz w:val="18"/>
          <w:szCs w:val="18"/>
          <w:lang w:val="en-GB"/>
        </w:rPr>
      </w:pPr>
      <w:r w:rsidRPr="000A0C78">
        <w:rPr>
          <w:rFonts w:ascii="Arial" w:hAnsi="Arial" w:cs="Arial"/>
          <w:i/>
          <w:sz w:val="18"/>
          <w:szCs w:val="18"/>
          <w:lang w:val="en-GB"/>
        </w:rPr>
        <w:t>Credit risk is the risk that a counter-party to a financial instrument will fail to discharge an obligation, and cause the fund to incur a financial loss.</w:t>
      </w:r>
    </w:p>
    <w:p w:rsidR="00F24EF6" w:rsidRPr="000A0C78" w:rsidRDefault="00F24EF6" w:rsidP="002F1B22">
      <w:pPr>
        <w:spacing w:after="0" w:line="240" w:lineRule="auto"/>
        <w:ind w:left="360"/>
        <w:rPr>
          <w:rFonts w:ascii="Arial" w:hAnsi="Arial" w:cs="Arial"/>
          <w:i/>
          <w:sz w:val="18"/>
          <w:szCs w:val="18"/>
          <w:lang w:val="en-GB"/>
        </w:rPr>
      </w:pPr>
      <w:r w:rsidRPr="000A0C78">
        <w:rPr>
          <w:rFonts w:ascii="Arial" w:hAnsi="Arial" w:cs="Arial"/>
          <w:i/>
          <w:sz w:val="18"/>
          <w:szCs w:val="18"/>
          <w:lang w:val="en-GB"/>
        </w:rPr>
        <w:t>The Board monitors receivable balances on an on-going basis with the result that the fund’s exposure to bad debts is not significant.  An appropriate level of provision is maintained.</w:t>
      </w:r>
    </w:p>
    <w:p w:rsidR="00F24EF6" w:rsidRPr="000A0C78" w:rsidRDefault="00F24EF6" w:rsidP="002F1B22">
      <w:pPr>
        <w:spacing w:after="0" w:line="240" w:lineRule="auto"/>
        <w:ind w:left="360"/>
        <w:rPr>
          <w:rFonts w:ascii="Arial" w:hAnsi="Arial" w:cs="Arial"/>
          <w:b/>
          <w:bCs/>
          <w:i/>
          <w:sz w:val="18"/>
          <w:szCs w:val="18"/>
          <w:lang w:val="en-GB"/>
        </w:rPr>
      </w:pPr>
    </w:p>
    <w:p w:rsidR="00F24EF6" w:rsidRPr="000A0C78" w:rsidRDefault="00F24EF6" w:rsidP="000B6698">
      <w:pPr>
        <w:numPr>
          <w:ilvl w:val="0"/>
          <w:numId w:val="17"/>
        </w:numPr>
        <w:spacing w:after="0" w:line="240" w:lineRule="auto"/>
        <w:rPr>
          <w:rFonts w:ascii="Arial" w:hAnsi="Arial" w:cs="Arial"/>
          <w:i/>
          <w:sz w:val="18"/>
          <w:szCs w:val="18"/>
          <w:lang w:val="en-GB"/>
        </w:rPr>
      </w:pPr>
      <w:r w:rsidRPr="000A0C78">
        <w:rPr>
          <w:rFonts w:ascii="Arial" w:hAnsi="Arial" w:cs="Arial"/>
          <w:b/>
          <w:bCs/>
          <w:i/>
          <w:sz w:val="18"/>
          <w:szCs w:val="18"/>
          <w:lang w:val="en-GB"/>
        </w:rPr>
        <w:t>Legal risk</w:t>
      </w:r>
    </w:p>
    <w:p w:rsidR="00F24EF6" w:rsidRPr="000A0C78" w:rsidRDefault="00F24EF6" w:rsidP="002F1B22">
      <w:pPr>
        <w:spacing w:after="0" w:line="240" w:lineRule="auto"/>
        <w:ind w:left="360"/>
        <w:rPr>
          <w:rFonts w:ascii="Arial" w:hAnsi="Arial" w:cs="Arial"/>
          <w:i/>
          <w:sz w:val="18"/>
          <w:szCs w:val="18"/>
          <w:lang w:val="en-GB"/>
        </w:rPr>
      </w:pPr>
      <w:r w:rsidRPr="000A0C78">
        <w:rPr>
          <w:rFonts w:ascii="Arial" w:hAnsi="Arial" w:cs="Arial"/>
          <w:i/>
          <w:sz w:val="18"/>
          <w:szCs w:val="18"/>
          <w:lang w:val="en-GB"/>
        </w:rPr>
        <w:t>Legal risk is the risk that the fund will be exposed to contractual obligations which have not been provided for. Legal representatives of the fund monitor the drafting of contracts to ensure that rights and obligations of all parties are clearly set out.</w:t>
      </w:r>
    </w:p>
    <w:p w:rsidR="00F24EF6" w:rsidRPr="000A0C78" w:rsidRDefault="00F24EF6" w:rsidP="002F1B22">
      <w:pPr>
        <w:spacing w:after="0" w:line="240" w:lineRule="auto"/>
        <w:ind w:left="360"/>
        <w:rPr>
          <w:rFonts w:ascii="Arial" w:hAnsi="Arial" w:cs="Arial"/>
          <w:i/>
          <w:sz w:val="18"/>
          <w:szCs w:val="18"/>
          <w:lang w:val="en-GB"/>
        </w:rPr>
      </w:pPr>
    </w:p>
    <w:p w:rsidR="00F24EF6" w:rsidRPr="000A0C78" w:rsidRDefault="00F24EF6" w:rsidP="000B6698">
      <w:pPr>
        <w:numPr>
          <w:ilvl w:val="0"/>
          <w:numId w:val="17"/>
        </w:numPr>
        <w:spacing w:after="0" w:line="240" w:lineRule="auto"/>
        <w:rPr>
          <w:rFonts w:ascii="Arial" w:hAnsi="Arial" w:cs="Arial"/>
          <w:i/>
          <w:sz w:val="18"/>
          <w:szCs w:val="18"/>
          <w:lang w:val="en-GB"/>
        </w:rPr>
      </w:pPr>
      <w:r w:rsidRPr="000A0C78">
        <w:rPr>
          <w:rFonts w:ascii="Arial" w:hAnsi="Arial" w:cs="Arial"/>
          <w:b/>
          <w:bCs/>
          <w:i/>
          <w:sz w:val="18"/>
          <w:szCs w:val="18"/>
          <w:lang w:val="en-GB"/>
        </w:rPr>
        <w:t>Cash flow risk</w:t>
      </w:r>
    </w:p>
    <w:p w:rsidR="00F24EF6" w:rsidRPr="000A0C78" w:rsidRDefault="00F24EF6" w:rsidP="002F1B22">
      <w:pPr>
        <w:spacing w:after="0" w:line="240" w:lineRule="auto"/>
        <w:ind w:left="360"/>
        <w:rPr>
          <w:rFonts w:ascii="Arial" w:hAnsi="Arial" w:cs="Arial"/>
          <w:i/>
          <w:sz w:val="18"/>
          <w:szCs w:val="18"/>
          <w:lang w:val="en-GB"/>
        </w:rPr>
      </w:pPr>
      <w:r w:rsidRPr="000A0C78">
        <w:rPr>
          <w:rFonts w:ascii="Arial" w:hAnsi="Arial" w:cs="Arial"/>
          <w:i/>
          <w:sz w:val="18"/>
          <w:szCs w:val="18"/>
          <w:lang w:val="en-GB"/>
        </w:rPr>
        <w:t>Cash flow risk is the risk that future cash flows associated with monetary fina</w:t>
      </w:r>
      <w:r w:rsidR="00512942">
        <w:rPr>
          <w:rFonts w:ascii="Arial" w:hAnsi="Arial" w:cs="Arial"/>
          <w:i/>
          <w:sz w:val="18"/>
          <w:szCs w:val="18"/>
          <w:lang w:val="en-GB"/>
        </w:rPr>
        <w:t xml:space="preserve">ncial instrument will fluctuate. </w:t>
      </w:r>
      <w:r w:rsidR="00512942" w:rsidRPr="00512942">
        <w:rPr>
          <w:rFonts w:ascii="Arial" w:hAnsi="Arial" w:cs="Arial"/>
          <w:i/>
          <w:sz w:val="18"/>
          <w:szCs w:val="18"/>
          <w:lang w:val="en-GB"/>
        </w:rPr>
        <w:t xml:space="preserve">The fund is exposed to cash flow risk in respect of variable rate debt instruments into which it is invested.  </w:t>
      </w:r>
    </w:p>
    <w:p w:rsidR="00F24EF6" w:rsidRPr="000A0C78" w:rsidRDefault="00F24EF6" w:rsidP="002F1B22">
      <w:pPr>
        <w:spacing w:after="0" w:line="240" w:lineRule="auto"/>
        <w:ind w:left="360"/>
        <w:rPr>
          <w:rFonts w:ascii="Arial" w:hAnsi="Arial" w:cs="Arial"/>
          <w:i/>
          <w:sz w:val="18"/>
          <w:szCs w:val="18"/>
          <w:lang w:val="en-GB"/>
        </w:rPr>
      </w:pPr>
      <w:r w:rsidRPr="000A0C78">
        <w:rPr>
          <w:rFonts w:ascii="Arial" w:hAnsi="Arial" w:cs="Arial"/>
          <w:i/>
          <w:sz w:val="18"/>
          <w:szCs w:val="18"/>
          <w:lang w:val="en-GB"/>
        </w:rPr>
        <w:t>The Board of Fund monitors cash flows by using monthly cash flow projections.</w:t>
      </w:r>
    </w:p>
    <w:p w:rsidR="00F24EF6" w:rsidRPr="000A0C78" w:rsidRDefault="00F24EF6" w:rsidP="002F1B22">
      <w:pPr>
        <w:spacing w:after="0" w:line="240" w:lineRule="auto"/>
        <w:ind w:left="360"/>
        <w:rPr>
          <w:rFonts w:ascii="Arial" w:hAnsi="Arial" w:cs="Arial"/>
          <w:i/>
          <w:sz w:val="18"/>
          <w:szCs w:val="18"/>
          <w:lang w:val="en-GB"/>
        </w:rPr>
      </w:pPr>
    </w:p>
    <w:p w:rsidR="00F24EF6" w:rsidRPr="000A0C78" w:rsidRDefault="00F24EF6" w:rsidP="000B6698">
      <w:pPr>
        <w:numPr>
          <w:ilvl w:val="0"/>
          <w:numId w:val="17"/>
        </w:numPr>
        <w:spacing w:after="0" w:line="240" w:lineRule="auto"/>
        <w:rPr>
          <w:rFonts w:ascii="Arial" w:hAnsi="Arial" w:cs="Arial"/>
          <w:i/>
          <w:sz w:val="18"/>
          <w:szCs w:val="18"/>
          <w:lang w:val="en-GB"/>
        </w:rPr>
      </w:pPr>
      <w:r w:rsidRPr="000A0C78">
        <w:rPr>
          <w:rFonts w:ascii="Arial" w:hAnsi="Arial" w:cs="Arial"/>
          <w:b/>
          <w:bCs/>
          <w:i/>
          <w:sz w:val="18"/>
          <w:szCs w:val="18"/>
          <w:lang w:val="en-GB"/>
        </w:rPr>
        <w:t>Liquidity risk</w:t>
      </w:r>
    </w:p>
    <w:p w:rsidR="00F24EF6" w:rsidRPr="000A0C78" w:rsidRDefault="00F24EF6" w:rsidP="002F1B22">
      <w:pPr>
        <w:spacing w:after="0" w:line="240" w:lineRule="auto"/>
        <w:ind w:left="360"/>
        <w:rPr>
          <w:rFonts w:ascii="Arial" w:hAnsi="Arial" w:cs="Arial"/>
          <w:i/>
          <w:sz w:val="18"/>
          <w:szCs w:val="18"/>
          <w:lang w:val="en-GB"/>
        </w:rPr>
      </w:pPr>
      <w:r w:rsidRPr="000A0C78">
        <w:rPr>
          <w:rFonts w:ascii="Arial" w:hAnsi="Arial" w:cs="Arial"/>
          <w:i/>
          <w:sz w:val="18"/>
          <w:szCs w:val="18"/>
          <w:lang w:val="en-GB"/>
        </w:rPr>
        <w:t>Liquidity risk is the risk that the fund will encounter difficulty in raising funds to meet commitments associated with financial instruments.</w:t>
      </w:r>
    </w:p>
    <w:p w:rsidR="00F24EF6" w:rsidRPr="000A0C78" w:rsidRDefault="00F24EF6" w:rsidP="002F1B22">
      <w:pPr>
        <w:spacing w:after="0" w:line="240" w:lineRule="auto"/>
        <w:ind w:left="360"/>
        <w:rPr>
          <w:rFonts w:ascii="Arial" w:hAnsi="Arial" w:cs="Arial"/>
          <w:i/>
          <w:sz w:val="18"/>
          <w:szCs w:val="18"/>
          <w:lang w:val="en-GB"/>
        </w:rPr>
      </w:pPr>
      <w:r w:rsidRPr="000A0C78">
        <w:rPr>
          <w:rFonts w:ascii="Arial" w:hAnsi="Arial" w:cs="Arial"/>
          <w:i/>
          <w:sz w:val="18"/>
          <w:szCs w:val="18"/>
          <w:lang w:val="en-GB"/>
        </w:rPr>
        <w:t>The fund’s liabilities are backed by appropriate assets and it has significant liquid resources.</w:t>
      </w:r>
    </w:p>
    <w:p w:rsidR="00F24EF6" w:rsidRPr="000A0C78" w:rsidRDefault="00F24EF6" w:rsidP="002F1B22">
      <w:pPr>
        <w:spacing w:after="0" w:line="240" w:lineRule="auto"/>
        <w:ind w:left="360"/>
        <w:rPr>
          <w:rFonts w:ascii="Arial" w:hAnsi="Arial" w:cs="Arial"/>
          <w:i/>
          <w:sz w:val="18"/>
          <w:szCs w:val="18"/>
          <w:lang w:val="en-GB"/>
        </w:rPr>
      </w:pPr>
    </w:p>
    <w:p w:rsidR="00F24EF6" w:rsidRPr="00512942" w:rsidRDefault="00F24EF6" w:rsidP="000B6698">
      <w:pPr>
        <w:numPr>
          <w:ilvl w:val="0"/>
          <w:numId w:val="17"/>
        </w:numPr>
        <w:spacing w:after="0" w:line="240" w:lineRule="auto"/>
        <w:rPr>
          <w:rFonts w:ascii="Arial" w:hAnsi="Arial" w:cs="Arial"/>
          <w:i/>
          <w:sz w:val="18"/>
          <w:szCs w:val="18"/>
          <w:lang w:val="en-GB"/>
        </w:rPr>
      </w:pPr>
      <w:r w:rsidRPr="000A0C78">
        <w:rPr>
          <w:rFonts w:ascii="Arial" w:hAnsi="Arial" w:cs="Arial"/>
          <w:b/>
          <w:bCs/>
          <w:i/>
          <w:sz w:val="18"/>
          <w:szCs w:val="18"/>
          <w:lang w:val="en-GB"/>
        </w:rPr>
        <w:t>Market risk</w:t>
      </w:r>
    </w:p>
    <w:p w:rsidR="00512942" w:rsidRDefault="00512942" w:rsidP="00512942">
      <w:pPr>
        <w:spacing w:after="0" w:line="240" w:lineRule="auto"/>
        <w:ind w:left="360"/>
        <w:rPr>
          <w:rFonts w:ascii="Arial" w:hAnsi="Arial" w:cs="Arial"/>
          <w:bCs/>
          <w:i/>
          <w:sz w:val="18"/>
          <w:szCs w:val="18"/>
          <w:lang w:val="en-GB"/>
        </w:rPr>
      </w:pPr>
      <w:r w:rsidRPr="00512942">
        <w:rPr>
          <w:rFonts w:ascii="Arial" w:hAnsi="Arial" w:cs="Arial"/>
          <w:bCs/>
          <w:i/>
          <w:sz w:val="18"/>
          <w:szCs w:val="18"/>
          <w:lang w:val="en-GB"/>
        </w:rPr>
        <w:t xml:space="preserve">The key components of market risk are: price risk, interest rate risk </w:t>
      </w:r>
      <w:r w:rsidR="006C6493">
        <w:rPr>
          <w:rFonts w:ascii="Arial" w:hAnsi="Arial" w:cs="Arial"/>
          <w:bCs/>
          <w:i/>
          <w:sz w:val="18"/>
          <w:szCs w:val="18"/>
          <w:lang w:val="en-GB"/>
        </w:rPr>
        <w:t xml:space="preserve">and undiversifiable(systemic) risk </w:t>
      </w:r>
    </w:p>
    <w:p w:rsidR="00512942" w:rsidRPr="00512942" w:rsidRDefault="00512942" w:rsidP="00512942">
      <w:pPr>
        <w:spacing w:after="0" w:line="240" w:lineRule="auto"/>
        <w:ind w:left="360"/>
        <w:rPr>
          <w:rFonts w:ascii="Arial" w:hAnsi="Arial" w:cs="Arial"/>
          <w:i/>
          <w:sz w:val="18"/>
          <w:szCs w:val="18"/>
          <w:lang w:val="en-GB"/>
        </w:rPr>
      </w:pPr>
    </w:p>
    <w:p w:rsidR="00512942" w:rsidRPr="00512942" w:rsidRDefault="00355E12" w:rsidP="000B6698">
      <w:pPr>
        <w:numPr>
          <w:ilvl w:val="0"/>
          <w:numId w:val="17"/>
        </w:numPr>
        <w:spacing w:after="0" w:line="240" w:lineRule="auto"/>
        <w:rPr>
          <w:rFonts w:ascii="Arial" w:hAnsi="Arial" w:cs="Arial"/>
          <w:b/>
          <w:i/>
          <w:sz w:val="18"/>
          <w:szCs w:val="18"/>
          <w:lang w:val="en-GB"/>
        </w:rPr>
      </w:pPr>
      <w:r>
        <w:rPr>
          <w:rFonts w:ascii="Arial" w:hAnsi="Arial" w:cs="Arial"/>
          <w:b/>
          <w:i/>
          <w:sz w:val="18"/>
          <w:szCs w:val="18"/>
          <w:lang w:val="en-GB"/>
        </w:rPr>
        <w:t>Price r</w:t>
      </w:r>
      <w:r w:rsidR="00512942" w:rsidRPr="00512942">
        <w:rPr>
          <w:rFonts w:ascii="Arial" w:hAnsi="Arial" w:cs="Arial"/>
          <w:b/>
          <w:i/>
          <w:sz w:val="18"/>
          <w:szCs w:val="18"/>
          <w:lang w:val="en-GB"/>
        </w:rPr>
        <w:t>isk</w:t>
      </w:r>
    </w:p>
    <w:p w:rsidR="00F24EF6" w:rsidRDefault="00512942" w:rsidP="002F1B22">
      <w:pPr>
        <w:spacing w:after="0" w:line="240" w:lineRule="auto"/>
        <w:ind w:left="360"/>
        <w:rPr>
          <w:rFonts w:ascii="Arial" w:hAnsi="Arial" w:cs="Arial"/>
          <w:i/>
          <w:sz w:val="18"/>
          <w:szCs w:val="18"/>
          <w:lang w:val="en-GB"/>
        </w:rPr>
      </w:pPr>
      <w:r>
        <w:rPr>
          <w:rFonts w:ascii="Arial" w:hAnsi="Arial" w:cs="Arial"/>
          <w:i/>
          <w:sz w:val="18"/>
          <w:szCs w:val="18"/>
          <w:lang w:val="en-GB"/>
        </w:rPr>
        <w:t xml:space="preserve">Price </w:t>
      </w:r>
      <w:r w:rsidR="00F24EF6" w:rsidRPr="000A0C78">
        <w:rPr>
          <w:rFonts w:ascii="Arial" w:hAnsi="Arial" w:cs="Arial"/>
          <w:i/>
          <w:sz w:val="18"/>
          <w:szCs w:val="18"/>
          <w:lang w:val="en-GB"/>
        </w:rPr>
        <w:t xml:space="preserve">risk is the risk that the value </w:t>
      </w:r>
      <w:r>
        <w:rPr>
          <w:rFonts w:ascii="Arial" w:hAnsi="Arial" w:cs="Arial"/>
          <w:i/>
          <w:sz w:val="18"/>
          <w:szCs w:val="18"/>
          <w:lang w:val="en-GB"/>
        </w:rPr>
        <w:t xml:space="preserve">and/ or future cash flows </w:t>
      </w:r>
      <w:r w:rsidR="00F24EF6" w:rsidRPr="000A0C78">
        <w:rPr>
          <w:rFonts w:ascii="Arial" w:hAnsi="Arial" w:cs="Arial"/>
          <w:i/>
          <w:sz w:val="18"/>
          <w:szCs w:val="18"/>
          <w:lang w:val="en-GB"/>
        </w:rPr>
        <w:t>of a financial instrument will fluctuate as a result of changes in market prices.</w:t>
      </w:r>
    </w:p>
    <w:p w:rsidR="00355E12" w:rsidRDefault="00355E12" w:rsidP="002F1B22">
      <w:pPr>
        <w:spacing w:after="0" w:line="240" w:lineRule="auto"/>
        <w:ind w:left="360"/>
        <w:rPr>
          <w:rFonts w:ascii="Arial" w:hAnsi="Arial" w:cs="Arial"/>
          <w:i/>
          <w:sz w:val="18"/>
          <w:szCs w:val="18"/>
          <w:lang w:val="en-GB"/>
        </w:rPr>
      </w:pPr>
    </w:p>
    <w:p w:rsidR="00355E12" w:rsidRPr="00355E12" w:rsidRDefault="00355E12" w:rsidP="000B6698">
      <w:pPr>
        <w:pStyle w:val="ListParagraph"/>
        <w:numPr>
          <w:ilvl w:val="0"/>
          <w:numId w:val="36"/>
        </w:numPr>
        <w:rPr>
          <w:i/>
          <w:sz w:val="18"/>
          <w:szCs w:val="18"/>
        </w:rPr>
      </w:pPr>
      <w:r w:rsidRPr="00355E12">
        <w:rPr>
          <w:b/>
          <w:i/>
          <w:sz w:val="18"/>
          <w:szCs w:val="18"/>
        </w:rPr>
        <w:t>Interest rate risk</w:t>
      </w:r>
    </w:p>
    <w:p w:rsidR="00355E12" w:rsidRPr="00355E12" w:rsidRDefault="00355E12" w:rsidP="00355E12">
      <w:pPr>
        <w:spacing w:after="0" w:line="240" w:lineRule="auto"/>
        <w:ind w:left="360"/>
        <w:rPr>
          <w:rFonts w:ascii="Arial" w:hAnsi="Arial" w:cs="Arial"/>
          <w:i/>
          <w:sz w:val="18"/>
          <w:szCs w:val="18"/>
          <w:lang w:val="en-GB"/>
        </w:rPr>
      </w:pPr>
      <w:r w:rsidRPr="00355E12">
        <w:rPr>
          <w:rFonts w:ascii="Arial" w:hAnsi="Arial" w:cs="Arial"/>
          <w:i/>
          <w:sz w:val="18"/>
          <w:szCs w:val="18"/>
          <w:lang w:val="en-GB"/>
        </w:rPr>
        <w:t>Interest rate risk is the risk that the value and /or future cash flows of financial instruments will fluctuate as a result of changes in interest rates.</w:t>
      </w:r>
    </w:p>
    <w:p w:rsidR="00355E12" w:rsidRDefault="00355E12" w:rsidP="00355E12">
      <w:pPr>
        <w:spacing w:after="0" w:line="240" w:lineRule="auto"/>
        <w:ind w:left="360"/>
        <w:rPr>
          <w:rFonts w:ascii="Arial" w:hAnsi="Arial" w:cs="Arial"/>
          <w:i/>
          <w:sz w:val="18"/>
          <w:szCs w:val="18"/>
          <w:lang w:val="en-GB"/>
        </w:rPr>
      </w:pPr>
      <w:r w:rsidRPr="00355E12">
        <w:rPr>
          <w:rFonts w:ascii="Arial" w:hAnsi="Arial" w:cs="Arial"/>
          <w:i/>
          <w:sz w:val="18"/>
          <w:szCs w:val="18"/>
          <w:lang w:val="en-GB"/>
        </w:rPr>
        <w:t>The Board of Fund monitors exposures to interest rate risk by using monthly cash flow projections.</w:t>
      </w:r>
    </w:p>
    <w:p w:rsidR="00512942" w:rsidRPr="000A0C78" w:rsidRDefault="00512942" w:rsidP="00512942">
      <w:pPr>
        <w:spacing w:after="0" w:line="240" w:lineRule="auto"/>
        <w:rPr>
          <w:rFonts w:ascii="Arial" w:hAnsi="Arial" w:cs="Arial"/>
          <w:i/>
          <w:sz w:val="18"/>
          <w:szCs w:val="18"/>
          <w:lang w:val="en-GB"/>
        </w:rPr>
      </w:pPr>
    </w:p>
    <w:p w:rsidR="00512942" w:rsidRPr="000A0C78" w:rsidRDefault="00512942" w:rsidP="000B6698">
      <w:pPr>
        <w:numPr>
          <w:ilvl w:val="0"/>
          <w:numId w:val="17"/>
        </w:numPr>
        <w:spacing w:after="0" w:line="240" w:lineRule="auto"/>
        <w:rPr>
          <w:rFonts w:ascii="Arial" w:hAnsi="Arial" w:cs="Arial"/>
          <w:i/>
          <w:sz w:val="18"/>
          <w:szCs w:val="18"/>
          <w:lang w:val="en-GB"/>
        </w:rPr>
      </w:pPr>
      <w:r w:rsidRPr="000A0C78">
        <w:rPr>
          <w:rFonts w:ascii="Arial" w:hAnsi="Arial" w:cs="Arial"/>
          <w:b/>
          <w:bCs/>
          <w:i/>
          <w:sz w:val="18"/>
          <w:szCs w:val="18"/>
          <w:lang w:val="en-GB"/>
        </w:rPr>
        <w:t>Currency risk</w:t>
      </w:r>
    </w:p>
    <w:p w:rsidR="00512942" w:rsidRPr="000A0C78" w:rsidRDefault="00512942" w:rsidP="00512942">
      <w:pPr>
        <w:spacing w:after="0" w:line="240" w:lineRule="auto"/>
        <w:ind w:left="360"/>
        <w:rPr>
          <w:rFonts w:ascii="Arial" w:hAnsi="Arial" w:cs="Arial"/>
          <w:i/>
          <w:sz w:val="18"/>
          <w:szCs w:val="18"/>
          <w:lang w:val="en-GB"/>
        </w:rPr>
      </w:pPr>
      <w:r w:rsidRPr="000A0C78">
        <w:rPr>
          <w:rFonts w:ascii="Arial" w:hAnsi="Arial" w:cs="Arial"/>
          <w:i/>
          <w:sz w:val="18"/>
          <w:szCs w:val="18"/>
          <w:lang w:val="en-GB"/>
        </w:rPr>
        <w:t>Currency risk is the risk that the value of an instrument will fluctuate in Rands owing to changes in foreign exchange rates.  The fund’s exposure to currency risk is mainly in respect of foreign investments made on behalf of members of the fund for the purpose of seeking desirable international diversification of investments.</w:t>
      </w:r>
    </w:p>
    <w:p w:rsidR="00512942" w:rsidRPr="000A0C78" w:rsidRDefault="00512942" w:rsidP="00512942">
      <w:pPr>
        <w:spacing w:after="0" w:line="240" w:lineRule="auto"/>
        <w:ind w:left="360"/>
        <w:rPr>
          <w:rFonts w:ascii="Arial" w:hAnsi="Arial" w:cs="Arial"/>
          <w:i/>
          <w:sz w:val="18"/>
          <w:szCs w:val="18"/>
          <w:lang w:val="en-GB"/>
        </w:rPr>
      </w:pPr>
      <w:r w:rsidRPr="000A0C78">
        <w:rPr>
          <w:rFonts w:ascii="Arial" w:hAnsi="Arial" w:cs="Arial"/>
          <w:i/>
          <w:sz w:val="18"/>
          <w:szCs w:val="18"/>
          <w:lang w:val="en-GB"/>
        </w:rPr>
        <w:t>The Board of Fund monitors this aspect of the fund’s investments and limits it to SARB limits of total assets.</w:t>
      </w:r>
    </w:p>
    <w:p w:rsidR="00512942" w:rsidRPr="000A0C78" w:rsidRDefault="00512942" w:rsidP="002F1B22">
      <w:pPr>
        <w:spacing w:after="0" w:line="240" w:lineRule="auto"/>
        <w:ind w:left="360"/>
        <w:rPr>
          <w:rFonts w:ascii="Arial" w:hAnsi="Arial" w:cs="Arial"/>
          <w:i/>
          <w:sz w:val="18"/>
          <w:szCs w:val="18"/>
          <w:lang w:val="en-GB"/>
        </w:rPr>
      </w:pPr>
    </w:p>
    <w:p w:rsidR="00F24EF6" w:rsidRPr="000A0C78" w:rsidRDefault="00F24EF6" w:rsidP="000B6698">
      <w:pPr>
        <w:numPr>
          <w:ilvl w:val="0"/>
          <w:numId w:val="17"/>
        </w:numPr>
        <w:spacing w:after="0" w:line="240" w:lineRule="auto"/>
        <w:rPr>
          <w:rFonts w:ascii="Arial" w:hAnsi="Arial" w:cs="Arial"/>
          <w:i/>
          <w:sz w:val="18"/>
          <w:szCs w:val="18"/>
          <w:lang w:val="en-GB"/>
        </w:rPr>
      </w:pPr>
      <w:r w:rsidRPr="000A0C78">
        <w:rPr>
          <w:rFonts w:ascii="Arial" w:hAnsi="Arial" w:cs="Arial"/>
          <w:b/>
          <w:bCs/>
          <w:i/>
          <w:sz w:val="18"/>
          <w:szCs w:val="18"/>
          <w:lang w:val="en-GB"/>
        </w:rPr>
        <w:t>Investments</w:t>
      </w:r>
    </w:p>
    <w:p w:rsidR="00F24EF6" w:rsidRPr="000A0C78" w:rsidRDefault="00F24EF6" w:rsidP="002F1B22">
      <w:pPr>
        <w:spacing w:after="0" w:line="240" w:lineRule="auto"/>
        <w:ind w:left="360"/>
        <w:rPr>
          <w:rFonts w:ascii="Arial" w:hAnsi="Arial" w:cs="Arial"/>
          <w:i/>
          <w:sz w:val="18"/>
          <w:szCs w:val="18"/>
          <w:lang w:val="en-GB"/>
        </w:rPr>
      </w:pPr>
      <w:r w:rsidRPr="000A0C78">
        <w:rPr>
          <w:rFonts w:ascii="Arial" w:hAnsi="Arial" w:cs="Arial"/>
          <w:i/>
          <w:sz w:val="18"/>
          <w:szCs w:val="18"/>
          <w:lang w:val="en-GB"/>
        </w:rPr>
        <w:t>Investments in equities are valued at fair value and therefore susceptible to market fluctuations. Investments are managed with the aim of maximising the fund’s returns while limiting risk to acceptable levels within the framework of statutory requirements.</w:t>
      </w:r>
    </w:p>
    <w:p w:rsidR="00F24EF6" w:rsidRPr="000A0C78" w:rsidRDefault="00F24EF6" w:rsidP="002F1B22">
      <w:pPr>
        <w:spacing w:after="0" w:line="240" w:lineRule="auto"/>
        <w:ind w:left="360"/>
        <w:rPr>
          <w:rFonts w:ascii="Arial" w:hAnsi="Arial" w:cs="Arial"/>
          <w:i/>
          <w:sz w:val="18"/>
          <w:szCs w:val="18"/>
          <w:lang w:val="en-GB"/>
        </w:rPr>
      </w:pPr>
    </w:p>
    <w:p w:rsidR="00F24EF6" w:rsidRPr="000A0C78" w:rsidRDefault="00F24EF6" w:rsidP="002F1B22">
      <w:pPr>
        <w:spacing w:after="0" w:line="240" w:lineRule="auto"/>
        <w:ind w:left="360"/>
        <w:rPr>
          <w:rFonts w:ascii="Arial" w:hAnsi="Arial" w:cs="Arial"/>
          <w:b/>
          <w:bCs/>
          <w:i/>
          <w:sz w:val="18"/>
          <w:szCs w:val="18"/>
          <w:lang w:val="en-GB"/>
        </w:rPr>
      </w:pPr>
      <w:r w:rsidRPr="000A0C78">
        <w:rPr>
          <w:rFonts w:ascii="Arial" w:hAnsi="Arial" w:cs="Arial"/>
          <w:i/>
          <w:sz w:val="18"/>
          <w:szCs w:val="18"/>
          <w:lang w:val="en-GB"/>
        </w:rPr>
        <w:t>Continuous monitoring takes place to ensure that appropriate assets are held where the liabilities are dependent upon the performance of specific portfolios of assets and that a suitable match of assets exists for all non–market related liabilities.</w:t>
      </w:r>
    </w:p>
    <w:p w:rsidR="00F24EF6" w:rsidRPr="000A0C78" w:rsidRDefault="00F24EF6" w:rsidP="002F1B22">
      <w:pPr>
        <w:spacing w:after="0" w:line="240" w:lineRule="auto"/>
        <w:rPr>
          <w:rFonts w:ascii="Arial" w:hAnsi="Arial" w:cs="Arial"/>
          <w:sz w:val="18"/>
          <w:szCs w:val="18"/>
          <w:lang w:val="en-GB"/>
        </w:rPr>
      </w:pPr>
    </w:p>
    <w:p w:rsidR="00F24EF6" w:rsidRPr="000A0C78" w:rsidRDefault="00F24EF6" w:rsidP="00464220">
      <w:pPr>
        <w:tabs>
          <w:tab w:val="left" w:pos="426"/>
        </w:tabs>
        <w:spacing w:after="0" w:line="240" w:lineRule="auto"/>
        <w:rPr>
          <w:rFonts w:ascii="Arial" w:hAnsi="Arial" w:cs="Arial"/>
          <w:b/>
          <w:bCs/>
          <w:sz w:val="18"/>
          <w:szCs w:val="18"/>
          <w:lang w:val="en-GB"/>
        </w:rPr>
      </w:pPr>
      <w:r w:rsidRPr="000A0C78">
        <w:rPr>
          <w:rFonts w:ascii="Arial" w:hAnsi="Arial" w:cs="Arial"/>
          <w:b/>
          <w:bCs/>
          <w:sz w:val="18"/>
          <w:szCs w:val="18"/>
          <w:lang w:val="en-GB"/>
        </w:rPr>
        <w:t>18</w:t>
      </w:r>
      <w:r w:rsidRPr="000A0C78">
        <w:rPr>
          <w:rFonts w:ascii="Arial" w:hAnsi="Arial" w:cs="Arial"/>
          <w:b/>
          <w:bCs/>
          <w:sz w:val="18"/>
          <w:szCs w:val="18"/>
          <w:lang w:val="en-GB"/>
        </w:rPr>
        <w:tab/>
        <w:t>Promised retirement benefits</w:t>
      </w:r>
    </w:p>
    <w:p w:rsidR="00F24EF6" w:rsidRPr="000A0C78" w:rsidRDefault="00F24EF6" w:rsidP="00464220">
      <w:pPr>
        <w:tabs>
          <w:tab w:val="left" w:pos="426"/>
        </w:tabs>
        <w:spacing w:after="0" w:line="240" w:lineRule="auto"/>
        <w:rPr>
          <w:rFonts w:ascii="Arial" w:hAnsi="Arial" w:cs="Arial"/>
          <w:b/>
          <w:bCs/>
          <w:sz w:val="18"/>
          <w:szCs w:val="18"/>
          <w:lang w:val="en-GB"/>
        </w:rPr>
      </w:pPr>
    </w:p>
    <w:p w:rsidR="00F24EF6" w:rsidRPr="000A0C78" w:rsidRDefault="00F24EF6" w:rsidP="00464220">
      <w:pPr>
        <w:spacing w:after="0" w:line="240" w:lineRule="auto"/>
        <w:ind w:left="360"/>
        <w:rPr>
          <w:rFonts w:ascii="Arial" w:hAnsi="Arial" w:cs="Arial"/>
          <w:sz w:val="18"/>
          <w:szCs w:val="18"/>
          <w:lang w:val="en-GB"/>
        </w:rPr>
      </w:pPr>
      <w:r w:rsidRPr="000A0C78">
        <w:rPr>
          <w:rFonts w:ascii="Arial" w:hAnsi="Arial" w:cs="Arial"/>
          <w:sz w:val="18"/>
          <w:szCs w:val="18"/>
          <w:lang w:val="en-GB"/>
        </w:rPr>
        <w:t>The actuarial present value of promised retirement benefits, distinguishing between vested benefits and non-vested benefits is set out in the report of the valuator.</w:t>
      </w:r>
    </w:p>
    <w:p w:rsidR="00F24EF6" w:rsidRPr="000A0C78" w:rsidRDefault="00F24EF6" w:rsidP="00464220">
      <w:pPr>
        <w:spacing w:after="0" w:line="240" w:lineRule="auto"/>
        <w:rPr>
          <w:rFonts w:ascii="Arial" w:hAnsi="Arial" w:cs="Arial"/>
          <w:b/>
          <w:bCs/>
          <w:sz w:val="18"/>
          <w:szCs w:val="18"/>
          <w:lang w:val="en-GB"/>
        </w:rPr>
      </w:pPr>
    </w:p>
    <w:p w:rsidR="00F24EF6" w:rsidRPr="000A0C78" w:rsidRDefault="00F24EF6" w:rsidP="00464220">
      <w:pPr>
        <w:tabs>
          <w:tab w:val="left" w:pos="426"/>
        </w:tabs>
        <w:spacing w:after="0" w:line="240" w:lineRule="auto"/>
        <w:rPr>
          <w:rFonts w:ascii="Arial" w:hAnsi="Arial" w:cs="Arial"/>
          <w:b/>
          <w:bCs/>
          <w:sz w:val="18"/>
          <w:szCs w:val="18"/>
          <w:lang w:val="en-GB"/>
        </w:rPr>
      </w:pPr>
      <w:r w:rsidRPr="000A0C78">
        <w:rPr>
          <w:rFonts w:ascii="Arial" w:hAnsi="Arial" w:cs="Arial"/>
          <w:b/>
          <w:bCs/>
          <w:sz w:val="18"/>
          <w:szCs w:val="18"/>
          <w:lang w:val="en-GB"/>
        </w:rPr>
        <w:t>19</w:t>
      </w:r>
      <w:r w:rsidRPr="000A0C78">
        <w:rPr>
          <w:rFonts w:ascii="Arial" w:hAnsi="Arial" w:cs="Arial"/>
          <w:b/>
          <w:bCs/>
          <w:sz w:val="18"/>
          <w:szCs w:val="18"/>
          <w:lang w:val="en-GB"/>
        </w:rPr>
        <w:tab/>
        <w:t>Related party transactions</w:t>
      </w:r>
    </w:p>
    <w:p w:rsidR="00F24EF6" w:rsidRPr="000A0C78" w:rsidRDefault="00F24EF6" w:rsidP="00464220">
      <w:pPr>
        <w:tabs>
          <w:tab w:val="left" w:pos="426"/>
        </w:tabs>
        <w:spacing w:after="0" w:line="240" w:lineRule="auto"/>
        <w:rPr>
          <w:rFonts w:ascii="Arial" w:hAnsi="Arial" w:cs="Arial"/>
          <w:b/>
          <w:bCs/>
          <w:sz w:val="18"/>
          <w:szCs w:val="18"/>
          <w:lang w:val="en-GB"/>
        </w:rPr>
      </w:pPr>
    </w:p>
    <w:p w:rsidR="00F24EF6" w:rsidRPr="000A0C78" w:rsidRDefault="00F24EF6" w:rsidP="00464220">
      <w:pPr>
        <w:spacing w:after="0" w:line="240" w:lineRule="auto"/>
        <w:rPr>
          <w:rFonts w:ascii="Arial" w:hAnsi="Arial" w:cs="Arial"/>
          <w:i/>
          <w:iCs/>
          <w:sz w:val="18"/>
          <w:szCs w:val="18"/>
          <w:lang w:val="en-GB"/>
        </w:rPr>
      </w:pPr>
      <w:r w:rsidRPr="000A0C78">
        <w:rPr>
          <w:rFonts w:ascii="Arial" w:hAnsi="Arial" w:cs="Arial"/>
          <w:i/>
          <w:iCs/>
          <w:sz w:val="18"/>
          <w:szCs w:val="18"/>
          <w:lang w:val="en-GB"/>
        </w:rPr>
        <w:t xml:space="preserve">&lt;The following are </w:t>
      </w:r>
      <w:r w:rsidRPr="000A0C78">
        <w:rPr>
          <w:rFonts w:ascii="Arial" w:hAnsi="Arial" w:cs="Arial"/>
          <w:i/>
          <w:iCs/>
          <w:sz w:val="18"/>
          <w:szCs w:val="18"/>
          <w:u w:val="single"/>
          <w:lang w:val="en-GB"/>
        </w:rPr>
        <w:t>examples</w:t>
      </w:r>
      <w:r w:rsidRPr="000A0C78">
        <w:rPr>
          <w:rFonts w:ascii="Arial" w:hAnsi="Arial" w:cs="Arial"/>
          <w:i/>
          <w:iCs/>
          <w:sz w:val="18"/>
          <w:szCs w:val="18"/>
          <w:lang w:val="en-GB"/>
        </w:rPr>
        <w:t xml:space="preserve"> only&gt;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4"/>
        <w:gridCol w:w="1992"/>
        <w:gridCol w:w="1977"/>
        <w:gridCol w:w="2429"/>
      </w:tblGrid>
      <w:tr w:rsidR="00F24EF6" w:rsidRPr="000A0C78">
        <w:tc>
          <w:tcPr>
            <w:tcW w:w="2374" w:type="dxa"/>
          </w:tcPr>
          <w:p w:rsidR="00F24EF6" w:rsidRPr="000A0C78" w:rsidRDefault="00F24EF6" w:rsidP="00464220">
            <w:pPr>
              <w:spacing w:after="0" w:line="240" w:lineRule="auto"/>
              <w:rPr>
                <w:rFonts w:ascii="Arial" w:hAnsi="Arial" w:cs="Arial"/>
                <w:b/>
                <w:bCs/>
                <w:sz w:val="18"/>
                <w:szCs w:val="18"/>
                <w:u w:val="single"/>
                <w:lang w:val="en-GB"/>
              </w:rPr>
            </w:pPr>
            <w:r w:rsidRPr="000A0C78">
              <w:rPr>
                <w:rFonts w:ascii="Arial" w:hAnsi="Arial" w:cs="Arial"/>
                <w:b/>
                <w:bCs/>
                <w:sz w:val="18"/>
                <w:szCs w:val="18"/>
                <w:u w:val="single"/>
                <w:lang w:val="en-GB"/>
              </w:rPr>
              <w:t>Related party</w:t>
            </w:r>
          </w:p>
        </w:tc>
        <w:tc>
          <w:tcPr>
            <w:tcW w:w="1992" w:type="dxa"/>
          </w:tcPr>
          <w:p w:rsidR="00F24EF6" w:rsidRPr="000A0C78" w:rsidRDefault="00F24EF6" w:rsidP="00464220">
            <w:pPr>
              <w:spacing w:after="0" w:line="240" w:lineRule="auto"/>
              <w:rPr>
                <w:rFonts w:ascii="Arial" w:hAnsi="Arial" w:cs="Arial"/>
                <w:b/>
                <w:bCs/>
                <w:sz w:val="18"/>
                <w:szCs w:val="18"/>
                <w:u w:val="single"/>
                <w:lang w:val="en-GB"/>
              </w:rPr>
            </w:pPr>
            <w:r w:rsidRPr="000A0C78">
              <w:rPr>
                <w:rFonts w:ascii="Arial" w:hAnsi="Arial" w:cs="Arial"/>
                <w:b/>
                <w:bCs/>
                <w:sz w:val="18"/>
                <w:szCs w:val="18"/>
                <w:u w:val="single"/>
                <w:lang w:val="en-GB"/>
              </w:rPr>
              <w:t>Relationship</w:t>
            </w:r>
          </w:p>
        </w:tc>
        <w:tc>
          <w:tcPr>
            <w:tcW w:w="1977" w:type="dxa"/>
          </w:tcPr>
          <w:p w:rsidR="00F24EF6" w:rsidRPr="000A0C78" w:rsidRDefault="00F24EF6" w:rsidP="00464220">
            <w:pPr>
              <w:spacing w:after="0" w:line="240" w:lineRule="auto"/>
              <w:rPr>
                <w:rFonts w:ascii="Arial" w:hAnsi="Arial" w:cs="Arial"/>
                <w:b/>
                <w:bCs/>
                <w:sz w:val="18"/>
                <w:szCs w:val="18"/>
                <w:u w:val="single"/>
                <w:lang w:val="en-GB"/>
              </w:rPr>
            </w:pPr>
            <w:r w:rsidRPr="000A0C78">
              <w:rPr>
                <w:rFonts w:ascii="Arial" w:hAnsi="Arial" w:cs="Arial"/>
                <w:b/>
                <w:bCs/>
                <w:sz w:val="18"/>
                <w:szCs w:val="18"/>
                <w:u w:val="single"/>
                <w:lang w:val="en-GB"/>
              </w:rPr>
              <w:t>Description</w:t>
            </w:r>
          </w:p>
        </w:tc>
        <w:tc>
          <w:tcPr>
            <w:tcW w:w="2429" w:type="dxa"/>
          </w:tcPr>
          <w:p w:rsidR="00F24EF6" w:rsidRPr="000A0C78" w:rsidRDefault="00F24EF6" w:rsidP="00464220">
            <w:pPr>
              <w:spacing w:after="0" w:line="240" w:lineRule="auto"/>
              <w:rPr>
                <w:rFonts w:ascii="Arial" w:hAnsi="Arial" w:cs="Arial"/>
                <w:b/>
                <w:bCs/>
                <w:sz w:val="18"/>
                <w:szCs w:val="18"/>
                <w:u w:val="single"/>
                <w:lang w:val="en-GB"/>
              </w:rPr>
            </w:pPr>
            <w:r w:rsidRPr="000A0C78">
              <w:rPr>
                <w:rFonts w:ascii="Arial" w:hAnsi="Arial" w:cs="Arial"/>
                <w:b/>
                <w:bCs/>
                <w:sz w:val="18"/>
                <w:szCs w:val="18"/>
                <w:u w:val="single"/>
                <w:lang w:val="en-GB"/>
              </w:rPr>
              <w:t>Transactions</w:t>
            </w:r>
          </w:p>
        </w:tc>
      </w:tr>
      <w:tr w:rsidR="00F24EF6" w:rsidRPr="000A0C78">
        <w:tc>
          <w:tcPr>
            <w:tcW w:w="2374" w:type="dxa"/>
          </w:tcPr>
          <w:p w:rsidR="00F24EF6" w:rsidRPr="000A0C78" w:rsidRDefault="00F24EF6" w:rsidP="00464220">
            <w:pPr>
              <w:spacing w:after="0" w:line="240" w:lineRule="auto"/>
              <w:rPr>
                <w:rFonts w:ascii="Arial" w:hAnsi="Arial" w:cs="Arial"/>
                <w:sz w:val="18"/>
                <w:szCs w:val="18"/>
                <w:lang w:val="en-GB"/>
              </w:rPr>
            </w:pPr>
          </w:p>
        </w:tc>
        <w:tc>
          <w:tcPr>
            <w:tcW w:w="1992" w:type="dxa"/>
          </w:tcPr>
          <w:p w:rsidR="00F24EF6" w:rsidRPr="000A0C78" w:rsidRDefault="00F24EF6" w:rsidP="00464220">
            <w:pPr>
              <w:spacing w:after="0" w:line="240" w:lineRule="auto"/>
              <w:rPr>
                <w:rFonts w:ascii="Arial" w:hAnsi="Arial" w:cs="Arial"/>
                <w:sz w:val="18"/>
                <w:szCs w:val="18"/>
                <w:lang w:val="en-GB"/>
              </w:rPr>
            </w:pPr>
          </w:p>
        </w:tc>
        <w:tc>
          <w:tcPr>
            <w:tcW w:w="1977" w:type="dxa"/>
          </w:tcPr>
          <w:p w:rsidR="00F24EF6" w:rsidRPr="000A0C78" w:rsidRDefault="00F24EF6" w:rsidP="00464220">
            <w:pPr>
              <w:spacing w:after="0" w:line="240" w:lineRule="auto"/>
              <w:rPr>
                <w:rFonts w:ascii="Arial" w:hAnsi="Arial" w:cs="Arial"/>
                <w:sz w:val="18"/>
                <w:szCs w:val="18"/>
                <w:lang w:val="en-GB"/>
              </w:rPr>
            </w:pPr>
          </w:p>
        </w:tc>
        <w:tc>
          <w:tcPr>
            <w:tcW w:w="2429"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R xxx</w:t>
            </w:r>
          </w:p>
        </w:tc>
      </w:tr>
      <w:tr w:rsidR="00F24EF6" w:rsidRPr="000A0C78">
        <w:tc>
          <w:tcPr>
            <w:tcW w:w="2374" w:type="dxa"/>
          </w:tcPr>
          <w:p w:rsidR="00F24EF6" w:rsidRPr="000A0C78" w:rsidRDefault="00F24EF6" w:rsidP="00464220">
            <w:pPr>
              <w:spacing w:after="0" w:line="240" w:lineRule="auto"/>
              <w:rPr>
                <w:rFonts w:ascii="Arial" w:hAnsi="Arial" w:cs="Arial"/>
                <w:sz w:val="18"/>
                <w:szCs w:val="18"/>
                <w:lang w:val="en-GB"/>
              </w:rPr>
            </w:pPr>
          </w:p>
        </w:tc>
        <w:tc>
          <w:tcPr>
            <w:tcW w:w="1992" w:type="dxa"/>
          </w:tcPr>
          <w:p w:rsidR="00F24EF6" w:rsidRPr="000A0C78" w:rsidRDefault="00F24EF6" w:rsidP="00464220">
            <w:pPr>
              <w:spacing w:after="0" w:line="240" w:lineRule="auto"/>
              <w:rPr>
                <w:rFonts w:ascii="Arial" w:hAnsi="Arial" w:cs="Arial"/>
                <w:sz w:val="18"/>
                <w:szCs w:val="18"/>
                <w:lang w:val="en-GB"/>
              </w:rPr>
            </w:pPr>
          </w:p>
        </w:tc>
        <w:tc>
          <w:tcPr>
            <w:tcW w:w="1977" w:type="dxa"/>
          </w:tcPr>
          <w:p w:rsidR="00F24EF6" w:rsidRPr="000A0C78" w:rsidRDefault="00F24EF6" w:rsidP="00464220">
            <w:pPr>
              <w:spacing w:after="0" w:line="240" w:lineRule="auto"/>
              <w:rPr>
                <w:rFonts w:ascii="Arial" w:hAnsi="Arial" w:cs="Arial"/>
                <w:sz w:val="18"/>
                <w:szCs w:val="18"/>
                <w:lang w:val="en-GB"/>
              </w:rPr>
            </w:pPr>
          </w:p>
        </w:tc>
        <w:tc>
          <w:tcPr>
            <w:tcW w:w="2429"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R xxx</w:t>
            </w:r>
          </w:p>
        </w:tc>
      </w:tr>
      <w:tr w:rsidR="00F24EF6" w:rsidRPr="000A0C78">
        <w:tc>
          <w:tcPr>
            <w:tcW w:w="2374" w:type="dxa"/>
          </w:tcPr>
          <w:p w:rsidR="00F24EF6" w:rsidRPr="000A0C78" w:rsidRDefault="00F24EF6" w:rsidP="00464220">
            <w:pPr>
              <w:spacing w:after="0" w:line="240" w:lineRule="auto"/>
              <w:rPr>
                <w:rFonts w:ascii="Arial" w:hAnsi="Arial" w:cs="Arial"/>
                <w:sz w:val="18"/>
                <w:szCs w:val="18"/>
                <w:lang w:val="en-GB"/>
              </w:rPr>
            </w:pPr>
          </w:p>
        </w:tc>
        <w:tc>
          <w:tcPr>
            <w:tcW w:w="1992" w:type="dxa"/>
          </w:tcPr>
          <w:p w:rsidR="00F24EF6" w:rsidRPr="000A0C78" w:rsidRDefault="00F24EF6" w:rsidP="00464220">
            <w:pPr>
              <w:spacing w:after="0" w:line="240" w:lineRule="auto"/>
              <w:rPr>
                <w:rFonts w:ascii="Arial" w:hAnsi="Arial" w:cs="Arial"/>
                <w:sz w:val="18"/>
                <w:szCs w:val="18"/>
                <w:lang w:val="en-GB"/>
              </w:rPr>
            </w:pPr>
          </w:p>
        </w:tc>
        <w:tc>
          <w:tcPr>
            <w:tcW w:w="1977" w:type="dxa"/>
          </w:tcPr>
          <w:p w:rsidR="00F24EF6" w:rsidRPr="000A0C78" w:rsidRDefault="00F24EF6" w:rsidP="00464220">
            <w:pPr>
              <w:spacing w:after="0" w:line="240" w:lineRule="auto"/>
              <w:rPr>
                <w:rFonts w:ascii="Arial" w:hAnsi="Arial" w:cs="Arial"/>
                <w:sz w:val="18"/>
                <w:szCs w:val="18"/>
                <w:lang w:val="en-GB"/>
              </w:rPr>
            </w:pPr>
          </w:p>
        </w:tc>
        <w:tc>
          <w:tcPr>
            <w:tcW w:w="2429"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R xxx</w:t>
            </w:r>
          </w:p>
        </w:tc>
      </w:tr>
    </w:tbl>
    <w:p w:rsidR="00355E12" w:rsidRDefault="00355E12" w:rsidP="00464220">
      <w:pPr>
        <w:spacing w:after="0" w:line="240" w:lineRule="auto"/>
        <w:rPr>
          <w:rFonts w:ascii="Arial" w:hAnsi="Arial" w:cs="Arial"/>
          <w:i/>
          <w:sz w:val="18"/>
          <w:szCs w:val="18"/>
          <w:lang w:val="en-GB"/>
        </w:rPr>
      </w:pPr>
    </w:p>
    <w:p w:rsidR="00F24EF6" w:rsidRPr="000A0C78" w:rsidRDefault="00F24EF6" w:rsidP="00464220">
      <w:pPr>
        <w:spacing w:after="0" w:line="240" w:lineRule="auto"/>
        <w:rPr>
          <w:rFonts w:ascii="Arial" w:hAnsi="Arial" w:cs="Arial"/>
          <w:i/>
          <w:sz w:val="18"/>
          <w:szCs w:val="18"/>
          <w:lang w:val="en-GB"/>
        </w:rPr>
      </w:pPr>
      <w:r w:rsidRPr="000A0C78">
        <w:rPr>
          <w:rFonts w:ascii="Arial" w:hAnsi="Arial" w:cs="Arial"/>
          <w:i/>
          <w:sz w:val="18"/>
          <w:szCs w:val="18"/>
          <w:lang w:val="en-GB"/>
        </w:rPr>
        <w:t xml:space="preserve">The fund has made an investment in the XYZ (Pty) Ltd in Johannesburg, which is a company owned by </w:t>
      </w:r>
      <w:r w:rsidR="00355E12">
        <w:rPr>
          <w:rFonts w:ascii="Arial" w:hAnsi="Arial" w:cs="Arial"/>
          <w:i/>
          <w:sz w:val="18"/>
          <w:szCs w:val="18"/>
          <w:lang w:val="en-GB"/>
        </w:rPr>
        <w:t xml:space="preserve">certain Board member(s) of the </w:t>
      </w:r>
      <w:r w:rsidRPr="000A0C78">
        <w:rPr>
          <w:rFonts w:ascii="Arial" w:hAnsi="Arial" w:cs="Arial"/>
          <w:i/>
          <w:sz w:val="18"/>
          <w:szCs w:val="18"/>
          <w:lang w:val="en-GB"/>
        </w:rPr>
        <w:t xml:space="preserve">Fund.  The investment represents 7% of the issued share capital of XYZ (Pty) Ltd.  The carrying value of the investment at </w:t>
      </w:r>
      <w:r w:rsidR="00B74F33" w:rsidRPr="000A0C78">
        <w:rPr>
          <w:rFonts w:ascii="Arial" w:hAnsi="Arial" w:cs="Arial"/>
          <w:i/>
          <w:sz w:val="18"/>
          <w:szCs w:val="18"/>
          <w:lang w:val="en-GB"/>
        </w:rPr>
        <w:t>year-end</w:t>
      </w:r>
      <w:r w:rsidRPr="000A0C78">
        <w:rPr>
          <w:rFonts w:ascii="Arial" w:hAnsi="Arial" w:cs="Arial"/>
          <w:i/>
          <w:sz w:val="18"/>
          <w:szCs w:val="18"/>
          <w:lang w:val="en-GB"/>
        </w:rPr>
        <w:t xml:space="preserve"> was Rxx (</w:t>
      </w:r>
      <w:r w:rsidR="00B74F33" w:rsidRPr="000A0C78">
        <w:rPr>
          <w:rFonts w:ascii="Arial" w:hAnsi="Arial" w:cs="Arial"/>
          <w:i/>
          <w:sz w:val="18"/>
          <w:szCs w:val="18"/>
          <w:lang w:val="en-GB"/>
        </w:rPr>
        <w:t>previous year</w:t>
      </w:r>
      <w:r w:rsidRPr="000A0C78">
        <w:rPr>
          <w:rFonts w:ascii="Arial" w:hAnsi="Arial" w:cs="Arial"/>
          <w:i/>
          <w:sz w:val="18"/>
          <w:szCs w:val="18"/>
          <w:lang w:val="en-GB"/>
        </w:rPr>
        <w:t>: Rxx).</w:t>
      </w:r>
    </w:p>
    <w:p w:rsidR="00355E12" w:rsidRPr="000A0C78" w:rsidRDefault="00355E12" w:rsidP="00355E12">
      <w:pPr>
        <w:spacing w:after="0" w:line="240" w:lineRule="auto"/>
        <w:rPr>
          <w:rFonts w:ascii="Arial" w:hAnsi="Arial" w:cs="Arial"/>
          <w:b/>
          <w:bCs/>
          <w:sz w:val="20"/>
          <w:szCs w:val="20"/>
          <w:lang w:val="en-GB"/>
        </w:rPr>
      </w:pPr>
      <w:r w:rsidRPr="000A0C78">
        <w:rPr>
          <w:rFonts w:ascii="Arial" w:hAnsi="Arial" w:cs="Arial"/>
          <w:b/>
          <w:bCs/>
          <w:sz w:val="20"/>
          <w:szCs w:val="20"/>
          <w:lang w:val="en-GB"/>
        </w:rPr>
        <w:lastRenderedPageBreak/>
        <w:t>NOTES TO THE FINANCIAL STATEMENTS – CONTINUED</w:t>
      </w:r>
    </w:p>
    <w:p w:rsidR="00355E12" w:rsidRPr="000A0C78" w:rsidRDefault="00355E12" w:rsidP="00355E12">
      <w:pPr>
        <w:spacing w:after="0" w:line="240" w:lineRule="auto"/>
        <w:rPr>
          <w:rFonts w:ascii="Arial" w:hAnsi="Arial" w:cs="Arial"/>
          <w:b/>
          <w:bCs/>
          <w:sz w:val="20"/>
          <w:szCs w:val="20"/>
          <w:lang w:val="en-GB"/>
        </w:rPr>
      </w:pPr>
      <w:r w:rsidRPr="000A0C78">
        <w:rPr>
          <w:rFonts w:ascii="Arial" w:hAnsi="Arial" w:cs="Arial"/>
          <w:b/>
          <w:bCs/>
          <w:sz w:val="20"/>
          <w:szCs w:val="20"/>
          <w:lang w:val="en-GB"/>
        </w:rPr>
        <w:t>For the period ended …</w:t>
      </w:r>
    </w:p>
    <w:p w:rsidR="00F24EF6" w:rsidRPr="000A0C78" w:rsidRDefault="00F24EF6" w:rsidP="00464220">
      <w:pPr>
        <w:spacing w:after="0" w:line="240" w:lineRule="auto"/>
        <w:rPr>
          <w:rFonts w:ascii="Arial" w:hAnsi="Arial" w:cs="Arial"/>
          <w:i/>
          <w:sz w:val="18"/>
          <w:szCs w:val="18"/>
          <w:lang w:val="en-GB"/>
        </w:rPr>
      </w:pPr>
    </w:p>
    <w:p w:rsidR="00F24EF6" w:rsidRPr="000A0C78" w:rsidRDefault="00F24EF6" w:rsidP="00464220">
      <w:pPr>
        <w:spacing w:after="0" w:line="240" w:lineRule="auto"/>
        <w:jc w:val="both"/>
        <w:rPr>
          <w:rFonts w:ascii="Arial" w:hAnsi="Arial" w:cs="Arial"/>
          <w:i/>
          <w:sz w:val="18"/>
          <w:szCs w:val="18"/>
          <w:lang w:val="en-GB"/>
        </w:rPr>
      </w:pPr>
      <w:r w:rsidRPr="000A0C78">
        <w:rPr>
          <w:rFonts w:ascii="Arial" w:hAnsi="Arial" w:cs="Arial"/>
          <w:i/>
          <w:sz w:val="18"/>
          <w:szCs w:val="18"/>
          <w:lang w:val="en-GB"/>
        </w:rPr>
        <w:t xml:space="preserve">The independent chairperson on the fund owns the company, which provides consulting services to the fund. Consulting fees for </w:t>
      </w:r>
      <w:r w:rsidR="001471E6" w:rsidRPr="000A0C78">
        <w:rPr>
          <w:rFonts w:ascii="Arial" w:hAnsi="Arial" w:cs="Arial"/>
          <w:i/>
          <w:sz w:val="18"/>
          <w:szCs w:val="18"/>
          <w:lang w:val="en-GB"/>
        </w:rPr>
        <w:t>current year</w:t>
      </w:r>
      <w:r w:rsidRPr="000A0C78">
        <w:rPr>
          <w:rFonts w:ascii="Arial" w:hAnsi="Arial" w:cs="Arial"/>
          <w:i/>
          <w:sz w:val="18"/>
          <w:szCs w:val="18"/>
          <w:lang w:val="en-GB"/>
        </w:rPr>
        <w:t xml:space="preserve"> amounted to RXXX (</w:t>
      </w:r>
      <w:r w:rsidR="001471E6" w:rsidRPr="000A0C78">
        <w:rPr>
          <w:rFonts w:ascii="Arial" w:hAnsi="Arial" w:cs="Arial"/>
          <w:i/>
          <w:sz w:val="18"/>
          <w:szCs w:val="18"/>
          <w:lang w:val="en-GB"/>
        </w:rPr>
        <w:t>previous year</w:t>
      </w:r>
      <w:r w:rsidRPr="000A0C78">
        <w:rPr>
          <w:rFonts w:ascii="Arial" w:hAnsi="Arial" w:cs="Arial"/>
          <w:i/>
          <w:sz w:val="18"/>
          <w:szCs w:val="18"/>
          <w:lang w:val="en-GB"/>
        </w:rPr>
        <w:t>: RXXX) (refer to note XX to the financial statements).  At year-end consulting fees payable amounted to RXXX (</w:t>
      </w:r>
      <w:r w:rsidR="001471E6" w:rsidRPr="000A0C78">
        <w:rPr>
          <w:rFonts w:ascii="Arial" w:hAnsi="Arial" w:cs="Arial"/>
          <w:i/>
          <w:sz w:val="18"/>
          <w:szCs w:val="18"/>
          <w:lang w:val="en-GB"/>
        </w:rPr>
        <w:t>previous year</w:t>
      </w:r>
      <w:r w:rsidRPr="000A0C78">
        <w:rPr>
          <w:rFonts w:ascii="Arial" w:hAnsi="Arial" w:cs="Arial"/>
          <w:i/>
          <w:sz w:val="18"/>
          <w:szCs w:val="18"/>
          <w:lang w:val="en-GB"/>
        </w:rPr>
        <w:t>: RXXX).  Consulting fees were charged at market related prices.</w:t>
      </w:r>
    </w:p>
    <w:p w:rsidR="00F24EF6" w:rsidRPr="000A0C78" w:rsidRDefault="00F24EF6" w:rsidP="00464220">
      <w:pPr>
        <w:spacing w:after="0" w:line="240" w:lineRule="auto"/>
        <w:rPr>
          <w:rFonts w:ascii="Arial" w:hAnsi="Arial" w:cs="Arial"/>
          <w:i/>
          <w:sz w:val="18"/>
          <w:szCs w:val="18"/>
          <w:lang w:val="en-GB"/>
        </w:rPr>
      </w:pPr>
    </w:p>
    <w:p w:rsidR="00F24EF6" w:rsidRPr="000A0C78" w:rsidRDefault="00F24EF6" w:rsidP="00464220">
      <w:pPr>
        <w:spacing w:after="0" w:line="240" w:lineRule="auto"/>
        <w:rPr>
          <w:rFonts w:ascii="Arial" w:hAnsi="Arial" w:cs="Arial"/>
          <w:b/>
          <w:bCs/>
          <w:i/>
          <w:iCs/>
          <w:sz w:val="18"/>
          <w:szCs w:val="18"/>
          <w:lang w:val="en-GB"/>
        </w:rPr>
      </w:pPr>
      <w:r w:rsidRPr="000A0C78">
        <w:rPr>
          <w:rFonts w:ascii="Arial" w:hAnsi="Arial" w:cs="Arial"/>
          <w:i/>
          <w:sz w:val="18"/>
          <w:szCs w:val="18"/>
          <w:lang w:val="en-GB"/>
        </w:rPr>
        <w:t xml:space="preserve">The principal officer is also the managing director and holder of 50% interest in Retirement Fund Administrators Limited, the third party administrator of the fund.  Administration fees for </w:t>
      </w:r>
      <w:r w:rsidR="001471E6" w:rsidRPr="000A0C78">
        <w:rPr>
          <w:rFonts w:ascii="Arial" w:hAnsi="Arial" w:cs="Arial"/>
          <w:i/>
          <w:sz w:val="18"/>
          <w:szCs w:val="18"/>
          <w:lang w:val="en-GB"/>
        </w:rPr>
        <w:t>the current year</w:t>
      </w:r>
      <w:r w:rsidRPr="000A0C78">
        <w:rPr>
          <w:rFonts w:ascii="Arial" w:hAnsi="Arial" w:cs="Arial"/>
          <w:i/>
          <w:sz w:val="18"/>
          <w:szCs w:val="18"/>
          <w:lang w:val="en-GB"/>
        </w:rPr>
        <w:t xml:space="preserve"> amounted to RXXX (</w:t>
      </w:r>
      <w:r w:rsidR="001471E6" w:rsidRPr="000A0C78">
        <w:rPr>
          <w:rFonts w:ascii="Arial" w:hAnsi="Arial" w:cs="Arial"/>
          <w:i/>
          <w:sz w:val="18"/>
          <w:szCs w:val="18"/>
          <w:lang w:val="en-GB"/>
        </w:rPr>
        <w:t>previous year</w:t>
      </w:r>
      <w:r w:rsidRPr="000A0C78">
        <w:rPr>
          <w:rFonts w:ascii="Arial" w:hAnsi="Arial" w:cs="Arial"/>
          <w:i/>
          <w:sz w:val="18"/>
          <w:szCs w:val="18"/>
          <w:lang w:val="en-GB"/>
        </w:rPr>
        <w:t>: RXXX) (refer to note XX to the financial statements).  At the end of the period administration fees payable amounted to RXXX (</w:t>
      </w:r>
      <w:r w:rsidR="001471E6" w:rsidRPr="000A0C78">
        <w:rPr>
          <w:rFonts w:ascii="Arial" w:hAnsi="Arial" w:cs="Arial"/>
          <w:i/>
          <w:sz w:val="18"/>
          <w:szCs w:val="18"/>
          <w:lang w:val="en-GB"/>
        </w:rPr>
        <w:t>Previous year</w:t>
      </w:r>
      <w:r w:rsidRPr="000A0C78">
        <w:rPr>
          <w:rFonts w:ascii="Arial" w:hAnsi="Arial" w:cs="Arial"/>
          <w:i/>
          <w:sz w:val="18"/>
          <w:szCs w:val="18"/>
          <w:lang w:val="en-GB"/>
        </w:rPr>
        <w:t>: RXXX).  Administration fees were charged at market related prices.</w:t>
      </w:r>
    </w:p>
    <w:p w:rsidR="00F24EF6" w:rsidRPr="000A0C78" w:rsidRDefault="00F24EF6" w:rsidP="00464220">
      <w:pPr>
        <w:spacing w:after="0" w:line="240" w:lineRule="auto"/>
        <w:rPr>
          <w:rFonts w:ascii="Arial" w:hAnsi="Arial" w:cs="Arial"/>
          <w:i/>
          <w:sz w:val="18"/>
          <w:szCs w:val="18"/>
          <w:lang w:val="en-GB"/>
        </w:rPr>
      </w:pPr>
      <w:r w:rsidRPr="000A0C78">
        <w:rPr>
          <w:rFonts w:ascii="Arial" w:hAnsi="Arial" w:cs="Arial"/>
          <w:i/>
          <w:sz w:val="18"/>
          <w:szCs w:val="18"/>
          <w:lang w:val="en-GB"/>
        </w:rPr>
        <w:t>The participating employer occupies an investment property owned by the fund. Rent of RXXX (</w:t>
      </w:r>
      <w:r w:rsidR="00B74F33" w:rsidRPr="000A0C78">
        <w:rPr>
          <w:rFonts w:ascii="Arial" w:hAnsi="Arial" w:cs="Arial"/>
          <w:i/>
          <w:sz w:val="18"/>
          <w:szCs w:val="18"/>
          <w:lang w:val="en-GB"/>
        </w:rPr>
        <w:t>previous year</w:t>
      </w:r>
      <w:r w:rsidRPr="000A0C78">
        <w:rPr>
          <w:rFonts w:ascii="Arial" w:hAnsi="Arial" w:cs="Arial"/>
          <w:i/>
          <w:sz w:val="18"/>
          <w:szCs w:val="18"/>
          <w:lang w:val="en-GB"/>
        </w:rPr>
        <w:t>: RXXX) was received from the participating employer (refer to note XX to the financial statements). Rent was charged at market related price.</w:t>
      </w:r>
    </w:p>
    <w:p w:rsidR="00F24EF6" w:rsidRPr="000A0C78" w:rsidRDefault="00F24EF6" w:rsidP="00464220">
      <w:pPr>
        <w:spacing w:after="0" w:line="240" w:lineRule="auto"/>
        <w:rPr>
          <w:rFonts w:ascii="Arial" w:hAnsi="Arial" w:cs="Arial"/>
          <w:i/>
          <w:sz w:val="18"/>
          <w:szCs w:val="18"/>
          <w:lang w:val="en-GB"/>
        </w:rPr>
      </w:pPr>
    </w:p>
    <w:p w:rsidR="00F24EF6" w:rsidRPr="000A0C78" w:rsidRDefault="00F24EF6" w:rsidP="00464220">
      <w:pPr>
        <w:spacing w:after="0" w:line="240" w:lineRule="auto"/>
        <w:jc w:val="both"/>
        <w:rPr>
          <w:rFonts w:ascii="Arial" w:hAnsi="Arial" w:cs="Arial"/>
          <w:i/>
          <w:sz w:val="18"/>
          <w:szCs w:val="18"/>
          <w:lang w:val="en-GB"/>
        </w:rPr>
      </w:pPr>
      <w:r w:rsidRPr="000A0C78">
        <w:rPr>
          <w:rFonts w:ascii="Arial" w:hAnsi="Arial" w:cs="Arial"/>
          <w:i/>
          <w:sz w:val="18"/>
          <w:szCs w:val="18"/>
          <w:lang w:val="en-GB"/>
        </w:rPr>
        <w:t>The participating employer purchased a property owned by the fund during the current period.  The purchase price of RXXX was a market related price. The profit on the sale of the property is reflected in note XX to the financial statements.</w:t>
      </w:r>
    </w:p>
    <w:p w:rsidR="00F24EF6" w:rsidRPr="000A0C78" w:rsidRDefault="00F24EF6" w:rsidP="00464220">
      <w:pPr>
        <w:spacing w:after="0" w:line="240" w:lineRule="auto"/>
        <w:jc w:val="both"/>
        <w:rPr>
          <w:rFonts w:ascii="Arial" w:hAnsi="Arial" w:cs="Arial"/>
          <w:sz w:val="18"/>
          <w:szCs w:val="18"/>
          <w:lang w:val="en-GB"/>
        </w:rPr>
      </w:pPr>
    </w:p>
    <w:p w:rsidR="00F24EF6" w:rsidRPr="000A0C78" w:rsidRDefault="00F24EF6" w:rsidP="00464220">
      <w:pPr>
        <w:spacing w:after="0" w:line="240" w:lineRule="auto"/>
        <w:jc w:val="both"/>
        <w:rPr>
          <w:rFonts w:ascii="Arial" w:hAnsi="Arial" w:cs="Arial"/>
          <w:b/>
          <w:bCs/>
          <w:sz w:val="18"/>
          <w:szCs w:val="18"/>
          <w:u w:val="single"/>
          <w:lang w:val="en-GB"/>
        </w:rPr>
      </w:pPr>
      <w:r w:rsidRPr="000A0C78">
        <w:rPr>
          <w:rFonts w:ascii="Arial" w:hAnsi="Arial" w:cs="Arial"/>
          <w:b/>
          <w:bCs/>
          <w:sz w:val="18"/>
          <w:szCs w:val="18"/>
          <w:u w:val="single"/>
          <w:lang w:val="en-GB"/>
        </w:rPr>
        <w:t>Principal officer fees</w:t>
      </w:r>
    </w:p>
    <w:p w:rsidR="00F24EF6" w:rsidRPr="000A0C78" w:rsidRDefault="00F24EF6" w:rsidP="00464220">
      <w:pPr>
        <w:spacing w:after="0" w:line="240" w:lineRule="auto"/>
        <w:jc w:val="both"/>
        <w:rPr>
          <w:rFonts w:ascii="Arial" w:hAnsi="Arial" w:cs="Arial"/>
          <w:i/>
          <w:sz w:val="18"/>
          <w:szCs w:val="18"/>
          <w:lang w:val="en-GB"/>
        </w:rPr>
      </w:pPr>
      <w:r w:rsidRPr="000A0C78">
        <w:rPr>
          <w:rFonts w:ascii="Arial" w:hAnsi="Arial" w:cs="Arial"/>
          <w:i/>
          <w:sz w:val="18"/>
          <w:szCs w:val="18"/>
          <w:lang w:val="en-GB"/>
        </w:rPr>
        <w:t>During the current financial period, fees amounting to R xxx were paid to the Principal Officer.</w:t>
      </w:r>
    </w:p>
    <w:p w:rsidR="00F24EF6" w:rsidRPr="000A0C78" w:rsidRDefault="00F24EF6" w:rsidP="00464220">
      <w:pPr>
        <w:spacing w:after="0" w:line="240" w:lineRule="auto"/>
        <w:jc w:val="both"/>
        <w:rPr>
          <w:rFonts w:ascii="Arial" w:hAnsi="Arial" w:cs="Arial"/>
          <w:sz w:val="18"/>
          <w:szCs w:val="18"/>
          <w:lang w:val="en-GB"/>
        </w:rPr>
      </w:pPr>
    </w:p>
    <w:p w:rsidR="00F24EF6" w:rsidRPr="000A0C78" w:rsidRDefault="00F929E7" w:rsidP="00464220">
      <w:pPr>
        <w:spacing w:after="0" w:line="240" w:lineRule="auto"/>
        <w:jc w:val="both"/>
        <w:rPr>
          <w:rFonts w:ascii="Arial" w:hAnsi="Arial" w:cs="Arial"/>
          <w:b/>
          <w:bCs/>
          <w:sz w:val="18"/>
          <w:szCs w:val="18"/>
          <w:u w:val="single"/>
          <w:lang w:val="en-GB"/>
        </w:rPr>
      </w:pPr>
      <w:r w:rsidRPr="000A0C78">
        <w:rPr>
          <w:rFonts w:ascii="Arial" w:hAnsi="Arial" w:cs="Arial"/>
          <w:b/>
          <w:bCs/>
          <w:sz w:val="18"/>
          <w:szCs w:val="18"/>
          <w:u w:val="single"/>
          <w:lang w:val="en-GB"/>
        </w:rPr>
        <w:t>Service provider,</w:t>
      </w:r>
      <w:r w:rsidR="00F24EF6" w:rsidRPr="000A0C78">
        <w:rPr>
          <w:rFonts w:ascii="Arial" w:hAnsi="Arial" w:cs="Arial"/>
          <w:b/>
          <w:bCs/>
          <w:sz w:val="18"/>
          <w:szCs w:val="18"/>
          <w:u w:val="single"/>
          <w:lang w:val="en-GB"/>
        </w:rPr>
        <w:t xml:space="preserve"> </w:t>
      </w:r>
      <w:r w:rsidR="00F04065">
        <w:rPr>
          <w:rFonts w:ascii="Arial" w:hAnsi="Arial" w:cs="Arial"/>
          <w:b/>
          <w:bCs/>
          <w:sz w:val="18"/>
          <w:szCs w:val="18"/>
          <w:u w:val="single"/>
          <w:lang w:val="en-GB"/>
        </w:rPr>
        <w:t>C</w:t>
      </w:r>
      <w:r w:rsidR="00F24EF6" w:rsidRPr="000A0C78">
        <w:rPr>
          <w:rFonts w:ascii="Arial" w:hAnsi="Arial" w:cs="Arial"/>
          <w:b/>
          <w:bCs/>
          <w:sz w:val="18"/>
          <w:szCs w:val="18"/>
          <w:u w:val="single"/>
          <w:lang w:val="en-GB"/>
        </w:rPr>
        <w:t>onsulting</w:t>
      </w:r>
      <w:r w:rsidRPr="000A0C78">
        <w:rPr>
          <w:rFonts w:ascii="Arial" w:hAnsi="Arial" w:cs="Arial"/>
          <w:b/>
          <w:bCs/>
          <w:sz w:val="18"/>
          <w:szCs w:val="18"/>
          <w:u w:val="single"/>
          <w:lang w:val="en-GB"/>
        </w:rPr>
        <w:t>, Investment and Actuarial fees</w:t>
      </w:r>
    </w:p>
    <w:p w:rsidR="00F24EF6" w:rsidRPr="000A0C78" w:rsidRDefault="00F24EF6" w:rsidP="00464220">
      <w:pPr>
        <w:spacing w:after="0" w:line="240" w:lineRule="auto"/>
        <w:jc w:val="both"/>
        <w:rPr>
          <w:rFonts w:ascii="Arial" w:hAnsi="Arial" w:cs="Arial"/>
          <w:i/>
          <w:sz w:val="18"/>
          <w:szCs w:val="18"/>
          <w:lang w:val="en-GB"/>
        </w:rPr>
      </w:pPr>
      <w:r w:rsidRPr="000A0C78">
        <w:rPr>
          <w:rFonts w:ascii="Arial" w:hAnsi="Arial" w:cs="Arial"/>
          <w:i/>
          <w:sz w:val="18"/>
          <w:szCs w:val="18"/>
          <w:lang w:val="en-GB"/>
        </w:rPr>
        <w:t xml:space="preserve">Administration fees of R xxx and consulting fees of R xxx were paid to the administrator </w:t>
      </w:r>
      <w:r w:rsidR="00B74F33" w:rsidRPr="000A0C78">
        <w:rPr>
          <w:rFonts w:ascii="Arial" w:hAnsi="Arial" w:cs="Arial"/>
          <w:i/>
          <w:sz w:val="18"/>
          <w:szCs w:val="18"/>
          <w:lang w:val="en-GB"/>
        </w:rPr>
        <w:t xml:space="preserve">/ consultant </w:t>
      </w:r>
      <w:r w:rsidRPr="000A0C78">
        <w:rPr>
          <w:rFonts w:ascii="Arial" w:hAnsi="Arial" w:cs="Arial"/>
          <w:i/>
          <w:sz w:val="18"/>
          <w:szCs w:val="18"/>
          <w:lang w:val="en-GB"/>
        </w:rPr>
        <w:t>of the fund,</w:t>
      </w:r>
      <w:r w:rsidR="00B74F33" w:rsidRPr="000A0C78">
        <w:rPr>
          <w:rFonts w:ascii="Arial" w:hAnsi="Arial" w:cs="Arial"/>
          <w:i/>
          <w:sz w:val="18"/>
          <w:szCs w:val="18"/>
          <w:lang w:val="en-GB"/>
        </w:rPr>
        <w:t xml:space="preserve"> on </w:t>
      </w:r>
      <w:r w:rsidRPr="000A0C78">
        <w:rPr>
          <w:rFonts w:ascii="Arial" w:hAnsi="Arial" w:cs="Arial"/>
          <w:i/>
          <w:sz w:val="18"/>
          <w:szCs w:val="18"/>
          <w:lang w:val="en-GB"/>
        </w:rPr>
        <w:t xml:space="preserve"> xx</w:t>
      </w:r>
      <w:r w:rsidR="00B74F33" w:rsidRPr="000A0C78">
        <w:rPr>
          <w:rFonts w:ascii="Arial" w:hAnsi="Arial" w:cs="Arial"/>
          <w:i/>
          <w:sz w:val="18"/>
          <w:szCs w:val="18"/>
          <w:lang w:val="en-GB"/>
        </w:rPr>
        <w:t>/</w:t>
      </w:r>
      <w:r w:rsidRPr="000A0C78">
        <w:rPr>
          <w:rFonts w:ascii="Arial" w:hAnsi="Arial" w:cs="Arial"/>
          <w:i/>
          <w:sz w:val="18"/>
          <w:szCs w:val="18"/>
          <w:lang w:val="en-GB"/>
        </w:rPr>
        <w:t>xx</w:t>
      </w:r>
      <w:r w:rsidR="00B74F33" w:rsidRPr="000A0C78">
        <w:rPr>
          <w:rFonts w:ascii="Arial" w:hAnsi="Arial" w:cs="Arial"/>
          <w:i/>
          <w:sz w:val="18"/>
          <w:szCs w:val="18"/>
          <w:lang w:val="en-GB"/>
        </w:rPr>
        <w:t>/xxxx</w:t>
      </w:r>
      <w:r w:rsidRPr="000A0C78">
        <w:rPr>
          <w:rFonts w:ascii="Arial" w:hAnsi="Arial" w:cs="Arial"/>
          <w:i/>
          <w:sz w:val="18"/>
          <w:szCs w:val="18"/>
          <w:lang w:val="en-GB"/>
        </w:rPr>
        <w:t>.</w:t>
      </w:r>
    </w:p>
    <w:p w:rsidR="00F24EF6" w:rsidRPr="000A0C78" w:rsidRDefault="00F24EF6" w:rsidP="00464220">
      <w:pPr>
        <w:spacing w:after="0" w:line="240" w:lineRule="auto"/>
        <w:jc w:val="both"/>
        <w:rPr>
          <w:rFonts w:ascii="Arial" w:hAnsi="Arial" w:cs="Arial"/>
          <w:b/>
          <w:bCs/>
          <w:sz w:val="18"/>
          <w:szCs w:val="18"/>
          <w:u w:val="single"/>
          <w:lang w:val="en-GB"/>
        </w:rPr>
      </w:pPr>
    </w:p>
    <w:p w:rsidR="00F24EF6" w:rsidRPr="00F04065" w:rsidRDefault="00F24EF6" w:rsidP="002F1B22">
      <w:pPr>
        <w:spacing w:after="0" w:line="240" w:lineRule="auto"/>
        <w:jc w:val="both"/>
        <w:rPr>
          <w:rFonts w:ascii="Arial" w:hAnsi="Arial" w:cs="Arial"/>
          <w:b/>
          <w:sz w:val="18"/>
          <w:szCs w:val="18"/>
          <w:u w:val="single"/>
          <w:lang w:val="en-GB"/>
        </w:rPr>
      </w:pPr>
      <w:r w:rsidRPr="00F04065">
        <w:rPr>
          <w:rFonts w:ascii="Arial" w:hAnsi="Arial" w:cs="Arial"/>
          <w:b/>
          <w:sz w:val="18"/>
          <w:szCs w:val="18"/>
          <w:u w:val="single"/>
          <w:lang w:val="en-GB"/>
        </w:rPr>
        <w:t xml:space="preserve">Board of Fund </w:t>
      </w:r>
    </w:p>
    <w:p w:rsidR="00F24EF6" w:rsidRPr="000A0C78" w:rsidRDefault="00F24EF6" w:rsidP="002F1B22">
      <w:pPr>
        <w:spacing w:after="0" w:line="240" w:lineRule="auto"/>
        <w:jc w:val="both"/>
        <w:rPr>
          <w:rFonts w:ascii="Arial" w:hAnsi="Arial" w:cs="Arial"/>
          <w:i/>
          <w:sz w:val="18"/>
          <w:szCs w:val="18"/>
          <w:lang w:val="en-GB"/>
        </w:rPr>
      </w:pPr>
      <w:r w:rsidRPr="000A0C78">
        <w:rPr>
          <w:rFonts w:ascii="Arial" w:hAnsi="Arial" w:cs="Arial"/>
          <w:i/>
          <w:sz w:val="18"/>
          <w:szCs w:val="18"/>
          <w:lang w:val="en-GB"/>
        </w:rPr>
        <w:t>The Board member(s)</w:t>
      </w:r>
      <w:r w:rsidR="00C627FC" w:rsidRPr="000A0C78">
        <w:rPr>
          <w:rFonts w:ascii="Arial" w:hAnsi="Arial" w:cs="Arial"/>
          <w:i/>
          <w:sz w:val="18"/>
          <w:szCs w:val="18"/>
          <w:lang w:val="en-GB"/>
        </w:rPr>
        <w:t xml:space="preserve"> </w:t>
      </w:r>
      <w:r w:rsidRPr="000A0C78">
        <w:rPr>
          <w:rFonts w:ascii="Arial" w:hAnsi="Arial" w:cs="Arial"/>
          <w:i/>
          <w:sz w:val="18"/>
          <w:szCs w:val="18"/>
          <w:lang w:val="en-GB"/>
        </w:rPr>
        <w:t>of the Fund make contributions to the fund and receive benefits from the fund. The Board member(s) of the</w:t>
      </w:r>
      <w:r w:rsidR="00C627FC" w:rsidRPr="000A0C78">
        <w:rPr>
          <w:rFonts w:ascii="Arial" w:hAnsi="Arial" w:cs="Arial"/>
          <w:i/>
          <w:sz w:val="18"/>
          <w:szCs w:val="18"/>
          <w:lang w:val="en-GB"/>
        </w:rPr>
        <w:t xml:space="preserve"> </w:t>
      </w:r>
      <w:r w:rsidRPr="000A0C78">
        <w:rPr>
          <w:rFonts w:ascii="Arial" w:hAnsi="Arial" w:cs="Arial"/>
          <w:i/>
          <w:sz w:val="18"/>
          <w:szCs w:val="18"/>
          <w:lang w:val="en-GB"/>
        </w:rPr>
        <w:t>Fund incurred expenses to the amount of R xxx during the current financial period.</w:t>
      </w:r>
    </w:p>
    <w:p w:rsidR="00F24EF6" w:rsidRPr="000A0C78" w:rsidRDefault="00F24EF6" w:rsidP="002F1B22">
      <w:pPr>
        <w:spacing w:after="0" w:line="240" w:lineRule="auto"/>
        <w:rPr>
          <w:rFonts w:ascii="Arial" w:hAnsi="Arial" w:cs="Arial"/>
          <w:i/>
          <w:sz w:val="18"/>
          <w:szCs w:val="18"/>
          <w:lang w:val="en-GB"/>
        </w:rPr>
      </w:pPr>
    </w:p>
    <w:p w:rsidR="00F04065" w:rsidRDefault="00F04065" w:rsidP="002F1B22">
      <w:pPr>
        <w:spacing w:after="0" w:line="240" w:lineRule="auto"/>
        <w:rPr>
          <w:rFonts w:ascii="Arial" w:hAnsi="Arial" w:cs="Arial"/>
          <w:i/>
          <w:sz w:val="18"/>
          <w:szCs w:val="18"/>
          <w:lang w:val="en-GB"/>
        </w:rPr>
      </w:pPr>
    </w:p>
    <w:p w:rsidR="00F04065" w:rsidRDefault="00F04065" w:rsidP="002F1B22">
      <w:pPr>
        <w:spacing w:after="0" w:line="240" w:lineRule="auto"/>
        <w:rPr>
          <w:rFonts w:ascii="Arial" w:hAnsi="Arial" w:cs="Arial"/>
          <w:i/>
          <w:sz w:val="18"/>
          <w:szCs w:val="18"/>
          <w:lang w:val="en-GB"/>
        </w:rPr>
      </w:pPr>
    </w:p>
    <w:p w:rsidR="00F24EF6" w:rsidRPr="000A0C78" w:rsidRDefault="00F24EF6" w:rsidP="002F1B22">
      <w:pPr>
        <w:spacing w:after="0" w:line="240" w:lineRule="auto"/>
        <w:rPr>
          <w:rFonts w:ascii="Arial" w:hAnsi="Arial" w:cs="Arial"/>
          <w:i/>
          <w:sz w:val="18"/>
          <w:szCs w:val="18"/>
          <w:lang w:val="en-GB"/>
        </w:rPr>
      </w:pPr>
      <w:r w:rsidRPr="000A0C78">
        <w:rPr>
          <w:rFonts w:ascii="Arial" w:hAnsi="Arial" w:cs="Arial"/>
          <w:i/>
          <w:sz w:val="18"/>
          <w:szCs w:val="18"/>
          <w:lang w:val="en-GB"/>
        </w:rPr>
        <w:t>The following transactions between the participating employer and the fund occurred during the period</w:t>
      </w:r>
    </w:p>
    <w:p w:rsidR="00F24EF6" w:rsidRPr="000A0C78" w:rsidRDefault="00F24EF6" w:rsidP="002F1B22">
      <w:pPr>
        <w:spacing w:after="0" w:line="240" w:lineRule="auto"/>
        <w:rPr>
          <w:rFonts w:ascii="Arial" w:hAnsi="Arial" w:cs="Arial"/>
          <w:i/>
          <w:sz w:val="18"/>
          <w:szCs w:val="18"/>
          <w:lang w:val="en-GB"/>
        </w:rPr>
      </w:pPr>
    </w:p>
    <w:p w:rsidR="00F24EF6" w:rsidRPr="000A0C78" w:rsidRDefault="00F24EF6" w:rsidP="000B6698">
      <w:pPr>
        <w:numPr>
          <w:ilvl w:val="2"/>
          <w:numId w:val="12"/>
        </w:numPr>
        <w:tabs>
          <w:tab w:val="num" w:pos="567"/>
        </w:tabs>
        <w:spacing w:after="0" w:line="240" w:lineRule="auto"/>
        <w:ind w:left="567" w:hanging="567"/>
        <w:rPr>
          <w:rFonts w:ascii="Arial" w:hAnsi="Arial" w:cs="Arial"/>
          <w:i/>
          <w:sz w:val="18"/>
          <w:szCs w:val="18"/>
          <w:lang w:val="en-GB"/>
        </w:rPr>
      </w:pPr>
      <w:r w:rsidRPr="000A0C78">
        <w:rPr>
          <w:rFonts w:ascii="Arial" w:hAnsi="Arial" w:cs="Arial"/>
          <w:i/>
          <w:sz w:val="18"/>
          <w:szCs w:val="18"/>
          <w:lang w:val="en-GB"/>
        </w:rPr>
        <w:t>The participating employer made contributions to the fund for members’ retirement and towards the fund’s expenses to the value of RXXX and RXXX respectively.  (Refer note XX of the financial statements)</w:t>
      </w:r>
    </w:p>
    <w:p w:rsidR="00F24EF6" w:rsidRPr="000A0C78" w:rsidRDefault="00F24EF6" w:rsidP="000B6698">
      <w:pPr>
        <w:numPr>
          <w:ilvl w:val="2"/>
          <w:numId w:val="12"/>
        </w:numPr>
        <w:tabs>
          <w:tab w:val="num" w:pos="567"/>
        </w:tabs>
        <w:spacing w:after="0" w:line="240" w:lineRule="auto"/>
        <w:ind w:left="567" w:hanging="567"/>
        <w:rPr>
          <w:rFonts w:ascii="Arial" w:hAnsi="Arial" w:cs="Arial"/>
          <w:i/>
          <w:sz w:val="18"/>
          <w:szCs w:val="18"/>
          <w:lang w:val="en-GB"/>
        </w:rPr>
      </w:pPr>
      <w:r w:rsidRPr="000A0C78">
        <w:rPr>
          <w:rFonts w:ascii="Arial" w:hAnsi="Arial" w:cs="Arial"/>
          <w:i/>
          <w:sz w:val="18"/>
          <w:szCs w:val="18"/>
          <w:lang w:val="en-GB"/>
        </w:rPr>
        <w:t>The fund has granted a loan to the participating employer to the value of RXXX (Refer note XX of the financial statements).</w:t>
      </w:r>
    </w:p>
    <w:p w:rsidR="00F24EF6" w:rsidRPr="000A0C78" w:rsidRDefault="00F24EF6" w:rsidP="000B6698">
      <w:pPr>
        <w:numPr>
          <w:ilvl w:val="2"/>
          <w:numId w:val="12"/>
        </w:numPr>
        <w:tabs>
          <w:tab w:val="num" w:pos="567"/>
        </w:tabs>
        <w:spacing w:after="0" w:line="240" w:lineRule="auto"/>
        <w:ind w:left="567" w:hanging="567"/>
        <w:rPr>
          <w:rFonts w:ascii="Arial" w:hAnsi="Arial" w:cs="Arial"/>
          <w:i/>
          <w:sz w:val="18"/>
          <w:szCs w:val="18"/>
          <w:lang w:val="en-GB"/>
        </w:rPr>
      </w:pPr>
      <w:r w:rsidRPr="000A0C78">
        <w:rPr>
          <w:rFonts w:ascii="Arial" w:hAnsi="Arial" w:cs="Arial"/>
          <w:i/>
          <w:sz w:val="18"/>
          <w:szCs w:val="18"/>
          <w:lang w:val="en-GB"/>
        </w:rPr>
        <w:t>The fund holds investments in the participating employer to the value of RXXX (Refer note XX of the financial statements).</w:t>
      </w:r>
    </w:p>
    <w:p w:rsidR="00F24EF6" w:rsidRPr="000A0C78" w:rsidRDefault="00F24EF6" w:rsidP="000B6698">
      <w:pPr>
        <w:numPr>
          <w:ilvl w:val="2"/>
          <w:numId w:val="12"/>
        </w:numPr>
        <w:tabs>
          <w:tab w:val="num" w:pos="567"/>
        </w:tabs>
        <w:spacing w:after="0" w:line="240" w:lineRule="auto"/>
        <w:ind w:left="567" w:hanging="567"/>
        <w:rPr>
          <w:rFonts w:ascii="Arial" w:hAnsi="Arial" w:cs="Arial"/>
          <w:i/>
          <w:sz w:val="18"/>
          <w:szCs w:val="18"/>
          <w:lang w:val="en-GB"/>
        </w:rPr>
      </w:pPr>
      <w:r w:rsidRPr="000A0C78">
        <w:rPr>
          <w:rFonts w:ascii="Arial" w:hAnsi="Arial" w:cs="Arial"/>
          <w:i/>
          <w:sz w:val="18"/>
          <w:szCs w:val="18"/>
          <w:lang w:val="en-GB"/>
        </w:rPr>
        <w:t>The participating employer owes the fund RXXX for surplus improperly utilised in terms of the surplus apportionment scheme.  The employer will repay this amount over nine years ending on the &lt;insert date&gt; / The surplus improperly utilised was settled against the Employer surplus account during the current financial period.</w:t>
      </w:r>
    </w:p>
    <w:p w:rsidR="00F24EF6" w:rsidRPr="000A0C78" w:rsidRDefault="00F24EF6" w:rsidP="000B6698">
      <w:pPr>
        <w:numPr>
          <w:ilvl w:val="2"/>
          <w:numId w:val="12"/>
        </w:numPr>
        <w:tabs>
          <w:tab w:val="num" w:pos="567"/>
        </w:tabs>
        <w:spacing w:after="0" w:line="240" w:lineRule="auto"/>
        <w:ind w:left="567" w:hanging="567"/>
        <w:rPr>
          <w:rFonts w:ascii="Arial" w:hAnsi="Arial" w:cs="Arial"/>
          <w:i/>
          <w:sz w:val="18"/>
          <w:szCs w:val="18"/>
          <w:lang w:val="en-GB"/>
        </w:rPr>
      </w:pPr>
      <w:r w:rsidRPr="000A0C78">
        <w:rPr>
          <w:rFonts w:ascii="Arial" w:hAnsi="Arial" w:cs="Arial"/>
          <w:i/>
          <w:sz w:val="18"/>
          <w:szCs w:val="18"/>
          <w:lang w:val="en-GB"/>
        </w:rPr>
        <w:t>Surplus to the amount of R xxx was allocated to the Employer surplus account on xxx, the approval date of the surplus apportionment scheme. The balance of the Employer surplus account was R xxx as at the end of the financial period.</w:t>
      </w:r>
    </w:p>
    <w:p w:rsidR="00F24EF6" w:rsidRPr="000A0C78" w:rsidRDefault="00F929E7" w:rsidP="000B6698">
      <w:pPr>
        <w:numPr>
          <w:ilvl w:val="2"/>
          <w:numId w:val="12"/>
        </w:numPr>
        <w:tabs>
          <w:tab w:val="num" w:pos="567"/>
        </w:tabs>
        <w:spacing w:after="0" w:line="240" w:lineRule="auto"/>
        <w:ind w:left="567" w:hanging="567"/>
        <w:rPr>
          <w:rFonts w:ascii="Arial" w:hAnsi="Arial" w:cs="Arial"/>
          <w:i/>
          <w:sz w:val="18"/>
          <w:szCs w:val="18"/>
          <w:lang w:val="en-GB"/>
        </w:rPr>
      </w:pPr>
      <w:r w:rsidRPr="000A0C78">
        <w:rPr>
          <w:rFonts w:ascii="Arial" w:hAnsi="Arial" w:cs="Arial"/>
          <w:i/>
          <w:sz w:val="18"/>
          <w:szCs w:val="18"/>
        </w:rPr>
        <w:t>Premiums to unapproved policies</w:t>
      </w:r>
      <w:r w:rsidR="00B74F33" w:rsidRPr="000A0C78">
        <w:rPr>
          <w:rFonts w:ascii="Arial" w:hAnsi="Arial" w:cs="Arial"/>
          <w:i/>
          <w:sz w:val="18"/>
          <w:szCs w:val="18"/>
        </w:rPr>
        <w:t xml:space="preserve"> </w:t>
      </w:r>
      <w:r w:rsidR="00F24EF6" w:rsidRPr="000A0C78">
        <w:rPr>
          <w:rFonts w:ascii="Arial" w:hAnsi="Arial" w:cs="Arial"/>
          <w:i/>
          <w:sz w:val="18"/>
          <w:szCs w:val="18"/>
          <w:lang w:val="en-GB"/>
        </w:rPr>
        <w:t xml:space="preserve">amounting to R xxx and funeral premiums amounting to R xxx were settled against the contributions towards risk and expenses. Included in Accounts payable is an amount payable to the employer towards outstanding </w:t>
      </w:r>
      <w:r w:rsidR="00B74F33" w:rsidRPr="000A0C78">
        <w:rPr>
          <w:rFonts w:ascii="Arial" w:hAnsi="Arial" w:cs="Arial"/>
          <w:i/>
          <w:sz w:val="18"/>
          <w:szCs w:val="18"/>
        </w:rPr>
        <w:t>Indemnity and Fidelity</w:t>
      </w:r>
      <w:r w:rsidR="00F24EF6" w:rsidRPr="000A0C78">
        <w:rPr>
          <w:rFonts w:ascii="Arial" w:hAnsi="Arial" w:cs="Arial"/>
          <w:i/>
          <w:sz w:val="18"/>
          <w:szCs w:val="18"/>
          <w:lang w:val="en-GB"/>
        </w:rPr>
        <w:t xml:space="preserve"> premiums. (refer to note xx of the financial statements)</w:t>
      </w:r>
    </w:p>
    <w:p w:rsidR="00F24EF6" w:rsidRPr="000A0C78" w:rsidRDefault="00F24EF6" w:rsidP="000B6698">
      <w:pPr>
        <w:numPr>
          <w:ilvl w:val="2"/>
          <w:numId w:val="12"/>
        </w:numPr>
        <w:tabs>
          <w:tab w:val="num" w:pos="567"/>
        </w:tabs>
        <w:spacing w:after="0" w:line="240" w:lineRule="auto"/>
        <w:ind w:left="567" w:hanging="567"/>
        <w:rPr>
          <w:rFonts w:ascii="Arial" w:hAnsi="Arial" w:cs="Arial"/>
          <w:i/>
          <w:sz w:val="18"/>
          <w:szCs w:val="18"/>
          <w:lang w:val="en-GB"/>
        </w:rPr>
      </w:pPr>
      <w:r w:rsidRPr="000A0C78">
        <w:rPr>
          <w:rFonts w:ascii="Arial" w:hAnsi="Arial" w:cs="Arial"/>
          <w:i/>
          <w:sz w:val="18"/>
          <w:szCs w:val="18"/>
          <w:lang w:val="en-GB"/>
        </w:rPr>
        <w:t>The participating employer was on a full contribution holiday during the current financial period. The contribution holiday of R xxx was settled against the Employer surplus account. (refer to note xx of the financial statements.</w:t>
      </w:r>
    </w:p>
    <w:p w:rsidR="00F24EF6" w:rsidRPr="000A0C78" w:rsidRDefault="00F24EF6" w:rsidP="00464220">
      <w:pPr>
        <w:spacing w:after="0" w:line="240" w:lineRule="auto"/>
        <w:rPr>
          <w:rFonts w:ascii="Arial" w:hAnsi="Arial" w:cs="Arial"/>
          <w:b/>
          <w:bCs/>
          <w:sz w:val="18"/>
          <w:szCs w:val="18"/>
          <w:lang w:val="en-GB"/>
        </w:rPr>
      </w:pPr>
    </w:p>
    <w:p w:rsidR="00F24EF6" w:rsidRPr="000A0C78" w:rsidRDefault="00F24EF6" w:rsidP="00464220">
      <w:pPr>
        <w:tabs>
          <w:tab w:val="left" w:pos="426"/>
        </w:tabs>
        <w:spacing w:after="0" w:line="240" w:lineRule="auto"/>
        <w:rPr>
          <w:rFonts w:ascii="Arial" w:hAnsi="Arial" w:cs="Arial"/>
          <w:b/>
          <w:bCs/>
          <w:sz w:val="18"/>
          <w:szCs w:val="18"/>
          <w:lang w:val="en-GB"/>
        </w:rPr>
      </w:pPr>
    </w:p>
    <w:p w:rsidR="00F24EF6" w:rsidRPr="000A0C78" w:rsidRDefault="00F24EF6" w:rsidP="00464220">
      <w:pPr>
        <w:tabs>
          <w:tab w:val="left" w:pos="426"/>
        </w:tabs>
        <w:spacing w:after="0" w:line="240" w:lineRule="auto"/>
        <w:rPr>
          <w:rFonts w:ascii="Arial" w:hAnsi="Arial" w:cs="Arial"/>
          <w:b/>
          <w:bCs/>
          <w:sz w:val="18"/>
          <w:szCs w:val="18"/>
          <w:lang w:val="en-GB"/>
        </w:rPr>
      </w:pPr>
      <w:r w:rsidRPr="000A0C78">
        <w:rPr>
          <w:rFonts w:ascii="Arial" w:hAnsi="Arial" w:cs="Arial"/>
          <w:b/>
          <w:bCs/>
          <w:sz w:val="18"/>
          <w:szCs w:val="18"/>
          <w:lang w:val="en-GB"/>
        </w:rPr>
        <w:t>20</w:t>
      </w:r>
      <w:r w:rsidRPr="000A0C78">
        <w:rPr>
          <w:rFonts w:ascii="Arial" w:hAnsi="Arial" w:cs="Arial"/>
          <w:b/>
          <w:bCs/>
          <w:sz w:val="18"/>
          <w:szCs w:val="18"/>
          <w:lang w:val="en-GB"/>
        </w:rPr>
        <w:tab/>
        <w:t>Operating lease commitments</w:t>
      </w:r>
    </w:p>
    <w:tbl>
      <w:tblPr>
        <w:tblW w:w="9072" w:type="dxa"/>
        <w:tblInd w:w="2" w:type="dxa"/>
        <w:tblLayout w:type="fixed"/>
        <w:tblLook w:val="0000" w:firstRow="0" w:lastRow="0" w:firstColumn="0" w:lastColumn="0" w:noHBand="0" w:noVBand="0"/>
      </w:tblPr>
      <w:tblGrid>
        <w:gridCol w:w="5670"/>
        <w:gridCol w:w="1701"/>
        <w:gridCol w:w="1701"/>
      </w:tblGrid>
      <w:tr w:rsidR="00F24EF6" w:rsidRPr="000A0C78">
        <w:trPr>
          <w:cantSplit/>
        </w:trPr>
        <w:tc>
          <w:tcPr>
            <w:tcW w:w="5670" w:type="dxa"/>
            <w:tcBorders>
              <w:bottom w:val="single" w:sz="12"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170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Current period</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70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Previous period</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r>
      <w:tr w:rsidR="00F24EF6" w:rsidRPr="000A0C78">
        <w:trPr>
          <w:cantSplit/>
        </w:trPr>
        <w:tc>
          <w:tcPr>
            <w:tcW w:w="5670" w:type="dxa"/>
            <w:tcBorders>
              <w:top w:val="single" w:sz="12"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1701" w:type="dxa"/>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sz w:val="18"/>
                <w:szCs w:val="18"/>
                <w:lang w:val="en-GB"/>
              </w:rPr>
              <w:t>Future minimum operating lease payments</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ind w:left="318"/>
              <w:rPr>
                <w:rFonts w:ascii="Arial" w:hAnsi="Arial" w:cs="Arial"/>
                <w:sz w:val="18"/>
                <w:szCs w:val="18"/>
                <w:lang w:val="en-GB"/>
              </w:rPr>
            </w:pPr>
            <w:r w:rsidRPr="000A0C78">
              <w:rPr>
                <w:rFonts w:ascii="Arial" w:hAnsi="Arial" w:cs="Arial"/>
                <w:sz w:val="18"/>
                <w:szCs w:val="18"/>
                <w:lang w:val="en-GB"/>
              </w:rPr>
              <w:t>Within one year</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ind w:left="318"/>
              <w:rPr>
                <w:rFonts w:ascii="Arial" w:hAnsi="Arial" w:cs="Arial"/>
                <w:sz w:val="18"/>
                <w:szCs w:val="18"/>
                <w:lang w:val="en-GB"/>
              </w:rPr>
            </w:pPr>
            <w:r w:rsidRPr="000A0C78">
              <w:rPr>
                <w:rFonts w:ascii="Arial" w:hAnsi="Arial" w:cs="Arial"/>
                <w:sz w:val="18"/>
                <w:szCs w:val="18"/>
                <w:lang w:val="en-GB"/>
              </w:rPr>
              <w:t>Between one and five years</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ind w:left="318"/>
              <w:rPr>
                <w:rFonts w:ascii="Arial" w:hAnsi="Arial" w:cs="Arial"/>
                <w:sz w:val="18"/>
                <w:szCs w:val="18"/>
                <w:lang w:val="en-GB"/>
              </w:rPr>
            </w:pPr>
            <w:r w:rsidRPr="000A0C78">
              <w:rPr>
                <w:rFonts w:ascii="Arial" w:hAnsi="Arial" w:cs="Arial"/>
                <w:sz w:val="18"/>
                <w:szCs w:val="18"/>
                <w:lang w:val="en-GB"/>
              </w:rPr>
              <w:t>After five years</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sz w:val="18"/>
                <w:szCs w:val="18"/>
                <w:lang w:val="en-GB"/>
              </w:rPr>
            </w:pPr>
          </w:p>
        </w:tc>
        <w:tc>
          <w:tcPr>
            <w:tcW w:w="1701" w:type="dxa"/>
            <w:tcBorders>
              <w:bottom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bottom w:val="single" w:sz="4"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b/>
                <w:bCs/>
                <w:strike/>
                <w:sz w:val="18"/>
                <w:szCs w:val="18"/>
                <w:lang w:val="en-GB"/>
              </w:rPr>
            </w:pPr>
            <w:r w:rsidRPr="000A0C78">
              <w:rPr>
                <w:rFonts w:ascii="Arial" w:hAnsi="Arial" w:cs="Arial"/>
                <w:b/>
                <w:bCs/>
                <w:sz w:val="18"/>
                <w:szCs w:val="18"/>
                <w:shd w:val="clear" w:color="auto" w:fill="FFFFFF"/>
                <w:lang w:val="en-GB"/>
              </w:rPr>
              <w:t>TOTAL</w:t>
            </w:r>
          </w:p>
        </w:tc>
        <w:tc>
          <w:tcPr>
            <w:tcW w:w="1701" w:type="dxa"/>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bl>
    <w:p w:rsidR="00F24EF6" w:rsidRPr="000A0C78" w:rsidRDefault="00F24EF6" w:rsidP="00464220">
      <w:pPr>
        <w:spacing w:after="0" w:line="240" w:lineRule="auto"/>
        <w:rPr>
          <w:rFonts w:ascii="Arial" w:hAnsi="Arial" w:cs="Arial"/>
          <w:sz w:val="20"/>
          <w:szCs w:val="20"/>
          <w:lang w:val="en-GB"/>
        </w:rPr>
        <w:sectPr w:rsidR="00F24EF6" w:rsidRPr="000A0C78" w:rsidSect="00E70A5D">
          <w:headerReference w:type="even" r:id="rId25"/>
          <w:headerReference w:type="default" r:id="rId26"/>
          <w:footerReference w:type="default" r:id="rId27"/>
          <w:headerReference w:type="first" r:id="rId28"/>
          <w:footnotePr>
            <w:numRestart w:val="eachPage"/>
          </w:footnotePr>
          <w:pgSz w:w="11909" w:h="16834" w:code="9"/>
          <w:pgMar w:top="996" w:right="1554" w:bottom="851" w:left="1797" w:header="709" w:footer="709" w:gutter="0"/>
          <w:cols w:space="720"/>
          <w:noEndnote/>
          <w:docGrid w:linePitch="326"/>
        </w:sectPr>
      </w:pPr>
    </w:p>
    <w:p w:rsidR="00F24EF6" w:rsidRPr="000A0C78" w:rsidRDefault="00F24EF6" w:rsidP="00464220">
      <w:pPr>
        <w:spacing w:after="0" w:line="240" w:lineRule="auto"/>
        <w:rPr>
          <w:rFonts w:ascii="Arial" w:hAnsi="Arial" w:cs="Arial"/>
          <w:b/>
          <w:bCs/>
          <w:sz w:val="20"/>
          <w:szCs w:val="20"/>
          <w:lang w:val="en-GB"/>
        </w:rPr>
      </w:pPr>
      <w:r w:rsidRPr="000A0C78">
        <w:rPr>
          <w:rFonts w:ascii="Arial" w:hAnsi="Arial" w:cs="Arial"/>
          <w:b/>
          <w:bCs/>
          <w:sz w:val="20"/>
          <w:szCs w:val="20"/>
          <w:lang w:val="en-GB"/>
        </w:rPr>
        <w:lastRenderedPageBreak/>
        <w:t>NOTES TO THE FINANCIAL STATEMENTS – CONTINUED</w:t>
      </w:r>
    </w:p>
    <w:p w:rsidR="00F24EF6" w:rsidRPr="000A0C78" w:rsidRDefault="00F24EF6" w:rsidP="00464220">
      <w:pPr>
        <w:spacing w:after="0" w:line="240" w:lineRule="auto"/>
        <w:rPr>
          <w:rFonts w:ascii="Arial" w:hAnsi="Arial" w:cs="Arial"/>
          <w:b/>
          <w:bCs/>
          <w:sz w:val="20"/>
          <w:szCs w:val="20"/>
          <w:lang w:val="en-GB"/>
        </w:rPr>
      </w:pPr>
      <w:r w:rsidRPr="000A0C78">
        <w:rPr>
          <w:rFonts w:ascii="Arial" w:hAnsi="Arial" w:cs="Arial"/>
          <w:b/>
          <w:bCs/>
          <w:sz w:val="20"/>
          <w:szCs w:val="20"/>
          <w:lang w:val="en-GB"/>
        </w:rPr>
        <w:t>For the period ended …</w:t>
      </w:r>
    </w:p>
    <w:p w:rsidR="00F24EF6" w:rsidRPr="000A0C78" w:rsidRDefault="00F24EF6" w:rsidP="00464220">
      <w:pPr>
        <w:spacing w:after="0" w:line="240" w:lineRule="auto"/>
        <w:rPr>
          <w:rFonts w:ascii="Arial" w:hAnsi="Arial" w:cs="Arial"/>
          <w:b/>
          <w:bCs/>
          <w:sz w:val="20"/>
          <w:szCs w:val="20"/>
          <w:lang w:val="en-GB"/>
        </w:rPr>
      </w:pPr>
    </w:p>
    <w:p w:rsidR="00F24EF6" w:rsidRPr="000A0C78" w:rsidRDefault="00F24EF6" w:rsidP="00464220">
      <w:pPr>
        <w:spacing w:after="0" w:line="240" w:lineRule="auto"/>
        <w:rPr>
          <w:rFonts w:ascii="Arial" w:hAnsi="Arial" w:cs="Arial"/>
          <w:b/>
          <w:bCs/>
          <w:sz w:val="20"/>
          <w:szCs w:val="20"/>
          <w:lang w:val="en-GB"/>
        </w:rPr>
      </w:pPr>
    </w:p>
    <w:p w:rsidR="00F24EF6" w:rsidRPr="000A0C78" w:rsidRDefault="00F24EF6" w:rsidP="00464220">
      <w:pPr>
        <w:tabs>
          <w:tab w:val="left" w:pos="426"/>
        </w:tabs>
        <w:spacing w:after="0" w:line="240" w:lineRule="auto"/>
        <w:rPr>
          <w:rFonts w:ascii="Arial" w:hAnsi="Arial" w:cs="Arial"/>
          <w:b/>
          <w:bCs/>
          <w:sz w:val="18"/>
          <w:szCs w:val="18"/>
          <w:lang w:val="en-GB"/>
        </w:rPr>
      </w:pPr>
      <w:r w:rsidRPr="000A0C78">
        <w:rPr>
          <w:rFonts w:ascii="Arial" w:hAnsi="Arial" w:cs="Arial"/>
          <w:b/>
          <w:bCs/>
          <w:sz w:val="18"/>
          <w:szCs w:val="18"/>
          <w:lang w:val="en-GB"/>
        </w:rPr>
        <w:t>21</w:t>
      </w:r>
      <w:r w:rsidRPr="000A0C78">
        <w:rPr>
          <w:rFonts w:ascii="Arial" w:hAnsi="Arial" w:cs="Arial"/>
          <w:b/>
          <w:bCs/>
          <w:sz w:val="18"/>
          <w:szCs w:val="18"/>
          <w:lang w:val="en-GB"/>
        </w:rPr>
        <w:tab/>
        <w:t>Surplus and reserve accounts</w:t>
      </w:r>
    </w:p>
    <w:p w:rsidR="00F24EF6" w:rsidRPr="000A0C78" w:rsidRDefault="00F24EF6" w:rsidP="00070690">
      <w:pPr>
        <w:spacing w:after="0" w:line="240" w:lineRule="auto"/>
        <w:ind w:right="-598"/>
        <w:rPr>
          <w:rFonts w:ascii="Arial" w:hAnsi="Arial" w:cs="Arial"/>
          <w:b/>
          <w:bCs/>
          <w:sz w:val="18"/>
          <w:szCs w:val="18"/>
          <w:lang w:val="en-GB"/>
        </w:rPr>
      </w:pP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r>
      <w:r w:rsidRPr="000A0C78">
        <w:rPr>
          <w:rFonts w:ascii="Arial" w:hAnsi="Arial" w:cs="Arial"/>
          <w:b/>
          <w:bCs/>
          <w:sz w:val="18"/>
          <w:szCs w:val="18"/>
          <w:lang w:val="en-GB"/>
        </w:rPr>
        <w:tab/>
      </w:r>
    </w:p>
    <w:p w:rsidR="00F24EF6" w:rsidRPr="000A0C78" w:rsidRDefault="00F24EF6" w:rsidP="00070690">
      <w:pPr>
        <w:spacing w:after="0" w:line="240" w:lineRule="auto"/>
        <w:ind w:right="-598"/>
        <w:rPr>
          <w:rFonts w:ascii="Arial" w:hAnsi="Arial" w:cs="Arial"/>
          <w:b/>
          <w:bCs/>
          <w:sz w:val="18"/>
          <w:szCs w:val="18"/>
          <w:lang w:val="en-GB"/>
        </w:rPr>
      </w:pPr>
    </w:p>
    <w:tbl>
      <w:tblPr>
        <w:tblW w:w="145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197"/>
        <w:gridCol w:w="1197"/>
        <w:gridCol w:w="1197"/>
        <w:gridCol w:w="1197"/>
        <w:gridCol w:w="1388"/>
        <w:gridCol w:w="1197"/>
        <w:gridCol w:w="1197"/>
        <w:gridCol w:w="1197"/>
        <w:gridCol w:w="1197"/>
      </w:tblGrid>
      <w:tr w:rsidR="00F24EF6" w:rsidRPr="000A0C78">
        <w:trPr>
          <w:cantSplit/>
        </w:trPr>
        <w:tc>
          <w:tcPr>
            <w:tcW w:w="3544" w:type="dxa"/>
            <w:tcBorders>
              <w:top w:val="nil"/>
              <w:left w:val="nil"/>
              <w:bottom w:val="single" w:sz="12" w:space="0" w:color="auto"/>
              <w:right w:val="single" w:sz="12" w:space="0" w:color="auto"/>
            </w:tcBorders>
          </w:tcPr>
          <w:p w:rsidR="00F24EF6" w:rsidRPr="000A0C78" w:rsidRDefault="00F24EF6" w:rsidP="00070690">
            <w:pPr>
              <w:spacing w:after="0" w:line="240" w:lineRule="auto"/>
              <w:jc w:val="center"/>
              <w:rPr>
                <w:rFonts w:ascii="Arial" w:hAnsi="Arial" w:cs="Arial"/>
                <w:b/>
                <w:bCs/>
                <w:sz w:val="18"/>
                <w:szCs w:val="18"/>
                <w:lang w:val="en-GB"/>
              </w:rPr>
            </w:pPr>
          </w:p>
        </w:tc>
        <w:tc>
          <w:tcPr>
            <w:tcW w:w="1197" w:type="dxa"/>
            <w:tcBorders>
              <w:top w:val="single" w:sz="12" w:space="0" w:color="auto"/>
              <w:left w:val="single" w:sz="12" w:space="0" w:color="auto"/>
              <w:bottom w:val="single" w:sz="12" w:space="0" w:color="auto"/>
              <w:right w:val="nil"/>
            </w:tcBorders>
          </w:tcPr>
          <w:p w:rsidR="00F24EF6" w:rsidRPr="000A0C78" w:rsidRDefault="00F24EF6" w:rsidP="00070690">
            <w:pPr>
              <w:spacing w:after="0" w:line="240" w:lineRule="auto"/>
              <w:jc w:val="center"/>
              <w:rPr>
                <w:rFonts w:ascii="Arial" w:hAnsi="Arial" w:cs="Arial"/>
                <w:b/>
                <w:bCs/>
                <w:sz w:val="18"/>
                <w:szCs w:val="18"/>
                <w:lang w:val="en-GB"/>
              </w:rPr>
            </w:pPr>
          </w:p>
        </w:tc>
        <w:tc>
          <w:tcPr>
            <w:tcW w:w="1197" w:type="dxa"/>
            <w:tcBorders>
              <w:top w:val="single" w:sz="12" w:space="0" w:color="auto"/>
              <w:left w:val="nil"/>
              <w:bottom w:val="single" w:sz="12" w:space="0" w:color="auto"/>
              <w:right w:val="single" w:sz="12" w:space="0" w:color="auto"/>
            </w:tcBorders>
          </w:tcPr>
          <w:p w:rsidR="00F24EF6" w:rsidRPr="000A0C78" w:rsidRDefault="00F24EF6" w:rsidP="00070690">
            <w:pPr>
              <w:spacing w:after="0" w:line="240" w:lineRule="auto"/>
              <w:jc w:val="center"/>
              <w:rPr>
                <w:rFonts w:ascii="Arial" w:hAnsi="Arial" w:cs="Arial"/>
                <w:b/>
                <w:bCs/>
                <w:sz w:val="18"/>
                <w:szCs w:val="18"/>
                <w:lang w:val="en-GB"/>
              </w:rPr>
            </w:pPr>
          </w:p>
        </w:tc>
        <w:tc>
          <w:tcPr>
            <w:tcW w:w="1197" w:type="dxa"/>
            <w:tcBorders>
              <w:top w:val="nil"/>
              <w:left w:val="single" w:sz="12" w:space="0" w:color="auto"/>
              <w:bottom w:val="single" w:sz="12" w:space="0" w:color="auto"/>
              <w:right w:val="single" w:sz="12" w:space="0" w:color="auto"/>
            </w:tcBorders>
          </w:tcPr>
          <w:p w:rsidR="00F24EF6" w:rsidRPr="000A0C78" w:rsidRDefault="00F24EF6" w:rsidP="0007069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A+B+C+D+E+F</w:t>
            </w:r>
          </w:p>
        </w:tc>
        <w:tc>
          <w:tcPr>
            <w:tcW w:w="1197" w:type="dxa"/>
            <w:tcBorders>
              <w:top w:val="single" w:sz="12" w:space="0" w:color="auto"/>
              <w:left w:val="single" w:sz="12" w:space="0" w:color="auto"/>
              <w:bottom w:val="single" w:sz="12" w:space="0" w:color="auto"/>
              <w:right w:val="nil"/>
            </w:tcBorders>
          </w:tcPr>
          <w:p w:rsidR="00F24EF6" w:rsidRPr="000A0C78" w:rsidRDefault="00F24EF6" w:rsidP="0007069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A</w:t>
            </w:r>
          </w:p>
        </w:tc>
        <w:tc>
          <w:tcPr>
            <w:tcW w:w="1388" w:type="dxa"/>
            <w:tcBorders>
              <w:top w:val="single" w:sz="12" w:space="0" w:color="auto"/>
              <w:left w:val="nil"/>
              <w:bottom w:val="single" w:sz="12" w:space="0" w:color="auto"/>
              <w:right w:val="nil"/>
            </w:tcBorders>
          </w:tcPr>
          <w:p w:rsidR="00F24EF6" w:rsidRPr="000A0C78" w:rsidRDefault="00F24EF6" w:rsidP="0007069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B</w:t>
            </w:r>
          </w:p>
        </w:tc>
        <w:tc>
          <w:tcPr>
            <w:tcW w:w="1197" w:type="dxa"/>
            <w:tcBorders>
              <w:top w:val="single" w:sz="12" w:space="0" w:color="auto"/>
              <w:left w:val="nil"/>
              <w:bottom w:val="single" w:sz="12" w:space="0" w:color="auto"/>
              <w:right w:val="nil"/>
            </w:tcBorders>
          </w:tcPr>
          <w:p w:rsidR="00F24EF6" w:rsidRPr="000A0C78" w:rsidRDefault="00F24EF6" w:rsidP="0007069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C</w:t>
            </w:r>
          </w:p>
        </w:tc>
        <w:tc>
          <w:tcPr>
            <w:tcW w:w="1197" w:type="dxa"/>
            <w:tcBorders>
              <w:top w:val="single" w:sz="12" w:space="0" w:color="auto"/>
              <w:left w:val="nil"/>
              <w:bottom w:val="single" w:sz="12" w:space="0" w:color="auto"/>
              <w:right w:val="nil"/>
            </w:tcBorders>
          </w:tcPr>
          <w:p w:rsidR="00F24EF6" w:rsidRPr="000A0C78" w:rsidRDefault="00F24EF6" w:rsidP="0007069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D</w:t>
            </w:r>
          </w:p>
        </w:tc>
        <w:tc>
          <w:tcPr>
            <w:tcW w:w="1197" w:type="dxa"/>
            <w:tcBorders>
              <w:top w:val="single" w:sz="12" w:space="0" w:color="auto"/>
              <w:left w:val="nil"/>
              <w:bottom w:val="single" w:sz="12" w:space="0" w:color="auto"/>
              <w:right w:val="nil"/>
            </w:tcBorders>
          </w:tcPr>
          <w:p w:rsidR="00F24EF6" w:rsidRPr="000A0C78" w:rsidRDefault="00F24EF6" w:rsidP="0007069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E</w:t>
            </w:r>
          </w:p>
        </w:tc>
        <w:tc>
          <w:tcPr>
            <w:tcW w:w="1197" w:type="dxa"/>
            <w:tcBorders>
              <w:top w:val="single" w:sz="12" w:space="0" w:color="auto"/>
              <w:left w:val="nil"/>
              <w:bottom w:val="single" w:sz="12" w:space="0" w:color="auto"/>
              <w:right w:val="single" w:sz="12" w:space="0" w:color="auto"/>
            </w:tcBorders>
          </w:tcPr>
          <w:p w:rsidR="00F24EF6" w:rsidRPr="000A0C78" w:rsidRDefault="00F24EF6" w:rsidP="0007069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F</w:t>
            </w:r>
          </w:p>
        </w:tc>
      </w:tr>
      <w:tr w:rsidR="00F24EF6" w:rsidRPr="000A0C78">
        <w:trPr>
          <w:cantSplit/>
        </w:trPr>
        <w:tc>
          <w:tcPr>
            <w:tcW w:w="3544" w:type="dxa"/>
            <w:tcBorders>
              <w:top w:val="nil"/>
              <w:left w:val="nil"/>
              <w:bottom w:val="single" w:sz="12" w:space="0" w:color="auto"/>
              <w:right w:val="single" w:sz="12" w:space="0" w:color="auto"/>
            </w:tcBorders>
          </w:tcPr>
          <w:p w:rsidR="00F24EF6" w:rsidRPr="000A0C78" w:rsidRDefault="00F24EF6" w:rsidP="00070690">
            <w:pPr>
              <w:spacing w:after="0" w:line="240" w:lineRule="auto"/>
              <w:jc w:val="center"/>
              <w:rPr>
                <w:rFonts w:ascii="Arial" w:hAnsi="Arial" w:cs="Arial"/>
                <w:b/>
                <w:bCs/>
                <w:sz w:val="18"/>
                <w:szCs w:val="18"/>
                <w:lang w:val="en-GB"/>
              </w:rPr>
            </w:pPr>
          </w:p>
        </w:tc>
        <w:tc>
          <w:tcPr>
            <w:tcW w:w="1197" w:type="dxa"/>
            <w:tcBorders>
              <w:top w:val="single" w:sz="12" w:space="0" w:color="auto"/>
              <w:left w:val="single" w:sz="12" w:space="0" w:color="auto"/>
              <w:bottom w:val="single" w:sz="12" w:space="0" w:color="auto"/>
              <w:right w:val="nil"/>
            </w:tcBorders>
          </w:tcPr>
          <w:p w:rsidR="00F24EF6" w:rsidRPr="000A0C78" w:rsidRDefault="00F24EF6" w:rsidP="0007069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Member/ pensioner surplus account</w:t>
            </w:r>
          </w:p>
          <w:p w:rsidR="00F24EF6" w:rsidRPr="000A0C78" w:rsidRDefault="00F24EF6" w:rsidP="0007069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197" w:type="dxa"/>
            <w:tcBorders>
              <w:top w:val="single" w:sz="12" w:space="0" w:color="auto"/>
              <w:left w:val="nil"/>
              <w:bottom w:val="single" w:sz="12" w:space="0" w:color="auto"/>
              <w:right w:val="single" w:sz="12" w:space="0" w:color="auto"/>
            </w:tcBorders>
          </w:tcPr>
          <w:p w:rsidR="00F24EF6" w:rsidRPr="000A0C78" w:rsidRDefault="00F24EF6" w:rsidP="0007069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Employer surplus account</w:t>
            </w:r>
          </w:p>
          <w:p w:rsidR="00F24EF6" w:rsidRPr="000A0C78" w:rsidRDefault="00F24EF6" w:rsidP="00070690">
            <w:pPr>
              <w:spacing w:after="0" w:line="240" w:lineRule="auto"/>
              <w:jc w:val="center"/>
              <w:rPr>
                <w:rFonts w:ascii="Arial" w:hAnsi="Arial" w:cs="Arial"/>
                <w:b/>
                <w:bCs/>
                <w:sz w:val="18"/>
                <w:szCs w:val="18"/>
                <w:lang w:val="en-GB"/>
              </w:rPr>
            </w:pPr>
          </w:p>
          <w:p w:rsidR="00F24EF6" w:rsidRPr="000A0C78" w:rsidRDefault="00F24EF6" w:rsidP="00070690">
            <w:pPr>
              <w:spacing w:after="0" w:line="240" w:lineRule="auto"/>
              <w:jc w:val="center"/>
              <w:rPr>
                <w:rFonts w:ascii="Arial" w:hAnsi="Arial" w:cs="Arial"/>
                <w:sz w:val="18"/>
                <w:szCs w:val="18"/>
                <w:lang w:val="en-GB"/>
              </w:rPr>
            </w:pPr>
            <w:r w:rsidRPr="000A0C78">
              <w:rPr>
                <w:rFonts w:ascii="Arial" w:hAnsi="Arial" w:cs="Arial"/>
                <w:b/>
                <w:bCs/>
                <w:sz w:val="18"/>
                <w:szCs w:val="18"/>
                <w:lang w:val="en-GB"/>
              </w:rPr>
              <w:t>R</w:t>
            </w:r>
          </w:p>
        </w:tc>
        <w:tc>
          <w:tcPr>
            <w:tcW w:w="1197" w:type="dxa"/>
            <w:tcBorders>
              <w:top w:val="nil"/>
              <w:left w:val="single" w:sz="12" w:space="0" w:color="auto"/>
              <w:bottom w:val="single" w:sz="12" w:space="0" w:color="auto"/>
              <w:right w:val="single" w:sz="12" w:space="0" w:color="auto"/>
            </w:tcBorders>
          </w:tcPr>
          <w:p w:rsidR="00F24EF6" w:rsidRPr="000A0C78" w:rsidRDefault="00F24EF6" w:rsidP="00070690">
            <w:pPr>
              <w:spacing w:after="0" w:line="240" w:lineRule="auto"/>
              <w:jc w:val="center"/>
              <w:rPr>
                <w:rFonts w:ascii="Arial" w:hAnsi="Arial" w:cs="Arial"/>
                <w:b/>
                <w:bCs/>
                <w:sz w:val="18"/>
                <w:szCs w:val="18"/>
                <w:lang w:val="en-GB"/>
              </w:rPr>
            </w:pPr>
          </w:p>
          <w:p w:rsidR="00F24EF6" w:rsidRPr="000A0C78" w:rsidRDefault="00F24EF6" w:rsidP="0007069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Reserve</w:t>
            </w:r>
          </w:p>
          <w:p w:rsidR="00F24EF6" w:rsidRPr="000A0C78" w:rsidRDefault="00F24EF6" w:rsidP="0007069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Accounts</w:t>
            </w:r>
          </w:p>
          <w:p w:rsidR="00F24EF6" w:rsidRPr="000A0C78" w:rsidRDefault="00F24EF6" w:rsidP="00070690">
            <w:pPr>
              <w:spacing w:after="0" w:line="240" w:lineRule="auto"/>
              <w:jc w:val="center"/>
              <w:rPr>
                <w:rFonts w:ascii="Arial" w:hAnsi="Arial" w:cs="Arial"/>
                <w:b/>
                <w:bCs/>
                <w:sz w:val="18"/>
                <w:szCs w:val="18"/>
                <w:lang w:val="en-GB"/>
              </w:rPr>
            </w:pPr>
          </w:p>
          <w:p w:rsidR="00F24EF6" w:rsidRPr="000A0C78" w:rsidRDefault="00F24EF6" w:rsidP="0007069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197" w:type="dxa"/>
            <w:tcBorders>
              <w:top w:val="single" w:sz="12" w:space="0" w:color="auto"/>
              <w:left w:val="single" w:sz="12" w:space="0" w:color="auto"/>
              <w:bottom w:val="single" w:sz="12" w:space="0" w:color="auto"/>
              <w:right w:val="nil"/>
            </w:tcBorders>
          </w:tcPr>
          <w:p w:rsidR="00F24EF6" w:rsidRPr="000A0C78" w:rsidRDefault="00F24EF6" w:rsidP="0007069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Employer protection reserve</w:t>
            </w:r>
          </w:p>
          <w:p w:rsidR="00F24EF6" w:rsidRPr="000A0C78" w:rsidRDefault="00F24EF6" w:rsidP="00070690">
            <w:pPr>
              <w:spacing w:after="0" w:line="240" w:lineRule="auto"/>
              <w:jc w:val="center"/>
              <w:rPr>
                <w:rFonts w:ascii="Arial" w:hAnsi="Arial" w:cs="Arial"/>
                <w:b/>
                <w:bCs/>
                <w:sz w:val="18"/>
                <w:szCs w:val="18"/>
                <w:lang w:val="en-GB"/>
              </w:rPr>
            </w:pPr>
          </w:p>
          <w:p w:rsidR="00F24EF6" w:rsidRPr="000A0C78" w:rsidRDefault="00F24EF6" w:rsidP="0007069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388" w:type="dxa"/>
            <w:tcBorders>
              <w:top w:val="single" w:sz="12" w:space="0" w:color="auto"/>
              <w:left w:val="nil"/>
              <w:bottom w:val="single" w:sz="12" w:space="0" w:color="auto"/>
              <w:right w:val="nil"/>
            </w:tcBorders>
          </w:tcPr>
          <w:p w:rsidR="00F24EF6" w:rsidRPr="000A0C78" w:rsidRDefault="00F24EF6" w:rsidP="0007069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Contingency reserve</w:t>
            </w:r>
          </w:p>
          <w:p w:rsidR="00F24EF6" w:rsidRPr="000A0C78" w:rsidRDefault="00F24EF6" w:rsidP="00070690">
            <w:pPr>
              <w:spacing w:after="0" w:line="240" w:lineRule="auto"/>
              <w:jc w:val="center"/>
              <w:rPr>
                <w:rFonts w:ascii="Arial" w:hAnsi="Arial" w:cs="Arial"/>
                <w:b/>
                <w:bCs/>
                <w:sz w:val="18"/>
                <w:szCs w:val="18"/>
                <w:lang w:val="en-GB"/>
              </w:rPr>
            </w:pPr>
          </w:p>
          <w:p w:rsidR="00F24EF6" w:rsidRPr="000A0C78" w:rsidRDefault="00F24EF6" w:rsidP="00070690">
            <w:pPr>
              <w:spacing w:after="0" w:line="240" w:lineRule="auto"/>
              <w:jc w:val="center"/>
              <w:rPr>
                <w:rFonts w:ascii="Arial" w:hAnsi="Arial" w:cs="Arial"/>
                <w:b/>
                <w:bCs/>
                <w:sz w:val="18"/>
                <w:szCs w:val="18"/>
                <w:lang w:val="en-GB"/>
              </w:rPr>
            </w:pPr>
          </w:p>
          <w:p w:rsidR="00F24EF6" w:rsidRPr="000A0C78" w:rsidRDefault="00F24EF6" w:rsidP="0007069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197" w:type="dxa"/>
            <w:tcBorders>
              <w:top w:val="single" w:sz="12" w:space="0" w:color="auto"/>
              <w:left w:val="nil"/>
              <w:bottom w:val="single" w:sz="12" w:space="0" w:color="auto"/>
              <w:right w:val="nil"/>
            </w:tcBorders>
          </w:tcPr>
          <w:p w:rsidR="00F24EF6" w:rsidRPr="000A0C78" w:rsidRDefault="00F24EF6" w:rsidP="0007069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Invest -ment reserve</w:t>
            </w:r>
          </w:p>
          <w:p w:rsidR="00F24EF6" w:rsidRPr="000A0C78" w:rsidRDefault="00F24EF6" w:rsidP="00070690">
            <w:pPr>
              <w:spacing w:after="0" w:line="240" w:lineRule="auto"/>
              <w:jc w:val="center"/>
              <w:rPr>
                <w:rFonts w:ascii="Arial" w:hAnsi="Arial" w:cs="Arial"/>
                <w:b/>
                <w:bCs/>
                <w:sz w:val="18"/>
                <w:szCs w:val="18"/>
                <w:lang w:val="en-GB"/>
              </w:rPr>
            </w:pPr>
          </w:p>
          <w:p w:rsidR="00F24EF6" w:rsidRPr="000A0C78" w:rsidRDefault="00F24EF6" w:rsidP="0007069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197" w:type="dxa"/>
            <w:tcBorders>
              <w:top w:val="single" w:sz="12" w:space="0" w:color="auto"/>
              <w:left w:val="nil"/>
              <w:bottom w:val="single" w:sz="12" w:space="0" w:color="auto"/>
              <w:right w:val="nil"/>
            </w:tcBorders>
          </w:tcPr>
          <w:p w:rsidR="00F24EF6" w:rsidRPr="000A0C78" w:rsidRDefault="00F24EF6" w:rsidP="0007069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Risk reserve</w:t>
            </w:r>
          </w:p>
          <w:p w:rsidR="00F24EF6" w:rsidRPr="000A0C78" w:rsidRDefault="00F24EF6" w:rsidP="00070690">
            <w:pPr>
              <w:spacing w:after="0" w:line="240" w:lineRule="auto"/>
              <w:jc w:val="center"/>
              <w:rPr>
                <w:rFonts w:ascii="Arial" w:hAnsi="Arial" w:cs="Arial"/>
                <w:b/>
                <w:bCs/>
                <w:sz w:val="18"/>
                <w:szCs w:val="18"/>
                <w:lang w:val="en-GB"/>
              </w:rPr>
            </w:pPr>
          </w:p>
          <w:p w:rsidR="00F24EF6" w:rsidRPr="000A0C78" w:rsidRDefault="00F24EF6" w:rsidP="00070690">
            <w:pPr>
              <w:spacing w:after="0" w:line="240" w:lineRule="auto"/>
              <w:jc w:val="center"/>
              <w:rPr>
                <w:rFonts w:ascii="Arial" w:hAnsi="Arial" w:cs="Arial"/>
                <w:b/>
                <w:bCs/>
                <w:sz w:val="18"/>
                <w:szCs w:val="18"/>
                <w:lang w:val="en-GB"/>
              </w:rPr>
            </w:pPr>
          </w:p>
          <w:p w:rsidR="00F24EF6" w:rsidRPr="000A0C78" w:rsidRDefault="00F24EF6" w:rsidP="0007069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197" w:type="dxa"/>
            <w:tcBorders>
              <w:top w:val="single" w:sz="12" w:space="0" w:color="auto"/>
              <w:left w:val="nil"/>
              <w:bottom w:val="single" w:sz="12" w:space="0" w:color="auto"/>
              <w:right w:val="nil"/>
            </w:tcBorders>
          </w:tcPr>
          <w:p w:rsidR="00F24EF6" w:rsidRPr="000A0C78" w:rsidRDefault="00F24EF6" w:rsidP="0007069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Pensioner reserve</w:t>
            </w:r>
          </w:p>
          <w:p w:rsidR="00F24EF6" w:rsidRPr="000A0C78" w:rsidRDefault="00F24EF6" w:rsidP="00070690">
            <w:pPr>
              <w:spacing w:after="0" w:line="240" w:lineRule="auto"/>
              <w:jc w:val="center"/>
              <w:rPr>
                <w:rFonts w:ascii="Arial" w:hAnsi="Arial" w:cs="Arial"/>
                <w:b/>
                <w:bCs/>
                <w:sz w:val="18"/>
                <w:szCs w:val="18"/>
                <w:lang w:val="en-GB"/>
              </w:rPr>
            </w:pPr>
          </w:p>
          <w:p w:rsidR="00F24EF6" w:rsidRPr="000A0C78" w:rsidRDefault="00F24EF6" w:rsidP="00070690">
            <w:pPr>
              <w:spacing w:after="0" w:line="240" w:lineRule="auto"/>
              <w:jc w:val="center"/>
              <w:rPr>
                <w:rFonts w:ascii="Arial" w:hAnsi="Arial" w:cs="Arial"/>
                <w:b/>
                <w:bCs/>
                <w:sz w:val="18"/>
                <w:szCs w:val="18"/>
                <w:lang w:val="en-GB"/>
              </w:rPr>
            </w:pPr>
          </w:p>
          <w:p w:rsidR="00F24EF6" w:rsidRPr="000A0C78" w:rsidRDefault="00F24EF6" w:rsidP="0007069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197" w:type="dxa"/>
            <w:tcBorders>
              <w:top w:val="single" w:sz="12" w:space="0" w:color="auto"/>
              <w:left w:val="nil"/>
              <w:bottom w:val="single" w:sz="12" w:space="0" w:color="auto"/>
              <w:right w:val="single" w:sz="12" w:space="0" w:color="auto"/>
            </w:tcBorders>
          </w:tcPr>
          <w:p w:rsidR="00F24EF6" w:rsidRPr="000A0C78" w:rsidRDefault="00F24EF6" w:rsidP="0007069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Other reserves</w:t>
            </w:r>
          </w:p>
          <w:p w:rsidR="00F24EF6" w:rsidRPr="000A0C78" w:rsidRDefault="00F24EF6" w:rsidP="00070690">
            <w:pPr>
              <w:spacing w:after="0" w:line="240" w:lineRule="auto"/>
              <w:jc w:val="center"/>
              <w:rPr>
                <w:rFonts w:ascii="Arial" w:hAnsi="Arial" w:cs="Arial"/>
                <w:b/>
                <w:bCs/>
                <w:sz w:val="18"/>
                <w:szCs w:val="18"/>
                <w:lang w:val="en-GB"/>
              </w:rPr>
            </w:pPr>
          </w:p>
          <w:p w:rsidR="00F24EF6" w:rsidRPr="000A0C78" w:rsidRDefault="00F24EF6" w:rsidP="00070690">
            <w:pPr>
              <w:spacing w:after="0" w:line="240" w:lineRule="auto"/>
              <w:jc w:val="center"/>
              <w:rPr>
                <w:rFonts w:ascii="Arial" w:hAnsi="Arial" w:cs="Arial"/>
                <w:b/>
                <w:bCs/>
                <w:sz w:val="18"/>
                <w:szCs w:val="18"/>
                <w:lang w:val="en-GB"/>
              </w:rPr>
            </w:pPr>
          </w:p>
          <w:p w:rsidR="00F24EF6" w:rsidRPr="000A0C78" w:rsidRDefault="00F24EF6" w:rsidP="00070690">
            <w:pPr>
              <w:spacing w:after="0" w:line="240" w:lineRule="auto"/>
              <w:jc w:val="center"/>
              <w:rPr>
                <w:rFonts w:ascii="Arial" w:hAnsi="Arial" w:cs="Arial"/>
                <w:sz w:val="18"/>
                <w:szCs w:val="18"/>
                <w:lang w:val="en-GB"/>
              </w:rPr>
            </w:pPr>
            <w:r w:rsidRPr="000A0C78">
              <w:rPr>
                <w:rFonts w:ascii="Arial" w:hAnsi="Arial" w:cs="Arial"/>
                <w:b/>
                <w:bCs/>
                <w:sz w:val="18"/>
                <w:szCs w:val="18"/>
                <w:lang w:val="en-GB"/>
              </w:rPr>
              <w:t>R</w:t>
            </w:r>
          </w:p>
        </w:tc>
      </w:tr>
      <w:tr w:rsidR="00F24EF6" w:rsidRPr="000A0C78">
        <w:trPr>
          <w:cantSplit/>
          <w:trHeight w:val="278"/>
        </w:trPr>
        <w:tc>
          <w:tcPr>
            <w:tcW w:w="3544" w:type="dxa"/>
            <w:tcBorders>
              <w:top w:val="nil"/>
              <w:left w:val="nil"/>
              <w:bottom w:val="nil"/>
              <w:right w:val="single" w:sz="12" w:space="0" w:color="auto"/>
            </w:tcBorders>
            <w:vAlign w:val="center"/>
          </w:tcPr>
          <w:p w:rsidR="00F24EF6" w:rsidRPr="000A0C78" w:rsidRDefault="00F24EF6" w:rsidP="00070690">
            <w:pPr>
              <w:spacing w:after="0" w:line="240" w:lineRule="auto"/>
              <w:rPr>
                <w:rFonts w:ascii="Arial" w:hAnsi="Arial" w:cs="Arial"/>
                <w:b/>
                <w:bCs/>
                <w:sz w:val="18"/>
                <w:szCs w:val="18"/>
                <w:lang w:val="en-GB"/>
              </w:rPr>
            </w:pPr>
            <w:r w:rsidRPr="000A0C78">
              <w:rPr>
                <w:rFonts w:ascii="Arial" w:hAnsi="Arial" w:cs="Arial"/>
                <w:sz w:val="18"/>
                <w:szCs w:val="18"/>
                <w:lang w:val="en-GB"/>
              </w:rPr>
              <w:t>At beginning of period</w:t>
            </w: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278"/>
        </w:trPr>
        <w:tc>
          <w:tcPr>
            <w:tcW w:w="3544" w:type="dxa"/>
            <w:tcBorders>
              <w:top w:val="nil"/>
              <w:left w:val="nil"/>
              <w:bottom w:val="nil"/>
              <w:right w:val="single" w:sz="12" w:space="0" w:color="auto"/>
            </w:tcBorders>
            <w:vAlign w:val="center"/>
          </w:tcPr>
          <w:p w:rsidR="00F24EF6" w:rsidRPr="000A0C78" w:rsidRDefault="00F24EF6" w:rsidP="00070690">
            <w:pPr>
              <w:spacing w:after="0" w:line="240" w:lineRule="auto"/>
              <w:rPr>
                <w:rFonts w:ascii="Arial" w:hAnsi="Arial" w:cs="Arial"/>
                <w:sz w:val="18"/>
                <w:szCs w:val="18"/>
                <w:lang w:val="en-GB"/>
              </w:rPr>
            </w:pPr>
            <w:r w:rsidRPr="000A0C78">
              <w:rPr>
                <w:rFonts w:ascii="Arial" w:hAnsi="Arial" w:cs="Arial"/>
                <w:sz w:val="18"/>
                <w:szCs w:val="18"/>
                <w:lang w:val="en-GB"/>
              </w:rPr>
              <w:t>Employer surplus apportionment</w:t>
            </w: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278"/>
        </w:trPr>
        <w:tc>
          <w:tcPr>
            <w:tcW w:w="3544" w:type="dxa"/>
            <w:tcBorders>
              <w:top w:val="nil"/>
              <w:left w:val="nil"/>
              <w:bottom w:val="nil"/>
              <w:right w:val="single" w:sz="12" w:space="0" w:color="auto"/>
            </w:tcBorders>
            <w:vAlign w:val="center"/>
          </w:tcPr>
          <w:p w:rsidR="00F24EF6" w:rsidRPr="000A0C78" w:rsidRDefault="00F24EF6" w:rsidP="00070690">
            <w:pPr>
              <w:spacing w:after="0" w:line="240" w:lineRule="auto"/>
              <w:rPr>
                <w:rFonts w:ascii="Arial" w:hAnsi="Arial" w:cs="Arial"/>
                <w:sz w:val="18"/>
                <w:szCs w:val="18"/>
                <w:lang w:val="en-GB"/>
              </w:rPr>
            </w:pPr>
            <w:r w:rsidRPr="000A0C78">
              <w:rPr>
                <w:rFonts w:ascii="Arial" w:hAnsi="Arial" w:cs="Arial"/>
                <w:sz w:val="18"/>
                <w:szCs w:val="18"/>
                <w:lang w:val="en-GB"/>
              </w:rPr>
              <w:t>Member surplus apportionment</w:t>
            </w: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278"/>
        </w:trPr>
        <w:tc>
          <w:tcPr>
            <w:tcW w:w="3544" w:type="dxa"/>
            <w:tcBorders>
              <w:top w:val="nil"/>
              <w:left w:val="nil"/>
              <w:bottom w:val="nil"/>
              <w:right w:val="single" w:sz="12" w:space="0" w:color="auto"/>
            </w:tcBorders>
            <w:vAlign w:val="center"/>
          </w:tcPr>
          <w:p w:rsidR="00F24EF6" w:rsidRPr="000A0C78" w:rsidRDefault="00F24EF6" w:rsidP="00070690">
            <w:pPr>
              <w:spacing w:after="0" w:line="240" w:lineRule="auto"/>
              <w:rPr>
                <w:rFonts w:ascii="Arial" w:hAnsi="Arial" w:cs="Arial"/>
                <w:sz w:val="18"/>
                <w:szCs w:val="18"/>
                <w:lang w:val="en-GB"/>
              </w:rPr>
            </w:pPr>
            <w:r w:rsidRPr="000A0C78">
              <w:rPr>
                <w:rFonts w:ascii="Arial" w:hAnsi="Arial" w:cs="Arial"/>
                <w:sz w:val="18"/>
                <w:szCs w:val="18"/>
                <w:lang w:val="en-GB"/>
              </w:rPr>
              <w:t>Benefit enhancement – current members</w:t>
            </w: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278"/>
        </w:trPr>
        <w:tc>
          <w:tcPr>
            <w:tcW w:w="3544" w:type="dxa"/>
            <w:tcBorders>
              <w:top w:val="nil"/>
              <w:left w:val="nil"/>
              <w:bottom w:val="nil"/>
              <w:right w:val="single" w:sz="12" w:space="0" w:color="auto"/>
            </w:tcBorders>
            <w:vAlign w:val="center"/>
          </w:tcPr>
          <w:p w:rsidR="00F24EF6" w:rsidRPr="000A0C78" w:rsidRDefault="00F24EF6" w:rsidP="00070690">
            <w:pPr>
              <w:spacing w:after="0" w:line="240" w:lineRule="auto"/>
              <w:rPr>
                <w:rFonts w:ascii="Arial" w:hAnsi="Arial" w:cs="Arial"/>
                <w:sz w:val="18"/>
                <w:szCs w:val="18"/>
                <w:lang w:val="en-GB"/>
              </w:rPr>
            </w:pP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278"/>
        </w:trPr>
        <w:tc>
          <w:tcPr>
            <w:tcW w:w="3544" w:type="dxa"/>
            <w:tcBorders>
              <w:top w:val="nil"/>
              <w:left w:val="nil"/>
              <w:bottom w:val="nil"/>
              <w:right w:val="single" w:sz="12" w:space="0" w:color="auto"/>
            </w:tcBorders>
          </w:tcPr>
          <w:p w:rsidR="00F24EF6" w:rsidRPr="000A0C78" w:rsidRDefault="00F24EF6" w:rsidP="00070690">
            <w:pPr>
              <w:spacing w:after="0" w:line="240" w:lineRule="auto"/>
              <w:rPr>
                <w:rFonts w:ascii="Arial" w:hAnsi="Arial" w:cs="Arial"/>
                <w:sz w:val="18"/>
                <w:szCs w:val="18"/>
                <w:lang w:val="en-GB"/>
              </w:rPr>
            </w:pPr>
            <w:r w:rsidRPr="000A0C78">
              <w:rPr>
                <w:rFonts w:ascii="Arial" w:hAnsi="Arial" w:cs="Arial"/>
                <w:sz w:val="18"/>
                <w:szCs w:val="18"/>
                <w:lang w:val="en-GB"/>
              </w:rPr>
              <w:t>Contributions received and accrued</w:t>
            </w: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278"/>
        </w:trPr>
        <w:tc>
          <w:tcPr>
            <w:tcW w:w="3544" w:type="dxa"/>
            <w:tcBorders>
              <w:top w:val="nil"/>
              <w:left w:val="nil"/>
              <w:bottom w:val="nil"/>
              <w:right w:val="single" w:sz="12" w:space="0" w:color="auto"/>
            </w:tcBorders>
          </w:tcPr>
          <w:p w:rsidR="00F24EF6" w:rsidRPr="000A0C78" w:rsidRDefault="00F24EF6" w:rsidP="00070690">
            <w:pPr>
              <w:spacing w:after="0" w:line="240" w:lineRule="auto"/>
              <w:rPr>
                <w:rFonts w:ascii="Arial" w:hAnsi="Arial" w:cs="Arial"/>
                <w:sz w:val="18"/>
                <w:szCs w:val="18"/>
                <w:lang w:val="en-GB"/>
              </w:rPr>
            </w:pPr>
            <w:r w:rsidRPr="000A0C78">
              <w:rPr>
                <w:rFonts w:ascii="Arial" w:hAnsi="Arial" w:cs="Arial"/>
                <w:sz w:val="18"/>
                <w:szCs w:val="18"/>
                <w:lang w:val="en-GB"/>
              </w:rPr>
              <w:t>Contributions transferred from reserve accounts</w:t>
            </w: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278"/>
        </w:trPr>
        <w:tc>
          <w:tcPr>
            <w:tcW w:w="3544" w:type="dxa"/>
            <w:tcBorders>
              <w:top w:val="nil"/>
              <w:left w:val="nil"/>
              <w:bottom w:val="nil"/>
              <w:right w:val="single" w:sz="12" w:space="0" w:color="auto"/>
            </w:tcBorders>
          </w:tcPr>
          <w:p w:rsidR="00F24EF6" w:rsidRPr="000A0C78" w:rsidRDefault="00F24EF6" w:rsidP="00070690">
            <w:pPr>
              <w:spacing w:after="0" w:line="240" w:lineRule="auto"/>
              <w:rPr>
                <w:rFonts w:ascii="Arial" w:hAnsi="Arial" w:cs="Arial"/>
                <w:sz w:val="18"/>
                <w:szCs w:val="18"/>
                <w:lang w:val="en-GB"/>
              </w:rPr>
            </w:pPr>
            <w:r w:rsidRPr="000A0C78">
              <w:rPr>
                <w:rFonts w:ascii="Arial" w:hAnsi="Arial" w:cs="Arial"/>
                <w:sz w:val="18"/>
                <w:szCs w:val="18"/>
                <w:lang w:val="en-GB"/>
              </w:rPr>
              <w:t>Contributions transferred from surplus accounts</w:t>
            </w: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278"/>
        </w:trPr>
        <w:tc>
          <w:tcPr>
            <w:tcW w:w="3544" w:type="dxa"/>
            <w:tcBorders>
              <w:top w:val="nil"/>
              <w:left w:val="nil"/>
              <w:bottom w:val="nil"/>
              <w:right w:val="single" w:sz="12" w:space="0" w:color="auto"/>
            </w:tcBorders>
          </w:tcPr>
          <w:p w:rsidR="00F24EF6" w:rsidRPr="000A0C78" w:rsidRDefault="00F24EF6" w:rsidP="00070690">
            <w:pPr>
              <w:spacing w:after="0" w:line="240" w:lineRule="auto"/>
              <w:rPr>
                <w:rFonts w:ascii="Arial" w:hAnsi="Arial" w:cs="Arial"/>
                <w:sz w:val="18"/>
                <w:szCs w:val="18"/>
                <w:lang w:val="en-GB"/>
              </w:rPr>
            </w:pPr>
            <w:r w:rsidRPr="000A0C78">
              <w:rPr>
                <w:rFonts w:ascii="Arial" w:hAnsi="Arial" w:cs="Arial"/>
                <w:sz w:val="18"/>
                <w:szCs w:val="18"/>
                <w:lang w:val="en-GB"/>
              </w:rPr>
              <w:t>Surplus improperly utilised</w:t>
            </w: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278"/>
        </w:trPr>
        <w:tc>
          <w:tcPr>
            <w:tcW w:w="3544" w:type="dxa"/>
            <w:tcBorders>
              <w:top w:val="nil"/>
              <w:left w:val="nil"/>
              <w:bottom w:val="nil"/>
              <w:right w:val="single" w:sz="12" w:space="0" w:color="auto"/>
            </w:tcBorders>
          </w:tcPr>
          <w:p w:rsidR="00F24EF6" w:rsidRPr="000A0C78" w:rsidRDefault="00F24EF6" w:rsidP="00070690">
            <w:pPr>
              <w:spacing w:after="0" w:line="240" w:lineRule="auto"/>
              <w:rPr>
                <w:rFonts w:ascii="Arial" w:hAnsi="Arial" w:cs="Arial"/>
                <w:sz w:val="18"/>
                <w:szCs w:val="18"/>
                <w:lang w:val="en-GB"/>
              </w:rPr>
            </w:pPr>
            <w:r w:rsidRPr="000A0C78">
              <w:rPr>
                <w:rFonts w:ascii="Arial" w:hAnsi="Arial" w:cs="Arial"/>
                <w:sz w:val="18"/>
                <w:szCs w:val="18"/>
                <w:lang w:val="en-GB"/>
              </w:rPr>
              <w:t>Reinsurance proceeds</w:t>
            </w: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278"/>
        </w:trPr>
        <w:tc>
          <w:tcPr>
            <w:tcW w:w="3544" w:type="dxa"/>
            <w:tcBorders>
              <w:top w:val="nil"/>
              <w:left w:val="nil"/>
              <w:bottom w:val="nil"/>
              <w:right w:val="single" w:sz="12" w:space="0" w:color="auto"/>
            </w:tcBorders>
          </w:tcPr>
          <w:p w:rsidR="00F24EF6" w:rsidRPr="000A0C78" w:rsidRDefault="00F24EF6" w:rsidP="00070690">
            <w:pPr>
              <w:spacing w:after="0" w:line="240" w:lineRule="auto"/>
              <w:rPr>
                <w:rFonts w:ascii="Arial" w:hAnsi="Arial" w:cs="Arial"/>
                <w:sz w:val="18"/>
                <w:szCs w:val="18"/>
                <w:lang w:val="en-GB"/>
              </w:rPr>
            </w:pPr>
            <w:r w:rsidRPr="000A0C78">
              <w:rPr>
                <w:rFonts w:ascii="Arial" w:hAnsi="Arial" w:cs="Arial"/>
                <w:sz w:val="18"/>
                <w:szCs w:val="18"/>
                <w:lang w:val="en-GB"/>
              </w:rPr>
              <w:t>Net investment income</w:t>
            </w: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278"/>
        </w:trPr>
        <w:tc>
          <w:tcPr>
            <w:tcW w:w="3544" w:type="dxa"/>
            <w:tcBorders>
              <w:top w:val="nil"/>
              <w:left w:val="nil"/>
              <w:bottom w:val="nil"/>
              <w:right w:val="single" w:sz="12" w:space="0" w:color="auto"/>
            </w:tcBorders>
          </w:tcPr>
          <w:p w:rsidR="00F24EF6" w:rsidRPr="000A0C78" w:rsidRDefault="00F24EF6" w:rsidP="00070690">
            <w:pPr>
              <w:spacing w:after="0" w:line="240" w:lineRule="auto"/>
              <w:rPr>
                <w:rFonts w:ascii="Arial" w:hAnsi="Arial" w:cs="Arial"/>
                <w:sz w:val="18"/>
                <w:szCs w:val="18"/>
                <w:lang w:val="en-GB"/>
              </w:rPr>
            </w:pPr>
            <w:r w:rsidRPr="000A0C78">
              <w:rPr>
                <w:rFonts w:ascii="Arial" w:hAnsi="Arial" w:cs="Arial"/>
                <w:sz w:val="18"/>
                <w:szCs w:val="18"/>
                <w:lang w:val="en-GB"/>
              </w:rPr>
              <w:t>Allocated to unclaimed benefits</w:t>
            </w: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278"/>
        </w:trPr>
        <w:tc>
          <w:tcPr>
            <w:tcW w:w="3544" w:type="dxa"/>
            <w:tcBorders>
              <w:top w:val="nil"/>
              <w:left w:val="nil"/>
              <w:bottom w:val="nil"/>
              <w:right w:val="single" w:sz="12" w:space="0" w:color="auto"/>
            </w:tcBorders>
          </w:tcPr>
          <w:p w:rsidR="00F24EF6" w:rsidRPr="000A0C78" w:rsidRDefault="00F24EF6" w:rsidP="00070690">
            <w:pPr>
              <w:spacing w:after="0" w:line="240" w:lineRule="auto"/>
              <w:rPr>
                <w:rFonts w:ascii="Arial" w:hAnsi="Arial" w:cs="Arial"/>
                <w:sz w:val="18"/>
                <w:szCs w:val="18"/>
                <w:lang w:val="en-GB"/>
              </w:rPr>
            </w:pPr>
            <w:r w:rsidRPr="000A0C78">
              <w:rPr>
                <w:rFonts w:ascii="Arial" w:hAnsi="Arial" w:cs="Arial"/>
                <w:sz w:val="18"/>
                <w:szCs w:val="18"/>
                <w:lang w:val="en-GB"/>
              </w:rPr>
              <w:t>Other income (provide details)</w:t>
            </w: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278"/>
        </w:trPr>
        <w:tc>
          <w:tcPr>
            <w:tcW w:w="3544" w:type="dxa"/>
            <w:tcBorders>
              <w:top w:val="nil"/>
              <w:left w:val="nil"/>
              <w:bottom w:val="nil"/>
              <w:right w:val="single" w:sz="12" w:space="0" w:color="auto"/>
            </w:tcBorders>
          </w:tcPr>
          <w:p w:rsidR="00F24EF6" w:rsidRPr="000A0C78" w:rsidRDefault="00F24EF6" w:rsidP="00070690">
            <w:pPr>
              <w:spacing w:after="0" w:line="240" w:lineRule="auto"/>
              <w:rPr>
                <w:rFonts w:ascii="Arial" w:hAnsi="Arial" w:cs="Arial"/>
                <w:sz w:val="18"/>
                <w:szCs w:val="18"/>
                <w:lang w:val="en-GB"/>
              </w:rPr>
            </w:pPr>
            <w:r w:rsidRPr="000A0C78">
              <w:rPr>
                <w:rFonts w:ascii="Arial" w:hAnsi="Arial" w:cs="Arial"/>
                <w:sz w:val="18"/>
                <w:szCs w:val="18"/>
                <w:lang w:val="en-GB"/>
              </w:rPr>
              <w:t>Less:</w:t>
            </w:r>
          </w:p>
        </w:tc>
        <w:tc>
          <w:tcPr>
            <w:tcW w:w="1197" w:type="dxa"/>
            <w:tcBorders>
              <w:top w:val="nil"/>
              <w:left w:val="single" w:sz="12" w:space="0" w:color="auto"/>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top w:val="nil"/>
              <w:left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278"/>
        </w:trPr>
        <w:tc>
          <w:tcPr>
            <w:tcW w:w="3544" w:type="dxa"/>
            <w:tcBorders>
              <w:top w:val="nil"/>
              <w:left w:val="nil"/>
              <w:bottom w:val="nil"/>
              <w:right w:val="single" w:sz="12" w:space="0" w:color="auto"/>
            </w:tcBorders>
          </w:tcPr>
          <w:p w:rsidR="00F24EF6" w:rsidRPr="000A0C78" w:rsidRDefault="00F24EF6" w:rsidP="00070690">
            <w:pPr>
              <w:spacing w:after="0" w:line="240" w:lineRule="auto"/>
              <w:rPr>
                <w:rFonts w:ascii="Arial" w:hAnsi="Arial" w:cs="Arial"/>
                <w:sz w:val="18"/>
                <w:szCs w:val="18"/>
                <w:lang w:val="en-GB"/>
              </w:rPr>
            </w:pPr>
            <w:r w:rsidRPr="000A0C78">
              <w:rPr>
                <w:rFonts w:ascii="Arial" w:hAnsi="Arial" w:cs="Arial"/>
                <w:sz w:val="18"/>
                <w:szCs w:val="18"/>
                <w:lang w:val="en-GB"/>
              </w:rPr>
              <w:t>Re-insurance premiums</w:t>
            </w:r>
          </w:p>
        </w:tc>
        <w:tc>
          <w:tcPr>
            <w:tcW w:w="1197" w:type="dxa"/>
            <w:tcBorders>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left w:val="single" w:sz="12" w:space="0" w:color="auto"/>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278"/>
        </w:trPr>
        <w:tc>
          <w:tcPr>
            <w:tcW w:w="3544" w:type="dxa"/>
            <w:tcBorders>
              <w:top w:val="nil"/>
              <w:left w:val="nil"/>
              <w:bottom w:val="nil"/>
              <w:right w:val="single" w:sz="12" w:space="0" w:color="auto"/>
            </w:tcBorders>
          </w:tcPr>
          <w:p w:rsidR="00F24EF6" w:rsidRPr="000A0C78" w:rsidRDefault="00F24EF6" w:rsidP="00070690">
            <w:pPr>
              <w:spacing w:after="0" w:line="240" w:lineRule="auto"/>
              <w:rPr>
                <w:rFonts w:ascii="Arial" w:hAnsi="Arial" w:cs="Arial"/>
                <w:sz w:val="18"/>
                <w:szCs w:val="18"/>
                <w:lang w:val="en-GB"/>
              </w:rPr>
            </w:pPr>
            <w:r w:rsidRPr="000A0C78">
              <w:rPr>
                <w:rFonts w:ascii="Arial" w:hAnsi="Arial" w:cs="Arial"/>
                <w:sz w:val="18"/>
                <w:szCs w:val="18"/>
                <w:lang w:val="en-GB"/>
              </w:rPr>
              <w:t>Administration expenses</w:t>
            </w: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278"/>
        </w:trPr>
        <w:tc>
          <w:tcPr>
            <w:tcW w:w="3544" w:type="dxa"/>
            <w:tcBorders>
              <w:top w:val="nil"/>
              <w:left w:val="nil"/>
              <w:bottom w:val="nil"/>
              <w:right w:val="single" w:sz="12" w:space="0" w:color="auto"/>
            </w:tcBorders>
            <w:vAlign w:val="bottom"/>
          </w:tcPr>
          <w:p w:rsidR="00F24EF6" w:rsidRPr="000A0C78" w:rsidRDefault="00F24EF6" w:rsidP="00070690">
            <w:pPr>
              <w:spacing w:after="0" w:line="240" w:lineRule="auto"/>
              <w:rPr>
                <w:rFonts w:ascii="Arial" w:hAnsi="Arial" w:cs="Arial"/>
                <w:sz w:val="18"/>
                <w:szCs w:val="18"/>
                <w:lang w:val="en-GB"/>
              </w:rPr>
            </w:pPr>
            <w:r w:rsidRPr="000A0C78">
              <w:rPr>
                <w:rFonts w:ascii="Arial" w:hAnsi="Arial" w:cs="Arial"/>
                <w:sz w:val="18"/>
                <w:szCs w:val="18"/>
                <w:lang w:val="en-GB"/>
              </w:rPr>
              <w:t>Retirement fund taxation</w:t>
            </w:r>
          </w:p>
        </w:tc>
        <w:tc>
          <w:tcPr>
            <w:tcW w:w="1197" w:type="dxa"/>
            <w:tcBorders>
              <w:top w:val="nil"/>
              <w:left w:val="single" w:sz="12" w:space="0" w:color="auto"/>
              <w:bottom w:val="single" w:sz="8" w:space="0" w:color="auto"/>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single" w:sz="8" w:space="0" w:color="auto"/>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single" w:sz="8" w:space="0" w:color="auto"/>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single" w:sz="8" w:space="0" w:color="auto"/>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top w:val="nil"/>
              <w:left w:val="nil"/>
              <w:bottom w:val="single" w:sz="8" w:space="0" w:color="auto"/>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single" w:sz="8" w:space="0" w:color="auto"/>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single" w:sz="8" w:space="0" w:color="auto"/>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single" w:sz="8" w:space="0" w:color="auto"/>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single" w:sz="8" w:space="0" w:color="auto"/>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278"/>
        </w:trPr>
        <w:tc>
          <w:tcPr>
            <w:tcW w:w="3544" w:type="dxa"/>
            <w:tcBorders>
              <w:top w:val="nil"/>
              <w:left w:val="nil"/>
              <w:bottom w:val="nil"/>
              <w:right w:val="single" w:sz="12" w:space="0" w:color="auto"/>
            </w:tcBorders>
            <w:vAlign w:val="bottom"/>
          </w:tcPr>
          <w:p w:rsidR="00F24EF6" w:rsidRPr="000A0C78" w:rsidRDefault="00F24EF6" w:rsidP="00070690">
            <w:pPr>
              <w:spacing w:after="0" w:line="240" w:lineRule="auto"/>
              <w:rPr>
                <w:rFonts w:ascii="Arial" w:hAnsi="Arial" w:cs="Arial"/>
                <w:sz w:val="18"/>
                <w:szCs w:val="18"/>
                <w:lang w:val="en-GB"/>
              </w:rPr>
            </w:pPr>
            <w:r w:rsidRPr="000A0C78">
              <w:rPr>
                <w:rFonts w:ascii="Arial" w:hAnsi="Arial" w:cs="Arial"/>
                <w:b/>
                <w:bCs/>
                <w:sz w:val="18"/>
                <w:szCs w:val="18"/>
                <w:lang w:val="en-GB"/>
              </w:rPr>
              <w:t>Net income before transfers and benefits</w:t>
            </w:r>
          </w:p>
        </w:tc>
        <w:tc>
          <w:tcPr>
            <w:tcW w:w="1197" w:type="dxa"/>
            <w:tcBorders>
              <w:top w:val="single" w:sz="8" w:space="0" w:color="auto"/>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single" w:sz="8" w:space="0" w:color="auto"/>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single" w:sz="8" w:space="0" w:color="auto"/>
              <w:left w:val="single" w:sz="12" w:space="0" w:color="auto"/>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single" w:sz="8" w:space="0" w:color="auto"/>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top w:val="single" w:sz="8" w:space="0" w:color="auto"/>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single" w:sz="8" w:space="0" w:color="auto"/>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single" w:sz="8" w:space="0" w:color="auto"/>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single" w:sz="8" w:space="0" w:color="auto"/>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single" w:sz="8" w:space="0" w:color="auto"/>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278"/>
        </w:trPr>
        <w:tc>
          <w:tcPr>
            <w:tcW w:w="3544" w:type="dxa"/>
            <w:tcBorders>
              <w:top w:val="nil"/>
              <w:left w:val="nil"/>
              <w:bottom w:val="nil"/>
              <w:right w:val="single" w:sz="12" w:space="0" w:color="auto"/>
            </w:tcBorders>
            <w:vAlign w:val="bottom"/>
          </w:tcPr>
          <w:p w:rsidR="00F24EF6" w:rsidRPr="000A0C78" w:rsidRDefault="00F24EF6" w:rsidP="00070690">
            <w:pPr>
              <w:spacing w:after="0" w:line="240" w:lineRule="auto"/>
              <w:rPr>
                <w:rFonts w:ascii="Arial" w:hAnsi="Arial" w:cs="Arial"/>
                <w:sz w:val="18"/>
                <w:szCs w:val="18"/>
                <w:lang w:val="en-GB"/>
              </w:rPr>
            </w:pP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278"/>
        </w:trPr>
        <w:tc>
          <w:tcPr>
            <w:tcW w:w="3544" w:type="dxa"/>
            <w:tcBorders>
              <w:top w:val="nil"/>
              <w:left w:val="nil"/>
              <w:bottom w:val="nil"/>
              <w:right w:val="single" w:sz="12" w:space="0" w:color="auto"/>
            </w:tcBorders>
            <w:vAlign w:val="bottom"/>
          </w:tcPr>
          <w:p w:rsidR="00F24EF6" w:rsidRPr="000A0C78" w:rsidRDefault="00F24EF6" w:rsidP="00070690">
            <w:pPr>
              <w:spacing w:after="0" w:line="240" w:lineRule="auto"/>
              <w:rPr>
                <w:rFonts w:ascii="Arial" w:hAnsi="Arial" w:cs="Arial"/>
                <w:sz w:val="18"/>
                <w:szCs w:val="18"/>
                <w:lang w:val="en-GB"/>
              </w:rPr>
            </w:pPr>
            <w:r w:rsidRPr="000A0C78">
              <w:rPr>
                <w:rFonts w:ascii="Arial" w:hAnsi="Arial" w:cs="Arial"/>
                <w:b/>
                <w:bCs/>
                <w:sz w:val="18"/>
                <w:szCs w:val="18"/>
                <w:lang w:val="en-GB"/>
              </w:rPr>
              <w:lastRenderedPageBreak/>
              <w:t>Transfers and benefits</w:t>
            </w:r>
          </w:p>
        </w:tc>
        <w:tc>
          <w:tcPr>
            <w:tcW w:w="1197" w:type="dxa"/>
            <w:tcBorders>
              <w:top w:val="nil"/>
              <w:left w:val="single" w:sz="12" w:space="0" w:color="auto"/>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top w:val="nil"/>
              <w:left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278"/>
        </w:trPr>
        <w:tc>
          <w:tcPr>
            <w:tcW w:w="3544" w:type="dxa"/>
            <w:tcBorders>
              <w:top w:val="nil"/>
              <w:left w:val="nil"/>
              <w:bottom w:val="nil"/>
              <w:right w:val="single" w:sz="12" w:space="0" w:color="auto"/>
            </w:tcBorders>
            <w:vAlign w:val="bottom"/>
          </w:tcPr>
          <w:p w:rsidR="00F24EF6" w:rsidRPr="000A0C78" w:rsidRDefault="00F24EF6" w:rsidP="00070690">
            <w:pPr>
              <w:spacing w:after="0" w:line="240" w:lineRule="auto"/>
              <w:rPr>
                <w:rFonts w:ascii="Arial" w:hAnsi="Arial" w:cs="Arial"/>
                <w:sz w:val="18"/>
                <w:szCs w:val="18"/>
                <w:lang w:val="en-GB"/>
              </w:rPr>
            </w:pPr>
            <w:r w:rsidRPr="000A0C78">
              <w:rPr>
                <w:rFonts w:ascii="Arial" w:hAnsi="Arial" w:cs="Arial"/>
                <w:sz w:val="18"/>
                <w:szCs w:val="18"/>
                <w:lang w:val="en-GB"/>
              </w:rPr>
              <w:t>Transfers from other funds</w:t>
            </w:r>
          </w:p>
        </w:tc>
        <w:tc>
          <w:tcPr>
            <w:tcW w:w="1197" w:type="dxa"/>
            <w:tcBorders>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left w:val="single" w:sz="12" w:space="0" w:color="auto"/>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278"/>
        </w:trPr>
        <w:tc>
          <w:tcPr>
            <w:tcW w:w="3544" w:type="dxa"/>
            <w:tcBorders>
              <w:top w:val="nil"/>
              <w:left w:val="nil"/>
              <w:bottom w:val="nil"/>
              <w:right w:val="single" w:sz="12" w:space="0" w:color="auto"/>
            </w:tcBorders>
            <w:vAlign w:val="bottom"/>
          </w:tcPr>
          <w:p w:rsidR="00F24EF6" w:rsidRPr="000A0C78" w:rsidRDefault="00F24EF6" w:rsidP="00070690">
            <w:pPr>
              <w:spacing w:after="0" w:line="240" w:lineRule="auto"/>
              <w:rPr>
                <w:rFonts w:ascii="Arial" w:hAnsi="Arial" w:cs="Arial"/>
                <w:sz w:val="18"/>
                <w:szCs w:val="18"/>
                <w:lang w:val="en-GB"/>
              </w:rPr>
            </w:pPr>
            <w:r w:rsidRPr="000A0C78">
              <w:rPr>
                <w:rFonts w:ascii="Arial" w:hAnsi="Arial" w:cs="Arial"/>
                <w:sz w:val="18"/>
                <w:szCs w:val="18"/>
                <w:lang w:val="en-GB"/>
              </w:rPr>
              <w:t>Transfers to other funds</w:t>
            </w: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278"/>
        </w:trPr>
        <w:tc>
          <w:tcPr>
            <w:tcW w:w="3544" w:type="dxa"/>
            <w:tcBorders>
              <w:top w:val="nil"/>
              <w:left w:val="nil"/>
              <w:bottom w:val="nil"/>
              <w:right w:val="single" w:sz="12" w:space="0" w:color="auto"/>
            </w:tcBorders>
            <w:vAlign w:val="bottom"/>
          </w:tcPr>
          <w:p w:rsidR="00F24EF6" w:rsidRPr="000A0C78" w:rsidRDefault="00F24EF6" w:rsidP="00070690">
            <w:pPr>
              <w:spacing w:after="0" w:line="240" w:lineRule="auto"/>
              <w:rPr>
                <w:rFonts w:ascii="Arial" w:hAnsi="Arial" w:cs="Arial"/>
                <w:sz w:val="18"/>
                <w:szCs w:val="18"/>
                <w:lang w:val="en-GB"/>
              </w:rPr>
            </w:pPr>
            <w:r w:rsidRPr="000A0C78">
              <w:rPr>
                <w:rFonts w:ascii="Arial" w:hAnsi="Arial" w:cs="Arial"/>
                <w:sz w:val="18"/>
                <w:szCs w:val="18"/>
                <w:lang w:val="en-GB"/>
              </w:rPr>
              <w:t>Benefits</w:t>
            </w:r>
          </w:p>
        </w:tc>
        <w:tc>
          <w:tcPr>
            <w:tcW w:w="1197" w:type="dxa"/>
            <w:tcBorders>
              <w:top w:val="nil"/>
              <w:left w:val="single" w:sz="12" w:space="0" w:color="auto"/>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top w:val="nil"/>
              <w:left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278"/>
        </w:trPr>
        <w:tc>
          <w:tcPr>
            <w:tcW w:w="3544" w:type="dxa"/>
            <w:tcBorders>
              <w:top w:val="nil"/>
              <w:left w:val="nil"/>
              <w:bottom w:val="nil"/>
              <w:right w:val="single" w:sz="12" w:space="0" w:color="auto"/>
            </w:tcBorders>
            <w:vAlign w:val="bottom"/>
          </w:tcPr>
          <w:p w:rsidR="00F24EF6" w:rsidRPr="000A0C78" w:rsidRDefault="00F24EF6" w:rsidP="00070690">
            <w:pPr>
              <w:spacing w:after="0" w:line="240" w:lineRule="auto"/>
              <w:rPr>
                <w:rFonts w:ascii="Arial" w:hAnsi="Arial" w:cs="Arial"/>
                <w:sz w:val="18"/>
                <w:szCs w:val="18"/>
                <w:lang w:val="en-GB"/>
              </w:rPr>
            </w:pPr>
            <w:r w:rsidRPr="000A0C78">
              <w:rPr>
                <w:rFonts w:ascii="Arial" w:hAnsi="Arial" w:cs="Arial"/>
                <w:b/>
                <w:bCs/>
                <w:sz w:val="18"/>
                <w:szCs w:val="18"/>
                <w:lang w:val="en-GB"/>
              </w:rPr>
              <w:t>Net income after transfers and benefits (carried forward)</w:t>
            </w:r>
          </w:p>
        </w:tc>
        <w:tc>
          <w:tcPr>
            <w:tcW w:w="1197" w:type="dxa"/>
            <w:tcBorders>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left w:val="single" w:sz="12" w:space="0" w:color="auto"/>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278"/>
        </w:trPr>
        <w:tc>
          <w:tcPr>
            <w:tcW w:w="3544" w:type="dxa"/>
            <w:tcBorders>
              <w:top w:val="nil"/>
              <w:left w:val="nil"/>
              <w:bottom w:val="nil"/>
              <w:right w:val="single" w:sz="12" w:space="0" w:color="auto"/>
            </w:tcBorders>
            <w:vAlign w:val="center"/>
          </w:tcPr>
          <w:p w:rsidR="00F24EF6" w:rsidRPr="000A0C78" w:rsidRDefault="00F24EF6" w:rsidP="00070690">
            <w:pPr>
              <w:spacing w:after="0" w:line="240" w:lineRule="auto"/>
              <w:rPr>
                <w:rFonts w:ascii="Arial" w:hAnsi="Arial" w:cs="Arial"/>
                <w:sz w:val="18"/>
                <w:szCs w:val="18"/>
                <w:lang w:val="en-GB"/>
              </w:rPr>
            </w:pP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278"/>
        </w:trPr>
        <w:tc>
          <w:tcPr>
            <w:tcW w:w="3544" w:type="dxa"/>
            <w:tcBorders>
              <w:top w:val="nil"/>
              <w:left w:val="nil"/>
              <w:bottom w:val="nil"/>
              <w:right w:val="single" w:sz="12" w:space="0" w:color="auto"/>
            </w:tcBorders>
            <w:vAlign w:val="center"/>
          </w:tcPr>
          <w:p w:rsidR="00F24EF6" w:rsidRPr="000A0C78" w:rsidRDefault="00F24EF6" w:rsidP="00070690">
            <w:pPr>
              <w:spacing w:after="0" w:line="240" w:lineRule="auto"/>
              <w:rPr>
                <w:rFonts w:ascii="Arial" w:hAnsi="Arial" w:cs="Arial"/>
                <w:b/>
                <w:bCs/>
                <w:sz w:val="18"/>
                <w:szCs w:val="18"/>
                <w:lang w:val="en-GB"/>
              </w:rPr>
            </w:pPr>
            <w:r w:rsidRPr="000A0C78">
              <w:rPr>
                <w:rFonts w:ascii="Arial" w:hAnsi="Arial" w:cs="Arial"/>
                <w:b/>
                <w:bCs/>
                <w:sz w:val="18"/>
                <w:szCs w:val="18"/>
                <w:lang w:val="en-GB"/>
              </w:rPr>
              <w:t>Transfer between reserve accounts</w:t>
            </w: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b/>
                <w:bCs/>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b/>
                <w:bCs/>
                <w:sz w:val="18"/>
                <w:szCs w:val="18"/>
                <w:lang w:val="en-GB"/>
              </w:rPr>
            </w:pPr>
          </w:p>
        </w:tc>
        <w:tc>
          <w:tcPr>
            <w:tcW w:w="1197" w:type="dxa"/>
            <w:tcBorders>
              <w:top w:val="nil"/>
              <w:left w:val="single" w:sz="12" w:space="0" w:color="auto"/>
              <w:bottom w:val="nil"/>
              <w:right w:val="single" w:sz="12" w:space="0" w:color="auto"/>
            </w:tcBorders>
            <w:vAlign w:val="center"/>
          </w:tcPr>
          <w:p w:rsidR="00F24EF6" w:rsidRPr="000A0C78" w:rsidRDefault="00F24EF6" w:rsidP="00070690">
            <w:pPr>
              <w:spacing w:after="0" w:line="240" w:lineRule="auto"/>
              <w:jc w:val="center"/>
              <w:rPr>
                <w:rFonts w:ascii="Arial" w:hAnsi="Arial" w:cs="Arial"/>
                <w:b/>
                <w:bCs/>
                <w:sz w:val="18"/>
                <w:szCs w:val="18"/>
                <w:lang w:val="en-GB"/>
              </w:rPr>
            </w:pP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b/>
                <w:bCs/>
                <w:sz w:val="18"/>
                <w:szCs w:val="18"/>
                <w:lang w:val="en-GB"/>
              </w:rPr>
            </w:pPr>
          </w:p>
        </w:tc>
        <w:tc>
          <w:tcPr>
            <w:tcW w:w="1388"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b/>
                <w:bCs/>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b/>
                <w:bCs/>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b/>
                <w:bCs/>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b/>
                <w:bCs/>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b/>
                <w:bCs/>
                <w:sz w:val="18"/>
                <w:szCs w:val="18"/>
                <w:lang w:val="en-GB"/>
              </w:rPr>
            </w:pPr>
          </w:p>
        </w:tc>
      </w:tr>
      <w:tr w:rsidR="00F24EF6" w:rsidRPr="000A0C78">
        <w:trPr>
          <w:cantSplit/>
          <w:trHeight w:val="278"/>
        </w:trPr>
        <w:tc>
          <w:tcPr>
            <w:tcW w:w="3544" w:type="dxa"/>
            <w:tcBorders>
              <w:top w:val="nil"/>
              <w:left w:val="nil"/>
              <w:bottom w:val="nil"/>
              <w:right w:val="single" w:sz="12" w:space="0" w:color="auto"/>
            </w:tcBorders>
            <w:vAlign w:val="center"/>
          </w:tcPr>
          <w:p w:rsidR="00F24EF6" w:rsidRPr="000A0C78" w:rsidRDefault="00F24EF6" w:rsidP="00070690">
            <w:pPr>
              <w:spacing w:after="0" w:line="240" w:lineRule="auto"/>
              <w:rPr>
                <w:rFonts w:ascii="Arial" w:hAnsi="Arial" w:cs="Arial"/>
                <w:sz w:val="18"/>
                <w:szCs w:val="18"/>
                <w:lang w:val="en-GB"/>
              </w:rPr>
            </w:pPr>
            <w:r w:rsidRPr="000A0C78">
              <w:rPr>
                <w:rFonts w:ascii="Arial" w:hAnsi="Arial" w:cs="Arial"/>
                <w:sz w:val="18"/>
                <w:szCs w:val="18"/>
                <w:lang w:val="en-GB"/>
              </w:rPr>
              <w:t>Net investment return</w:t>
            </w: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278"/>
        </w:trPr>
        <w:tc>
          <w:tcPr>
            <w:tcW w:w="3544" w:type="dxa"/>
            <w:tcBorders>
              <w:top w:val="nil"/>
              <w:left w:val="nil"/>
              <w:bottom w:val="nil"/>
              <w:right w:val="single" w:sz="12" w:space="0" w:color="auto"/>
            </w:tcBorders>
            <w:vAlign w:val="center"/>
          </w:tcPr>
          <w:p w:rsidR="00F24EF6" w:rsidRPr="000A0C78" w:rsidRDefault="00F24EF6" w:rsidP="00070690">
            <w:pPr>
              <w:spacing w:after="0" w:line="240" w:lineRule="auto"/>
              <w:rPr>
                <w:rFonts w:ascii="Arial" w:hAnsi="Arial" w:cs="Arial"/>
                <w:sz w:val="18"/>
                <w:szCs w:val="18"/>
                <w:lang w:val="en-GB"/>
              </w:rPr>
            </w:pPr>
            <w:r w:rsidRPr="000A0C78">
              <w:rPr>
                <w:rFonts w:ascii="Arial" w:hAnsi="Arial" w:cs="Arial"/>
                <w:sz w:val="18"/>
                <w:szCs w:val="18"/>
                <w:lang w:val="en-GB"/>
              </w:rPr>
              <w:t>Benefit enhancement – pensioners</w:t>
            </w: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278"/>
        </w:trPr>
        <w:tc>
          <w:tcPr>
            <w:tcW w:w="3544" w:type="dxa"/>
            <w:tcBorders>
              <w:top w:val="nil"/>
              <w:left w:val="nil"/>
              <w:bottom w:val="nil"/>
              <w:right w:val="single" w:sz="12" w:space="0" w:color="auto"/>
            </w:tcBorders>
            <w:vAlign w:val="center"/>
          </w:tcPr>
          <w:p w:rsidR="00F24EF6" w:rsidRPr="000A0C78" w:rsidRDefault="00F24EF6" w:rsidP="00070690">
            <w:pPr>
              <w:spacing w:after="0" w:line="240" w:lineRule="auto"/>
              <w:rPr>
                <w:rFonts w:ascii="Arial" w:hAnsi="Arial" w:cs="Arial"/>
                <w:sz w:val="18"/>
                <w:szCs w:val="18"/>
                <w:lang w:val="en-GB"/>
              </w:rPr>
            </w:pPr>
            <w:r w:rsidRPr="000A0C78">
              <w:rPr>
                <w:rFonts w:ascii="Arial" w:hAnsi="Arial" w:cs="Arial"/>
                <w:sz w:val="18"/>
                <w:szCs w:val="18"/>
                <w:lang w:val="en-GB"/>
              </w:rPr>
              <w:t>Contribution holiday – after surplus apportionment</w:t>
            </w: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278"/>
        </w:trPr>
        <w:tc>
          <w:tcPr>
            <w:tcW w:w="3544" w:type="dxa"/>
            <w:tcBorders>
              <w:top w:val="nil"/>
              <w:left w:val="nil"/>
              <w:bottom w:val="nil"/>
              <w:right w:val="single" w:sz="12" w:space="0" w:color="auto"/>
            </w:tcBorders>
            <w:vAlign w:val="center"/>
          </w:tcPr>
          <w:p w:rsidR="00F24EF6" w:rsidRPr="000A0C78" w:rsidRDefault="00F24EF6" w:rsidP="00070690">
            <w:pPr>
              <w:spacing w:after="0" w:line="240" w:lineRule="auto"/>
              <w:rPr>
                <w:rFonts w:ascii="Arial" w:hAnsi="Arial" w:cs="Arial"/>
                <w:sz w:val="18"/>
                <w:szCs w:val="18"/>
                <w:lang w:val="en-GB"/>
              </w:rPr>
            </w:pPr>
            <w:r w:rsidRPr="000A0C78">
              <w:rPr>
                <w:rFonts w:ascii="Arial" w:hAnsi="Arial" w:cs="Arial"/>
                <w:sz w:val="18"/>
                <w:szCs w:val="18"/>
                <w:lang w:val="en-GB"/>
              </w:rPr>
              <w:t>Contribution holiday – before surplus apportionment</w:t>
            </w: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bottom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278"/>
        </w:trPr>
        <w:tc>
          <w:tcPr>
            <w:tcW w:w="3544" w:type="dxa"/>
            <w:tcBorders>
              <w:top w:val="nil"/>
              <w:left w:val="nil"/>
              <w:bottom w:val="nil"/>
              <w:right w:val="single" w:sz="12" w:space="0" w:color="auto"/>
            </w:tcBorders>
            <w:vAlign w:val="center"/>
          </w:tcPr>
          <w:p w:rsidR="00F24EF6" w:rsidRPr="000A0C78" w:rsidRDefault="00F24EF6" w:rsidP="00070690">
            <w:pPr>
              <w:spacing w:after="0" w:line="240" w:lineRule="auto"/>
              <w:rPr>
                <w:rFonts w:ascii="Arial" w:hAnsi="Arial" w:cs="Arial"/>
                <w:sz w:val="18"/>
                <w:szCs w:val="18"/>
                <w:lang w:val="en-GB"/>
              </w:rPr>
            </w:pPr>
          </w:p>
        </w:tc>
        <w:tc>
          <w:tcPr>
            <w:tcW w:w="1197" w:type="dxa"/>
            <w:tcBorders>
              <w:top w:val="nil"/>
              <w:left w:val="single" w:sz="12" w:space="0" w:color="auto"/>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single" w:sz="12" w:space="0" w:color="auto"/>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388" w:type="dxa"/>
            <w:tcBorders>
              <w:top w:val="nil"/>
              <w:left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right w:val="nil"/>
            </w:tcBorders>
            <w:vAlign w:val="center"/>
          </w:tcPr>
          <w:p w:rsidR="00F24EF6" w:rsidRPr="000A0C78" w:rsidRDefault="00F24EF6" w:rsidP="00070690">
            <w:pPr>
              <w:spacing w:after="0" w:line="240" w:lineRule="auto"/>
              <w:jc w:val="center"/>
              <w:rPr>
                <w:rFonts w:ascii="Arial" w:hAnsi="Arial" w:cs="Arial"/>
                <w:sz w:val="18"/>
                <w:szCs w:val="18"/>
                <w:lang w:val="en-GB"/>
              </w:rPr>
            </w:pPr>
          </w:p>
        </w:tc>
        <w:tc>
          <w:tcPr>
            <w:tcW w:w="1197" w:type="dxa"/>
            <w:tcBorders>
              <w:top w:val="nil"/>
              <w:left w:val="nil"/>
              <w:right w:val="single" w:sz="12" w:space="0" w:color="auto"/>
            </w:tcBorders>
            <w:vAlign w:val="center"/>
          </w:tcPr>
          <w:p w:rsidR="00F24EF6" w:rsidRPr="000A0C78" w:rsidRDefault="00F24EF6" w:rsidP="00070690">
            <w:pPr>
              <w:spacing w:after="0" w:line="240" w:lineRule="auto"/>
              <w:jc w:val="center"/>
              <w:rPr>
                <w:rFonts w:ascii="Arial" w:hAnsi="Arial" w:cs="Arial"/>
                <w:sz w:val="18"/>
                <w:szCs w:val="18"/>
                <w:lang w:val="en-GB"/>
              </w:rPr>
            </w:pPr>
          </w:p>
        </w:tc>
      </w:tr>
      <w:tr w:rsidR="00F24EF6" w:rsidRPr="000A0C78">
        <w:trPr>
          <w:cantSplit/>
          <w:trHeight w:val="301"/>
        </w:trPr>
        <w:tc>
          <w:tcPr>
            <w:tcW w:w="3544" w:type="dxa"/>
            <w:tcBorders>
              <w:top w:val="nil"/>
              <w:left w:val="nil"/>
              <w:bottom w:val="nil"/>
              <w:right w:val="single" w:sz="12" w:space="0" w:color="auto"/>
            </w:tcBorders>
          </w:tcPr>
          <w:p w:rsidR="00F24EF6" w:rsidRPr="000A0C78" w:rsidRDefault="00F24EF6" w:rsidP="00070690">
            <w:pPr>
              <w:spacing w:after="0" w:line="240" w:lineRule="auto"/>
              <w:rPr>
                <w:rFonts w:ascii="Arial" w:hAnsi="Arial" w:cs="Arial"/>
                <w:b/>
                <w:bCs/>
                <w:sz w:val="18"/>
                <w:szCs w:val="18"/>
                <w:lang w:val="en-GB"/>
              </w:rPr>
            </w:pPr>
            <w:r w:rsidRPr="000A0C78">
              <w:rPr>
                <w:rFonts w:ascii="Arial" w:hAnsi="Arial" w:cs="Arial"/>
                <w:b/>
                <w:bCs/>
                <w:sz w:val="18"/>
                <w:szCs w:val="18"/>
                <w:lang w:val="en-GB"/>
              </w:rPr>
              <w:t>At end of period</w:t>
            </w:r>
          </w:p>
        </w:tc>
        <w:tc>
          <w:tcPr>
            <w:tcW w:w="1197" w:type="dxa"/>
            <w:tcBorders>
              <w:left w:val="single" w:sz="12" w:space="0" w:color="auto"/>
              <w:bottom w:val="single" w:sz="12" w:space="0" w:color="auto"/>
              <w:right w:val="nil"/>
            </w:tcBorders>
          </w:tcPr>
          <w:p w:rsidR="00F24EF6" w:rsidRPr="000A0C78" w:rsidRDefault="00F24EF6" w:rsidP="00070690">
            <w:pPr>
              <w:spacing w:after="0" w:line="240" w:lineRule="auto"/>
              <w:jc w:val="center"/>
              <w:rPr>
                <w:rFonts w:ascii="Arial" w:hAnsi="Arial" w:cs="Arial"/>
                <w:b/>
                <w:bCs/>
                <w:sz w:val="18"/>
                <w:szCs w:val="18"/>
                <w:lang w:val="en-GB"/>
              </w:rPr>
            </w:pPr>
          </w:p>
        </w:tc>
        <w:tc>
          <w:tcPr>
            <w:tcW w:w="1197" w:type="dxa"/>
            <w:tcBorders>
              <w:left w:val="nil"/>
              <w:bottom w:val="single" w:sz="12" w:space="0" w:color="auto"/>
              <w:right w:val="single" w:sz="12" w:space="0" w:color="auto"/>
            </w:tcBorders>
          </w:tcPr>
          <w:p w:rsidR="00F24EF6" w:rsidRPr="000A0C78" w:rsidRDefault="00F24EF6" w:rsidP="00070690">
            <w:pPr>
              <w:spacing w:after="0" w:line="240" w:lineRule="auto"/>
              <w:jc w:val="center"/>
              <w:rPr>
                <w:rFonts w:ascii="Arial" w:hAnsi="Arial" w:cs="Arial"/>
                <w:b/>
                <w:bCs/>
                <w:sz w:val="18"/>
                <w:szCs w:val="18"/>
                <w:lang w:val="en-GB"/>
              </w:rPr>
            </w:pPr>
          </w:p>
        </w:tc>
        <w:tc>
          <w:tcPr>
            <w:tcW w:w="1197" w:type="dxa"/>
            <w:tcBorders>
              <w:left w:val="single" w:sz="12" w:space="0" w:color="auto"/>
              <w:bottom w:val="single" w:sz="12" w:space="0" w:color="auto"/>
              <w:right w:val="single" w:sz="12" w:space="0" w:color="auto"/>
            </w:tcBorders>
          </w:tcPr>
          <w:p w:rsidR="00F24EF6" w:rsidRPr="000A0C78" w:rsidRDefault="00F24EF6" w:rsidP="00070690">
            <w:pPr>
              <w:spacing w:after="0" w:line="240" w:lineRule="auto"/>
              <w:jc w:val="center"/>
              <w:rPr>
                <w:rFonts w:ascii="Arial" w:hAnsi="Arial" w:cs="Arial"/>
                <w:b/>
                <w:bCs/>
                <w:sz w:val="18"/>
                <w:szCs w:val="18"/>
                <w:lang w:val="en-GB"/>
              </w:rPr>
            </w:pPr>
          </w:p>
        </w:tc>
        <w:tc>
          <w:tcPr>
            <w:tcW w:w="1197" w:type="dxa"/>
            <w:tcBorders>
              <w:left w:val="single" w:sz="12" w:space="0" w:color="auto"/>
              <w:bottom w:val="single" w:sz="12" w:space="0" w:color="auto"/>
              <w:right w:val="nil"/>
            </w:tcBorders>
          </w:tcPr>
          <w:p w:rsidR="00F24EF6" w:rsidRPr="000A0C78" w:rsidRDefault="00F24EF6" w:rsidP="00070690">
            <w:pPr>
              <w:spacing w:after="0" w:line="240" w:lineRule="auto"/>
              <w:jc w:val="center"/>
              <w:rPr>
                <w:rFonts w:ascii="Arial" w:hAnsi="Arial" w:cs="Arial"/>
                <w:b/>
                <w:bCs/>
                <w:sz w:val="18"/>
                <w:szCs w:val="18"/>
                <w:lang w:val="en-GB"/>
              </w:rPr>
            </w:pPr>
          </w:p>
        </w:tc>
        <w:tc>
          <w:tcPr>
            <w:tcW w:w="1388" w:type="dxa"/>
            <w:tcBorders>
              <w:left w:val="nil"/>
              <w:bottom w:val="single" w:sz="12" w:space="0" w:color="auto"/>
              <w:right w:val="nil"/>
            </w:tcBorders>
          </w:tcPr>
          <w:p w:rsidR="00F24EF6" w:rsidRPr="000A0C78" w:rsidRDefault="00F24EF6" w:rsidP="00070690">
            <w:pPr>
              <w:spacing w:after="0" w:line="240" w:lineRule="auto"/>
              <w:jc w:val="center"/>
              <w:rPr>
                <w:rFonts w:ascii="Arial" w:hAnsi="Arial" w:cs="Arial"/>
                <w:b/>
                <w:bCs/>
                <w:sz w:val="18"/>
                <w:szCs w:val="18"/>
                <w:lang w:val="en-GB"/>
              </w:rPr>
            </w:pPr>
          </w:p>
        </w:tc>
        <w:tc>
          <w:tcPr>
            <w:tcW w:w="1197" w:type="dxa"/>
            <w:tcBorders>
              <w:left w:val="nil"/>
              <w:bottom w:val="single" w:sz="12" w:space="0" w:color="auto"/>
              <w:right w:val="nil"/>
            </w:tcBorders>
          </w:tcPr>
          <w:p w:rsidR="00F24EF6" w:rsidRPr="000A0C78" w:rsidRDefault="00F24EF6" w:rsidP="00070690">
            <w:pPr>
              <w:spacing w:after="0" w:line="240" w:lineRule="auto"/>
              <w:jc w:val="center"/>
              <w:rPr>
                <w:rFonts w:ascii="Arial" w:hAnsi="Arial" w:cs="Arial"/>
                <w:b/>
                <w:bCs/>
                <w:sz w:val="18"/>
                <w:szCs w:val="18"/>
                <w:lang w:val="en-GB"/>
              </w:rPr>
            </w:pPr>
          </w:p>
        </w:tc>
        <w:tc>
          <w:tcPr>
            <w:tcW w:w="1197" w:type="dxa"/>
            <w:tcBorders>
              <w:left w:val="nil"/>
              <w:bottom w:val="single" w:sz="12" w:space="0" w:color="auto"/>
              <w:right w:val="nil"/>
            </w:tcBorders>
          </w:tcPr>
          <w:p w:rsidR="00F24EF6" w:rsidRPr="000A0C78" w:rsidRDefault="00F24EF6" w:rsidP="00070690">
            <w:pPr>
              <w:spacing w:after="0" w:line="240" w:lineRule="auto"/>
              <w:jc w:val="center"/>
              <w:rPr>
                <w:rFonts w:ascii="Arial" w:hAnsi="Arial" w:cs="Arial"/>
                <w:b/>
                <w:bCs/>
                <w:sz w:val="18"/>
                <w:szCs w:val="18"/>
                <w:lang w:val="en-GB"/>
              </w:rPr>
            </w:pPr>
          </w:p>
        </w:tc>
        <w:tc>
          <w:tcPr>
            <w:tcW w:w="1197" w:type="dxa"/>
            <w:tcBorders>
              <w:left w:val="nil"/>
              <w:bottom w:val="single" w:sz="12" w:space="0" w:color="auto"/>
              <w:right w:val="nil"/>
            </w:tcBorders>
          </w:tcPr>
          <w:p w:rsidR="00F24EF6" w:rsidRPr="000A0C78" w:rsidRDefault="00F24EF6" w:rsidP="00070690">
            <w:pPr>
              <w:spacing w:after="0" w:line="240" w:lineRule="auto"/>
              <w:jc w:val="center"/>
              <w:rPr>
                <w:rFonts w:ascii="Arial" w:hAnsi="Arial" w:cs="Arial"/>
                <w:b/>
                <w:bCs/>
                <w:sz w:val="18"/>
                <w:szCs w:val="18"/>
                <w:lang w:val="en-GB"/>
              </w:rPr>
            </w:pPr>
          </w:p>
        </w:tc>
        <w:tc>
          <w:tcPr>
            <w:tcW w:w="1197" w:type="dxa"/>
            <w:tcBorders>
              <w:left w:val="nil"/>
              <w:bottom w:val="single" w:sz="12" w:space="0" w:color="auto"/>
              <w:right w:val="single" w:sz="12" w:space="0" w:color="auto"/>
            </w:tcBorders>
          </w:tcPr>
          <w:p w:rsidR="00F24EF6" w:rsidRPr="000A0C78" w:rsidRDefault="00F24EF6" w:rsidP="00070690">
            <w:pPr>
              <w:spacing w:after="0" w:line="240" w:lineRule="auto"/>
              <w:jc w:val="center"/>
              <w:rPr>
                <w:rFonts w:ascii="Arial" w:hAnsi="Arial" w:cs="Arial"/>
                <w:b/>
                <w:bCs/>
                <w:sz w:val="18"/>
                <w:szCs w:val="18"/>
                <w:lang w:val="en-GB"/>
              </w:rPr>
            </w:pPr>
          </w:p>
        </w:tc>
      </w:tr>
    </w:tbl>
    <w:p w:rsidR="00F24EF6" w:rsidRPr="000A0C78" w:rsidRDefault="00F24EF6" w:rsidP="00070690">
      <w:pPr>
        <w:spacing w:after="0" w:line="240" w:lineRule="auto"/>
        <w:rPr>
          <w:rFonts w:ascii="Arial" w:hAnsi="Arial" w:cs="Arial"/>
          <w:sz w:val="20"/>
          <w:szCs w:val="20"/>
          <w:lang w:val="en-GB"/>
        </w:rPr>
      </w:pPr>
    </w:p>
    <w:p w:rsidR="00F24EF6" w:rsidRPr="000A0C78" w:rsidRDefault="00F24EF6" w:rsidP="00464220">
      <w:pPr>
        <w:spacing w:after="0" w:line="240" w:lineRule="auto"/>
        <w:rPr>
          <w:rFonts w:ascii="Arial" w:hAnsi="Arial" w:cs="Arial"/>
          <w:sz w:val="20"/>
          <w:szCs w:val="20"/>
          <w:lang w:val="en-GB"/>
        </w:rPr>
      </w:pPr>
    </w:p>
    <w:p w:rsidR="00F24EF6" w:rsidRPr="000A0C78" w:rsidRDefault="00F24EF6" w:rsidP="00464220">
      <w:pPr>
        <w:tabs>
          <w:tab w:val="left" w:pos="426"/>
        </w:tabs>
        <w:spacing w:after="0" w:line="240" w:lineRule="auto"/>
        <w:rPr>
          <w:rFonts w:ascii="Arial" w:hAnsi="Arial" w:cs="Arial"/>
          <w:b/>
          <w:bCs/>
          <w:sz w:val="18"/>
          <w:szCs w:val="18"/>
          <w:lang w:val="en-GB"/>
        </w:rPr>
      </w:pPr>
      <w:r w:rsidRPr="000A0C78">
        <w:rPr>
          <w:rFonts w:ascii="Arial" w:hAnsi="Arial" w:cs="Arial"/>
          <w:b/>
          <w:bCs/>
          <w:sz w:val="18"/>
          <w:szCs w:val="18"/>
          <w:lang w:val="en-GB"/>
        </w:rPr>
        <w:t>22</w:t>
      </w:r>
      <w:r w:rsidRPr="000A0C78">
        <w:rPr>
          <w:rFonts w:ascii="Arial" w:hAnsi="Arial" w:cs="Arial"/>
          <w:b/>
          <w:bCs/>
          <w:sz w:val="18"/>
          <w:szCs w:val="18"/>
          <w:lang w:val="en-GB"/>
        </w:rPr>
        <w:tab/>
        <w:t xml:space="preserve">Surplus improperly utilised receivable </w:t>
      </w:r>
    </w:p>
    <w:tbl>
      <w:tblPr>
        <w:tblW w:w="9072" w:type="dxa"/>
        <w:tblInd w:w="2" w:type="dxa"/>
        <w:tblLayout w:type="fixed"/>
        <w:tblLook w:val="0000" w:firstRow="0" w:lastRow="0" w:firstColumn="0" w:lastColumn="0" w:noHBand="0" w:noVBand="0"/>
      </w:tblPr>
      <w:tblGrid>
        <w:gridCol w:w="5670"/>
        <w:gridCol w:w="1701"/>
        <w:gridCol w:w="1701"/>
      </w:tblGrid>
      <w:tr w:rsidR="00F24EF6" w:rsidRPr="000A0C78">
        <w:trPr>
          <w:cantSplit/>
        </w:trPr>
        <w:tc>
          <w:tcPr>
            <w:tcW w:w="5670" w:type="dxa"/>
            <w:tcBorders>
              <w:bottom w:val="single" w:sz="12"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170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Current period</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70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Previous period</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r>
      <w:tr w:rsidR="00F24EF6" w:rsidRPr="000A0C78">
        <w:trPr>
          <w:cantSplit/>
        </w:trPr>
        <w:tc>
          <w:tcPr>
            <w:tcW w:w="5670" w:type="dxa"/>
            <w:tcBorders>
              <w:top w:val="single" w:sz="12" w:space="0" w:color="auto"/>
            </w:tcBorders>
          </w:tcPr>
          <w:p w:rsidR="00F24EF6" w:rsidRPr="00F04065" w:rsidRDefault="00F24EF6" w:rsidP="00464220">
            <w:pPr>
              <w:spacing w:after="0" w:line="240" w:lineRule="auto"/>
              <w:rPr>
                <w:rFonts w:ascii="Arial" w:hAnsi="Arial" w:cs="Arial"/>
                <w:bCs/>
                <w:sz w:val="18"/>
                <w:szCs w:val="18"/>
                <w:lang w:val="en-GB"/>
              </w:rPr>
            </w:pPr>
            <w:r w:rsidRPr="00F04065">
              <w:rPr>
                <w:rFonts w:ascii="Arial" w:hAnsi="Arial" w:cs="Arial"/>
                <w:bCs/>
                <w:sz w:val="18"/>
                <w:szCs w:val="18"/>
                <w:lang w:val="en-GB"/>
              </w:rPr>
              <w:t>Opening balance</w:t>
            </w:r>
          </w:p>
        </w:tc>
        <w:tc>
          <w:tcPr>
            <w:tcW w:w="1701" w:type="dxa"/>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top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F04065" w:rsidRDefault="00F24EF6" w:rsidP="00464220">
            <w:pPr>
              <w:spacing w:after="0" w:line="240" w:lineRule="auto"/>
              <w:rPr>
                <w:rFonts w:ascii="Arial" w:hAnsi="Arial" w:cs="Arial"/>
                <w:bCs/>
                <w:sz w:val="18"/>
                <w:szCs w:val="18"/>
                <w:lang w:val="en-GB"/>
              </w:rPr>
            </w:pPr>
            <w:r w:rsidRPr="00F04065">
              <w:rPr>
                <w:rFonts w:ascii="Arial" w:hAnsi="Arial" w:cs="Arial"/>
                <w:bCs/>
                <w:sz w:val="18"/>
                <w:szCs w:val="18"/>
                <w:lang w:val="en-GB"/>
              </w:rPr>
              <w:t>Amount payable by employer</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F04065" w:rsidRDefault="00F24EF6" w:rsidP="00464220">
            <w:pPr>
              <w:spacing w:after="0" w:line="240" w:lineRule="auto"/>
              <w:rPr>
                <w:rFonts w:ascii="Arial" w:hAnsi="Arial" w:cs="Arial"/>
                <w:bCs/>
                <w:sz w:val="18"/>
                <w:szCs w:val="18"/>
                <w:lang w:val="en-GB"/>
              </w:rPr>
            </w:pPr>
            <w:r w:rsidRPr="00F04065">
              <w:rPr>
                <w:rFonts w:ascii="Arial" w:hAnsi="Arial" w:cs="Arial"/>
                <w:bCs/>
                <w:sz w:val="18"/>
                <w:szCs w:val="18"/>
                <w:lang w:val="en-GB"/>
              </w:rPr>
              <w:t>Interest raised</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b/>
                <w:bCs/>
                <w:sz w:val="18"/>
                <w:szCs w:val="18"/>
                <w:lang w:val="en-GB"/>
              </w:rPr>
            </w:pPr>
            <w:r w:rsidRPr="000A0C78">
              <w:rPr>
                <w:rFonts w:ascii="Arial" w:hAnsi="Arial" w:cs="Arial"/>
                <w:b/>
                <w:bCs/>
                <w:sz w:val="18"/>
                <w:szCs w:val="18"/>
                <w:lang w:val="en-GB"/>
              </w:rPr>
              <w:t>Less</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ind w:left="459"/>
              <w:rPr>
                <w:rFonts w:ascii="Arial" w:hAnsi="Arial" w:cs="Arial"/>
                <w:bCs/>
                <w:sz w:val="18"/>
                <w:szCs w:val="18"/>
                <w:lang w:val="en-GB"/>
              </w:rPr>
            </w:pPr>
            <w:r w:rsidRPr="000A0C78">
              <w:rPr>
                <w:rFonts w:ascii="Arial" w:hAnsi="Arial" w:cs="Arial"/>
                <w:bCs/>
                <w:sz w:val="18"/>
                <w:szCs w:val="18"/>
                <w:lang w:val="en-GB"/>
              </w:rPr>
              <w:t>Payments received</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ind w:left="459"/>
              <w:rPr>
                <w:rFonts w:ascii="Arial" w:hAnsi="Arial" w:cs="Arial"/>
                <w:sz w:val="18"/>
                <w:szCs w:val="18"/>
                <w:lang w:val="en-GB"/>
              </w:rPr>
            </w:pPr>
            <w:r w:rsidRPr="000A0C78">
              <w:rPr>
                <w:rFonts w:ascii="Arial" w:hAnsi="Arial" w:cs="Arial"/>
                <w:sz w:val="18"/>
                <w:szCs w:val="18"/>
                <w:lang w:val="en-GB"/>
              </w:rPr>
              <w:t>Settlement from employer surplus account</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D614F4">
            <w:pPr>
              <w:spacing w:after="0" w:line="240" w:lineRule="auto"/>
              <w:ind w:left="459"/>
              <w:rPr>
                <w:rFonts w:ascii="Arial" w:hAnsi="Arial" w:cs="Arial"/>
                <w:sz w:val="18"/>
                <w:szCs w:val="18"/>
                <w:lang w:val="en-GB"/>
              </w:rPr>
            </w:pPr>
            <w:r w:rsidRPr="000A0C78">
              <w:rPr>
                <w:rFonts w:ascii="Arial" w:hAnsi="Arial" w:cs="Arial"/>
                <w:sz w:val="18"/>
                <w:szCs w:val="18"/>
                <w:lang w:val="en-GB"/>
              </w:rPr>
              <w:t>Other (</w:t>
            </w:r>
            <w:r w:rsidRPr="00F04065">
              <w:rPr>
                <w:rFonts w:ascii="Arial" w:hAnsi="Arial" w:cs="Arial"/>
                <w:i/>
                <w:sz w:val="18"/>
                <w:szCs w:val="18"/>
                <w:lang w:val="en-GB"/>
              </w:rPr>
              <w:t>provide details</w:t>
            </w:r>
            <w:r w:rsidRPr="000A0C78">
              <w:rPr>
                <w:rFonts w:ascii="Arial" w:hAnsi="Arial" w:cs="Arial"/>
                <w:sz w:val="18"/>
                <w:szCs w:val="18"/>
                <w:lang w:val="en-GB"/>
              </w:rPr>
              <w:t>)</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b/>
                <w:bCs/>
                <w:strike/>
                <w:sz w:val="18"/>
                <w:szCs w:val="18"/>
                <w:lang w:val="en-GB"/>
              </w:rPr>
            </w:pPr>
            <w:r w:rsidRPr="000A0C78">
              <w:rPr>
                <w:rFonts w:ascii="Arial" w:hAnsi="Arial" w:cs="Arial"/>
                <w:b/>
                <w:bCs/>
                <w:sz w:val="18"/>
                <w:szCs w:val="18"/>
                <w:shd w:val="clear" w:color="auto" w:fill="FFFFFF"/>
                <w:lang w:val="en-GB"/>
              </w:rPr>
              <w:t>Total amount receivable</w:t>
            </w:r>
          </w:p>
        </w:tc>
        <w:tc>
          <w:tcPr>
            <w:tcW w:w="1701" w:type="dxa"/>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bl>
    <w:p w:rsidR="00F24EF6" w:rsidRPr="000A0C78" w:rsidRDefault="00F24EF6" w:rsidP="00464220">
      <w:pPr>
        <w:spacing w:after="0" w:line="240" w:lineRule="auto"/>
        <w:rPr>
          <w:rFonts w:ascii="Arial" w:hAnsi="Arial" w:cs="Arial"/>
          <w:sz w:val="20"/>
          <w:szCs w:val="20"/>
          <w:lang w:val="en-GB"/>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1701"/>
        <w:gridCol w:w="1701"/>
      </w:tblGrid>
      <w:tr w:rsidR="00F24EF6" w:rsidRPr="000A0C78">
        <w:tc>
          <w:tcPr>
            <w:tcW w:w="5670" w:type="dxa"/>
            <w:tcBorders>
              <w:top w:val="nil"/>
              <w:left w:val="nil"/>
              <w:bottom w:val="nil"/>
              <w:right w:val="nil"/>
            </w:tcBorders>
          </w:tcPr>
          <w:p w:rsidR="00F24EF6" w:rsidRPr="000A0C78" w:rsidRDefault="00F24EF6" w:rsidP="00464220">
            <w:pPr>
              <w:spacing w:after="0" w:line="240" w:lineRule="auto"/>
              <w:rPr>
                <w:rFonts w:ascii="Arial" w:hAnsi="Arial" w:cs="Arial"/>
                <w:sz w:val="20"/>
                <w:szCs w:val="20"/>
                <w:lang w:val="en-GB"/>
              </w:rPr>
            </w:pPr>
            <w:r w:rsidRPr="000A0C78">
              <w:rPr>
                <w:rFonts w:ascii="Arial" w:hAnsi="Arial" w:cs="Arial"/>
                <w:sz w:val="20"/>
                <w:szCs w:val="20"/>
                <w:lang w:val="en-GB"/>
              </w:rPr>
              <w:t>Disclosed as:</w:t>
            </w:r>
          </w:p>
        </w:tc>
        <w:tc>
          <w:tcPr>
            <w:tcW w:w="1701" w:type="dxa"/>
            <w:tcBorders>
              <w:top w:val="nil"/>
              <w:left w:val="nil"/>
              <w:right w:val="nil"/>
            </w:tcBorders>
          </w:tcPr>
          <w:p w:rsidR="00F24EF6" w:rsidRPr="000A0C78" w:rsidRDefault="00F24EF6" w:rsidP="00464220">
            <w:pPr>
              <w:spacing w:after="0" w:line="240" w:lineRule="auto"/>
              <w:rPr>
                <w:rFonts w:ascii="Arial" w:hAnsi="Arial" w:cs="Arial"/>
                <w:sz w:val="20"/>
                <w:szCs w:val="20"/>
                <w:lang w:val="en-GB"/>
              </w:rPr>
            </w:pPr>
          </w:p>
        </w:tc>
        <w:tc>
          <w:tcPr>
            <w:tcW w:w="1701" w:type="dxa"/>
            <w:tcBorders>
              <w:top w:val="nil"/>
              <w:left w:val="nil"/>
              <w:right w:val="nil"/>
            </w:tcBorders>
          </w:tcPr>
          <w:p w:rsidR="00F24EF6" w:rsidRPr="000A0C78" w:rsidRDefault="00F24EF6" w:rsidP="00464220">
            <w:pPr>
              <w:spacing w:after="0" w:line="240" w:lineRule="auto"/>
              <w:rPr>
                <w:rFonts w:ascii="Arial" w:hAnsi="Arial" w:cs="Arial"/>
                <w:sz w:val="20"/>
                <w:szCs w:val="20"/>
                <w:lang w:val="en-GB"/>
              </w:rPr>
            </w:pPr>
          </w:p>
        </w:tc>
      </w:tr>
      <w:tr w:rsidR="00F24EF6" w:rsidRPr="000A0C78">
        <w:tc>
          <w:tcPr>
            <w:tcW w:w="5670" w:type="dxa"/>
            <w:tcBorders>
              <w:top w:val="nil"/>
              <w:left w:val="nil"/>
              <w:bottom w:val="nil"/>
            </w:tcBorders>
          </w:tcPr>
          <w:p w:rsidR="00F24EF6" w:rsidRPr="000A0C78" w:rsidRDefault="00F24EF6" w:rsidP="00464220">
            <w:pPr>
              <w:spacing w:after="0" w:line="240" w:lineRule="auto"/>
              <w:ind w:left="459"/>
              <w:rPr>
                <w:rFonts w:ascii="Arial" w:hAnsi="Arial" w:cs="Arial"/>
                <w:sz w:val="20"/>
                <w:szCs w:val="20"/>
                <w:lang w:val="en-GB"/>
              </w:rPr>
            </w:pPr>
            <w:r w:rsidRPr="000A0C78">
              <w:rPr>
                <w:rFonts w:ascii="Arial" w:hAnsi="Arial" w:cs="Arial"/>
                <w:sz w:val="20"/>
                <w:szCs w:val="20"/>
                <w:lang w:val="en-GB"/>
              </w:rPr>
              <w:t>Non-current portion</w:t>
            </w:r>
          </w:p>
        </w:tc>
        <w:tc>
          <w:tcPr>
            <w:tcW w:w="1701" w:type="dxa"/>
          </w:tcPr>
          <w:p w:rsidR="00F24EF6" w:rsidRPr="000A0C78" w:rsidRDefault="00F24EF6" w:rsidP="00464220">
            <w:pPr>
              <w:spacing w:after="0" w:line="240" w:lineRule="auto"/>
              <w:rPr>
                <w:rFonts w:ascii="Arial" w:hAnsi="Arial" w:cs="Arial"/>
                <w:sz w:val="20"/>
                <w:szCs w:val="20"/>
                <w:lang w:val="en-GB"/>
              </w:rPr>
            </w:pPr>
          </w:p>
        </w:tc>
        <w:tc>
          <w:tcPr>
            <w:tcW w:w="1701" w:type="dxa"/>
          </w:tcPr>
          <w:p w:rsidR="00F24EF6" w:rsidRPr="000A0C78" w:rsidRDefault="00F24EF6" w:rsidP="00464220">
            <w:pPr>
              <w:spacing w:after="0" w:line="240" w:lineRule="auto"/>
              <w:rPr>
                <w:rFonts w:ascii="Arial" w:hAnsi="Arial" w:cs="Arial"/>
                <w:sz w:val="20"/>
                <w:szCs w:val="20"/>
                <w:lang w:val="en-GB"/>
              </w:rPr>
            </w:pPr>
          </w:p>
        </w:tc>
      </w:tr>
      <w:tr w:rsidR="00F24EF6" w:rsidRPr="000A0C78">
        <w:tc>
          <w:tcPr>
            <w:tcW w:w="5670" w:type="dxa"/>
            <w:tcBorders>
              <w:top w:val="nil"/>
              <w:left w:val="nil"/>
              <w:bottom w:val="nil"/>
            </w:tcBorders>
          </w:tcPr>
          <w:p w:rsidR="00F24EF6" w:rsidRPr="000A0C78" w:rsidRDefault="00F24EF6" w:rsidP="00464220">
            <w:pPr>
              <w:spacing w:after="0" w:line="240" w:lineRule="auto"/>
              <w:ind w:left="459"/>
              <w:rPr>
                <w:rFonts w:ascii="Arial" w:hAnsi="Arial" w:cs="Arial"/>
                <w:sz w:val="20"/>
                <w:szCs w:val="20"/>
                <w:lang w:val="en-GB"/>
              </w:rPr>
            </w:pPr>
            <w:r w:rsidRPr="000A0C78">
              <w:rPr>
                <w:rFonts w:ascii="Arial" w:hAnsi="Arial" w:cs="Arial"/>
                <w:sz w:val="20"/>
                <w:szCs w:val="20"/>
                <w:lang w:val="en-GB"/>
              </w:rPr>
              <w:t>Current portion</w:t>
            </w:r>
          </w:p>
        </w:tc>
        <w:tc>
          <w:tcPr>
            <w:tcW w:w="1701" w:type="dxa"/>
          </w:tcPr>
          <w:p w:rsidR="00F24EF6" w:rsidRPr="000A0C78" w:rsidRDefault="00F24EF6" w:rsidP="00464220">
            <w:pPr>
              <w:spacing w:after="0" w:line="240" w:lineRule="auto"/>
              <w:rPr>
                <w:rFonts w:ascii="Arial" w:hAnsi="Arial" w:cs="Arial"/>
                <w:sz w:val="20"/>
                <w:szCs w:val="20"/>
                <w:lang w:val="en-GB"/>
              </w:rPr>
            </w:pPr>
          </w:p>
        </w:tc>
        <w:tc>
          <w:tcPr>
            <w:tcW w:w="1701" w:type="dxa"/>
          </w:tcPr>
          <w:p w:rsidR="00F24EF6" w:rsidRPr="000A0C78" w:rsidRDefault="00F24EF6" w:rsidP="00464220">
            <w:pPr>
              <w:spacing w:after="0" w:line="240" w:lineRule="auto"/>
              <w:rPr>
                <w:rFonts w:ascii="Arial" w:hAnsi="Arial" w:cs="Arial"/>
                <w:sz w:val="20"/>
                <w:szCs w:val="20"/>
                <w:lang w:val="en-GB"/>
              </w:rPr>
            </w:pPr>
          </w:p>
        </w:tc>
      </w:tr>
    </w:tbl>
    <w:p w:rsidR="00F24EF6" w:rsidRPr="000A0C78" w:rsidRDefault="00F24EF6" w:rsidP="00464220">
      <w:pPr>
        <w:spacing w:after="0" w:line="240" w:lineRule="auto"/>
        <w:rPr>
          <w:rFonts w:ascii="Arial" w:hAnsi="Arial" w:cs="Arial"/>
          <w:i/>
          <w:iCs/>
          <w:sz w:val="20"/>
          <w:szCs w:val="20"/>
          <w:lang w:val="en-GB"/>
        </w:rPr>
      </w:pPr>
    </w:p>
    <w:p w:rsidR="00F24EF6" w:rsidRPr="000A0C78" w:rsidRDefault="00F24EF6" w:rsidP="00464220">
      <w:pPr>
        <w:spacing w:after="0" w:line="240" w:lineRule="auto"/>
        <w:rPr>
          <w:rFonts w:ascii="Arial" w:hAnsi="Arial" w:cs="Arial"/>
          <w:i/>
          <w:iCs/>
          <w:sz w:val="20"/>
          <w:szCs w:val="20"/>
          <w:lang w:val="en-GB"/>
        </w:rPr>
      </w:pPr>
      <w:r w:rsidRPr="000A0C78">
        <w:rPr>
          <w:rFonts w:ascii="Arial" w:hAnsi="Arial" w:cs="Arial"/>
          <w:i/>
          <w:iCs/>
          <w:sz w:val="20"/>
          <w:szCs w:val="20"/>
          <w:lang w:val="en-GB"/>
        </w:rPr>
        <w:t xml:space="preserve"> </w:t>
      </w:r>
      <w:r w:rsidRPr="000A0C78">
        <w:rPr>
          <w:rFonts w:ascii="Arial" w:hAnsi="Arial" w:cs="Arial"/>
          <w:sz w:val="20"/>
          <w:szCs w:val="20"/>
          <w:lang w:val="en-GB"/>
        </w:rPr>
        <w:t>This surplus improperly utilised is receivable from……</w:t>
      </w:r>
      <w:r w:rsidRPr="000A0C78">
        <w:rPr>
          <w:rFonts w:ascii="Arial" w:hAnsi="Arial" w:cs="Arial"/>
          <w:i/>
          <w:iCs/>
          <w:sz w:val="20"/>
          <w:szCs w:val="20"/>
          <w:lang w:val="en-GB"/>
        </w:rPr>
        <w:t xml:space="preserve">(name of participating employer) </w:t>
      </w:r>
      <w:r w:rsidRPr="000A0C78">
        <w:rPr>
          <w:rFonts w:ascii="Arial" w:hAnsi="Arial" w:cs="Arial"/>
          <w:sz w:val="20"/>
          <w:szCs w:val="20"/>
          <w:lang w:val="en-GB"/>
        </w:rPr>
        <w:t>and arose on….</w:t>
      </w:r>
      <w:r w:rsidRPr="000A0C78">
        <w:rPr>
          <w:rFonts w:ascii="Arial" w:hAnsi="Arial" w:cs="Arial"/>
          <w:i/>
          <w:iCs/>
          <w:sz w:val="20"/>
          <w:szCs w:val="20"/>
          <w:lang w:val="en-GB"/>
        </w:rPr>
        <w:t xml:space="preserve">(specify period) </w:t>
      </w:r>
      <w:r w:rsidRPr="000A0C78">
        <w:rPr>
          <w:rFonts w:ascii="Arial" w:hAnsi="Arial" w:cs="Arial"/>
          <w:sz w:val="20"/>
          <w:szCs w:val="20"/>
          <w:lang w:val="en-GB"/>
        </w:rPr>
        <w:t>when…</w:t>
      </w:r>
      <w:r w:rsidRPr="000A0C78">
        <w:rPr>
          <w:rFonts w:ascii="Arial" w:hAnsi="Arial" w:cs="Arial"/>
          <w:i/>
          <w:iCs/>
          <w:sz w:val="20"/>
          <w:szCs w:val="20"/>
          <w:lang w:val="en-GB"/>
        </w:rPr>
        <w:t>(e.g. employer took a contribution holiday from &lt;insert date&gt; to &lt;insert date&gt;)</w:t>
      </w:r>
      <w:r w:rsidRPr="000A0C78">
        <w:rPr>
          <w:rFonts w:ascii="Arial" w:hAnsi="Arial" w:cs="Arial"/>
          <w:sz w:val="20"/>
          <w:szCs w:val="20"/>
          <w:lang w:val="en-GB"/>
        </w:rPr>
        <w:t xml:space="preserve">. It is repayable… </w:t>
      </w:r>
      <w:r w:rsidRPr="000A0C78">
        <w:rPr>
          <w:rFonts w:ascii="Arial" w:hAnsi="Arial" w:cs="Arial"/>
          <w:i/>
          <w:iCs/>
          <w:sz w:val="20"/>
          <w:szCs w:val="20"/>
          <w:lang w:val="en-GB"/>
        </w:rPr>
        <w:t>(state the manner and/or period of payment)</w:t>
      </w:r>
      <w:r w:rsidRPr="000A0C78">
        <w:rPr>
          <w:rFonts w:ascii="Arial" w:hAnsi="Arial" w:cs="Arial"/>
          <w:sz w:val="20"/>
          <w:szCs w:val="20"/>
          <w:lang w:val="en-GB"/>
        </w:rPr>
        <w:t xml:space="preserve">. </w:t>
      </w:r>
    </w:p>
    <w:p w:rsidR="00F24EF6" w:rsidRPr="000A0C78" w:rsidRDefault="00F24EF6" w:rsidP="00464220">
      <w:pPr>
        <w:spacing w:after="0" w:line="240" w:lineRule="auto"/>
        <w:rPr>
          <w:rFonts w:ascii="Arial" w:hAnsi="Arial" w:cs="Arial"/>
          <w:i/>
          <w:iCs/>
          <w:sz w:val="20"/>
          <w:szCs w:val="20"/>
          <w:lang w:val="en-GB"/>
        </w:rPr>
        <w:sectPr w:rsidR="00F24EF6" w:rsidRPr="000A0C78" w:rsidSect="00E70A5D">
          <w:headerReference w:type="even" r:id="rId29"/>
          <w:headerReference w:type="default" r:id="rId30"/>
          <w:footerReference w:type="default" r:id="rId31"/>
          <w:headerReference w:type="first" r:id="rId32"/>
          <w:footnotePr>
            <w:numRestart w:val="eachPage"/>
          </w:footnotePr>
          <w:pgSz w:w="16834" w:h="11909" w:orient="landscape" w:code="9"/>
          <w:pgMar w:top="1130" w:right="1699" w:bottom="1800" w:left="1699" w:header="706" w:footer="706" w:gutter="0"/>
          <w:cols w:space="720"/>
          <w:noEndnote/>
          <w:docGrid w:linePitch="326"/>
        </w:sectPr>
      </w:pPr>
    </w:p>
    <w:p w:rsidR="00F24EF6" w:rsidRPr="000A0C78" w:rsidRDefault="00F24EF6" w:rsidP="00464220">
      <w:pPr>
        <w:spacing w:after="0" w:line="240" w:lineRule="auto"/>
        <w:rPr>
          <w:rFonts w:ascii="Arial" w:hAnsi="Arial" w:cs="Arial"/>
          <w:b/>
          <w:bCs/>
          <w:sz w:val="20"/>
          <w:szCs w:val="20"/>
          <w:lang w:val="en-GB"/>
        </w:rPr>
      </w:pPr>
      <w:r w:rsidRPr="000A0C78">
        <w:rPr>
          <w:rFonts w:ascii="Arial" w:hAnsi="Arial" w:cs="Arial"/>
          <w:b/>
          <w:bCs/>
          <w:sz w:val="20"/>
          <w:szCs w:val="20"/>
          <w:lang w:val="en-GB"/>
        </w:rPr>
        <w:lastRenderedPageBreak/>
        <w:t>NOTES TO THE FINANCIAL STATEMENTS – CONTINUED</w:t>
      </w:r>
    </w:p>
    <w:p w:rsidR="00F24EF6" w:rsidRPr="000A0C78" w:rsidRDefault="00F24EF6" w:rsidP="00464220">
      <w:pPr>
        <w:spacing w:after="0" w:line="240" w:lineRule="auto"/>
        <w:rPr>
          <w:rFonts w:ascii="Arial" w:hAnsi="Arial" w:cs="Arial"/>
          <w:b/>
          <w:bCs/>
          <w:sz w:val="20"/>
          <w:szCs w:val="20"/>
          <w:lang w:val="en-GB"/>
        </w:rPr>
      </w:pPr>
      <w:r w:rsidRPr="000A0C78">
        <w:rPr>
          <w:rFonts w:ascii="Arial" w:hAnsi="Arial" w:cs="Arial"/>
          <w:b/>
          <w:bCs/>
          <w:sz w:val="20"/>
          <w:szCs w:val="20"/>
          <w:lang w:val="en-GB"/>
        </w:rPr>
        <w:t>For the period ended …</w:t>
      </w:r>
    </w:p>
    <w:p w:rsidR="00F24EF6" w:rsidRPr="000A0C78" w:rsidRDefault="00F24EF6" w:rsidP="00464220">
      <w:pPr>
        <w:spacing w:after="0" w:line="240" w:lineRule="auto"/>
        <w:rPr>
          <w:rFonts w:ascii="Arial" w:hAnsi="Arial" w:cs="Arial"/>
          <w:i/>
          <w:iCs/>
          <w:sz w:val="20"/>
          <w:szCs w:val="20"/>
          <w:lang w:val="en-GB"/>
        </w:rPr>
      </w:pPr>
    </w:p>
    <w:p w:rsidR="00F24EF6" w:rsidRPr="000A0C78" w:rsidRDefault="00F24EF6" w:rsidP="00464220">
      <w:pPr>
        <w:spacing w:after="0" w:line="240" w:lineRule="auto"/>
        <w:rPr>
          <w:rFonts w:ascii="Arial" w:hAnsi="Arial" w:cs="Arial"/>
          <w:i/>
          <w:iCs/>
          <w:sz w:val="20"/>
          <w:szCs w:val="20"/>
          <w:lang w:val="en-GB"/>
        </w:rPr>
      </w:pPr>
    </w:p>
    <w:p w:rsidR="00F24EF6" w:rsidRPr="000A0C78" w:rsidRDefault="00F24EF6" w:rsidP="000B6698">
      <w:pPr>
        <w:numPr>
          <w:ilvl w:val="0"/>
          <w:numId w:val="24"/>
        </w:numPr>
        <w:tabs>
          <w:tab w:val="left" w:pos="142"/>
        </w:tabs>
        <w:spacing w:after="0" w:line="240" w:lineRule="auto"/>
        <w:ind w:left="567" w:hanging="425"/>
        <w:rPr>
          <w:rFonts w:ascii="Arial" w:hAnsi="Arial" w:cs="Arial"/>
          <w:b/>
          <w:bCs/>
          <w:sz w:val="18"/>
          <w:szCs w:val="18"/>
          <w:lang w:val="en-GB"/>
        </w:rPr>
      </w:pPr>
      <w:r w:rsidRPr="000A0C78">
        <w:rPr>
          <w:rFonts w:ascii="Arial" w:hAnsi="Arial" w:cs="Arial"/>
          <w:b/>
          <w:bCs/>
          <w:sz w:val="18"/>
          <w:szCs w:val="18"/>
          <w:lang w:val="en-GB"/>
        </w:rPr>
        <w:t>Amounts to be allocated</w:t>
      </w:r>
    </w:p>
    <w:p w:rsidR="00F24EF6" w:rsidRPr="000A0C78" w:rsidRDefault="00F24EF6" w:rsidP="00464220">
      <w:pPr>
        <w:tabs>
          <w:tab w:val="left" w:pos="426"/>
        </w:tabs>
        <w:spacing w:after="0" w:line="240" w:lineRule="auto"/>
        <w:ind w:left="360"/>
        <w:rPr>
          <w:rFonts w:ascii="Arial" w:hAnsi="Arial" w:cs="Arial"/>
          <w:b/>
          <w:bCs/>
          <w:sz w:val="18"/>
          <w:szCs w:val="18"/>
          <w:lang w:val="en-GB"/>
        </w:rPr>
      </w:pPr>
    </w:p>
    <w:p w:rsidR="00F24EF6" w:rsidRPr="000A0C78" w:rsidRDefault="00F24EF6" w:rsidP="00464220">
      <w:pPr>
        <w:spacing w:after="0" w:line="240" w:lineRule="auto"/>
        <w:rPr>
          <w:rFonts w:ascii="Arial" w:hAnsi="Arial" w:cs="Arial"/>
          <w:b/>
          <w:bCs/>
          <w:sz w:val="18"/>
          <w:szCs w:val="18"/>
          <w:lang w:val="en-GB"/>
        </w:rPr>
      </w:pPr>
    </w:p>
    <w:tbl>
      <w:tblPr>
        <w:tblW w:w="9072" w:type="dxa"/>
        <w:tblInd w:w="2" w:type="dxa"/>
        <w:tblLayout w:type="fixed"/>
        <w:tblLook w:val="0000" w:firstRow="0" w:lastRow="0" w:firstColumn="0" w:lastColumn="0" w:noHBand="0" w:noVBand="0"/>
      </w:tblPr>
      <w:tblGrid>
        <w:gridCol w:w="5670"/>
        <w:gridCol w:w="1701"/>
        <w:gridCol w:w="1701"/>
      </w:tblGrid>
      <w:tr w:rsidR="00F24EF6" w:rsidRPr="000A0C78">
        <w:trPr>
          <w:cantSplit/>
        </w:trPr>
        <w:tc>
          <w:tcPr>
            <w:tcW w:w="5670" w:type="dxa"/>
            <w:tcBorders>
              <w:bottom w:val="single" w:sz="12" w:space="0" w:color="auto"/>
            </w:tcBorders>
          </w:tcPr>
          <w:p w:rsidR="00F24EF6" w:rsidRPr="000A0C78" w:rsidRDefault="00F24EF6" w:rsidP="00464220">
            <w:pPr>
              <w:spacing w:after="0" w:line="240" w:lineRule="auto"/>
              <w:rPr>
                <w:rFonts w:ascii="Arial" w:hAnsi="Arial" w:cs="Arial"/>
                <w:b/>
                <w:bCs/>
                <w:sz w:val="18"/>
                <w:szCs w:val="18"/>
                <w:lang w:val="en-GB"/>
              </w:rPr>
            </w:pPr>
          </w:p>
        </w:tc>
        <w:tc>
          <w:tcPr>
            <w:tcW w:w="170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Current period</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70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Previous period</w:t>
            </w:r>
          </w:p>
          <w:p w:rsidR="00F24EF6" w:rsidRPr="000A0C78" w:rsidRDefault="00F24EF6" w:rsidP="0046422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r>
      <w:tr w:rsidR="00F24EF6" w:rsidRPr="000A0C78">
        <w:trPr>
          <w:cantSplit/>
        </w:trPr>
        <w:tc>
          <w:tcPr>
            <w:tcW w:w="5670" w:type="dxa"/>
          </w:tcPr>
          <w:p w:rsidR="00F24EF6" w:rsidRPr="000A0C78" w:rsidRDefault="00F24EF6" w:rsidP="00464220">
            <w:pPr>
              <w:spacing w:after="0" w:line="240" w:lineRule="auto"/>
              <w:rPr>
                <w:rFonts w:ascii="Arial" w:hAnsi="Arial" w:cs="Arial"/>
                <w:sz w:val="18"/>
                <w:szCs w:val="18"/>
                <w:lang w:val="en-GB"/>
              </w:rPr>
            </w:pPr>
            <w:r w:rsidRPr="000A0C78">
              <w:rPr>
                <w:rFonts w:ascii="Arial" w:hAnsi="Arial" w:cs="Arial"/>
                <w:sz w:val="18"/>
                <w:szCs w:val="18"/>
                <w:lang w:val="en-GB"/>
              </w:rPr>
              <w:t>Surplus to be apportioned</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6B71C6" w:rsidRPr="000A0C78">
        <w:trPr>
          <w:cantSplit/>
        </w:trPr>
        <w:tc>
          <w:tcPr>
            <w:tcW w:w="5670" w:type="dxa"/>
          </w:tcPr>
          <w:p w:rsidR="006B71C6" w:rsidRPr="000A0C78" w:rsidRDefault="006B71C6" w:rsidP="00D614F4">
            <w:pPr>
              <w:spacing w:after="0" w:line="240" w:lineRule="auto"/>
              <w:rPr>
                <w:rFonts w:ascii="Arial" w:hAnsi="Arial" w:cs="Arial"/>
                <w:sz w:val="18"/>
                <w:szCs w:val="18"/>
                <w:lang w:val="en-GB"/>
              </w:rPr>
            </w:pPr>
            <w:r w:rsidRPr="000A0C78">
              <w:rPr>
                <w:rFonts w:ascii="Arial" w:hAnsi="Arial" w:cs="Arial"/>
                <w:sz w:val="18"/>
                <w:szCs w:val="18"/>
                <w:lang w:val="en-GB"/>
              </w:rPr>
              <w:t>Investment return  to be allocated</w:t>
            </w:r>
          </w:p>
        </w:tc>
        <w:tc>
          <w:tcPr>
            <w:tcW w:w="1701" w:type="dxa"/>
          </w:tcPr>
          <w:p w:rsidR="006B71C6" w:rsidRPr="000A0C78" w:rsidRDefault="006B71C6" w:rsidP="00464220">
            <w:pPr>
              <w:spacing w:after="0" w:line="240" w:lineRule="auto"/>
              <w:jc w:val="center"/>
              <w:rPr>
                <w:rFonts w:ascii="Arial" w:hAnsi="Arial" w:cs="Arial"/>
                <w:b/>
                <w:bCs/>
                <w:sz w:val="18"/>
                <w:szCs w:val="18"/>
                <w:lang w:val="en-GB"/>
              </w:rPr>
            </w:pPr>
          </w:p>
        </w:tc>
        <w:tc>
          <w:tcPr>
            <w:tcW w:w="1701" w:type="dxa"/>
          </w:tcPr>
          <w:p w:rsidR="006B71C6" w:rsidRPr="000A0C78" w:rsidRDefault="006B71C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D614F4">
            <w:pPr>
              <w:spacing w:after="0" w:line="240" w:lineRule="auto"/>
              <w:rPr>
                <w:rFonts w:ascii="Arial" w:hAnsi="Arial" w:cs="Arial"/>
                <w:sz w:val="18"/>
                <w:szCs w:val="18"/>
                <w:lang w:val="en-GB"/>
              </w:rPr>
            </w:pPr>
            <w:r w:rsidRPr="000A0C78">
              <w:rPr>
                <w:rFonts w:ascii="Arial" w:hAnsi="Arial" w:cs="Arial"/>
                <w:sz w:val="18"/>
                <w:szCs w:val="18"/>
                <w:lang w:val="en-GB"/>
              </w:rPr>
              <w:t xml:space="preserve">Other </w:t>
            </w:r>
            <w:r w:rsidRPr="0011216D">
              <w:rPr>
                <w:rFonts w:ascii="Arial" w:hAnsi="Arial" w:cs="Arial"/>
                <w:i/>
                <w:sz w:val="18"/>
                <w:szCs w:val="18"/>
                <w:lang w:val="en-GB"/>
              </w:rPr>
              <w:t>(provide details)l</w:t>
            </w: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b/>
                <w:bCs/>
                <w:sz w:val="18"/>
                <w:szCs w:val="18"/>
                <w:shd w:val="clear" w:color="auto" w:fill="FFFFFF"/>
                <w:lang w:val="en-GB"/>
              </w:rPr>
            </w:pPr>
          </w:p>
        </w:tc>
        <w:tc>
          <w:tcPr>
            <w:tcW w:w="170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r w:rsidR="00F24EF6" w:rsidRPr="000A0C78">
        <w:trPr>
          <w:cantSplit/>
        </w:trPr>
        <w:tc>
          <w:tcPr>
            <w:tcW w:w="5670" w:type="dxa"/>
          </w:tcPr>
          <w:p w:rsidR="00F24EF6" w:rsidRPr="000A0C78" w:rsidRDefault="00F24EF6" w:rsidP="00464220">
            <w:pPr>
              <w:spacing w:after="0" w:line="240" w:lineRule="auto"/>
              <w:rPr>
                <w:rFonts w:ascii="Arial" w:hAnsi="Arial" w:cs="Arial"/>
                <w:b/>
                <w:bCs/>
                <w:strike/>
                <w:sz w:val="18"/>
                <w:szCs w:val="18"/>
                <w:lang w:val="en-GB"/>
              </w:rPr>
            </w:pPr>
            <w:r w:rsidRPr="000A0C78">
              <w:rPr>
                <w:rFonts w:ascii="Arial" w:hAnsi="Arial" w:cs="Arial"/>
                <w:b/>
                <w:bCs/>
                <w:sz w:val="18"/>
                <w:szCs w:val="18"/>
                <w:shd w:val="clear" w:color="auto" w:fill="FFFFFF"/>
                <w:lang w:val="en-GB"/>
              </w:rPr>
              <w:t>Total amounts to be allocated</w:t>
            </w:r>
          </w:p>
        </w:tc>
        <w:tc>
          <w:tcPr>
            <w:tcW w:w="1701" w:type="dxa"/>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c>
          <w:tcPr>
            <w:tcW w:w="1701" w:type="dxa"/>
            <w:tcBorders>
              <w:top w:val="single" w:sz="4" w:space="0" w:color="auto"/>
              <w:bottom w:val="single" w:sz="12" w:space="0" w:color="auto"/>
            </w:tcBorders>
          </w:tcPr>
          <w:p w:rsidR="00F24EF6" w:rsidRPr="000A0C78" w:rsidRDefault="00F24EF6" w:rsidP="00464220">
            <w:pPr>
              <w:spacing w:after="0" w:line="240" w:lineRule="auto"/>
              <w:jc w:val="center"/>
              <w:rPr>
                <w:rFonts w:ascii="Arial" w:hAnsi="Arial" w:cs="Arial"/>
                <w:b/>
                <w:bCs/>
                <w:sz w:val="18"/>
                <w:szCs w:val="18"/>
                <w:lang w:val="en-GB"/>
              </w:rPr>
            </w:pPr>
          </w:p>
        </w:tc>
      </w:tr>
    </w:tbl>
    <w:p w:rsidR="00F24EF6" w:rsidRPr="000A0C78" w:rsidRDefault="00F24EF6" w:rsidP="00464220">
      <w:pPr>
        <w:spacing w:after="0" w:line="240" w:lineRule="auto"/>
        <w:rPr>
          <w:rFonts w:ascii="Arial" w:hAnsi="Arial" w:cs="Arial"/>
          <w:sz w:val="20"/>
          <w:szCs w:val="20"/>
          <w:lang w:val="en-GB"/>
        </w:rPr>
      </w:pPr>
    </w:p>
    <w:p w:rsidR="00F24EF6" w:rsidRPr="000A0C78" w:rsidRDefault="00F24EF6" w:rsidP="00464220">
      <w:pPr>
        <w:spacing w:after="0" w:line="240" w:lineRule="auto"/>
        <w:rPr>
          <w:rFonts w:ascii="Arial" w:hAnsi="Arial" w:cs="Arial"/>
          <w:i/>
          <w:iCs/>
          <w:sz w:val="20"/>
          <w:szCs w:val="20"/>
          <w:lang w:val="en-GB"/>
        </w:rPr>
      </w:pPr>
      <w:r w:rsidRPr="000A0C78">
        <w:rPr>
          <w:rFonts w:ascii="Arial" w:hAnsi="Arial" w:cs="Arial"/>
          <w:i/>
          <w:iCs/>
          <w:sz w:val="20"/>
          <w:szCs w:val="20"/>
          <w:lang w:val="en-GB"/>
        </w:rPr>
        <w:t>(Provide details of amounts not allocated to member individual accounts)</w:t>
      </w:r>
    </w:p>
    <w:p w:rsidR="00F24EF6" w:rsidRPr="000A0C78" w:rsidRDefault="00F24EF6" w:rsidP="00464220">
      <w:pPr>
        <w:spacing w:after="0" w:line="240" w:lineRule="auto"/>
        <w:rPr>
          <w:rFonts w:ascii="Arial" w:hAnsi="Arial" w:cs="Arial"/>
          <w:i/>
          <w:iCs/>
          <w:sz w:val="20"/>
          <w:szCs w:val="20"/>
          <w:lang w:val="en-GB"/>
        </w:rPr>
      </w:pPr>
    </w:p>
    <w:p w:rsidR="00F24EF6" w:rsidRPr="000A0C78" w:rsidRDefault="00F24EF6" w:rsidP="00464220">
      <w:pPr>
        <w:spacing w:after="0" w:line="240" w:lineRule="auto"/>
        <w:rPr>
          <w:rFonts w:ascii="Arial" w:hAnsi="Arial" w:cs="Arial"/>
          <w:i/>
          <w:iCs/>
          <w:sz w:val="18"/>
          <w:szCs w:val="18"/>
          <w:lang w:val="en-US"/>
        </w:rPr>
        <w:sectPr w:rsidR="00F24EF6" w:rsidRPr="000A0C78" w:rsidSect="00E70A5D">
          <w:footnotePr>
            <w:numRestart w:val="eachPage"/>
          </w:footnotePr>
          <w:pgSz w:w="11909" w:h="16834" w:code="9"/>
          <w:pgMar w:top="1699" w:right="1800" w:bottom="1699" w:left="1130" w:header="706" w:footer="706" w:gutter="0"/>
          <w:cols w:space="720"/>
          <w:noEndnote/>
          <w:docGrid w:linePitch="326"/>
        </w:sectPr>
      </w:pPr>
    </w:p>
    <w:p w:rsidR="00F24EF6" w:rsidRPr="000A0C78" w:rsidRDefault="00F24EF6" w:rsidP="00464220">
      <w:pPr>
        <w:spacing w:after="0" w:line="240" w:lineRule="auto"/>
        <w:rPr>
          <w:rFonts w:ascii="Arial" w:hAnsi="Arial" w:cs="Arial"/>
          <w:b/>
          <w:bCs/>
          <w:sz w:val="24"/>
          <w:szCs w:val="24"/>
          <w:lang w:val="en-GB"/>
        </w:rPr>
      </w:pPr>
      <w:r w:rsidRPr="000A0C78">
        <w:rPr>
          <w:rFonts w:ascii="Arial" w:hAnsi="Arial" w:cs="Arial"/>
          <w:b/>
          <w:bCs/>
          <w:sz w:val="24"/>
          <w:szCs w:val="24"/>
          <w:lang w:val="en-GB"/>
        </w:rPr>
        <w:lastRenderedPageBreak/>
        <w:t>SCHEDULE HB</w:t>
      </w:r>
    </w:p>
    <w:p w:rsidR="00F24EF6" w:rsidRPr="000A0C78" w:rsidRDefault="00F24EF6" w:rsidP="00464220">
      <w:pPr>
        <w:spacing w:after="0" w:line="240" w:lineRule="auto"/>
        <w:rPr>
          <w:rFonts w:ascii="Arial" w:hAnsi="Arial" w:cs="Arial"/>
          <w:sz w:val="20"/>
          <w:szCs w:val="20"/>
          <w:lang w:val="en-GB"/>
        </w:rPr>
      </w:pPr>
      <w:r w:rsidRPr="000A0C78">
        <w:rPr>
          <w:rFonts w:ascii="Arial" w:hAnsi="Arial" w:cs="Arial"/>
          <w:b/>
          <w:bCs/>
          <w:sz w:val="20"/>
          <w:szCs w:val="20"/>
          <w:lang w:val="en-GB"/>
        </w:rPr>
        <w:t xml:space="preserve">REPORT OF THE VALUATOR </w:t>
      </w:r>
      <w:r w:rsidRPr="000A0C78">
        <w:rPr>
          <w:rFonts w:ascii="Arial" w:hAnsi="Arial" w:cs="Arial"/>
          <w:sz w:val="20"/>
          <w:szCs w:val="20"/>
          <w:lang w:val="en-GB"/>
        </w:rPr>
        <w:t>(when the fund is not valuation exempt)</w:t>
      </w:r>
    </w:p>
    <w:p w:rsidR="00511804" w:rsidRPr="000A0C78" w:rsidRDefault="00511804" w:rsidP="00464220">
      <w:pPr>
        <w:spacing w:after="0" w:line="240" w:lineRule="auto"/>
        <w:rPr>
          <w:rFonts w:ascii="Arial" w:hAnsi="Arial" w:cs="Arial"/>
          <w:b/>
          <w:bCs/>
          <w:sz w:val="20"/>
          <w:szCs w:val="20"/>
          <w:lang w:val="en-GB"/>
        </w:rPr>
      </w:pPr>
    </w:p>
    <w:p w:rsidR="00F24EF6" w:rsidRPr="000A0C78" w:rsidRDefault="00F24EF6" w:rsidP="00464220">
      <w:pPr>
        <w:keepNext/>
        <w:tabs>
          <w:tab w:val="left" w:pos="-720"/>
          <w:tab w:val="left" w:pos="0"/>
        </w:tabs>
        <w:suppressAutoHyphens/>
        <w:spacing w:before="120" w:after="0" w:line="240" w:lineRule="auto"/>
        <w:ind w:left="720" w:hanging="720"/>
        <w:jc w:val="center"/>
        <w:outlineLvl w:val="0"/>
        <w:rPr>
          <w:rFonts w:ascii="Arial" w:hAnsi="Arial" w:cs="Arial"/>
          <w:b/>
          <w:bCs/>
          <w:spacing w:val="-3"/>
          <w:sz w:val="21"/>
          <w:szCs w:val="21"/>
          <w:lang w:val="en-GB"/>
        </w:rPr>
      </w:pPr>
      <w:r w:rsidRPr="000A0C78">
        <w:rPr>
          <w:rFonts w:ascii="Arial" w:hAnsi="Arial" w:cs="Arial"/>
          <w:b/>
          <w:bCs/>
          <w:spacing w:val="-3"/>
          <w:sz w:val="21"/>
          <w:szCs w:val="21"/>
          <w:lang w:val="en-GB"/>
        </w:rPr>
        <w:t>Particulars of financial condition of the fund</w:t>
      </w:r>
    </w:p>
    <w:p w:rsidR="00511804" w:rsidRPr="000A0C78" w:rsidRDefault="00511804" w:rsidP="00464220">
      <w:pPr>
        <w:spacing w:after="0" w:line="240" w:lineRule="auto"/>
        <w:rPr>
          <w:rFonts w:ascii="Arial" w:hAnsi="Arial" w:cs="Arial"/>
          <w:b/>
          <w:bCs/>
          <w:sz w:val="20"/>
          <w:szCs w:val="20"/>
          <w:lang w:val="en-GB"/>
        </w:rPr>
      </w:pPr>
    </w:p>
    <w:p w:rsidR="00F24EF6" w:rsidRPr="000A0C78" w:rsidRDefault="00F24EF6" w:rsidP="00464220">
      <w:pPr>
        <w:spacing w:after="0" w:line="240" w:lineRule="auto"/>
        <w:rPr>
          <w:rFonts w:ascii="Arial" w:hAnsi="Arial" w:cs="Arial"/>
          <w:b/>
          <w:bCs/>
          <w:sz w:val="20"/>
          <w:szCs w:val="20"/>
          <w:lang w:val="en-GB"/>
        </w:rPr>
      </w:pPr>
      <w:r w:rsidRPr="000A0C78">
        <w:rPr>
          <w:rFonts w:ascii="Arial" w:hAnsi="Arial" w:cs="Arial"/>
          <w:b/>
          <w:bCs/>
          <w:sz w:val="20"/>
          <w:szCs w:val="20"/>
          <w:lang w:val="en-GB"/>
        </w:rPr>
        <w:t>Statutory valuation as at &lt;insert date&gt;.</w:t>
      </w:r>
    </w:p>
    <w:p w:rsidR="00F24EF6" w:rsidRPr="000A0C78" w:rsidRDefault="00F24EF6" w:rsidP="00464220">
      <w:pPr>
        <w:spacing w:after="0" w:line="240" w:lineRule="auto"/>
        <w:rPr>
          <w:rFonts w:ascii="Arial" w:hAnsi="Arial" w:cs="Arial"/>
          <w:i/>
          <w:iCs/>
          <w:sz w:val="20"/>
          <w:szCs w:val="20"/>
          <w:lang w:val="en-GB"/>
        </w:rPr>
      </w:pPr>
      <w:r w:rsidRPr="000A0C78">
        <w:rPr>
          <w:rFonts w:ascii="Arial" w:hAnsi="Arial" w:cs="Arial"/>
          <w:i/>
          <w:iCs/>
          <w:sz w:val="20"/>
          <w:szCs w:val="20"/>
          <w:lang w:val="en-GB"/>
        </w:rPr>
        <w:t>Insert interim valuation if statutory valuation was not yet performed</w:t>
      </w:r>
    </w:p>
    <w:p w:rsidR="00F24EF6" w:rsidRPr="000A0C78" w:rsidRDefault="00F24EF6" w:rsidP="00464220">
      <w:pPr>
        <w:spacing w:after="0" w:line="240" w:lineRule="auto"/>
        <w:rPr>
          <w:rFonts w:ascii="Arial" w:hAnsi="Arial" w:cs="Arial"/>
          <w:sz w:val="20"/>
          <w:szCs w:val="20"/>
          <w:lang w:val="en-GB"/>
        </w:rPr>
      </w:pPr>
    </w:p>
    <w:p w:rsidR="00F24EF6" w:rsidRPr="000A0C78" w:rsidRDefault="00F24EF6" w:rsidP="000B6698">
      <w:pPr>
        <w:numPr>
          <w:ilvl w:val="0"/>
          <w:numId w:val="22"/>
        </w:numPr>
        <w:spacing w:after="0" w:line="240" w:lineRule="auto"/>
        <w:jc w:val="both"/>
        <w:rPr>
          <w:rFonts w:ascii="Arial" w:hAnsi="Arial" w:cs="Arial"/>
          <w:sz w:val="20"/>
          <w:szCs w:val="20"/>
          <w:lang w:val="en-GB"/>
        </w:rPr>
      </w:pPr>
      <w:r w:rsidRPr="000A0C78">
        <w:rPr>
          <w:rFonts w:ascii="Arial" w:hAnsi="Arial" w:cs="Arial"/>
          <w:sz w:val="20"/>
          <w:szCs w:val="20"/>
          <w:lang w:val="en-GB"/>
        </w:rPr>
        <w:t xml:space="preserve">Net assets available for benefits are ….. </w:t>
      </w:r>
      <w:r w:rsidRPr="000A0C78">
        <w:rPr>
          <w:rFonts w:ascii="Arial" w:hAnsi="Arial" w:cs="Arial"/>
          <w:sz w:val="20"/>
          <w:szCs w:val="20"/>
          <w:vertAlign w:val="superscript"/>
          <w:lang w:val="en-GB"/>
        </w:rPr>
        <w:t>(a)</w:t>
      </w:r>
      <w:r w:rsidRPr="000A0C78">
        <w:rPr>
          <w:rFonts w:ascii="Arial" w:hAnsi="Arial" w:cs="Arial"/>
          <w:sz w:val="20"/>
          <w:szCs w:val="20"/>
          <w:lang w:val="en-GB"/>
        </w:rPr>
        <w:t>.</w:t>
      </w:r>
    </w:p>
    <w:p w:rsidR="00F24EF6" w:rsidRPr="000A0C78" w:rsidRDefault="00F24EF6" w:rsidP="00464220">
      <w:pPr>
        <w:spacing w:after="0" w:line="240" w:lineRule="auto"/>
        <w:jc w:val="both"/>
        <w:rPr>
          <w:rFonts w:ascii="Arial" w:hAnsi="Arial" w:cs="Arial"/>
          <w:sz w:val="20"/>
          <w:szCs w:val="20"/>
          <w:lang w:val="en-GB"/>
        </w:rPr>
      </w:pPr>
    </w:p>
    <w:p w:rsidR="00F24EF6" w:rsidRPr="000A0C78" w:rsidRDefault="00F24EF6" w:rsidP="000B6698">
      <w:pPr>
        <w:numPr>
          <w:ilvl w:val="0"/>
          <w:numId w:val="22"/>
        </w:numPr>
        <w:spacing w:after="0" w:line="240" w:lineRule="auto"/>
        <w:jc w:val="both"/>
        <w:rPr>
          <w:rFonts w:ascii="Arial" w:hAnsi="Arial" w:cs="Arial"/>
          <w:sz w:val="20"/>
          <w:szCs w:val="20"/>
          <w:lang w:val="en-GB"/>
        </w:rPr>
      </w:pPr>
      <w:r w:rsidRPr="000A0C78">
        <w:rPr>
          <w:rFonts w:ascii="Arial" w:hAnsi="Arial" w:cs="Arial"/>
          <w:sz w:val="20"/>
          <w:szCs w:val="20"/>
          <w:lang w:val="en-GB"/>
        </w:rPr>
        <w:t>The actuarial value of the net assets available for benefits, for the purposes of comparison with the actuarial present value of promised retirement benefits.</w:t>
      </w:r>
    </w:p>
    <w:p w:rsidR="00F24EF6" w:rsidRPr="000A0C78" w:rsidRDefault="00F24EF6" w:rsidP="00464220">
      <w:pPr>
        <w:spacing w:after="0" w:line="240" w:lineRule="auto"/>
        <w:jc w:val="both"/>
        <w:rPr>
          <w:rFonts w:ascii="Arial" w:hAnsi="Arial" w:cs="Arial"/>
          <w:sz w:val="20"/>
          <w:szCs w:val="20"/>
          <w:lang w:val="en-GB"/>
        </w:rPr>
      </w:pPr>
    </w:p>
    <w:p w:rsidR="00F24EF6" w:rsidRPr="000A0C78" w:rsidRDefault="00F24EF6" w:rsidP="000B6698">
      <w:pPr>
        <w:numPr>
          <w:ilvl w:val="0"/>
          <w:numId w:val="22"/>
        </w:numPr>
        <w:spacing w:after="0" w:line="240" w:lineRule="auto"/>
        <w:jc w:val="both"/>
        <w:rPr>
          <w:rFonts w:ascii="Arial" w:hAnsi="Arial" w:cs="Arial"/>
          <w:sz w:val="20"/>
          <w:szCs w:val="20"/>
          <w:lang w:val="en-GB"/>
        </w:rPr>
      </w:pPr>
      <w:r w:rsidRPr="000A0C78">
        <w:rPr>
          <w:rFonts w:ascii="Arial" w:hAnsi="Arial" w:cs="Arial"/>
          <w:sz w:val="20"/>
          <w:szCs w:val="20"/>
          <w:lang w:val="en-GB"/>
        </w:rPr>
        <w:t xml:space="preserve">The actuarial present value of promised retirement benefits </w:t>
      </w:r>
      <w:r w:rsidRPr="000A0C78">
        <w:rPr>
          <w:rFonts w:ascii="Arial" w:hAnsi="Arial" w:cs="Arial"/>
          <w:sz w:val="20"/>
          <w:szCs w:val="20"/>
          <w:vertAlign w:val="superscript"/>
          <w:lang w:val="en-GB"/>
        </w:rPr>
        <w:t>(b)</w:t>
      </w:r>
      <w:r w:rsidRPr="000A0C78">
        <w:rPr>
          <w:rFonts w:ascii="Arial" w:hAnsi="Arial" w:cs="Arial"/>
          <w:sz w:val="20"/>
          <w:szCs w:val="20"/>
          <w:lang w:val="en-GB"/>
        </w:rPr>
        <w:t xml:space="preserve">, split into vested </w:t>
      </w:r>
      <w:r w:rsidRPr="000A0C78">
        <w:rPr>
          <w:rFonts w:ascii="Arial" w:hAnsi="Arial" w:cs="Arial"/>
          <w:sz w:val="20"/>
          <w:szCs w:val="20"/>
          <w:vertAlign w:val="superscript"/>
          <w:lang w:val="en-GB"/>
        </w:rPr>
        <w:t>(c)</w:t>
      </w:r>
      <w:r w:rsidRPr="000A0C78">
        <w:rPr>
          <w:rFonts w:ascii="Arial" w:hAnsi="Arial" w:cs="Arial"/>
          <w:sz w:val="20"/>
          <w:szCs w:val="20"/>
          <w:lang w:val="en-GB"/>
        </w:rPr>
        <w:t xml:space="preserve"> and non-vested benefits.</w:t>
      </w:r>
    </w:p>
    <w:p w:rsidR="00F24EF6" w:rsidRPr="000A0C78" w:rsidRDefault="00F24EF6" w:rsidP="00464220">
      <w:pPr>
        <w:spacing w:after="0" w:line="240" w:lineRule="auto"/>
        <w:jc w:val="both"/>
        <w:rPr>
          <w:rFonts w:ascii="Arial" w:hAnsi="Arial" w:cs="Arial"/>
          <w:sz w:val="20"/>
          <w:szCs w:val="20"/>
          <w:lang w:val="en-GB"/>
        </w:rPr>
      </w:pPr>
    </w:p>
    <w:p w:rsidR="00F24EF6" w:rsidRPr="000A0C78" w:rsidRDefault="00F24EF6" w:rsidP="000B6698">
      <w:pPr>
        <w:numPr>
          <w:ilvl w:val="0"/>
          <w:numId w:val="22"/>
        </w:numPr>
        <w:spacing w:after="0" w:line="240" w:lineRule="auto"/>
        <w:jc w:val="both"/>
        <w:rPr>
          <w:rFonts w:ascii="Arial" w:hAnsi="Arial" w:cs="Arial"/>
          <w:sz w:val="20"/>
          <w:szCs w:val="20"/>
          <w:lang w:val="en-GB"/>
        </w:rPr>
      </w:pPr>
      <w:r w:rsidRPr="000A0C78">
        <w:rPr>
          <w:rFonts w:ascii="Arial" w:hAnsi="Arial" w:cs="Arial"/>
          <w:sz w:val="20"/>
          <w:szCs w:val="20"/>
          <w:lang w:val="en-GB"/>
        </w:rPr>
        <w:t>Contingency reserve account balances.</w:t>
      </w:r>
    </w:p>
    <w:p w:rsidR="00F24EF6" w:rsidRPr="000A0C78" w:rsidRDefault="00F24EF6" w:rsidP="00464220">
      <w:pPr>
        <w:spacing w:after="0" w:line="240" w:lineRule="auto"/>
        <w:jc w:val="both"/>
        <w:rPr>
          <w:rFonts w:ascii="Arial" w:hAnsi="Arial" w:cs="Arial"/>
          <w:sz w:val="20"/>
          <w:szCs w:val="20"/>
          <w:lang w:val="en-GB"/>
        </w:rPr>
      </w:pPr>
    </w:p>
    <w:p w:rsidR="00F24EF6" w:rsidRPr="000A0C78" w:rsidRDefault="00F24EF6" w:rsidP="000B6698">
      <w:pPr>
        <w:numPr>
          <w:ilvl w:val="0"/>
          <w:numId w:val="22"/>
        </w:numPr>
        <w:spacing w:after="0" w:line="240" w:lineRule="auto"/>
        <w:jc w:val="both"/>
        <w:rPr>
          <w:rFonts w:ascii="Arial" w:hAnsi="Arial" w:cs="Arial"/>
          <w:sz w:val="20"/>
          <w:szCs w:val="20"/>
          <w:lang w:val="en-GB"/>
        </w:rPr>
      </w:pPr>
      <w:r w:rsidRPr="000A0C78">
        <w:rPr>
          <w:rFonts w:ascii="Arial" w:hAnsi="Arial" w:cs="Arial"/>
          <w:sz w:val="20"/>
          <w:szCs w:val="20"/>
          <w:lang w:val="en-GB"/>
        </w:rPr>
        <w:t>Details of the valuation method adopted (including that in respect of any contingency reserve) and details of any changes since the previous summary of report.</w:t>
      </w:r>
    </w:p>
    <w:p w:rsidR="00F24EF6" w:rsidRPr="000A0C78" w:rsidRDefault="00F24EF6" w:rsidP="00464220">
      <w:pPr>
        <w:spacing w:after="0" w:line="240" w:lineRule="auto"/>
        <w:jc w:val="both"/>
        <w:rPr>
          <w:rFonts w:ascii="Arial" w:hAnsi="Arial" w:cs="Arial"/>
          <w:sz w:val="20"/>
          <w:szCs w:val="20"/>
          <w:lang w:val="en-GB"/>
        </w:rPr>
      </w:pPr>
    </w:p>
    <w:p w:rsidR="00F24EF6" w:rsidRPr="000A0C78" w:rsidRDefault="00F24EF6" w:rsidP="000B6698">
      <w:pPr>
        <w:numPr>
          <w:ilvl w:val="0"/>
          <w:numId w:val="22"/>
        </w:numPr>
        <w:spacing w:after="0" w:line="240" w:lineRule="auto"/>
        <w:jc w:val="both"/>
        <w:rPr>
          <w:rFonts w:ascii="Arial" w:hAnsi="Arial" w:cs="Arial"/>
          <w:sz w:val="20"/>
          <w:szCs w:val="20"/>
          <w:lang w:val="en-GB"/>
        </w:rPr>
      </w:pPr>
      <w:r w:rsidRPr="000A0C78">
        <w:rPr>
          <w:rFonts w:ascii="Arial" w:hAnsi="Arial" w:cs="Arial"/>
          <w:sz w:val="20"/>
          <w:szCs w:val="20"/>
          <w:lang w:val="en-GB"/>
        </w:rPr>
        <w:t>Details of the actuarial basis adopted (including that in respect of any contingency reserve) and details of any changes since the previous summary of report.</w:t>
      </w:r>
    </w:p>
    <w:p w:rsidR="00F24EF6" w:rsidRPr="000A0C78" w:rsidRDefault="00F24EF6" w:rsidP="00464220">
      <w:pPr>
        <w:spacing w:after="0" w:line="240" w:lineRule="auto"/>
        <w:jc w:val="both"/>
        <w:rPr>
          <w:rFonts w:ascii="Arial" w:hAnsi="Arial" w:cs="Arial"/>
          <w:sz w:val="20"/>
          <w:szCs w:val="20"/>
          <w:lang w:val="en-GB"/>
        </w:rPr>
      </w:pPr>
    </w:p>
    <w:p w:rsidR="00F24EF6" w:rsidRPr="000A0C78" w:rsidRDefault="00F24EF6" w:rsidP="000B6698">
      <w:pPr>
        <w:numPr>
          <w:ilvl w:val="0"/>
          <w:numId w:val="22"/>
        </w:numPr>
        <w:spacing w:after="0" w:line="240" w:lineRule="auto"/>
        <w:jc w:val="both"/>
        <w:rPr>
          <w:rFonts w:ascii="Arial" w:hAnsi="Arial" w:cs="Arial"/>
          <w:sz w:val="20"/>
          <w:szCs w:val="20"/>
          <w:lang w:val="en-GB"/>
        </w:rPr>
      </w:pPr>
      <w:r w:rsidRPr="000A0C78">
        <w:rPr>
          <w:rFonts w:ascii="Arial" w:hAnsi="Arial" w:cs="Arial"/>
          <w:sz w:val="20"/>
          <w:szCs w:val="20"/>
          <w:lang w:val="en-GB"/>
        </w:rPr>
        <w:t>Any other particulars deemed necessary by the valuator for the purposes of this summary.</w:t>
      </w:r>
    </w:p>
    <w:p w:rsidR="00F24EF6" w:rsidRPr="000A0C78" w:rsidRDefault="00F24EF6" w:rsidP="00464220">
      <w:pPr>
        <w:spacing w:after="0" w:line="240" w:lineRule="auto"/>
        <w:jc w:val="both"/>
        <w:rPr>
          <w:rFonts w:ascii="Arial" w:hAnsi="Arial" w:cs="Arial"/>
          <w:sz w:val="20"/>
          <w:szCs w:val="20"/>
          <w:lang w:val="en-GB"/>
        </w:rPr>
      </w:pPr>
    </w:p>
    <w:p w:rsidR="00F24EF6" w:rsidRPr="000A0C78" w:rsidRDefault="00F24EF6" w:rsidP="000B6698">
      <w:pPr>
        <w:numPr>
          <w:ilvl w:val="0"/>
          <w:numId w:val="22"/>
        </w:numPr>
        <w:spacing w:after="0" w:line="240" w:lineRule="auto"/>
        <w:jc w:val="both"/>
        <w:rPr>
          <w:rFonts w:ascii="Arial" w:hAnsi="Arial" w:cs="Arial"/>
          <w:sz w:val="20"/>
          <w:szCs w:val="20"/>
          <w:lang w:val="en-GB"/>
        </w:rPr>
      </w:pPr>
      <w:r w:rsidRPr="000A0C78">
        <w:rPr>
          <w:rFonts w:ascii="Arial" w:hAnsi="Arial" w:cs="Arial"/>
          <w:sz w:val="20"/>
          <w:szCs w:val="20"/>
          <w:lang w:val="en-GB"/>
        </w:rPr>
        <w:t xml:space="preserve">A statement as to whether the fund was in a sound financial condition for the purposes of the Pension </w:t>
      </w:r>
      <w:r w:rsidR="0011216D">
        <w:rPr>
          <w:rFonts w:ascii="Arial" w:hAnsi="Arial" w:cs="Arial"/>
          <w:sz w:val="20"/>
          <w:szCs w:val="20"/>
          <w:lang w:val="en-GB"/>
        </w:rPr>
        <w:t>F</w:t>
      </w:r>
      <w:r w:rsidRPr="000A0C78">
        <w:rPr>
          <w:rFonts w:ascii="Arial" w:hAnsi="Arial" w:cs="Arial"/>
          <w:sz w:val="20"/>
          <w:szCs w:val="20"/>
          <w:lang w:val="en-GB"/>
        </w:rPr>
        <w:t>unds Act.</w:t>
      </w:r>
    </w:p>
    <w:p w:rsidR="00F24EF6" w:rsidRPr="000A0C78" w:rsidRDefault="00F24EF6" w:rsidP="00464220">
      <w:pPr>
        <w:spacing w:after="0" w:line="240" w:lineRule="auto"/>
        <w:rPr>
          <w:rFonts w:ascii="Arial" w:hAnsi="Arial" w:cs="Arial"/>
          <w:sz w:val="20"/>
          <w:szCs w:val="20"/>
          <w:lang w:val="en-GB"/>
        </w:rPr>
      </w:pPr>
    </w:p>
    <w:p w:rsidR="00F24EF6" w:rsidRPr="000A0C78" w:rsidRDefault="00F24EF6" w:rsidP="00464220">
      <w:pPr>
        <w:spacing w:after="0" w:line="240" w:lineRule="auto"/>
        <w:rPr>
          <w:rFonts w:ascii="Arial" w:hAnsi="Arial" w:cs="Arial"/>
          <w:sz w:val="20"/>
          <w:szCs w:val="20"/>
          <w:lang w:val="en-GB"/>
        </w:rPr>
      </w:pPr>
      <w:r w:rsidRPr="000A0C78">
        <w:rPr>
          <w:rFonts w:ascii="Arial" w:hAnsi="Arial" w:cs="Arial"/>
          <w:sz w:val="20"/>
          <w:szCs w:val="20"/>
          <w:lang w:val="en-GB"/>
        </w:rPr>
        <w:t>Prepared by:</w:t>
      </w:r>
    </w:p>
    <w:p w:rsidR="00F24EF6" w:rsidRPr="000A0C78" w:rsidRDefault="00F24EF6" w:rsidP="00464220">
      <w:pPr>
        <w:spacing w:after="0" w:line="240" w:lineRule="auto"/>
        <w:rPr>
          <w:rFonts w:ascii="Arial" w:hAnsi="Arial" w:cs="Arial"/>
          <w:sz w:val="20"/>
          <w:szCs w:val="20"/>
          <w:lang w:val="en-GB"/>
        </w:rPr>
      </w:pPr>
    </w:p>
    <w:p w:rsidR="00F24EF6" w:rsidRPr="000A0C78" w:rsidRDefault="00F24EF6" w:rsidP="00464220">
      <w:pPr>
        <w:spacing w:after="0" w:line="240" w:lineRule="auto"/>
        <w:rPr>
          <w:rFonts w:ascii="Arial" w:hAnsi="Arial" w:cs="Arial"/>
          <w:sz w:val="20"/>
          <w:szCs w:val="20"/>
          <w:lang w:val="en-GB"/>
        </w:rPr>
      </w:pPr>
    </w:p>
    <w:p w:rsidR="00511804" w:rsidRPr="000A0C78" w:rsidRDefault="00511804" w:rsidP="00464220">
      <w:pPr>
        <w:spacing w:after="0" w:line="240" w:lineRule="auto"/>
        <w:rPr>
          <w:rFonts w:ascii="Arial" w:hAnsi="Arial" w:cs="Arial"/>
          <w:sz w:val="20"/>
          <w:szCs w:val="20"/>
          <w:lang w:val="en-GB"/>
        </w:rPr>
      </w:pPr>
    </w:p>
    <w:tbl>
      <w:tblPr>
        <w:tblW w:w="0" w:type="auto"/>
        <w:tblInd w:w="2" w:type="dxa"/>
        <w:tblLayout w:type="fixed"/>
        <w:tblLook w:val="00A0" w:firstRow="1" w:lastRow="0" w:firstColumn="1" w:lastColumn="0" w:noHBand="0" w:noVBand="0"/>
      </w:tblPr>
      <w:tblGrid>
        <w:gridCol w:w="9747"/>
      </w:tblGrid>
      <w:tr w:rsidR="00F24EF6" w:rsidRPr="000A0C78">
        <w:tc>
          <w:tcPr>
            <w:tcW w:w="9747" w:type="dxa"/>
          </w:tcPr>
          <w:p w:rsidR="00F24EF6" w:rsidRPr="000A0C78" w:rsidRDefault="00F24EF6" w:rsidP="00464220">
            <w:pPr>
              <w:spacing w:after="0" w:line="240" w:lineRule="auto"/>
              <w:rPr>
                <w:rFonts w:ascii="Arial" w:hAnsi="Arial" w:cs="Arial"/>
                <w:i/>
                <w:iCs/>
                <w:sz w:val="18"/>
                <w:szCs w:val="18"/>
                <w:lang w:val="en-US"/>
              </w:rPr>
            </w:pPr>
            <w:r w:rsidRPr="000A0C78">
              <w:rPr>
                <w:rFonts w:ascii="Arial" w:hAnsi="Arial" w:cs="Arial"/>
                <w:i/>
                <w:iCs/>
                <w:sz w:val="18"/>
                <w:szCs w:val="18"/>
                <w:lang w:val="en-US"/>
              </w:rPr>
              <w:t>&lt;insert name of valuator</w:t>
            </w:r>
          </w:p>
        </w:tc>
      </w:tr>
      <w:tr w:rsidR="00F24EF6" w:rsidRPr="000A0C78">
        <w:tc>
          <w:tcPr>
            <w:tcW w:w="9747" w:type="dxa"/>
          </w:tcPr>
          <w:p w:rsidR="00F24EF6" w:rsidRPr="000A0C78" w:rsidRDefault="00F24EF6" w:rsidP="00464220">
            <w:pPr>
              <w:spacing w:after="0" w:line="240" w:lineRule="auto"/>
              <w:rPr>
                <w:rFonts w:ascii="Arial" w:hAnsi="Arial" w:cs="Arial"/>
                <w:i/>
                <w:iCs/>
                <w:sz w:val="18"/>
                <w:szCs w:val="18"/>
                <w:lang w:val="en-GB"/>
              </w:rPr>
            </w:pPr>
            <w:r w:rsidRPr="000A0C78">
              <w:rPr>
                <w:rFonts w:ascii="Arial" w:hAnsi="Arial" w:cs="Arial"/>
                <w:b/>
                <w:bCs/>
                <w:sz w:val="18"/>
                <w:szCs w:val="18"/>
                <w:lang w:val="en-GB"/>
              </w:rPr>
              <w:t>VALUATOR</w:t>
            </w:r>
          </w:p>
        </w:tc>
      </w:tr>
      <w:tr w:rsidR="00F24EF6" w:rsidRPr="000A0C78">
        <w:tc>
          <w:tcPr>
            <w:tcW w:w="9747" w:type="dxa"/>
          </w:tcPr>
          <w:p w:rsidR="00F24EF6" w:rsidRPr="000A0C78" w:rsidRDefault="00F24EF6" w:rsidP="00464220">
            <w:pPr>
              <w:spacing w:after="0" w:line="240" w:lineRule="auto"/>
              <w:rPr>
                <w:rFonts w:ascii="Arial" w:hAnsi="Arial" w:cs="Arial"/>
                <w:sz w:val="18"/>
                <w:szCs w:val="18"/>
                <w:lang w:val="en-GB"/>
              </w:rPr>
            </w:pPr>
          </w:p>
        </w:tc>
      </w:tr>
      <w:tr w:rsidR="00F24EF6" w:rsidRPr="000A0C78">
        <w:tc>
          <w:tcPr>
            <w:tcW w:w="9747" w:type="dxa"/>
          </w:tcPr>
          <w:p w:rsidR="00F24EF6" w:rsidRPr="000A0C78" w:rsidRDefault="00F24EF6" w:rsidP="00464220">
            <w:pPr>
              <w:spacing w:after="0" w:line="240" w:lineRule="auto"/>
              <w:rPr>
                <w:rFonts w:ascii="Arial" w:hAnsi="Arial" w:cs="Arial"/>
                <w:i/>
                <w:iCs/>
                <w:sz w:val="18"/>
                <w:szCs w:val="18"/>
                <w:lang w:val="en-GB"/>
              </w:rPr>
            </w:pPr>
            <w:r w:rsidRPr="000A0C78">
              <w:rPr>
                <w:rFonts w:ascii="Arial" w:hAnsi="Arial" w:cs="Arial"/>
                <w:sz w:val="18"/>
                <w:szCs w:val="18"/>
                <w:lang w:val="en-GB"/>
              </w:rPr>
              <w:t>Fellow of the Faculty/Institute of Actuaries</w:t>
            </w:r>
          </w:p>
        </w:tc>
      </w:tr>
      <w:tr w:rsidR="00F24EF6" w:rsidRPr="000A0C78">
        <w:tc>
          <w:tcPr>
            <w:tcW w:w="9747" w:type="dxa"/>
          </w:tcPr>
          <w:p w:rsidR="00F24EF6" w:rsidRPr="000A0C78" w:rsidRDefault="00F24EF6" w:rsidP="00464220">
            <w:pPr>
              <w:spacing w:after="0" w:line="240" w:lineRule="auto"/>
              <w:rPr>
                <w:rFonts w:ascii="Arial" w:hAnsi="Arial" w:cs="Arial"/>
                <w:i/>
                <w:iCs/>
                <w:sz w:val="18"/>
                <w:szCs w:val="18"/>
                <w:lang w:val="en-GB"/>
              </w:rPr>
            </w:pPr>
            <w:r w:rsidRPr="000A0C78">
              <w:rPr>
                <w:rFonts w:ascii="Arial" w:hAnsi="Arial" w:cs="Arial"/>
                <w:sz w:val="18"/>
                <w:szCs w:val="18"/>
                <w:lang w:val="en-GB"/>
              </w:rPr>
              <w:t>In my capacity as the valuator of the fund and as an employee of &lt;insert company name&gt;</w:t>
            </w:r>
          </w:p>
        </w:tc>
      </w:tr>
      <w:tr w:rsidR="00F24EF6" w:rsidRPr="000A0C78">
        <w:tc>
          <w:tcPr>
            <w:tcW w:w="9747" w:type="dxa"/>
          </w:tcPr>
          <w:p w:rsidR="00F24EF6" w:rsidRPr="000A0C78" w:rsidRDefault="00F24EF6" w:rsidP="00464220">
            <w:pPr>
              <w:spacing w:after="0" w:line="240" w:lineRule="auto"/>
              <w:rPr>
                <w:rFonts w:ascii="Arial" w:hAnsi="Arial" w:cs="Arial"/>
                <w:i/>
                <w:iCs/>
                <w:sz w:val="18"/>
                <w:szCs w:val="18"/>
                <w:lang w:val="en-GB"/>
              </w:rPr>
            </w:pPr>
            <w:r w:rsidRPr="000A0C78">
              <w:rPr>
                <w:rFonts w:ascii="Arial" w:hAnsi="Arial" w:cs="Arial"/>
                <w:i/>
                <w:iCs/>
                <w:sz w:val="18"/>
                <w:szCs w:val="18"/>
                <w:lang w:val="en-GB"/>
              </w:rPr>
              <w:t>&lt;insert date&gt;</w:t>
            </w:r>
          </w:p>
          <w:p w:rsidR="00511804" w:rsidRPr="000A0C78" w:rsidRDefault="00511804" w:rsidP="00464220">
            <w:pPr>
              <w:spacing w:after="0" w:line="240" w:lineRule="auto"/>
              <w:rPr>
                <w:rFonts w:ascii="Arial" w:hAnsi="Arial" w:cs="Arial"/>
                <w:i/>
                <w:iCs/>
                <w:sz w:val="18"/>
                <w:szCs w:val="18"/>
                <w:lang w:val="en-GB"/>
              </w:rPr>
            </w:pPr>
          </w:p>
          <w:p w:rsidR="00511804" w:rsidRPr="000A0C78" w:rsidRDefault="00511804" w:rsidP="00464220">
            <w:pPr>
              <w:spacing w:after="0" w:line="240" w:lineRule="auto"/>
              <w:rPr>
                <w:rFonts w:ascii="Arial" w:hAnsi="Arial" w:cs="Arial"/>
                <w:i/>
                <w:iCs/>
                <w:sz w:val="18"/>
                <w:szCs w:val="18"/>
                <w:lang w:val="en-GB"/>
              </w:rPr>
            </w:pPr>
          </w:p>
          <w:p w:rsidR="00F24EF6" w:rsidRPr="000A0C78" w:rsidRDefault="00F24EF6" w:rsidP="00464220">
            <w:pPr>
              <w:spacing w:after="0" w:line="240" w:lineRule="auto"/>
              <w:rPr>
                <w:rFonts w:ascii="Arial" w:hAnsi="Arial" w:cs="Arial"/>
                <w:i/>
                <w:iCs/>
                <w:sz w:val="18"/>
                <w:szCs w:val="18"/>
                <w:lang w:val="en-GB"/>
              </w:rPr>
            </w:pPr>
          </w:p>
          <w:p w:rsidR="00F24EF6" w:rsidRPr="000A0C78" w:rsidRDefault="00F24EF6" w:rsidP="00464220">
            <w:pPr>
              <w:spacing w:after="0" w:line="240" w:lineRule="auto"/>
              <w:rPr>
                <w:rFonts w:ascii="Arial" w:hAnsi="Arial" w:cs="Arial"/>
                <w:sz w:val="16"/>
                <w:szCs w:val="16"/>
                <w:u w:val="single"/>
                <w:lang w:val="en-GB"/>
              </w:rPr>
            </w:pPr>
            <w:r w:rsidRPr="000A0C78">
              <w:rPr>
                <w:rFonts w:ascii="Arial" w:hAnsi="Arial" w:cs="Arial"/>
                <w:sz w:val="16"/>
                <w:szCs w:val="16"/>
                <w:u w:val="single"/>
                <w:lang w:val="en-GB"/>
              </w:rPr>
              <w:t>REMARKS</w:t>
            </w:r>
          </w:p>
          <w:p w:rsidR="00F24EF6" w:rsidRPr="000A0C78" w:rsidRDefault="00F24EF6" w:rsidP="00464220">
            <w:pPr>
              <w:spacing w:after="0" w:line="240" w:lineRule="auto"/>
              <w:ind w:left="360"/>
              <w:rPr>
                <w:rFonts w:ascii="Arial" w:hAnsi="Arial" w:cs="Arial"/>
                <w:sz w:val="16"/>
                <w:szCs w:val="16"/>
                <w:lang w:val="en-GB"/>
              </w:rPr>
            </w:pPr>
            <w:r w:rsidRPr="000A0C78">
              <w:rPr>
                <w:rFonts w:ascii="Arial" w:hAnsi="Arial" w:cs="Arial"/>
                <w:sz w:val="16"/>
                <w:szCs w:val="16"/>
                <w:lang w:val="en-GB"/>
              </w:rPr>
              <w:t>For the purposes of this summary of report:</w:t>
            </w:r>
          </w:p>
          <w:p w:rsidR="00F24EF6" w:rsidRPr="000A0C78" w:rsidRDefault="00F24EF6" w:rsidP="00464220">
            <w:pPr>
              <w:spacing w:after="0" w:line="240" w:lineRule="auto"/>
              <w:ind w:left="360"/>
              <w:rPr>
                <w:rFonts w:ascii="Arial" w:hAnsi="Arial" w:cs="Arial"/>
                <w:sz w:val="16"/>
                <w:szCs w:val="16"/>
                <w:lang w:val="en-GB"/>
              </w:rPr>
            </w:pPr>
          </w:p>
          <w:p w:rsidR="00F24EF6" w:rsidRPr="000A0C78" w:rsidRDefault="00F24EF6" w:rsidP="000B6698">
            <w:pPr>
              <w:numPr>
                <w:ilvl w:val="0"/>
                <w:numId w:val="23"/>
              </w:numPr>
              <w:spacing w:after="0" w:line="240" w:lineRule="auto"/>
              <w:rPr>
                <w:rFonts w:ascii="Arial" w:hAnsi="Arial" w:cs="Arial"/>
                <w:sz w:val="16"/>
                <w:szCs w:val="16"/>
                <w:lang w:val="en-GB"/>
              </w:rPr>
            </w:pPr>
            <w:r w:rsidRPr="000A0C78">
              <w:rPr>
                <w:rFonts w:ascii="Arial" w:hAnsi="Arial" w:cs="Arial"/>
                <w:sz w:val="16"/>
                <w:szCs w:val="16"/>
                <w:lang w:val="en-GB"/>
              </w:rPr>
              <w:t>Net assets available for benefits are the fair value of the assets of the fund less liabilities other than the actuarial present value of promised retirement benefits.</w:t>
            </w:r>
          </w:p>
          <w:p w:rsidR="00F24EF6" w:rsidRPr="000A0C78" w:rsidRDefault="00F24EF6" w:rsidP="00464220">
            <w:pPr>
              <w:spacing w:after="0" w:line="240" w:lineRule="auto"/>
              <w:ind w:left="360"/>
              <w:rPr>
                <w:rFonts w:ascii="Arial" w:hAnsi="Arial" w:cs="Arial"/>
                <w:sz w:val="16"/>
                <w:szCs w:val="16"/>
                <w:lang w:val="en-GB"/>
              </w:rPr>
            </w:pPr>
          </w:p>
          <w:p w:rsidR="00F24EF6" w:rsidRPr="000A0C78" w:rsidRDefault="00F24EF6" w:rsidP="000B6698">
            <w:pPr>
              <w:numPr>
                <w:ilvl w:val="0"/>
                <w:numId w:val="23"/>
              </w:numPr>
              <w:spacing w:after="0" w:line="240" w:lineRule="auto"/>
              <w:jc w:val="both"/>
              <w:rPr>
                <w:rFonts w:ascii="Arial" w:hAnsi="Arial" w:cs="Arial"/>
                <w:sz w:val="16"/>
                <w:szCs w:val="16"/>
                <w:lang w:val="en-GB"/>
              </w:rPr>
            </w:pPr>
            <w:r w:rsidRPr="000A0C78">
              <w:rPr>
                <w:rFonts w:ascii="Arial" w:hAnsi="Arial" w:cs="Arial"/>
                <w:sz w:val="16"/>
                <w:szCs w:val="16"/>
                <w:lang w:val="en-GB"/>
              </w:rPr>
              <w:t>The actuarial present value of promised retirement benefits means:</w:t>
            </w:r>
          </w:p>
          <w:p w:rsidR="00F24EF6" w:rsidRPr="000A0C78" w:rsidRDefault="00F24EF6" w:rsidP="00464220">
            <w:pPr>
              <w:spacing w:after="0" w:line="240" w:lineRule="auto"/>
              <w:ind w:left="360"/>
              <w:jc w:val="both"/>
              <w:rPr>
                <w:rFonts w:ascii="Arial" w:hAnsi="Arial" w:cs="Arial"/>
                <w:sz w:val="16"/>
                <w:szCs w:val="16"/>
                <w:lang w:val="en-GB"/>
              </w:rPr>
            </w:pPr>
          </w:p>
          <w:p w:rsidR="00F24EF6" w:rsidRPr="000A0C78" w:rsidRDefault="00F24EF6" w:rsidP="000B6698">
            <w:pPr>
              <w:numPr>
                <w:ilvl w:val="1"/>
                <w:numId w:val="23"/>
              </w:numPr>
              <w:spacing w:after="0" w:line="240" w:lineRule="auto"/>
              <w:jc w:val="both"/>
              <w:rPr>
                <w:rFonts w:ascii="Arial" w:hAnsi="Arial" w:cs="Arial"/>
                <w:sz w:val="16"/>
                <w:szCs w:val="16"/>
                <w:lang w:val="en-GB"/>
              </w:rPr>
            </w:pPr>
            <w:r w:rsidRPr="000A0C78">
              <w:rPr>
                <w:rFonts w:ascii="Arial" w:hAnsi="Arial" w:cs="Arial"/>
                <w:sz w:val="16"/>
                <w:szCs w:val="16"/>
                <w:lang w:val="en-GB"/>
              </w:rPr>
              <w:t>The actuarial liabilities in respect of past service benefits (including accrued bonus service) of active members, with due allowance for future salary increases where these affect the benefits in respect of past service, and with due allowance for increases in pension and deferred pensions at rates consistent with the pension increase policy of the fund;</w:t>
            </w:r>
          </w:p>
          <w:p w:rsidR="00F24EF6" w:rsidRPr="000A0C78" w:rsidRDefault="00F24EF6" w:rsidP="000B6698">
            <w:pPr>
              <w:numPr>
                <w:ilvl w:val="1"/>
                <w:numId w:val="23"/>
              </w:numPr>
              <w:spacing w:after="0" w:line="240" w:lineRule="auto"/>
              <w:jc w:val="both"/>
              <w:rPr>
                <w:rFonts w:ascii="Arial" w:hAnsi="Arial" w:cs="Arial"/>
                <w:sz w:val="16"/>
                <w:szCs w:val="16"/>
                <w:lang w:val="en-GB"/>
              </w:rPr>
            </w:pPr>
            <w:r w:rsidRPr="000A0C78">
              <w:rPr>
                <w:rFonts w:ascii="Arial" w:hAnsi="Arial" w:cs="Arial"/>
                <w:sz w:val="16"/>
                <w:szCs w:val="16"/>
                <w:lang w:val="en-GB"/>
              </w:rPr>
              <w:t>The actuarial liabilities in respect of pensions in course of payment and deferred pensions, including any contingent annuity payable on the death of a pensioner, with due allowance for increases at rates consistent with the pension increase policy of the fund; and</w:t>
            </w:r>
          </w:p>
          <w:p w:rsidR="00F24EF6" w:rsidRPr="000A0C78" w:rsidRDefault="00F24EF6" w:rsidP="000B6698">
            <w:pPr>
              <w:numPr>
                <w:ilvl w:val="1"/>
                <w:numId w:val="23"/>
              </w:numPr>
              <w:spacing w:after="0" w:line="240" w:lineRule="auto"/>
              <w:jc w:val="both"/>
              <w:rPr>
                <w:rFonts w:ascii="Arial" w:hAnsi="Arial" w:cs="Arial"/>
                <w:sz w:val="16"/>
                <w:szCs w:val="16"/>
                <w:lang w:val="en-GB"/>
              </w:rPr>
            </w:pPr>
            <w:r w:rsidRPr="000A0C78">
              <w:rPr>
                <w:rFonts w:ascii="Arial" w:hAnsi="Arial" w:cs="Arial"/>
                <w:sz w:val="16"/>
                <w:szCs w:val="16"/>
                <w:lang w:val="en-GB"/>
              </w:rPr>
              <w:t>Any other accrued liability.</w:t>
            </w:r>
          </w:p>
          <w:p w:rsidR="00F24EF6" w:rsidRPr="000A0C78" w:rsidRDefault="00F24EF6" w:rsidP="00464220">
            <w:pPr>
              <w:spacing w:after="0" w:line="240" w:lineRule="auto"/>
              <w:ind w:left="1080"/>
              <w:jc w:val="both"/>
              <w:rPr>
                <w:rFonts w:ascii="Arial" w:hAnsi="Arial" w:cs="Arial"/>
                <w:sz w:val="16"/>
                <w:szCs w:val="16"/>
                <w:lang w:val="en-GB"/>
              </w:rPr>
            </w:pPr>
          </w:p>
          <w:p w:rsidR="00F24EF6" w:rsidRPr="000A0C78" w:rsidRDefault="00F24EF6" w:rsidP="000B6698">
            <w:pPr>
              <w:numPr>
                <w:ilvl w:val="0"/>
                <w:numId w:val="23"/>
              </w:numPr>
              <w:spacing w:after="0" w:line="240" w:lineRule="auto"/>
              <w:jc w:val="both"/>
              <w:rPr>
                <w:rFonts w:ascii="Arial" w:hAnsi="Arial" w:cs="Arial"/>
                <w:i/>
                <w:iCs/>
                <w:sz w:val="18"/>
                <w:szCs w:val="18"/>
                <w:lang w:val="en-GB"/>
              </w:rPr>
            </w:pPr>
            <w:r w:rsidRPr="000A0C78">
              <w:rPr>
                <w:rFonts w:ascii="Arial" w:hAnsi="Arial" w:cs="Arial"/>
                <w:sz w:val="16"/>
                <w:szCs w:val="16"/>
                <w:lang w:val="en-GB"/>
              </w:rPr>
              <w:t xml:space="preserve"> Vested benefits are benefits, the right to which, under the conditions of the fund, are not conditional upon continued employment.</w:t>
            </w:r>
          </w:p>
        </w:tc>
      </w:tr>
      <w:tr w:rsidR="00F24EF6" w:rsidRPr="000A0C78">
        <w:tc>
          <w:tcPr>
            <w:tcW w:w="9747" w:type="dxa"/>
          </w:tcPr>
          <w:p w:rsidR="00F24EF6" w:rsidRPr="000A0C78" w:rsidRDefault="00F24EF6" w:rsidP="00464220">
            <w:pPr>
              <w:spacing w:after="0" w:line="240" w:lineRule="auto"/>
              <w:rPr>
                <w:rFonts w:ascii="Arial" w:hAnsi="Arial" w:cs="Arial"/>
                <w:i/>
                <w:iCs/>
                <w:sz w:val="18"/>
                <w:szCs w:val="18"/>
                <w:lang w:val="en-GB"/>
              </w:rPr>
            </w:pPr>
          </w:p>
        </w:tc>
      </w:tr>
    </w:tbl>
    <w:p w:rsidR="00F24EF6" w:rsidRPr="000A0C78" w:rsidRDefault="00F24EF6" w:rsidP="00464220">
      <w:pPr>
        <w:spacing w:after="0" w:line="240" w:lineRule="auto"/>
        <w:jc w:val="both"/>
        <w:rPr>
          <w:rFonts w:ascii="Arial" w:hAnsi="Arial" w:cs="Arial"/>
          <w:b/>
          <w:bCs/>
          <w:sz w:val="21"/>
          <w:szCs w:val="21"/>
          <w:lang w:val="en-US"/>
        </w:rPr>
      </w:pPr>
      <w:r w:rsidRPr="000A0C78">
        <w:rPr>
          <w:rFonts w:ascii="Arial" w:hAnsi="Arial" w:cs="Arial"/>
          <w:sz w:val="20"/>
          <w:szCs w:val="20"/>
          <w:lang w:val="en-GB"/>
        </w:rPr>
        <w:br w:type="page"/>
      </w:r>
      <w:r w:rsidRPr="000A0C78">
        <w:rPr>
          <w:rFonts w:ascii="Arial" w:hAnsi="Arial" w:cs="Arial"/>
          <w:b/>
          <w:bCs/>
          <w:sz w:val="24"/>
          <w:szCs w:val="24"/>
          <w:lang w:val="en-GB"/>
        </w:rPr>
        <w:t xml:space="preserve">SCHEDULE </w:t>
      </w:r>
      <w:r w:rsidRPr="000A0C78">
        <w:rPr>
          <w:rFonts w:ascii="Times New Roman" w:hAnsi="Times New Roman" w:cs="Times New Roman"/>
          <w:b/>
          <w:bCs/>
          <w:sz w:val="24"/>
          <w:szCs w:val="24"/>
          <w:lang w:val="en-GB"/>
        </w:rPr>
        <w:t>I</w:t>
      </w:r>
      <w:r w:rsidRPr="000A0C78">
        <w:rPr>
          <w:rFonts w:ascii="Times New Roman" w:hAnsi="Times New Roman" w:cs="Times New Roman"/>
          <w:b/>
          <w:bCs/>
          <w:sz w:val="21"/>
          <w:szCs w:val="21"/>
          <w:lang w:val="en-US"/>
        </w:rPr>
        <w:t xml:space="preserve"> </w:t>
      </w:r>
    </w:p>
    <w:p w:rsidR="00733AD3" w:rsidRDefault="00733AD3" w:rsidP="00464220">
      <w:pPr>
        <w:spacing w:after="0" w:line="240" w:lineRule="auto"/>
        <w:jc w:val="both"/>
        <w:rPr>
          <w:rFonts w:ascii="Arial" w:hAnsi="Arial" w:cs="Arial"/>
          <w:b/>
          <w:bCs/>
          <w:sz w:val="21"/>
          <w:szCs w:val="21"/>
          <w:lang w:val="en-US"/>
        </w:rPr>
      </w:pPr>
    </w:p>
    <w:p w:rsidR="00F24EF6" w:rsidRPr="000A0C78" w:rsidRDefault="00733AD3" w:rsidP="005F3EAE">
      <w:pPr>
        <w:spacing w:after="0" w:line="240" w:lineRule="auto"/>
        <w:ind w:left="720" w:hanging="720"/>
        <w:jc w:val="both"/>
        <w:rPr>
          <w:rFonts w:ascii="Arial" w:hAnsi="Arial" w:cs="Arial"/>
          <w:b/>
          <w:bCs/>
          <w:sz w:val="21"/>
          <w:szCs w:val="21"/>
          <w:lang w:val="en-US"/>
        </w:rPr>
      </w:pPr>
      <w:r>
        <w:rPr>
          <w:rFonts w:ascii="Arial" w:hAnsi="Arial" w:cs="Arial"/>
          <w:b/>
          <w:bCs/>
          <w:sz w:val="21"/>
          <w:szCs w:val="21"/>
          <w:lang w:val="en-US"/>
        </w:rPr>
        <w:t>1</w:t>
      </w:r>
      <w:r>
        <w:rPr>
          <w:rFonts w:ascii="Arial" w:hAnsi="Arial" w:cs="Arial"/>
          <w:b/>
          <w:bCs/>
          <w:sz w:val="21"/>
          <w:szCs w:val="21"/>
          <w:lang w:val="en-US"/>
        </w:rPr>
        <w:tab/>
      </w:r>
      <w:r w:rsidR="00F24EF6" w:rsidRPr="000A0C78">
        <w:rPr>
          <w:rFonts w:ascii="Arial" w:hAnsi="Arial" w:cs="Arial"/>
          <w:b/>
          <w:bCs/>
          <w:sz w:val="21"/>
          <w:szCs w:val="21"/>
          <w:lang w:val="en-US"/>
        </w:rPr>
        <w:t xml:space="preserve">REPORT OF THE INDEPENDENT AUDITORS OF </w:t>
      </w:r>
      <w:r w:rsidR="005F3EAE" w:rsidRPr="000A0C78">
        <w:rPr>
          <w:rFonts w:ascii="Arial" w:hAnsi="Arial" w:cs="Arial"/>
          <w:b/>
          <w:bCs/>
          <w:sz w:val="21"/>
          <w:szCs w:val="21"/>
          <w:lang w:val="en-US"/>
        </w:rPr>
        <w:t xml:space="preserve">FACTUAL FINDINGS </w:t>
      </w:r>
      <w:r w:rsidR="00F24EF6" w:rsidRPr="000A0C78">
        <w:rPr>
          <w:rFonts w:ascii="Arial" w:hAnsi="Arial" w:cs="Arial"/>
          <w:b/>
          <w:bCs/>
          <w:sz w:val="21"/>
          <w:szCs w:val="21"/>
          <w:lang w:val="en-US"/>
        </w:rPr>
        <w:t xml:space="preserve">TO THE REGISTRAR OF PENSION FUNDS </w:t>
      </w:r>
    </w:p>
    <w:p w:rsidR="00F24EF6" w:rsidRPr="000A0C78" w:rsidRDefault="00F24EF6" w:rsidP="00464220">
      <w:pPr>
        <w:spacing w:after="0" w:line="240" w:lineRule="auto"/>
        <w:rPr>
          <w:rFonts w:ascii="Arial" w:hAnsi="Arial" w:cs="Arial"/>
          <w:sz w:val="18"/>
          <w:szCs w:val="18"/>
          <w:lang w:val="en-GB"/>
        </w:rPr>
      </w:pPr>
    </w:p>
    <w:p w:rsidR="00F24EF6" w:rsidRPr="000A0C78" w:rsidRDefault="00F24EF6" w:rsidP="00464220">
      <w:pPr>
        <w:spacing w:after="0" w:line="240" w:lineRule="auto"/>
        <w:rPr>
          <w:rFonts w:ascii="Arial" w:hAnsi="Arial" w:cs="Arial"/>
          <w:sz w:val="18"/>
          <w:szCs w:val="18"/>
          <w:lang w:val="en-GB"/>
        </w:rPr>
      </w:pPr>
    </w:p>
    <w:p w:rsidR="00F24EF6" w:rsidRPr="000A0C78" w:rsidRDefault="00F24EF6" w:rsidP="00464220">
      <w:pPr>
        <w:spacing w:after="0" w:line="240" w:lineRule="auto"/>
        <w:rPr>
          <w:rFonts w:ascii="Arial" w:hAnsi="Arial" w:cs="Arial"/>
          <w:b/>
          <w:lang w:val="en-GB"/>
        </w:rPr>
      </w:pPr>
      <w:r w:rsidRPr="000A0C78">
        <w:rPr>
          <w:rFonts w:ascii="Arial" w:hAnsi="Arial" w:cs="Arial"/>
          <w:b/>
          <w:lang w:val="en-GB"/>
        </w:rPr>
        <w:t>Insert the relevant report as indicated in the matrix</w:t>
      </w:r>
      <w:r w:rsidR="00A807C9" w:rsidRPr="000A0C78">
        <w:rPr>
          <w:rFonts w:ascii="Arial" w:hAnsi="Arial" w:cs="Arial"/>
          <w:b/>
          <w:lang w:val="en-GB"/>
        </w:rPr>
        <w:t>:</w:t>
      </w:r>
    </w:p>
    <w:p w:rsidR="00F24EF6" w:rsidRPr="000A0C78" w:rsidRDefault="00F24EF6" w:rsidP="00464220">
      <w:pPr>
        <w:spacing w:after="0" w:line="240" w:lineRule="auto"/>
        <w:rPr>
          <w:rFonts w:ascii="Arial" w:hAnsi="Arial" w:cs="Arial"/>
          <w:sz w:val="18"/>
          <w:szCs w:val="18"/>
          <w:lang w:val="en-GB"/>
        </w:rPr>
      </w:pPr>
    </w:p>
    <w:p w:rsidR="00F24EF6" w:rsidRPr="000A0C78" w:rsidRDefault="00F24EF6" w:rsidP="00464220">
      <w:pPr>
        <w:spacing w:after="0" w:line="240" w:lineRule="auto"/>
        <w:rPr>
          <w:rFonts w:ascii="Arial" w:hAnsi="Arial" w:cs="Arial"/>
          <w:sz w:val="18"/>
          <w:szCs w:val="18"/>
          <w:lang w:val="en-G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4"/>
        <w:gridCol w:w="6607"/>
        <w:gridCol w:w="1047"/>
      </w:tblGrid>
      <w:tr w:rsidR="008D39FC" w:rsidRPr="000A0C78" w:rsidTr="008B5FAE">
        <w:tc>
          <w:tcPr>
            <w:tcW w:w="1524" w:type="dxa"/>
          </w:tcPr>
          <w:p w:rsidR="008D39FC" w:rsidRPr="000A0C78" w:rsidRDefault="008D39FC" w:rsidP="00A807C9">
            <w:pPr>
              <w:spacing w:after="0" w:line="240" w:lineRule="auto"/>
              <w:rPr>
                <w:rFonts w:ascii="Arial" w:hAnsi="Arial" w:cs="Arial"/>
                <w:b/>
                <w:bCs/>
                <w:sz w:val="18"/>
                <w:szCs w:val="18"/>
              </w:rPr>
            </w:pPr>
          </w:p>
          <w:p w:rsidR="008D39FC" w:rsidRPr="000A0C78" w:rsidRDefault="008D39FC" w:rsidP="00A807C9">
            <w:pPr>
              <w:spacing w:after="0" w:line="240" w:lineRule="auto"/>
              <w:rPr>
                <w:rFonts w:ascii="Arial" w:hAnsi="Arial" w:cs="Arial"/>
                <w:b/>
                <w:bCs/>
                <w:sz w:val="18"/>
                <w:szCs w:val="18"/>
              </w:rPr>
            </w:pPr>
            <w:r w:rsidRPr="000A0C78">
              <w:rPr>
                <w:rFonts w:ascii="Arial" w:hAnsi="Arial" w:cs="Arial"/>
                <w:b/>
                <w:bCs/>
                <w:sz w:val="18"/>
                <w:szCs w:val="18"/>
              </w:rPr>
              <w:t>Schedule</w:t>
            </w:r>
          </w:p>
        </w:tc>
        <w:tc>
          <w:tcPr>
            <w:tcW w:w="6607" w:type="dxa"/>
          </w:tcPr>
          <w:p w:rsidR="008D39FC" w:rsidRPr="000A0C78" w:rsidRDefault="008D39FC" w:rsidP="00A807C9">
            <w:pPr>
              <w:spacing w:after="0" w:line="240" w:lineRule="auto"/>
              <w:rPr>
                <w:rFonts w:ascii="Arial" w:hAnsi="Arial" w:cs="Arial"/>
                <w:b/>
                <w:bCs/>
                <w:sz w:val="18"/>
                <w:szCs w:val="18"/>
              </w:rPr>
            </w:pPr>
          </w:p>
          <w:p w:rsidR="008D39FC" w:rsidRPr="000A0C78" w:rsidRDefault="008D39FC" w:rsidP="00A807C9">
            <w:pPr>
              <w:spacing w:after="0" w:line="240" w:lineRule="auto"/>
              <w:rPr>
                <w:rFonts w:ascii="Arial" w:hAnsi="Arial" w:cs="Arial"/>
                <w:b/>
                <w:bCs/>
                <w:sz w:val="18"/>
                <w:szCs w:val="18"/>
              </w:rPr>
            </w:pPr>
            <w:r w:rsidRPr="000A0C78">
              <w:rPr>
                <w:rFonts w:ascii="Arial" w:hAnsi="Arial" w:cs="Arial"/>
                <w:b/>
                <w:bCs/>
                <w:sz w:val="18"/>
                <w:szCs w:val="18"/>
              </w:rPr>
              <w:t>Category</w:t>
            </w:r>
          </w:p>
        </w:tc>
        <w:tc>
          <w:tcPr>
            <w:tcW w:w="1047" w:type="dxa"/>
          </w:tcPr>
          <w:p w:rsidR="008D39FC" w:rsidRPr="000A0C78" w:rsidRDefault="008D39FC" w:rsidP="00A807C9">
            <w:pPr>
              <w:spacing w:after="0" w:line="240" w:lineRule="auto"/>
              <w:rPr>
                <w:rFonts w:ascii="Arial" w:hAnsi="Arial" w:cs="Arial"/>
                <w:b/>
                <w:bCs/>
                <w:sz w:val="18"/>
                <w:szCs w:val="18"/>
              </w:rPr>
            </w:pPr>
          </w:p>
          <w:p w:rsidR="008D39FC" w:rsidRPr="000A0C78" w:rsidRDefault="008D39FC" w:rsidP="00A807C9">
            <w:pPr>
              <w:spacing w:after="0" w:line="240" w:lineRule="auto"/>
              <w:rPr>
                <w:rFonts w:ascii="Arial" w:hAnsi="Arial" w:cs="Arial"/>
                <w:b/>
                <w:bCs/>
                <w:sz w:val="18"/>
                <w:szCs w:val="18"/>
              </w:rPr>
            </w:pPr>
            <w:r w:rsidRPr="000A0C78">
              <w:rPr>
                <w:rFonts w:ascii="Arial" w:hAnsi="Arial" w:cs="Arial"/>
                <w:b/>
                <w:bCs/>
                <w:sz w:val="18"/>
                <w:szCs w:val="18"/>
              </w:rPr>
              <w:t>Annexure</w:t>
            </w:r>
          </w:p>
        </w:tc>
      </w:tr>
      <w:tr w:rsidR="008D39FC" w:rsidRPr="000A0C78" w:rsidTr="008B5FAE">
        <w:tc>
          <w:tcPr>
            <w:tcW w:w="1524" w:type="dxa"/>
          </w:tcPr>
          <w:p w:rsidR="008D39FC" w:rsidRPr="000A0C78" w:rsidRDefault="008D39FC" w:rsidP="00D1436A">
            <w:pPr>
              <w:spacing w:after="0" w:line="240" w:lineRule="auto"/>
              <w:rPr>
                <w:rFonts w:ascii="Arial" w:hAnsi="Arial" w:cs="Arial"/>
                <w:sz w:val="18"/>
                <w:szCs w:val="18"/>
              </w:rPr>
            </w:pPr>
          </w:p>
          <w:p w:rsidR="008D39FC" w:rsidRPr="000A0C78" w:rsidRDefault="008D39FC" w:rsidP="00D1436A">
            <w:pPr>
              <w:spacing w:after="0" w:line="240" w:lineRule="auto"/>
              <w:rPr>
                <w:rFonts w:ascii="Arial" w:hAnsi="Arial" w:cs="Arial"/>
                <w:sz w:val="18"/>
                <w:szCs w:val="18"/>
              </w:rPr>
            </w:pPr>
            <w:r w:rsidRPr="000A0C78">
              <w:rPr>
                <w:rFonts w:ascii="Arial" w:hAnsi="Arial" w:cs="Arial"/>
                <w:sz w:val="18"/>
                <w:szCs w:val="18"/>
              </w:rPr>
              <w:t xml:space="preserve">Schedule </w:t>
            </w:r>
            <w:r w:rsidRPr="000A0C78">
              <w:rPr>
                <w:rFonts w:ascii="Times New Roman" w:hAnsi="Times New Roman" w:cs="Times New Roman"/>
                <w:sz w:val="18"/>
                <w:szCs w:val="18"/>
              </w:rPr>
              <w:t>I</w:t>
            </w:r>
            <w:r w:rsidRPr="000A0C78">
              <w:rPr>
                <w:rFonts w:ascii="Arial" w:hAnsi="Arial" w:cs="Arial"/>
                <w:sz w:val="18"/>
                <w:szCs w:val="18"/>
              </w:rPr>
              <w:t xml:space="preserve"> 1 </w:t>
            </w:r>
          </w:p>
        </w:tc>
        <w:tc>
          <w:tcPr>
            <w:tcW w:w="6607" w:type="dxa"/>
          </w:tcPr>
          <w:p w:rsidR="008D39FC" w:rsidRPr="000A0C78" w:rsidRDefault="008D39FC" w:rsidP="00A807C9">
            <w:pPr>
              <w:spacing w:after="0" w:line="240" w:lineRule="auto"/>
              <w:rPr>
                <w:rFonts w:ascii="Arial" w:hAnsi="Arial" w:cs="Arial"/>
                <w:sz w:val="18"/>
                <w:szCs w:val="18"/>
              </w:rPr>
            </w:pPr>
          </w:p>
          <w:p w:rsidR="008D39FC" w:rsidRPr="000A0C78" w:rsidRDefault="008D39FC" w:rsidP="00A807C9">
            <w:pPr>
              <w:spacing w:after="0" w:line="240" w:lineRule="auto"/>
              <w:rPr>
                <w:rFonts w:ascii="Arial" w:hAnsi="Arial" w:cs="Arial"/>
                <w:i/>
                <w:iCs/>
                <w:sz w:val="20"/>
                <w:szCs w:val="20"/>
              </w:rPr>
            </w:pPr>
            <w:r w:rsidRPr="000A0C78">
              <w:rPr>
                <w:rFonts w:ascii="Arial" w:hAnsi="Arial" w:cs="Arial"/>
                <w:sz w:val="18"/>
                <w:szCs w:val="18"/>
              </w:rPr>
              <w:t xml:space="preserve">Large funds </w:t>
            </w:r>
            <w:r w:rsidRPr="000A0C78">
              <w:rPr>
                <w:rFonts w:ascii="Arial" w:hAnsi="Arial" w:cs="Arial"/>
                <w:i/>
                <w:iCs/>
                <w:sz w:val="20"/>
                <w:szCs w:val="20"/>
              </w:rPr>
              <w:t>(ordinary*)</w:t>
            </w:r>
          </w:p>
          <w:p w:rsidR="008D39FC" w:rsidRPr="000A0C78" w:rsidRDefault="008D39FC" w:rsidP="00A807C9">
            <w:pPr>
              <w:spacing w:after="0" w:line="240" w:lineRule="auto"/>
              <w:rPr>
                <w:rFonts w:ascii="Arial" w:hAnsi="Arial" w:cs="Arial"/>
                <w:sz w:val="18"/>
                <w:szCs w:val="18"/>
              </w:rPr>
            </w:pPr>
          </w:p>
        </w:tc>
        <w:tc>
          <w:tcPr>
            <w:tcW w:w="1047" w:type="dxa"/>
          </w:tcPr>
          <w:p w:rsidR="008D39FC" w:rsidRPr="000A0C78" w:rsidRDefault="008D39FC" w:rsidP="00D1436A">
            <w:pPr>
              <w:spacing w:after="0" w:line="240" w:lineRule="auto"/>
              <w:jc w:val="center"/>
              <w:rPr>
                <w:rFonts w:ascii="Arial" w:hAnsi="Arial" w:cs="Arial"/>
                <w:sz w:val="18"/>
                <w:szCs w:val="18"/>
              </w:rPr>
            </w:pPr>
          </w:p>
          <w:p w:rsidR="008D39FC" w:rsidRPr="000A0C78" w:rsidRDefault="008D39FC" w:rsidP="00D1436A">
            <w:pPr>
              <w:spacing w:after="0" w:line="240" w:lineRule="auto"/>
              <w:jc w:val="center"/>
              <w:rPr>
                <w:rFonts w:ascii="Arial" w:hAnsi="Arial" w:cs="Arial"/>
                <w:sz w:val="18"/>
                <w:szCs w:val="18"/>
              </w:rPr>
            </w:pPr>
            <w:r w:rsidRPr="000A0C78">
              <w:rPr>
                <w:rFonts w:ascii="Arial" w:hAnsi="Arial" w:cs="Arial"/>
                <w:sz w:val="18"/>
                <w:szCs w:val="18"/>
              </w:rPr>
              <w:t>2</w:t>
            </w:r>
          </w:p>
          <w:p w:rsidR="008D39FC" w:rsidRPr="000A0C78" w:rsidRDefault="008D39FC" w:rsidP="00D1436A">
            <w:pPr>
              <w:spacing w:after="0" w:line="240" w:lineRule="auto"/>
              <w:jc w:val="center"/>
              <w:rPr>
                <w:rFonts w:ascii="Arial" w:hAnsi="Arial" w:cs="Arial"/>
                <w:sz w:val="18"/>
                <w:szCs w:val="18"/>
              </w:rPr>
            </w:pPr>
          </w:p>
        </w:tc>
      </w:tr>
      <w:tr w:rsidR="008D39FC" w:rsidRPr="000A0C78" w:rsidTr="008B5FAE">
        <w:tc>
          <w:tcPr>
            <w:tcW w:w="1524" w:type="dxa"/>
          </w:tcPr>
          <w:p w:rsidR="008D39FC" w:rsidRPr="000A0C78" w:rsidRDefault="008D39FC" w:rsidP="00D1436A">
            <w:pPr>
              <w:spacing w:after="0" w:line="240" w:lineRule="auto"/>
              <w:rPr>
                <w:rFonts w:ascii="Arial" w:hAnsi="Arial" w:cs="Arial"/>
                <w:sz w:val="18"/>
                <w:szCs w:val="18"/>
              </w:rPr>
            </w:pPr>
          </w:p>
          <w:p w:rsidR="008D39FC" w:rsidRPr="000A0C78" w:rsidRDefault="008D39FC" w:rsidP="00D1436A">
            <w:pPr>
              <w:spacing w:after="0" w:line="240" w:lineRule="auto"/>
              <w:rPr>
                <w:rFonts w:ascii="Arial" w:hAnsi="Arial" w:cs="Arial"/>
                <w:sz w:val="18"/>
                <w:szCs w:val="18"/>
              </w:rPr>
            </w:pPr>
            <w:r w:rsidRPr="000A0C78">
              <w:rPr>
                <w:rFonts w:ascii="Arial" w:hAnsi="Arial" w:cs="Arial"/>
                <w:sz w:val="18"/>
                <w:szCs w:val="18"/>
              </w:rPr>
              <w:t xml:space="preserve">Schedule </w:t>
            </w:r>
            <w:r w:rsidRPr="000A0C78">
              <w:rPr>
                <w:rFonts w:ascii="Times New Roman" w:hAnsi="Times New Roman" w:cs="Times New Roman"/>
                <w:sz w:val="18"/>
                <w:szCs w:val="18"/>
              </w:rPr>
              <w:t>I</w:t>
            </w:r>
            <w:r w:rsidRPr="000A0C78">
              <w:rPr>
                <w:rFonts w:ascii="Arial" w:hAnsi="Arial" w:cs="Arial"/>
                <w:sz w:val="18"/>
                <w:szCs w:val="18"/>
              </w:rPr>
              <w:t xml:space="preserve"> 2</w:t>
            </w:r>
          </w:p>
        </w:tc>
        <w:tc>
          <w:tcPr>
            <w:tcW w:w="6607" w:type="dxa"/>
          </w:tcPr>
          <w:p w:rsidR="008D39FC" w:rsidRPr="000A0C78" w:rsidRDefault="008D39FC" w:rsidP="00A807C9">
            <w:pPr>
              <w:spacing w:after="0" w:line="240" w:lineRule="auto"/>
              <w:rPr>
                <w:rFonts w:ascii="Arial" w:hAnsi="Arial" w:cs="Arial"/>
                <w:sz w:val="18"/>
                <w:szCs w:val="18"/>
              </w:rPr>
            </w:pPr>
          </w:p>
          <w:p w:rsidR="008D39FC" w:rsidRPr="000A0C78" w:rsidRDefault="008D39FC" w:rsidP="00A807C9">
            <w:pPr>
              <w:spacing w:after="0" w:line="240" w:lineRule="auto"/>
              <w:rPr>
                <w:rFonts w:ascii="Arial" w:hAnsi="Arial" w:cs="Arial"/>
                <w:i/>
                <w:iCs/>
                <w:sz w:val="20"/>
                <w:szCs w:val="20"/>
              </w:rPr>
            </w:pPr>
            <w:r w:rsidRPr="000A0C78">
              <w:rPr>
                <w:rFonts w:ascii="Arial" w:hAnsi="Arial" w:cs="Arial"/>
                <w:sz w:val="18"/>
                <w:szCs w:val="18"/>
              </w:rPr>
              <w:t>Small funds</w:t>
            </w:r>
            <w:r w:rsidRPr="000A0C78">
              <w:rPr>
                <w:rFonts w:ascii="Arial" w:hAnsi="Arial" w:cs="Arial"/>
                <w:i/>
                <w:iCs/>
                <w:sz w:val="20"/>
                <w:szCs w:val="20"/>
              </w:rPr>
              <w:t>(ordinary*)</w:t>
            </w:r>
          </w:p>
          <w:p w:rsidR="008D39FC" w:rsidRPr="000A0C78" w:rsidRDefault="008D39FC" w:rsidP="00A807C9">
            <w:pPr>
              <w:spacing w:after="0" w:line="240" w:lineRule="auto"/>
              <w:rPr>
                <w:rFonts w:ascii="Arial" w:hAnsi="Arial" w:cs="Arial"/>
                <w:sz w:val="18"/>
                <w:szCs w:val="18"/>
              </w:rPr>
            </w:pPr>
          </w:p>
        </w:tc>
        <w:tc>
          <w:tcPr>
            <w:tcW w:w="1047" w:type="dxa"/>
          </w:tcPr>
          <w:p w:rsidR="008D39FC" w:rsidRPr="000A0C78" w:rsidRDefault="008D39FC" w:rsidP="00D1436A">
            <w:pPr>
              <w:spacing w:after="0" w:line="240" w:lineRule="auto"/>
              <w:jc w:val="center"/>
              <w:rPr>
                <w:rFonts w:ascii="Arial" w:hAnsi="Arial" w:cs="Arial"/>
                <w:sz w:val="18"/>
                <w:szCs w:val="18"/>
              </w:rPr>
            </w:pPr>
          </w:p>
          <w:p w:rsidR="008D39FC" w:rsidRPr="000A0C78" w:rsidRDefault="008D39FC" w:rsidP="00D1436A">
            <w:pPr>
              <w:spacing w:after="0" w:line="240" w:lineRule="auto"/>
              <w:jc w:val="center"/>
              <w:rPr>
                <w:rFonts w:ascii="Arial" w:hAnsi="Arial" w:cs="Arial"/>
                <w:sz w:val="18"/>
                <w:szCs w:val="18"/>
              </w:rPr>
            </w:pPr>
            <w:r w:rsidRPr="000A0C78">
              <w:rPr>
                <w:rFonts w:ascii="Arial" w:hAnsi="Arial" w:cs="Arial"/>
                <w:sz w:val="18"/>
                <w:szCs w:val="18"/>
              </w:rPr>
              <w:t>3</w:t>
            </w:r>
          </w:p>
        </w:tc>
      </w:tr>
      <w:tr w:rsidR="008D39FC" w:rsidRPr="000A0C78" w:rsidTr="008B5FAE">
        <w:tc>
          <w:tcPr>
            <w:tcW w:w="1524" w:type="dxa"/>
          </w:tcPr>
          <w:p w:rsidR="008D39FC" w:rsidRPr="000A0C78" w:rsidRDefault="008D39FC" w:rsidP="00D1436A">
            <w:pPr>
              <w:spacing w:after="0" w:line="240" w:lineRule="auto"/>
              <w:rPr>
                <w:rFonts w:ascii="Arial" w:hAnsi="Arial" w:cs="Arial"/>
                <w:sz w:val="18"/>
                <w:szCs w:val="18"/>
              </w:rPr>
            </w:pPr>
          </w:p>
          <w:p w:rsidR="008D39FC" w:rsidRPr="000A0C78" w:rsidRDefault="008D39FC" w:rsidP="008B5FAE">
            <w:pPr>
              <w:spacing w:after="0" w:line="240" w:lineRule="auto"/>
              <w:rPr>
                <w:rFonts w:ascii="Arial" w:hAnsi="Arial" w:cs="Arial"/>
                <w:sz w:val="18"/>
                <w:szCs w:val="18"/>
              </w:rPr>
            </w:pPr>
            <w:r w:rsidRPr="000A0C78">
              <w:rPr>
                <w:rFonts w:ascii="Arial" w:hAnsi="Arial" w:cs="Arial"/>
                <w:sz w:val="18"/>
                <w:szCs w:val="18"/>
              </w:rPr>
              <w:t xml:space="preserve">Schedule </w:t>
            </w:r>
            <w:r w:rsidRPr="000A0C78">
              <w:rPr>
                <w:rFonts w:ascii="Times New Roman" w:hAnsi="Times New Roman" w:cs="Times New Roman"/>
                <w:sz w:val="18"/>
                <w:szCs w:val="18"/>
              </w:rPr>
              <w:t>I</w:t>
            </w:r>
            <w:r w:rsidR="0021566F" w:rsidRPr="000A0C78">
              <w:rPr>
                <w:rFonts w:ascii="Arial" w:hAnsi="Arial" w:cs="Arial"/>
                <w:sz w:val="18"/>
                <w:szCs w:val="18"/>
              </w:rPr>
              <w:t xml:space="preserve"> </w:t>
            </w:r>
            <w:r w:rsidR="008B5FAE">
              <w:rPr>
                <w:rFonts w:ascii="Arial" w:hAnsi="Arial" w:cs="Arial"/>
                <w:sz w:val="18"/>
                <w:szCs w:val="18"/>
              </w:rPr>
              <w:t>3</w:t>
            </w:r>
          </w:p>
        </w:tc>
        <w:tc>
          <w:tcPr>
            <w:tcW w:w="6607" w:type="dxa"/>
          </w:tcPr>
          <w:p w:rsidR="008D39FC" w:rsidRPr="000A0C78" w:rsidRDefault="008D39FC" w:rsidP="00A807C9">
            <w:pPr>
              <w:spacing w:after="0" w:line="240" w:lineRule="auto"/>
              <w:rPr>
                <w:rFonts w:ascii="Arial" w:hAnsi="Arial" w:cs="Arial"/>
                <w:sz w:val="18"/>
                <w:szCs w:val="18"/>
              </w:rPr>
            </w:pPr>
          </w:p>
          <w:p w:rsidR="008D39FC" w:rsidRPr="000A0C78" w:rsidRDefault="008D39FC" w:rsidP="00A807C9">
            <w:pPr>
              <w:spacing w:after="0" w:line="240" w:lineRule="auto"/>
              <w:rPr>
                <w:rFonts w:ascii="Arial" w:hAnsi="Arial" w:cs="Arial"/>
                <w:i/>
                <w:iCs/>
                <w:sz w:val="20"/>
                <w:szCs w:val="20"/>
              </w:rPr>
            </w:pPr>
            <w:r w:rsidRPr="000A0C78">
              <w:rPr>
                <w:rFonts w:ascii="Arial" w:hAnsi="Arial" w:cs="Arial"/>
                <w:sz w:val="18"/>
                <w:szCs w:val="18"/>
              </w:rPr>
              <w:t xml:space="preserve">Umbrella funds </w:t>
            </w:r>
            <w:r w:rsidR="00265817">
              <w:rPr>
                <w:rFonts w:ascii="Arial" w:hAnsi="Arial" w:cs="Arial"/>
                <w:sz w:val="18"/>
                <w:szCs w:val="18"/>
              </w:rPr>
              <w:t xml:space="preserve"> (</w:t>
            </w:r>
            <w:r w:rsidR="00265817" w:rsidRPr="00265817">
              <w:rPr>
                <w:rFonts w:ascii="Arial" w:hAnsi="Arial" w:cs="Arial"/>
                <w:i/>
                <w:sz w:val="18"/>
                <w:szCs w:val="18"/>
              </w:rPr>
              <w:t>Large and Small funds</w:t>
            </w:r>
            <w:r w:rsidR="00265817">
              <w:rPr>
                <w:rFonts w:ascii="Arial" w:hAnsi="Arial" w:cs="Arial"/>
                <w:sz w:val="18"/>
                <w:szCs w:val="18"/>
              </w:rPr>
              <w:t>)</w:t>
            </w:r>
          </w:p>
          <w:p w:rsidR="008D39FC" w:rsidRPr="000A0C78" w:rsidRDefault="008D39FC" w:rsidP="00A807C9">
            <w:pPr>
              <w:spacing w:after="0" w:line="240" w:lineRule="auto"/>
              <w:rPr>
                <w:rFonts w:ascii="Arial" w:hAnsi="Arial" w:cs="Arial"/>
                <w:sz w:val="18"/>
                <w:szCs w:val="18"/>
              </w:rPr>
            </w:pPr>
          </w:p>
        </w:tc>
        <w:tc>
          <w:tcPr>
            <w:tcW w:w="1047" w:type="dxa"/>
          </w:tcPr>
          <w:p w:rsidR="008D39FC" w:rsidRPr="000A0C78" w:rsidRDefault="008D39FC" w:rsidP="00D1436A">
            <w:pPr>
              <w:spacing w:after="0" w:line="240" w:lineRule="auto"/>
              <w:jc w:val="center"/>
              <w:rPr>
                <w:rFonts w:ascii="Arial" w:hAnsi="Arial" w:cs="Arial"/>
                <w:sz w:val="18"/>
                <w:szCs w:val="18"/>
              </w:rPr>
            </w:pPr>
          </w:p>
          <w:p w:rsidR="008D39FC" w:rsidRPr="000A0C78" w:rsidRDefault="008B5FAE" w:rsidP="00D1436A">
            <w:pPr>
              <w:spacing w:after="0" w:line="240" w:lineRule="auto"/>
              <w:jc w:val="center"/>
              <w:rPr>
                <w:rFonts w:ascii="Arial" w:hAnsi="Arial" w:cs="Arial"/>
                <w:sz w:val="18"/>
                <w:szCs w:val="18"/>
              </w:rPr>
            </w:pPr>
            <w:r>
              <w:rPr>
                <w:rFonts w:ascii="Arial" w:hAnsi="Arial" w:cs="Arial"/>
                <w:sz w:val="18"/>
                <w:szCs w:val="18"/>
              </w:rPr>
              <w:t>4</w:t>
            </w:r>
          </w:p>
        </w:tc>
      </w:tr>
      <w:tr w:rsidR="008D39FC" w:rsidRPr="000A0C78" w:rsidTr="008B5FAE">
        <w:tc>
          <w:tcPr>
            <w:tcW w:w="1524" w:type="dxa"/>
          </w:tcPr>
          <w:p w:rsidR="008D39FC" w:rsidRPr="000A0C78" w:rsidRDefault="008D39FC" w:rsidP="00D1436A">
            <w:pPr>
              <w:spacing w:after="0" w:line="240" w:lineRule="auto"/>
              <w:rPr>
                <w:rFonts w:ascii="Arial" w:hAnsi="Arial" w:cs="Arial"/>
                <w:sz w:val="18"/>
                <w:szCs w:val="18"/>
              </w:rPr>
            </w:pPr>
          </w:p>
          <w:p w:rsidR="008D39FC" w:rsidRPr="000A0C78" w:rsidRDefault="008D39FC" w:rsidP="008B5FAE">
            <w:pPr>
              <w:spacing w:after="0" w:line="240" w:lineRule="auto"/>
              <w:rPr>
                <w:rFonts w:ascii="Arial" w:hAnsi="Arial" w:cs="Arial"/>
                <w:sz w:val="18"/>
                <w:szCs w:val="18"/>
              </w:rPr>
            </w:pPr>
            <w:r w:rsidRPr="000A0C78">
              <w:rPr>
                <w:rFonts w:ascii="Arial" w:hAnsi="Arial" w:cs="Arial"/>
                <w:sz w:val="18"/>
                <w:szCs w:val="18"/>
              </w:rPr>
              <w:t xml:space="preserve">Schedule </w:t>
            </w:r>
            <w:r w:rsidRPr="000A0C78">
              <w:rPr>
                <w:rFonts w:ascii="Times New Roman" w:hAnsi="Times New Roman" w:cs="Times New Roman"/>
                <w:sz w:val="18"/>
                <w:szCs w:val="18"/>
              </w:rPr>
              <w:t>I</w:t>
            </w:r>
            <w:r w:rsidR="0021566F" w:rsidRPr="000A0C78">
              <w:rPr>
                <w:rFonts w:ascii="Arial" w:hAnsi="Arial" w:cs="Arial"/>
                <w:sz w:val="18"/>
                <w:szCs w:val="18"/>
              </w:rPr>
              <w:t xml:space="preserve"> </w:t>
            </w:r>
            <w:r w:rsidR="008B5FAE">
              <w:rPr>
                <w:rFonts w:ascii="Arial" w:hAnsi="Arial" w:cs="Arial"/>
                <w:sz w:val="18"/>
                <w:szCs w:val="18"/>
              </w:rPr>
              <w:t>4</w:t>
            </w:r>
          </w:p>
        </w:tc>
        <w:tc>
          <w:tcPr>
            <w:tcW w:w="6607" w:type="dxa"/>
          </w:tcPr>
          <w:p w:rsidR="008D39FC" w:rsidRPr="000A0C78" w:rsidRDefault="008D39FC" w:rsidP="00A807C9">
            <w:pPr>
              <w:spacing w:after="0" w:line="240" w:lineRule="auto"/>
              <w:rPr>
                <w:rFonts w:ascii="Arial" w:hAnsi="Arial" w:cs="Arial"/>
                <w:sz w:val="18"/>
                <w:szCs w:val="18"/>
              </w:rPr>
            </w:pPr>
          </w:p>
          <w:p w:rsidR="008D39FC" w:rsidRPr="000A0C78" w:rsidRDefault="008D39FC" w:rsidP="00A807C9">
            <w:pPr>
              <w:spacing w:after="0" w:line="240" w:lineRule="auto"/>
              <w:rPr>
                <w:rFonts w:ascii="Arial" w:hAnsi="Arial" w:cs="Arial"/>
                <w:i/>
                <w:iCs/>
                <w:sz w:val="20"/>
                <w:szCs w:val="20"/>
              </w:rPr>
            </w:pPr>
            <w:r w:rsidRPr="000A0C78">
              <w:rPr>
                <w:rFonts w:ascii="Arial" w:hAnsi="Arial" w:cs="Arial"/>
                <w:sz w:val="18"/>
                <w:szCs w:val="18"/>
              </w:rPr>
              <w:t>Retirement Annuity</w:t>
            </w:r>
            <w:r w:rsidR="0051206A" w:rsidRPr="000A0C78">
              <w:rPr>
                <w:rFonts w:ascii="Arial" w:hAnsi="Arial" w:cs="Arial"/>
                <w:sz w:val="18"/>
                <w:szCs w:val="18"/>
              </w:rPr>
              <w:t xml:space="preserve"> and Preservation</w:t>
            </w:r>
            <w:r w:rsidR="00532DF8">
              <w:rPr>
                <w:rFonts w:ascii="Arial" w:hAnsi="Arial" w:cs="Arial"/>
                <w:sz w:val="18"/>
                <w:szCs w:val="18"/>
              </w:rPr>
              <w:t xml:space="preserve"> funds</w:t>
            </w:r>
            <w:r w:rsidR="00265817">
              <w:rPr>
                <w:rFonts w:ascii="Arial" w:hAnsi="Arial" w:cs="Arial"/>
                <w:sz w:val="18"/>
                <w:szCs w:val="18"/>
              </w:rPr>
              <w:t xml:space="preserve"> (</w:t>
            </w:r>
            <w:r w:rsidR="00265817" w:rsidRPr="00265817">
              <w:rPr>
                <w:rFonts w:ascii="Arial" w:hAnsi="Arial" w:cs="Arial"/>
                <w:i/>
                <w:sz w:val="18"/>
                <w:szCs w:val="18"/>
              </w:rPr>
              <w:t>Large and Small funds</w:t>
            </w:r>
            <w:r w:rsidR="00265817">
              <w:rPr>
                <w:rFonts w:ascii="Arial" w:hAnsi="Arial" w:cs="Arial"/>
                <w:sz w:val="18"/>
                <w:szCs w:val="18"/>
              </w:rPr>
              <w:t>)</w:t>
            </w:r>
          </w:p>
          <w:p w:rsidR="008D39FC" w:rsidRPr="000A0C78" w:rsidRDefault="008D39FC" w:rsidP="00A807C9">
            <w:pPr>
              <w:spacing w:after="0" w:line="240" w:lineRule="auto"/>
              <w:rPr>
                <w:rFonts w:ascii="Arial" w:hAnsi="Arial" w:cs="Arial"/>
                <w:sz w:val="18"/>
                <w:szCs w:val="18"/>
              </w:rPr>
            </w:pPr>
          </w:p>
        </w:tc>
        <w:tc>
          <w:tcPr>
            <w:tcW w:w="1047" w:type="dxa"/>
          </w:tcPr>
          <w:p w:rsidR="008D39FC" w:rsidRPr="000A0C78" w:rsidRDefault="008D39FC" w:rsidP="00D1436A">
            <w:pPr>
              <w:spacing w:after="0" w:line="240" w:lineRule="auto"/>
              <w:jc w:val="center"/>
              <w:rPr>
                <w:rFonts w:ascii="Arial" w:hAnsi="Arial" w:cs="Arial"/>
                <w:sz w:val="18"/>
                <w:szCs w:val="18"/>
              </w:rPr>
            </w:pPr>
          </w:p>
          <w:p w:rsidR="008D39FC" w:rsidRPr="000A0C78" w:rsidRDefault="008B5FAE" w:rsidP="00D1436A">
            <w:pPr>
              <w:spacing w:after="0" w:line="240" w:lineRule="auto"/>
              <w:jc w:val="center"/>
              <w:rPr>
                <w:rFonts w:ascii="Arial" w:hAnsi="Arial" w:cs="Arial"/>
                <w:sz w:val="18"/>
                <w:szCs w:val="18"/>
              </w:rPr>
            </w:pPr>
            <w:r>
              <w:rPr>
                <w:rFonts w:ascii="Arial" w:hAnsi="Arial" w:cs="Arial"/>
                <w:sz w:val="18"/>
                <w:szCs w:val="18"/>
              </w:rPr>
              <w:t>5</w:t>
            </w:r>
          </w:p>
        </w:tc>
      </w:tr>
    </w:tbl>
    <w:p w:rsidR="00F24EF6" w:rsidRDefault="00F24EF6" w:rsidP="00A807C9">
      <w:pPr>
        <w:keepNext/>
        <w:tabs>
          <w:tab w:val="decimal" w:pos="7938"/>
          <w:tab w:val="decimal" w:pos="9639"/>
        </w:tabs>
        <w:spacing w:after="0" w:line="240" w:lineRule="auto"/>
        <w:outlineLvl w:val="5"/>
        <w:rPr>
          <w:rFonts w:ascii="Arial" w:hAnsi="Arial" w:cs="Arial"/>
          <w:sz w:val="21"/>
          <w:szCs w:val="21"/>
          <w:lang w:val="en-US"/>
        </w:rPr>
      </w:pPr>
    </w:p>
    <w:p w:rsidR="008B5FAE" w:rsidRPr="000A0C78" w:rsidRDefault="008B5FAE" w:rsidP="00A807C9">
      <w:pPr>
        <w:keepNext/>
        <w:tabs>
          <w:tab w:val="decimal" w:pos="7938"/>
          <w:tab w:val="decimal" w:pos="9639"/>
        </w:tabs>
        <w:spacing w:after="0" w:line="240" w:lineRule="auto"/>
        <w:outlineLvl w:val="5"/>
        <w:rPr>
          <w:rFonts w:ascii="Arial" w:hAnsi="Arial" w:cs="Arial"/>
          <w:sz w:val="21"/>
          <w:szCs w:val="21"/>
          <w:lang w:val="en-US"/>
        </w:rPr>
      </w:pPr>
    </w:p>
    <w:p w:rsidR="00F24EF6" w:rsidRDefault="00733AD3" w:rsidP="00886746">
      <w:pPr>
        <w:spacing w:after="0" w:line="240" w:lineRule="auto"/>
        <w:ind w:left="720" w:hanging="720"/>
        <w:jc w:val="both"/>
        <w:rPr>
          <w:rFonts w:ascii="Arial" w:hAnsi="Arial" w:cs="Arial"/>
          <w:sz w:val="21"/>
          <w:szCs w:val="21"/>
          <w:lang w:val="en-US"/>
        </w:rPr>
      </w:pPr>
      <w:r>
        <w:rPr>
          <w:rFonts w:ascii="Arial" w:hAnsi="Arial" w:cs="Arial"/>
          <w:b/>
          <w:bCs/>
          <w:sz w:val="21"/>
          <w:szCs w:val="21"/>
          <w:lang w:val="en-US"/>
        </w:rPr>
        <w:t>2</w:t>
      </w:r>
      <w:r>
        <w:rPr>
          <w:rFonts w:ascii="Arial" w:hAnsi="Arial" w:cs="Arial"/>
          <w:b/>
          <w:bCs/>
          <w:sz w:val="21"/>
          <w:szCs w:val="21"/>
          <w:lang w:val="en-US"/>
        </w:rPr>
        <w:tab/>
      </w:r>
      <w:r w:rsidR="008B5FAE" w:rsidRPr="000A0C78">
        <w:rPr>
          <w:rFonts w:ascii="Arial" w:hAnsi="Arial" w:cs="Arial"/>
          <w:b/>
          <w:bCs/>
          <w:sz w:val="21"/>
          <w:szCs w:val="21"/>
          <w:lang w:val="en-US"/>
        </w:rPr>
        <w:t xml:space="preserve">REPORT OF THE </w:t>
      </w:r>
      <w:r w:rsidR="008B5FAE">
        <w:rPr>
          <w:rFonts w:ascii="Arial" w:hAnsi="Arial" w:cs="Arial"/>
          <w:b/>
          <w:bCs/>
          <w:sz w:val="21"/>
          <w:szCs w:val="21"/>
          <w:lang w:val="en-US"/>
        </w:rPr>
        <w:t xml:space="preserve">BOARD OF FUND </w:t>
      </w:r>
      <w:r w:rsidR="008B5FAE" w:rsidRPr="000A0C78">
        <w:rPr>
          <w:rFonts w:ascii="Arial" w:hAnsi="Arial" w:cs="Arial"/>
          <w:b/>
          <w:bCs/>
          <w:sz w:val="21"/>
          <w:szCs w:val="21"/>
          <w:lang w:val="en-US"/>
        </w:rPr>
        <w:t xml:space="preserve">TO THE REGISTRAR OF PENSION FUNDS </w:t>
      </w:r>
      <w:r w:rsidR="00A61DAA">
        <w:rPr>
          <w:rFonts w:ascii="Arial" w:hAnsi="Arial" w:cs="Arial"/>
          <w:b/>
          <w:bCs/>
          <w:sz w:val="21"/>
          <w:szCs w:val="21"/>
          <w:lang w:val="en-US"/>
        </w:rPr>
        <w:t>IN TERMS OF SECTION 15 OF THE PENSION FUNDS ACT</w:t>
      </w:r>
      <w:r w:rsidR="008B5FAE">
        <w:rPr>
          <w:rFonts w:ascii="Arial" w:hAnsi="Arial" w:cs="Arial"/>
          <w:b/>
          <w:bCs/>
          <w:sz w:val="21"/>
          <w:szCs w:val="21"/>
          <w:lang w:val="en-US"/>
        </w:rPr>
        <w:t xml:space="preserve"> </w:t>
      </w:r>
    </w:p>
    <w:p w:rsidR="008B5FAE" w:rsidRPr="000A0C78" w:rsidRDefault="008B5FAE" w:rsidP="00A807C9">
      <w:pPr>
        <w:keepNext/>
        <w:tabs>
          <w:tab w:val="decimal" w:pos="7938"/>
          <w:tab w:val="decimal" w:pos="9639"/>
        </w:tabs>
        <w:spacing w:after="0" w:line="240" w:lineRule="auto"/>
        <w:outlineLvl w:val="5"/>
        <w:rPr>
          <w:rFonts w:ascii="Arial" w:hAnsi="Arial" w:cs="Arial"/>
          <w:sz w:val="21"/>
          <w:szCs w:val="21"/>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4"/>
        <w:gridCol w:w="6607"/>
        <w:gridCol w:w="1047"/>
      </w:tblGrid>
      <w:tr w:rsidR="008B5FAE" w:rsidRPr="000A0C78" w:rsidTr="008B5FAE">
        <w:tc>
          <w:tcPr>
            <w:tcW w:w="1524" w:type="dxa"/>
          </w:tcPr>
          <w:p w:rsidR="008B5FAE" w:rsidRPr="000A0C78" w:rsidRDefault="008B5FAE" w:rsidP="008B5FAE">
            <w:pPr>
              <w:spacing w:after="0" w:line="240" w:lineRule="auto"/>
              <w:rPr>
                <w:rFonts w:ascii="Arial" w:hAnsi="Arial" w:cs="Arial"/>
                <w:b/>
                <w:bCs/>
                <w:sz w:val="18"/>
                <w:szCs w:val="18"/>
              </w:rPr>
            </w:pPr>
          </w:p>
          <w:p w:rsidR="008B5FAE" w:rsidRPr="000A0C78" w:rsidRDefault="008B5FAE" w:rsidP="008B5FAE">
            <w:pPr>
              <w:spacing w:after="0" w:line="240" w:lineRule="auto"/>
              <w:rPr>
                <w:rFonts w:ascii="Arial" w:hAnsi="Arial" w:cs="Arial"/>
                <w:b/>
                <w:bCs/>
                <w:sz w:val="18"/>
                <w:szCs w:val="18"/>
              </w:rPr>
            </w:pPr>
            <w:r w:rsidRPr="000A0C78">
              <w:rPr>
                <w:rFonts w:ascii="Arial" w:hAnsi="Arial" w:cs="Arial"/>
                <w:b/>
                <w:bCs/>
                <w:sz w:val="18"/>
                <w:szCs w:val="18"/>
              </w:rPr>
              <w:t>Schedule</w:t>
            </w:r>
          </w:p>
        </w:tc>
        <w:tc>
          <w:tcPr>
            <w:tcW w:w="6607" w:type="dxa"/>
          </w:tcPr>
          <w:p w:rsidR="008B5FAE" w:rsidRPr="000A0C78" w:rsidRDefault="008B5FAE" w:rsidP="008B5FAE">
            <w:pPr>
              <w:spacing w:after="0" w:line="240" w:lineRule="auto"/>
              <w:rPr>
                <w:rFonts w:ascii="Arial" w:hAnsi="Arial" w:cs="Arial"/>
                <w:b/>
                <w:bCs/>
                <w:sz w:val="18"/>
                <w:szCs w:val="18"/>
              </w:rPr>
            </w:pPr>
          </w:p>
          <w:p w:rsidR="008B5FAE" w:rsidRPr="000A0C78" w:rsidRDefault="008B5FAE" w:rsidP="008B5FAE">
            <w:pPr>
              <w:spacing w:after="0" w:line="240" w:lineRule="auto"/>
              <w:rPr>
                <w:rFonts w:ascii="Arial" w:hAnsi="Arial" w:cs="Arial"/>
                <w:b/>
                <w:bCs/>
                <w:sz w:val="18"/>
                <w:szCs w:val="18"/>
              </w:rPr>
            </w:pPr>
            <w:r w:rsidRPr="000A0C78">
              <w:rPr>
                <w:rFonts w:ascii="Arial" w:hAnsi="Arial" w:cs="Arial"/>
                <w:b/>
                <w:bCs/>
                <w:sz w:val="18"/>
                <w:szCs w:val="18"/>
              </w:rPr>
              <w:t>Category</w:t>
            </w:r>
          </w:p>
        </w:tc>
        <w:tc>
          <w:tcPr>
            <w:tcW w:w="1047" w:type="dxa"/>
          </w:tcPr>
          <w:p w:rsidR="008B5FAE" w:rsidRPr="000A0C78" w:rsidRDefault="008B5FAE" w:rsidP="008B5FAE">
            <w:pPr>
              <w:spacing w:after="0" w:line="240" w:lineRule="auto"/>
              <w:rPr>
                <w:rFonts w:ascii="Arial" w:hAnsi="Arial" w:cs="Arial"/>
                <w:b/>
                <w:bCs/>
                <w:sz w:val="18"/>
                <w:szCs w:val="18"/>
              </w:rPr>
            </w:pPr>
          </w:p>
          <w:p w:rsidR="008B5FAE" w:rsidRPr="000A0C78" w:rsidRDefault="008B5FAE" w:rsidP="008B5FAE">
            <w:pPr>
              <w:spacing w:after="0" w:line="240" w:lineRule="auto"/>
              <w:rPr>
                <w:rFonts w:ascii="Arial" w:hAnsi="Arial" w:cs="Arial"/>
                <w:b/>
                <w:bCs/>
                <w:sz w:val="18"/>
                <w:szCs w:val="18"/>
              </w:rPr>
            </w:pPr>
            <w:r w:rsidRPr="000A0C78">
              <w:rPr>
                <w:rFonts w:ascii="Arial" w:hAnsi="Arial" w:cs="Arial"/>
                <w:b/>
                <w:bCs/>
                <w:sz w:val="18"/>
                <w:szCs w:val="18"/>
              </w:rPr>
              <w:t>Annexure</w:t>
            </w:r>
          </w:p>
        </w:tc>
      </w:tr>
      <w:tr w:rsidR="008B5FAE" w:rsidRPr="000A0C78" w:rsidTr="008B5FAE">
        <w:tc>
          <w:tcPr>
            <w:tcW w:w="1524" w:type="dxa"/>
          </w:tcPr>
          <w:p w:rsidR="008B5FAE" w:rsidRPr="000A0C78" w:rsidRDefault="008B5FAE" w:rsidP="008B5FAE">
            <w:pPr>
              <w:spacing w:after="0" w:line="240" w:lineRule="auto"/>
              <w:rPr>
                <w:rFonts w:ascii="Arial" w:hAnsi="Arial" w:cs="Arial"/>
                <w:sz w:val="18"/>
                <w:szCs w:val="18"/>
              </w:rPr>
            </w:pPr>
          </w:p>
          <w:p w:rsidR="008B5FAE" w:rsidRPr="000A0C78" w:rsidRDefault="008B5FAE" w:rsidP="008B5FAE">
            <w:pPr>
              <w:spacing w:after="0" w:line="240" w:lineRule="auto"/>
              <w:rPr>
                <w:rFonts w:ascii="Arial" w:hAnsi="Arial" w:cs="Arial"/>
                <w:sz w:val="18"/>
                <w:szCs w:val="18"/>
              </w:rPr>
            </w:pPr>
            <w:r w:rsidRPr="000A0C78">
              <w:rPr>
                <w:rFonts w:ascii="Arial" w:hAnsi="Arial" w:cs="Arial"/>
                <w:sz w:val="18"/>
                <w:szCs w:val="18"/>
              </w:rPr>
              <w:t xml:space="preserve">Schedule </w:t>
            </w:r>
            <w:r w:rsidRPr="000A0C78">
              <w:rPr>
                <w:rFonts w:ascii="Times New Roman" w:hAnsi="Times New Roman" w:cs="Times New Roman"/>
                <w:sz w:val="18"/>
                <w:szCs w:val="18"/>
              </w:rPr>
              <w:t>I</w:t>
            </w:r>
            <w:r w:rsidRPr="000A0C78">
              <w:rPr>
                <w:rFonts w:ascii="Arial" w:hAnsi="Arial" w:cs="Arial"/>
                <w:sz w:val="18"/>
                <w:szCs w:val="18"/>
              </w:rPr>
              <w:t xml:space="preserve"> </w:t>
            </w:r>
            <w:r>
              <w:rPr>
                <w:rFonts w:ascii="Arial" w:hAnsi="Arial" w:cs="Arial"/>
                <w:sz w:val="18"/>
                <w:szCs w:val="18"/>
              </w:rPr>
              <w:t>5</w:t>
            </w:r>
          </w:p>
        </w:tc>
        <w:tc>
          <w:tcPr>
            <w:tcW w:w="6607" w:type="dxa"/>
          </w:tcPr>
          <w:p w:rsidR="008B5FAE" w:rsidRPr="000A0C78" w:rsidRDefault="008B5FAE" w:rsidP="008B5FAE">
            <w:pPr>
              <w:spacing w:after="0" w:line="240" w:lineRule="auto"/>
              <w:rPr>
                <w:rFonts w:ascii="Arial" w:hAnsi="Arial" w:cs="Arial"/>
                <w:sz w:val="18"/>
                <w:szCs w:val="18"/>
              </w:rPr>
            </w:pPr>
          </w:p>
          <w:p w:rsidR="008B5FAE" w:rsidRPr="008B5FAE" w:rsidRDefault="008B5FAE" w:rsidP="008B5FAE">
            <w:pPr>
              <w:spacing w:after="0" w:line="240" w:lineRule="auto"/>
              <w:rPr>
                <w:rFonts w:ascii="Arial" w:hAnsi="Arial" w:cs="Arial"/>
                <w:sz w:val="18"/>
                <w:szCs w:val="18"/>
              </w:rPr>
            </w:pPr>
            <w:r w:rsidRPr="000A0C78">
              <w:rPr>
                <w:rFonts w:ascii="Arial" w:hAnsi="Arial" w:cs="Arial"/>
                <w:sz w:val="18"/>
                <w:szCs w:val="18"/>
              </w:rPr>
              <w:t>Audit exempt  funds</w:t>
            </w:r>
          </w:p>
          <w:p w:rsidR="008B5FAE" w:rsidRPr="008B5FAE" w:rsidRDefault="008B5FAE" w:rsidP="008B5FAE">
            <w:pPr>
              <w:spacing w:after="0" w:line="240" w:lineRule="auto"/>
              <w:rPr>
                <w:rFonts w:ascii="Arial" w:hAnsi="Arial" w:cs="Arial"/>
                <w:sz w:val="18"/>
                <w:szCs w:val="18"/>
              </w:rPr>
            </w:pPr>
            <w:r>
              <w:rPr>
                <w:rFonts w:ascii="Arial" w:hAnsi="Arial" w:cs="Arial"/>
                <w:sz w:val="18"/>
                <w:szCs w:val="18"/>
              </w:rPr>
              <w:t xml:space="preserve"> </w:t>
            </w:r>
            <w:r w:rsidRPr="008B5FAE">
              <w:rPr>
                <w:rFonts w:ascii="Arial" w:hAnsi="Arial" w:cs="Arial"/>
                <w:sz w:val="18"/>
                <w:szCs w:val="18"/>
              </w:rPr>
              <w:t>•</w:t>
            </w:r>
            <w:r w:rsidRPr="008B5FAE">
              <w:rPr>
                <w:rFonts w:ascii="Arial" w:hAnsi="Arial" w:cs="Arial"/>
                <w:sz w:val="18"/>
                <w:szCs w:val="18"/>
              </w:rPr>
              <w:tab/>
              <w:t>The report is not an auditor report.</w:t>
            </w:r>
          </w:p>
          <w:p w:rsidR="008B5FAE" w:rsidRPr="008B5FAE" w:rsidRDefault="008B5FAE" w:rsidP="008B5FAE">
            <w:pPr>
              <w:spacing w:after="0" w:line="240" w:lineRule="auto"/>
              <w:rPr>
                <w:rFonts w:ascii="Arial" w:hAnsi="Arial" w:cs="Arial"/>
                <w:sz w:val="18"/>
                <w:szCs w:val="18"/>
              </w:rPr>
            </w:pPr>
            <w:r>
              <w:rPr>
                <w:rFonts w:ascii="Arial" w:hAnsi="Arial" w:cs="Arial"/>
                <w:sz w:val="18"/>
                <w:szCs w:val="18"/>
              </w:rPr>
              <w:t xml:space="preserve"> </w:t>
            </w:r>
            <w:r w:rsidRPr="008B5FAE">
              <w:rPr>
                <w:rFonts w:ascii="Arial" w:hAnsi="Arial" w:cs="Arial"/>
                <w:sz w:val="18"/>
                <w:szCs w:val="18"/>
              </w:rPr>
              <w:t>•</w:t>
            </w:r>
            <w:r w:rsidRPr="008B5FAE">
              <w:rPr>
                <w:rFonts w:ascii="Arial" w:hAnsi="Arial" w:cs="Arial"/>
                <w:sz w:val="18"/>
                <w:szCs w:val="18"/>
              </w:rPr>
              <w:tab/>
              <w:t>The report is applicable to funds that are not subject to audit.</w:t>
            </w:r>
          </w:p>
          <w:p w:rsidR="008B5FAE" w:rsidRPr="008B5FAE" w:rsidRDefault="008B5FAE" w:rsidP="008B5FAE">
            <w:pPr>
              <w:spacing w:after="0" w:line="240" w:lineRule="auto"/>
              <w:ind w:left="742" w:hanging="708"/>
              <w:rPr>
                <w:rFonts w:ascii="Arial" w:hAnsi="Arial" w:cs="Arial"/>
                <w:sz w:val="18"/>
                <w:szCs w:val="18"/>
              </w:rPr>
            </w:pPr>
            <w:r w:rsidRPr="008B5FAE">
              <w:rPr>
                <w:rFonts w:ascii="Arial" w:hAnsi="Arial" w:cs="Arial"/>
                <w:sz w:val="18"/>
                <w:szCs w:val="18"/>
              </w:rPr>
              <w:t>•</w:t>
            </w:r>
            <w:r w:rsidRPr="008B5FAE">
              <w:rPr>
                <w:rFonts w:ascii="Arial" w:hAnsi="Arial" w:cs="Arial"/>
                <w:sz w:val="18"/>
                <w:szCs w:val="18"/>
              </w:rPr>
              <w:tab/>
              <w:t>The engagement is not in accordance with an International Auditing and Assurance Standards Board pronouncement, and does not need to be performed by a registered auditor.</w:t>
            </w:r>
          </w:p>
          <w:p w:rsidR="008B5FAE" w:rsidRPr="008B5FAE" w:rsidRDefault="008B5FAE" w:rsidP="008B5FAE">
            <w:pPr>
              <w:spacing w:after="0" w:line="240" w:lineRule="auto"/>
              <w:ind w:firstLine="34"/>
              <w:rPr>
                <w:rFonts w:ascii="Arial" w:hAnsi="Arial" w:cs="Arial"/>
                <w:sz w:val="18"/>
                <w:szCs w:val="18"/>
              </w:rPr>
            </w:pPr>
            <w:r w:rsidRPr="008B5FAE">
              <w:rPr>
                <w:rFonts w:ascii="Arial" w:hAnsi="Arial" w:cs="Arial"/>
                <w:sz w:val="18"/>
                <w:szCs w:val="18"/>
              </w:rPr>
              <w:t>•</w:t>
            </w:r>
            <w:r w:rsidRPr="008B5FAE">
              <w:rPr>
                <w:rFonts w:ascii="Arial" w:hAnsi="Arial" w:cs="Arial"/>
                <w:sz w:val="18"/>
                <w:szCs w:val="18"/>
              </w:rPr>
              <w:tab/>
              <w:t xml:space="preserve">The report includes a list of procedures to be performed, agreed with </w:t>
            </w:r>
            <w:r>
              <w:rPr>
                <w:rFonts w:ascii="Arial" w:hAnsi="Arial" w:cs="Arial"/>
                <w:sz w:val="18"/>
                <w:szCs w:val="18"/>
              </w:rPr>
              <w:tab/>
            </w:r>
            <w:r w:rsidRPr="008B5FAE">
              <w:rPr>
                <w:rFonts w:ascii="Arial" w:hAnsi="Arial" w:cs="Arial"/>
                <w:sz w:val="18"/>
                <w:szCs w:val="18"/>
              </w:rPr>
              <w:t xml:space="preserve">the Registrar of Pension Funds, with findings reported thereon. </w:t>
            </w:r>
          </w:p>
          <w:p w:rsidR="008B5FAE" w:rsidRPr="008B5FAE" w:rsidRDefault="008B5FAE" w:rsidP="008B5FAE">
            <w:pPr>
              <w:spacing w:after="0" w:line="240" w:lineRule="auto"/>
              <w:rPr>
                <w:rFonts w:ascii="Arial" w:hAnsi="Arial" w:cs="Arial"/>
                <w:sz w:val="18"/>
                <w:szCs w:val="18"/>
              </w:rPr>
            </w:pPr>
            <w:r w:rsidRPr="008B5FAE">
              <w:rPr>
                <w:rFonts w:ascii="Arial" w:hAnsi="Arial" w:cs="Arial"/>
                <w:sz w:val="18"/>
                <w:szCs w:val="18"/>
              </w:rPr>
              <w:t>•</w:t>
            </w:r>
            <w:r w:rsidRPr="008B5FAE">
              <w:rPr>
                <w:rFonts w:ascii="Arial" w:hAnsi="Arial" w:cs="Arial"/>
                <w:sz w:val="18"/>
                <w:szCs w:val="18"/>
              </w:rPr>
              <w:tab/>
              <w:t>The procedures may not be altered.</w:t>
            </w:r>
          </w:p>
          <w:p w:rsidR="008B5FAE" w:rsidRPr="008B5FAE" w:rsidRDefault="008B5FAE" w:rsidP="008B5FAE">
            <w:pPr>
              <w:spacing w:after="0" w:line="240" w:lineRule="auto"/>
              <w:rPr>
                <w:rFonts w:ascii="Arial" w:hAnsi="Arial" w:cs="Arial"/>
                <w:sz w:val="18"/>
                <w:szCs w:val="18"/>
              </w:rPr>
            </w:pPr>
            <w:r w:rsidRPr="008B5FAE">
              <w:rPr>
                <w:rFonts w:ascii="Arial" w:hAnsi="Arial" w:cs="Arial"/>
                <w:sz w:val="18"/>
                <w:szCs w:val="18"/>
              </w:rPr>
              <w:t>•</w:t>
            </w:r>
            <w:r w:rsidRPr="008B5FAE">
              <w:rPr>
                <w:rFonts w:ascii="Arial" w:hAnsi="Arial" w:cs="Arial"/>
                <w:sz w:val="18"/>
                <w:szCs w:val="18"/>
              </w:rPr>
              <w:tab/>
              <w:t xml:space="preserve">The report to be signed by the chairperson of the fund and two </w:t>
            </w:r>
            <w:r>
              <w:rPr>
                <w:rFonts w:ascii="Arial" w:hAnsi="Arial" w:cs="Arial"/>
                <w:sz w:val="18"/>
                <w:szCs w:val="18"/>
              </w:rPr>
              <w:tab/>
            </w:r>
            <w:r w:rsidRPr="008B5FAE">
              <w:rPr>
                <w:rFonts w:ascii="Arial" w:hAnsi="Arial" w:cs="Arial"/>
                <w:sz w:val="18"/>
                <w:szCs w:val="18"/>
              </w:rPr>
              <w:t>members of the Board of Fund.</w:t>
            </w:r>
          </w:p>
          <w:p w:rsidR="008B5FAE" w:rsidRPr="000A0C78" w:rsidRDefault="008B5FAE" w:rsidP="008B5FAE">
            <w:pPr>
              <w:spacing w:after="0" w:line="240" w:lineRule="auto"/>
              <w:rPr>
                <w:rFonts w:ascii="Arial" w:hAnsi="Arial" w:cs="Arial"/>
                <w:sz w:val="18"/>
                <w:szCs w:val="18"/>
              </w:rPr>
            </w:pPr>
            <w:r w:rsidRPr="008B5FAE">
              <w:rPr>
                <w:rFonts w:ascii="Arial" w:hAnsi="Arial" w:cs="Arial"/>
                <w:sz w:val="18"/>
                <w:szCs w:val="18"/>
              </w:rPr>
              <w:t>•</w:t>
            </w:r>
            <w:r w:rsidRPr="008B5FAE">
              <w:rPr>
                <w:rFonts w:ascii="Arial" w:hAnsi="Arial" w:cs="Arial"/>
                <w:sz w:val="18"/>
                <w:szCs w:val="18"/>
              </w:rPr>
              <w:tab/>
              <w:t xml:space="preserve">The Board may delegate the performance of the procedures to another </w:t>
            </w:r>
            <w:r>
              <w:rPr>
                <w:rFonts w:ascii="Arial" w:hAnsi="Arial" w:cs="Arial"/>
                <w:sz w:val="18"/>
                <w:szCs w:val="18"/>
              </w:rPr>
              <w:tab/>
            </w:r>
            <w:r w:rsidRPr="008B5FAE">
              <w:rPr>
                <w:rFonts w:ascii="Arial" w:hAnsi="Arial" w:cs="Arial"/>
                <w:sz w:val="18"/>
                <w:szCs w:val="18"/>
              </w:rPr>
              <w:t xml:space="preserve">party, for example, by contractual arrangement, but will retain the </w:t>
            </w:r>
            <w:r>
              <w:rPr>
                <w:rFonts w:ascii="Arial" w:hAnsi="Arial" w:cs="Arial"/>
                <w:sz w:val="18"/>
                <w:szCs w:val="18"/>
              </w:rPr>
              <w:tab/>
            </w:r>
            <w:r w:rsidRPr="008B5FAE">
              <w:rPr>
                <w:rFonts w:ascii="Arial" w:hAnsi="Arial" w:cs="Arial"/>
                <w:sz w:val="18"/>
                <w:szCs w:val="18"/>
              </w:rPr>
              <w:t>responsibility for the report.</w:t>
            </w:r>
          </w:p>
        </w:tc>
        <w:tc>
          <w:tcPr>
            <w:tcW w:w="1047" w:type="dxa"/>
          </w:tcPr>
          <w:p w:rsidR="008B5FAE" w:rsidRPr="000A0C78" w:rsidRDefault="008B5FAE" w:rsidP="008B5FAE">
            <w:pPr>
              <w:spacing w:after="0" w:line="240" w:lineRule="auto"/>
              <w:jc w:val="center"/>
              <w:rPr>
                <w:rFonts w:ascii="Arial" w:hAnsi="Arial" w:cs="Arial"/>
                <w:sz w:val="18"/>
                <w:szCs w:val="18"/>
              </w:rPr>
            </w:pPr>
          </w:p>
          <w:p w:rsidR="008B5FAE" w:rsidRPr="000A0C78" w:rsidRDefault="008B5FAE" w:rsidP="008B5FAE">
            <w:pPr>
              <w:spacing w:after="0" w:line="240" w:lineRule="auto"/>
              <w:jc w:val="center"/>
              <w:rPr>
                <w:rFonts w:ascii="Arial" w:hAnsi="Arial" w:cs="Arial"/>
                <w:sz w:val="18"/>
                <w:szCs w:val="18"/>
              </w:rPr>
            </w:pPr>
            <w:r>
              <w:rPr>
                <w:rFonts w:ascii="Arial" w:hAnsi="Arial" w:cs="Arial"/>
                <w:sz w:val="18"/>
                <w:szCs w:val="18"/>
              </w:rPr>
              <w:t>6</w:t>
            </w:r>
          </w:p>
        </w:tc>
      </w:tr>
    </w:tbl>
    <w:p w:rsidR="00F24EF6" w:rsidRDefault="00F24EF6" w:rsidP="00572F98">
      <w:pPr>
        <w:keepNext/>
        <w:tabs>
          <w:tab w:val="decimal" w:pos="7938"/>
          <w:tab w:val="decimal" w:pos="9639"/>
        </w:tabs>
        <w:spacing w:after="0" w:line="240" w:lineRule="auto"/>
        <w:outlineLvl w:val="5"/>
        <w:rPr>
          <w:rFonts w:ascii="Arial" w:hAnsi="Arial" w:cs="Arial"/>
          <w:sz w:val="21"/>
          <w:szCs w:val="21"/>
          <w:lang w:val="en-US"/>
        </w:rPr>
      </w:pPr>
    </w:p>
    <w:p w:rsidR="008B5FAE" w:rsidRDefault="008B5FAE" w:rsidP="00572F98">
      <w:pPr>
        <w:keepNext/>
        <w:tabs>
          <w:tab w:val="decimal" w:pos="7938"/>
          <w:tab w:val="decimal" w:pos="9639"/>
        </w:tabs>
        <w:spacing w:after="0" w:line="240" w:lineRule="auto"/>
        <w:outlineLvl w:val="5"/>
        <w:rPr>
          <w:rFonts w:ascii="Arial" w:hAnsi="Arial" w:cs="Arial"/>
          <w:sz w:val="21"/>
          <w:szCs w:val="21"/>
          <w:lang w:val="en-US"/>
        </w:rPr>
      </w:pPr>
    </w:p>
    <w:p w:rsidR="008B5FAE" w:rsidRDefault="008B5FAE" w:rsidP="00572F98">
      <w:pPr>
        <w:keepNext/>
        <w:tabs>
          <w:tab w:val="decimal" w:pos="7938"/>
          <w:tab w:val="decimal" w:pos="9639"/>
        </w:tabs>
        <w:spacing w:after="0" w:line="240" w:lineRule="auto"/>
        <w:outlineLvl w:val="5"/>
        <w:rPr>
          <w:rFonts w:ascii="Arial" w:hAnsi="Arial" w:cs="Arial"/>
          <w:sz w:val="21"/>
          <w:szCs w:val="21"/>
          <w:lang w:val="en-US"/>
        </w:rPr>
      </w:pPr>
    </w:p>
    <w:p w:rsidR="008B5FAE" w:rsidRPr="000A0C78" w:rsidRDefault="008B5FAE" w:rsidP="00572F98">
      <w:pPr>
        <w:keepNext/>
        <w:tabs>
          <w:tab w:val="decimal" w:pos="7938"/>
          <w:tab w:val="decimal" w:pos="9639"/>
        </w:tabs>
        <w:spacing w:after="0" w:line="240" w:lineRule="auto"/>
        <w:outlineLvl w:val="5"/>
        <w:rPr>
          <w:rFonts w:ascii="Arial" w:hAnsi="Arial" w:cs="Arial"/>
          <w:sz w:val="21"/>
          <w:szCs w:val="21"/>
          <w:lang w:val="en-US"/>
        </w:rPr>
      </w:pPr>
    </w:p>
    <w:p w:rsidR="00F24EF6" w:rsidRPr="000A0C78" w:rsidRDefault="00F24EF6" w:rsidP="000120EB">
      <w:pPr>
        <w:spacing w:after="0" w:line="240" w:lineRule="auto"/>
        <w:rPr>
          <w:rFonts w:ascii="Arial" w:hAnsi="Arial" w:cs="Arial"/>
          <w:sz w:val="18"/>
          <w:szCs w:val="18"/>
          <w:lang w:val="en-GB"/>
        </w:rPr>
      </w:pPr>
    </w:p>
    <w:p w:rsidR="00F24EF6" w:rsidRPr="000A0C78" w:rsidRDefault="00F24EF6" w:rsidP="000120EB">
      <w:pPr>
        <w:spacing w:after="0" w:line="240" w:lineRule="auto"/>
        <w:rPr>
          <w:rFonts w:ascii="Arial" w:hAnsi="Arial" w:cs="Arial"/>
          <w:sz w:val="18"/>
          <w:szCs w:val="18"/>
          <w:lang w:val="en-GB"/>
        </w:rPr>
      </w:pPr>
    </w:p>
    <w:p w:rsidR="00F24EF6" w:rsidRPr="000A0C78" w:rsidRDefault="00F24EF6" w:rsidP="00D0519C">
      <w:pPr>
        <w:spacing w:after="0" w:line="240" w:lineRule="auto"/>
        <w:rPr>
          <w:rFonts w:ascii="Arial" w:hAnsi="Arial" w:cs="Arial"/>
          <w:sz w:val="18"/>
          <w:szCs w:val="18"/>
          <w:lang w:val="en-GB"/>
        </w:rPr>
        <w:sectPr w:rsidR="00F24EF6" w:rsidRPr="000A0C78" w:rsidSect="00E70A5D">
          <w:headerReference w:type="even" r:id="rId33"/>
          <w:headerReference w:type="default" r:id="rId34"/>
          <w:footerReference w:type="default" r:id="rId35"/>
          <w:headerReference w:type="first" r:id="rId36"/>
          <w:footnotePr>
            <w:numRestart w:val="eachPage"/>
          </w:footnotePr>
          <w:pgSz w:w="11909" w:h="16834" w:code="9"/>
          <w:pgMar w:top="1699" w:right="1282" w:bottom="1109" w:left="907" w:header="706" w:footer="706" w:gutter="0"/>
          <w:cols w:space="720"/>
          <w:noEndnote/>
          <w:docGrid w:linePitch="326"/>
        </w:sectPr>
      </w:pPr>
      <w:r w:rsidRPr="000A0C78">
        <w:rPr>
          <w:rFonts w:ascii="Arial" w:hAnsi="Arial" w:cs="Arial"/>
          <w:sz w:val="18"/>
          <w:szCs w:val="18"/>
          <w:lang w:val="en-GB"/>
        </w:rPr>
        <w:t>* Ordinary – any fund other than an umbrella, Retireme</w:t>
      </w:r>
      <w:r w:rsidR="00D0519C" w:rsidRPr="000A0C78">
        <w:rPr>
          <w:rFonts w:ascii="Arial" w:hAnsi="Arial" w:cs="Arial"/>
          <w:sz w:val="18"/>
          <w:szCs w:val="18"/>
          <w:lang w:val="en-GB"/>
        </w:rPr>
        <w:t>nt Annuity or Preservation Fund</w:t>
      </w:r>
    </w:p>
    <w:p w:rsidR="00F24EF6" w:rsidRPr="000A0C78" w:rsidRDefault="00F24EF6" w:rsidP="00572F98">
      <w:pPr>
        <w:keepNext/>
        <w:tabs>
          <w:tab w:val="decimal" w:pos="7938"/>
          <w:tab w:val="decimal" w:pos="9639"/>
        </w:tabs>
        <w:spacing w:after="0" w:line="240" w:lineRule="auto"/>
        <w:outlineLvl w:val="5"/>
        <w:rPr>
          <w:rFonts w:ascii="Arial" w:hAnsi="Arial" w:cs="Arial"/>
          <w:sz w:val="20"/>
          <w:szCs w:val="20"/>
          <w:lang w:val="en-GB"/>
        </w:rPr>
      </w:pPr>
      <w:r w:rsidRPr="000A0C78">
        <w:rPr>
          <w:rFonts w:ascii="Arial" w:hAnsi="Arial" w:cs="Arial"/>
          <w:b/>
          <w:bCs/>
          <w:sz w:val="20"/>
          <w:szCs w:val="20"/>
          <w:lang w:val="en-GB"/>
        </w:rPr>
        <w:t>SCHEDULE IA – INVESTMENT SCHEDULE</w:t>
      </w:r>
    </w:p>
    <w:p w:rsidR="00F24EF6" w:rsidRPr="000A0C78" w:rsidRDefault="001E0F70" w:rsidP="009218B9">
      <w:pPr>
        <w:tabs>
          <w:tab w:val="decimal" w:pos="7938"/>
          <w:tab w:val="decimal" w:pos="9639"/>
        </w:tabs>
        <w:spacing w:after="0" w:line="240" w:lineRule="auto"/>
        <w:jc w:val="both"/>
        <w:rPr>
          <w:rFonts w:ascii="Arial" w:hAnsi="Arial" w:cs="Arial"/>
          <w:b/>
          <w:bCs/>
          <w:sz w:val="20"/>
          <w:szCs w:val="20"/>
          <w:lang w:val="en-GB"/>
        </w:rPr>
      </w:pPr>
      <w:r w:rsidRPr="000A0C78">
        <w:rPr>
          <w:rFonts w:ascii="Arial" w:hAnsi="Arial" w:cs="Arial"/>
          <w:b/>
          <w:bCs/>
          <w:sz w:val="20"/>
          <w:szCs w:val="20"/>
          <w:lang w:val="en-GB"/>
        </w:rPr>
        <w:t xml:space="preserve">At </w:t>
      </w:r>
      <w:r w:rsidR="00F24EF6" w:rsidRPr="000A0C78">
        <w:rPr>
          <w:rFonts w:ascii="Arial" w:hAnsi="Arial" w:cs="Arial"/>
          <w:b/>
          <w:bCs/>
          <w:sz w:val="20"/>
          <w:szCs w:val="20"/>
          <w:lang w:val="en-GB"/>
        </w:rPr>
        <w:t>…</w:t>
      </w:r>
      <w:r w:rsidRPr="000A0C78">
        <w:rPr>
          <w:rFonts w:ascii="Arial" w:hAnsi="Arial" w:cs="Arial"/>
          <w:b/>
          <w:bCs/>
          <w:sz w:val="20"/>
          <w:szCs w:val="20"/>
          <w:lang w:val="en-GB"/>
        </w:rPr>
        <w:t>….</w:t>
      </w:r>
    </w:p>
    <w:p w:rsidR="00F24EF6" w:rsidRPr="000A0C78" w:rsidRDefault="00F24EF6" w:rsidP="009218B9">
      <w:pPr>
        <w:tabs>
          <w:tab w:val="decimal" w:pos="7938"/>
          <w:tab w:val="decimal" w:pos="9639"/>
        </w:tabs>
        <w:spacing w:after="0" w:line="240" w:lineRule="auto"/>
        <w:jc w:val="both"/>
        <w:rPr>
          <w:rFonts w:ascii="Arial" w:hAnsi="Arial" w:cs="Arial"/>
          <w:b/>
          <w:bCs/>
          <w:sz w:val="20"/>
          <w:szCs w:val="20"/>
          <w:lang w:val="en-GB"/>
        </w:rPr>
      </w:pPr>
    </w:p>
    <w:p w:rsidR="00F24EF6" w:rsidRPr="000A0C78" w:rsidRDefault="00F24EF6" w:rsidP="009218B9">
      <w:pPr>
        <w:tabs>
          <w:tab w:val="decimal" w:pos="7938"/>
          <w:tab w:val="decimal" w:pos="9639"/>
        </w:tabs>
        <w:spacing w:after="0" w:line="240" w:lineRule="auto"/>
        <w:jc w:val="both"/>
        <w:rPr>
          <w:rFonts w:ascii="Arial" w:hAnsi="Arial" w:cs="Arial"/>
          <w:b/>
          <w:bCs/>
          <w:sz w:val="20"/>
          <w:szCs w:val="20"/>
          <w:lang w:val="en-GB"/>
        </w:rPr>
      </w:pPr>
      <w:r w:rsidRPr="000A0C78">
        <w:rPr>
          <w:rFonts w:ascii="Arial" w:hAnsi="Arial" w:cs="Arial"/>
          <w:b/>
          <w:bCs/>
          <w:sz w:val="20"/>
          <w:szCs w:val="20"/>
          <w:lang w:val="en-GB"/>
        </w:rPr>
        <w:t>Investments</w:t>
      </w:r>
      <w:r w:rsidRPr="000A0C78">
        <w:rPr>
          <w:rFonts w:ascii="Arial" w:hAnsi="Arial" w:cs="Arial"/>
          <w:b/>
          <w:bCs/>
          <w:sz w:val="20"/>
          <w:szCs w:val="20"/>
          <w:vertAlign w:val="superscript"/>
          <w:lang w:val="en-GB"/>
        </w:rPr>
        <w:t>1</w:t>
      </w:r>
    </w:p>
    <w:tbl>
      <w:tblPr>
        <w:tblW w:w="14318" w:type="dxa"/>
        <w:tblInd w:w="-31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2838"/>
        <w:gridCol w:w="318"/>
        <w:gridCol w:w="709"/>
        <w:gridCol w:w="850"/>
        <w:gridCol w:w="709"/>
        <w:gridCol w:w="814"/>
        <w:gridCol w:w="887"/>
        <w:gridCol w:w="1276"/>
        <w:gridCol w:w="567"/>
        <w:gridCol w:w="672"/>
        <w:gridCol w:w="462"/>
        <w:gridCol w:w="672"/>
        <w:gridCol w:w="567"/>
        <w:gridCol w:w="745"/>
        <w:gridCol w:w="956"/>
        <w:gridCol w:w="1276"/>
      </w:tblGrid>
      <w:tr w:rsidR="00F24EF6" w:rsidRPr="00241D8F" w:rsidTr="00C43167">
        <w:tc>
          <w:tcPr>
            <w:tcW w:w="2838" w:type="dxa"/>
          </w:tcPr>
          <w:p w:rsidR="00F24EF6" w:rsidRPr="00241D8F" w:rsidRDefault="00F24EF6" w:rsidP="009218B9">
            <w:pPr>
              <w:spacing w:after="0" w:line="240" w:lineRule="auto"/>
              <w:rPr>
                <w:rFonts w:ascii="Arial" w:hAnsi="Arial" w:cs="Arial"/>
                <w:strike/>
                <w:sz w:val="16"/>
                <w:szCs w:val="16"/>
                <w:lang w:val="en-GB"/>
              </w:rPr>
            </w:pPr>
          </w:p>
        </w:tc>
        <w:tc>
          <w:tcPr>
            <w:tcW w:w="318" w:type="dxa"/>
          </w:tcPr>
          <w:p w:rsidR="00F24EF6" w:rsidRPr="00241D8F" w:rsidRDefault="00F24EF6" w:rsidP="009218B9">
            <w:pPr>
              <w:spacing w:after="0" w:line="240" w:lineRule="auto"/>
              <w:jc w:val="center"/>
              <w:rPr>
                <w:rFonts w:ascii="Arial" w:hAnsi="Arial" w:cs="Arial"/>
                <w:b/>
                <w:bCs/>
                <w:sz w:val="16"/>
                <w:szCs w:val="16"/>
                <w:lang w:val="en-GB"/>
              </w:rPr>
            </w:pPr>
          </w:p>
        </w:tc>
        <w:tc>
          <w:tcPr>
            <w:tcW w:w="709" w:type="dxa"/>
          </w:tcPr>
          <w:p w:rsidR="00F24EF6" w:rsidRPr="00241D8F" w:rsidRDefault="00F24EF6" w:rsidP="009218B9">
            <w:pPr>
              <w:spacing w:after="0" w:line="240" w:lineRule="auto"/>
              <w:jc w:val="center"/>
              <w:rPr>
                <w:rFonts w:ascii="Arial" w:hAnsi="Arial" w:cs="Arial"/>
                <w:b/>
                <w:bCs/>
                <w:sz w:val="16"/>
                <w:szCs w:val="16"/>
                <w:lang w:val="en-GB"/>
              </w:rPr>
            </w:pPr>
            <w:r w:rsidRPr="00241D8F">
              <w:rPr>
                <w:rFonts w:ascii="Arial" w:hAnsi="Arial" w:cs="Arial"/>
                <w:b/>
                <w:bCs/>
                <w:sz w:val="16"/>
                <w:szCs w:val="16"/>
                <w:lang w:val="en-GB"/>
              </w:rPr>
              <w:t>A</w:t>
            </w:r>
          </w:p>
        </w:tc>
        <w:tc>
          <w:tcPr>
            <w:tcW w:w="850" w:type="dxa"/>
          </w:tcPr>
          <w:p w:rsidR="00F24EF6" w:rsidRPr="00241D8F" w:rsidRDefault="00F24EF6" w:rsidP="009218B9">
            <w:pPr>
              <w:spacing w:after="0" w:line="240" w:lineRule="auto"/>
              <w:jc w:val="center"/>
              <w:rPr>
                <w:rFonts w:ascii="Arial" w:hAnsi="Arial" w:cs="Arial"/>
                <w:b/>
                <w:bCs/>
                <w:sz w:val="16"/>
                <w:szCs w:val="16"/>
                <w:lang w:val="en-GB"/>
              </w:rPr>
            </w:pPr>
            <w:r w:rsidRPr="00241D8F">
              <w:rPr>
                <w:rFonts w:ascii="Arial" w:hAnsi="Arial" w:cs="Arial"/>
                <w:b/>
                <w:bCs/>
                <w:sz w:val="16"/>
                <w:szCs w:val="16"/>
                <w:lang w:val="en-GB"/>
              </w:rPr>
              <w:t>B</w:t>
            </w:r>
          </w:p>
        </w:tc>
        <w:tc>
          <w:tcPr>
            <w:tcW w:w="709" w:type="dxa"/>
          </w:tcPr>
          <w:p w:rsidR="00F24EF6" w:rsidRPr="00241D8F" w:rsidRDefault="00F24EF6" w:rsidP="009218B9">
            <w:pPr>
              <w:spacing w:after="0" w:line="240" w:lineRule="auto"/>
              <w:jc w:val="center"/>
              <w:rPr>
                <w:rFonts w:ascii="Arial" w:hAnsi="Arial" w:cs="Arial"/>
                <w:b/>
                <w:bCs/>
                <w:sz w:val="16"/>
                <w:szCs w:val="16"/>
                <w:lang w:val="en-GB"/>
              </w:rPr>
            </w:pPr>
            <w:r w:rsidRPr="00241D8F">
              <w:rPr>
                <w:rFonts w:ascii="Arial" w:hAnsi="Arial" w:cs="Arial"/>
                <w:b/>
                <w:bCs/>
                <w:sz w:val="16"/>
                <w:szCs w:val="16"/>
                <w:lang w:val="en-GB"/>
              </w:rPr>
              <w:t>C</w:t>
            </w:r>
          </w:p>
        </w:tc>
        <w:tc>
          <w:tcPr>
            <w:tcW w:w="814" w:type="dxa"/>
          </w:tcPr>
          <w:p w:rsidR="00F24EF6" w:rsidRPr="00241D8F" w:rsidRDefault="00F24EF6" w:rsidP="009218B9">
            <w:pPr>
              <w:spacing w:after="0" w:line="240" w:lineRule="auto"/>
              <w:jc w:val="center"/>
              <w:rPr>
                <w:rFonts w:ascii="Arial" w:hAnsi="Arial" w:cs="Arial"/>
                <w:b/>
                <w:bCs/>
                <w:sz w:val="16"/>
                <w:szCs w:val="16"/>
                <w:lang w:val="en-GB"/>
              </w:rPr>
            </w:pPr>
            <w:r w:rsidRPr="00241D8F">
              <w:rPr>
                <w:rFonts w:ascii="Arial" w:hAnsi="Arial" w:cs="Arial"/>
                <w:b/>
                <w:bCs/>
                <w:sz w:val="16"/>
                <w:szCs w:val="16"/>
                <w:lang w:val="en-GB"/>
              </w:rPr>
              <w:t>D</w:t>
            </w:r>
          </w:p>
        </w:tc>
        <w:tc>
          <w:tcPr>
            <w:tcW w:w="887" w:type="dxa"/>
          </w:tcPr>
          <w:p w:rsidR="00F24EF6" w:rsidRPr="00241D8F" w:rsidRDefault="00F24EF6" w:rsidP="009218B9">
            <w:pPr>
              <w:spacing w:after="0" w:line="240" w:lineRule="auto"/>
              <w:jc w:val="center"/>
              <w:rPr>
                <w:rFonts w:ascii="Arial" w:hAnsi="Arial" w:cs="Arial"/>
                <w:b/>
                <w:bCs/>
                <w:sz w:val="16"/>
                <w:szCs w:val="16"/>
                <w:lang w:val="en-GB"/>
              </w:rPr>
            </w:pPr>
            <w:r w:rsidRPr="00241D8F">
              <w:rPr>
                <w:rFonts w:ascii="Arial" w:hAnsi="Arial" w:cs="Arial"/>
                <w:b/>
                <w:bCs/>
                <w:sz w:val="16"/>
                <w:szCs w:val="16"/>
                <w:lang w:val="en-GB"/>
              </w:rPr>
              <w:t>E</w:t>
            </w:r>
          </w:p>
        </w:tc>
        <w:tc>
          <w:tcPr>
            <w:tcW w:w="1276" w:type="dxa"/>
          </w:tcPr>
          <w:p w:rsidR="00F24EF6" w:rsidRPr="00241D8F" w:rsidRDefault="00F24EF6" w:rsidP="009218B9">
            <w:pPr>
              <w:spacing w:after="0" w:line="240" w:lineRule="auto"/>
              <w:jc w:val="center"/>
              <w:rPr>
                <w:rFonts w:ascii="Arial" w:hAnsi="Arial" w:cs="Arial"/>
                <w:b/>
                <w:bCs/>
                <w:sz w:val="16"/>
                <w:szCs w:val="16"/>
                <w:lang w:val="en-GB"/>
              </w:rPr>
            </w:pPr>
            <w:r w:rsidRPr="00241D8F">
              <w:rPr>
                <w:rFonts w:ascii="Arial" w:hAnsi="Arial" w:cs="Arial"/>
                <w:b/>
                <w:bCs/>
                <w:sz w:val="16"/>
                <w:szCs w:val="16"/>
                <w:lang w:val="en-GB"/>
              </w:rPr>
              <w:t>A+B+C+D+E</w:t>
            </w:r>
          </w:p>
          <w:p w:rsidR="00F24EF6" w:rsidRPr="00241D8F" w:rsidRDefault="00F24EF6" w:rsidP="009218B9">
            <w:pPr>
              <w:spacing w:after="0" w:line="240" w:lineRule="auto"/>
              <w:jc w:val="center"/>
              <w:rPr>
                <w:rFonts w:ascii="Arial" w:hAnsi="Arial" w:cs="Arial"/>
                <w:b/>
                <w:bCs/>
                <w:sz w:val="16"/>
                <w:szCs w:val="16"/>
                <w:lang w:val="en-GB"/>
              </w:rPr>
            </w:pPr>
            <w:r w:rsidRPr="00241D8F">
              <w:rPr>
                <w:rFonts w:ascii="Arial" w:hAnsi="Arial" w:cs="Arial"/>
                <w:b/>
                <w:bCs/>
                <w:sz w:val="16"/>
                <w:szCs w:val="16"/>
                <w:lang w:val="en-GB"/>
              </w:rPr>
              <w:t>V+W+X</w:t>
            </w:r>
          </w:p>
        </w:tc>
        <w:tc>
          <w:tcPr>
            <w:tcW w:w="567" w:type="dxa"/>
          </w:tcPr>
          <w:p w:rsidR="00F24EF6" w:rsidRPr="00241D8F" w:rsidRDefault="00F24EF6" w:rsidP="009218B9">
            <w:pPr>
              <w:spacing w:after="0" w:line="240" w:lineRule="auto"/>
              <w:jc w:val="center"/>
              <w:rPr>
                <w:rFonts w:ascii="Arial" w:hAnsi="Arial" w:cs="Arial"/>
                <w:b/>
                <w:bCs/>
                <w:sz w:val="16"/>
                <w:szCs w:val="16"/>
                <w:lang w:val="en-GB"/>
              </w:rPr>
            </w:pPr>
            <w:r w:rsidRPr="00241D8F">
              <w:rPr>
                <w:rFonts w:ascii="Arial" w:hAnsi="Arial" w:cs="Arial"/>
                <w:b/>
                <w:bCs/>
                <w:sz w:val="16"/>
                <w:szCs w:val="16"/>
                <w:lang w:val="en-GB"/>
              </w:rPr>
              <w:t>V</w:t>
            </w:r>
          </w:p>
        </w:tc>
        <w:tc>
          <w:tcPr>
            <w:tcW w:w="672" w:type="dxa"/>
          </w:tcPr>
          <w:p w:rsidR="00F24EF6" w:rsidRPr="00241D8F" w:rsidRDefault="00F24EF6" w:rsidP="009218B9">
            <w:pPr>
              <w:spacing w:after="0" w:line="240" w:lineRule="auto"/>
              <w:jc w:val="center"/>
              <w:rPr>
                <w:rFonts w:ascii="Arial" w:hAnsi="Arial" w:cs="Arial"/>
                <w:b/>
                <w:bCs/>
                <w:sz w:val="16"/>
                <w:szCs w:val="16"/>
                <w:lang w:val="en-GB"/>
              </w:rPr>
            </w:pPr>
            <w:r w:rsidRPr="00241D8F">
              <w:rPr>
                <w:rFonts w:ascii="Arial" w:hAnsi="Arial" w:cs="Arial"/>
                <w:b/>
                <w:bCs/>
                <w:sz w:val="16"/>
                <w:szCs w:val="16"/>
                <w:lang w:val="en-GB"/>
              </w:rPr>
              <w:t>W</w:t>
            </w:r>
          </w:p>
        </w:tc>
        <w:tc>
          <w:tcPr>
            <w:tcW w:w="462" w:type="dxa"/>
          </w:tcPr>
          <w:p w:rsidR="00F24EF6" w:rsidRPr="00241D8F" w:rsidRDefault="00F24EF6" w:rsidP="009218B9">
            <w:pPr>
              <w:spacing w:after="0" w:line="240" w:lineRule="auto"/>
              <w:jc w:val="center"/>
              <w:rPr>
                <w:rFonts w:ascii="Arial" w:hAnsi="Arial" w:cs="Arial"/>
                <w:b/>
                <w:bCs/>
                <w:sz w:val="16"/>
                <w:szCs w:val="16"/>
                <w:lang w:val="en-GB"/>
              </w:rPr>
            </w:pPr>
            <w:r w:rsidRPr="00241D8F">
              <w:rPr>
                <w:rFonts w:ascii="Arial" w:hAnsi="Arial" w:cs="Arial"/>
                <w:b/>
                <w:bCs/>
                <w:sz w:val="16"/>
                <w:szCs w:val="16"/>
                <w:lang w:val="en-GB"/>
              </w:rPr>
              <w:t>X</w:t>
            </w:r>
          </w:p>
        </w:tc>
        <w:tc>
          <w:tcPr>
            <w:tcW w:w="672" w:type="dxa"/>
          </w:tcPr>
          <w:p w:rsidR="00F24EF6" w:rsidRPr="00241D8F" w:rsidRDefault="00F24EF6" w:rsidP="009218B9">
            <w:pPr>
              <w:spacing w:after="0" w:line="240" w:lineRule="auto"/>
              <w:jc w:val="center"/>
              <w:rPr>
                <w:rFonts w:ascii="Arial" w:hAnsi="Arial" w:cs="Arial"/>
                <w:b/>
                <w:bCs/>
                <w:sz w:val="16"/>
                <w:szCs w:val="16"/>
                <w:lang w:val="en-GB"/>
              </w:rPr>
            </w:pPr>
            <w:r w:rsidRPr="00241D8F">
              <w:rPr>
                <w:rFonts w:ascii="Arial" w:hAnsi="Arial" w:cs="Arial"/>
                <w:b/>
                <w:bCs/>
                <w:sz w:val="16"/>
                <w:szCs w:val="16"/>
                <w:lang w:val="en-GB"/>
              </w:rPr>
              <w:t>W+X</w:t>
            </w:r>
          </w:p>
        </w:tc>
        <w:tc>
          <w:tcPr>
            <w:tcW w:w="567" w:type="dxa"/>
          </w:tcPr>
          <w:p w:rsidR="00F24EF6" w:rsidRPr="00241D8F" w:rsidRDefault="00F24EF6" w:rsidP="009218B9">
            <w:pPr>
              <w:spacing w:after="0" w:line="240" w:lineRule="auto"/>
              <w:jc w:val="center"/>
              <w:rPr>
                <w:rFonts w:ascii="Arial" w:hAnsi="Arial" w:cs="Arial"/>
                <w:b/>
                <w:bCs/>
                <w:sz w:val="16"/>
                <w:szCs w:val="16"/>
                <w:lang w:val="en-GB"/>
              </w:rPr>
            </w:pPr>
          </w:p>
        </w:tc>
        <w:tc>
          <w:tcPr>
            <w:tcW w:w="745" w:type="dxa"/>
          </w:tcPr>
          <w:p w:rsidR="00F24EF6" w:rsidRPr="00241D8F" w:rsidRDefault="00F24EF6" w:rsidP="009218B9">
            <w:pPr>
              <w:spacing w:after="0" w:line="240" w:lineRule="auto"/>
              <w:jc w:val="center"/>
              <w:rPr>
                <w:rFonts w:ascii="Arial" w:hAnsi="Arial" w:cs="Arial"/>
                <w:b/>
                <w:bCs/>
                <w:sz w:val="16"/>
                <w:szCs w:val="16"/>
                <w:lang w:val="en-GB"/>
              </w:rPr>
            </w:pPr>
            <w:r w:rsidRPr="00241D8F">
              <w:rPr>
                <w:rFonts w:ascii="Arial" w:hAnsi="Arial" w:cs="Arial"/>
                <w:b/>
                <w:bCs/>
                <w:sz w:val="16"/>
                <w:szCs w:val="16"/>
                <w:lang w:val="en-GB"/>
              </w:rPr>
              <w:t xml:space="preserve"> Y</w:t>
            </w:r>
          </w:p>
          <w:p w:rsidR="00F24EF6" w:rsidRPr="00241D8F" w:rsidRDefault="00F24EF6" w:rsidP="009218B9">
            <w:pPr>
              <w:spacing w:after="0" w:line="240" w:lineRule="auto"/>
              <w:jc w:val="center"/>
              <w:rPr>
                <w:rFonts w:ascii="Arial" w:hAnsi="Arial" w:cs="Arial"/>
                <w:b/>
                <w:bCs/>
                <w:sz w:val="16"/>
                <w:szCs w:val="16"/>
                <w:lang w:val="en-GB"/>
              </w:rPr>
            </w:pPr>
            <w:r w:rsidRPr="00241D8F">
              <w:rPr>
                <w:rFonts w:ascii="Arial" w:hAnsi="Arial" w:cs="Arial"/>
                <w:b/>
                <w:bCs/>
                <w:sz w:val="16"/>
                <w:szCs w:val="16"/>
                <w:lang w:val="en-GB"/>
              </w:rPr>
              <w:t xml:space="preserve"> </w:t>
            </w:r>
          </w:p>
        </w:tc>
        <w:tc>
          <w:tcPr>
            <w:tcW w:w="956" w:type="dxa"/>
          </w:tcPr>
          <w:p w:rsidR="00F24EF6" w:rsidRPr="00241D8F" w:rsidRDefault="00F24EF6" w:rsidP="009218B9">
            <w:pPr>
              <w:spacing w:after="0" w:line="240" w:lineRule="auto"/>
              <w:jc w:val="center"/>
              <w:rPr>
                <w:rFonts w:ascii="Arial" w:hAnsi="Arial" w:cs="Arial"/>
                <w:b/>
                <w:bCs/>
                <w:sz w:val="16"/>
                <w:szCs w:val="16"/>
                <w:lang w:val="en-GB"/>
              </w:rPr>
            </w:pPr>
            <w:r w:rsidRPr="00241D8F">
              <w:rPr>
                <w:rFonts w:ascii="Arial" w:hAnsi="Arial" w:cs="Arial"/>
                <w:b/>
                <w:bCs/>
                <w:sz w:val="16"/>
                <w:szCs w:val="16"/>
                <w:lang w:val="en-GB"/>
              </w:rPr>
              <w:t>Z</w:t>
            </w:r>
          </w:p>
        </w:tc>
        <w:tc>
          <w:tcPr>
            <w:tcW w:w="1276" w:type="dxa"/>
          </w:tcPr>
          <w:p w:rsidR="00F24EF6" w:rsidRPr="00241D8F" w:rsidRDefault="00F24EF6" w:rsidP="009218B9">
            <w:pPr>
              <w:spacing w:after="0" w:line="240" w:lineRule="auto"/>
              <w:jc w:val="center"/>
              <w:rPr>
                <w:rFonts w:ascii="Arial" w:hAnsi="Arial" w:cs="Arial"/>
                <w:b/>
                <w:bCs/>
                <w:sz w:val="16"/>
                <w:szCs w:val="16"/>
                <w:lang w:val="en-GB"/>
              </w:rPr>
            </w:pPr>
            <w:r w:rsidRPr="00241D8F">
              <w:rPr>
                <w:rFonts w:ascii="Arial" w:hAnsi="Arial" w:cs="Arial"/>
                <w:b/>
                <w:bCs/>
                <w:sz w:val="16"/>
                <w:szCs w:val="16"/>
                <w:lang w:val="en-GB"/>
              </w:rPr>
              <w:t>V+W+X+Y+Z</w:t>
            </w:r>
          </w:p>
        </w:tc>
      </w:tr>
      <w:tr w:rsidR="00F24EF6" w:rsidRPr="00241D8F" w:rsidTr="00C43167">
        <w:trPr>
          <w:trHeight w:val="1482"/>
        </w:trPr>
        <w:tc>
          <w:tcPr>
            <w:tcW w:w="2838" w:type="dxa"/>
          </w:tcPr>
          <w:p w:rsidR="00F24EF6" w:rsidRPr="00241D8F" w:rsidRDefault="00F24EF6" w:rsidP="009218B9">
            <w:pPr>
              <w:spacing w:after="0" w:line="240" w:lineRule="auto"/>
              <w:rPr>
                <w:rFonts w:ascii="Arial" w:hAnsi="Arial" w:cs="Arial"/>
                <w:strike/>
                <w:sz w:val="16"/>
                <w:szCs w:val="16"/>
                <w:lang w:val="en-GB"/>
              </w:rPr>
            </w:pPr>
          </w:p>
        </w:tc>
        <w:tc>
          <w:tcPr>
            <w:tcW w:w="318" w:type="dxa"/>
            <w:textDirection w:val="btLr"/>
          </w:tcPr>
          <w:p w:rsidR="00F24EF6" w:rsidRPr="00241D8F" w:rsidRDefault="00F24EF6" w:rsidP="00E2611B">
            <w:pPr>
              <w:spacing w:after="0" w:line="240" w:lineRule="auto"/>
              <w:ind w:left="113" w:right="113"/>
              <w:jc w:val="center"/>
              <w:rPr>
                <w:rFonts w:ascii="Arial" w:hAnsi="Arial" w:cs="Arial"/>
                <w:b/>
                <w:bCs/>
                <w:sz w:val="16"/>
                <w:szCs w:val="16"/>
                <w:lang w:val="en-GB"/>
              </w:rPr>
            </w:pPr>
            <w:r w:rsidRPr="00241D8F">
              <w:rPr>
                <w:rFonts w:ascii="Arial" w:hAnsi="Arial" w:cs="Arial"/>
                <w:b/>
                <w:bCs/>
                <w:sz w:val="16"/>
                <w:szCs w:val="16"/>
                <w:lang w:val="en-GB"/>
              </w:rPr>
              <w:t>Notes</w:t>
            </w:r>
            <w:r w:rsidRPr="00241D8F">
              <w:rPr>
                <w:rFonts w:ascii="Arial" w:hAnsi="Arial" w:cs="Arial"/>
                <w:b/>
                <w:bCs/>
                <w:sz w:val="16"/>
                <w:szCs w:val="16"/>
                <w:vertAlign w:val="superscript"/>
                <w:lang w:val="en-GB"/>
              </w:rPr>
              <w:t>2</w:t>
            </w:r>
          </w:p>
        </w:tc>
        <w:tc>
          <w:tcPr>
            <w:tcW w:w="709" w:type="dxa"/>
            <w:textDirection w:val="btLr"/>
          </w:tcPr>
          <w:p w:rsidR="00F24EF6" w:rsidRPr="00241D8F" w:rsidRDefault="00F24EF6" w:rsidP="009218B9">
            <w:pPr>
              <w:spacing w:after="0" w:line="240" w:lineRule="auto"/>
              <w:ind w:left="113" w:right="113"/>
              <w:jc w:val="center"/>
              <w:rPr>
                <w:rFonts w:ascii="Arial" w:hAnsi="Arial" w:cs="Arial"/>
                <w:b/>
                <w:bCs/>
                <w:sz w:val="16"/>
                <w:szCs w:val="16"/>
                <w:lang w:val="en-GB"/>
              </w:rPr>
            </w:pPr>
            <w:r w:rsidRPr="00241D8F">
              <w:rPr>
                <w:rFonts w:ascii="Arial" w:hAnsi="Arial" w:cs="Arial"/>
                <w:b/>
                <w:bCs/>
                <w:sz w:val="16"/>
                <w:szCs w:val="16"/>
                <w:lang w:val="en-GB"/>
              </w:rPr>
              <w:t>Direct Investments</w:t>
            </w:r>
          </w:p>
          <w:p w:rsidR="00F24EF6" w:rsidRPr="00241D8F" w:rsidRDefault="00F24EF6" w:rsidP="009218B9">
            <w:pPr>
              <w:spacing w:after="0" w:line="240" w:lineRule="auto"/>
              <w:ind w:left="113" w:right="113"/>
              <w:jc w:val="center"/>
              <w:rPr>
                <w:rFonts w:ascii="Arial" w:hAnsi="Arial" w:cs="Arial"/>
                <w:b/>
                <w:bCs/>
                <w:sz w:val="16"/>
                <w:szCs w:val="16"/>
                <w:lang w:val="en-GB"/>
              </w:rPr>
            </w:pPr>
          </w:p>
        </w:tc>
        <w:tc>
          <w:tcPr>
            <w:tcW w:w="850" w:type="dxa"/>
            <w:textDirection w:val="btLr"/>
          </w:tcPr>
          <w:p w:rsidR="00F24EF6" w:rsidRPr="00241D8F" w:rsidRDefault="00F24EF6" w:rsidP="009218B9">
            <w:pPr>
              <w:spacing w:after="0" w:line="240" w:lineRule="auto"/>
              <w:ind w:left="113" w:right="113"/>
              <w:jc w:val="center"/>
              <w:rPr>
                <w:rFonts w:ascii="Arial" w:hAnsi="Arial" w:cs="Arial"/>
                <w:b/>
                <w:bCs/>
                <w:sz w:val="16"/>
                <w:szCs w:val="16"/>
                <w:lang w:val="en-GB"/>
              </w:rPr>
            </w:pPr>
            <w:r w:rsidRPr="00241D8F">
              <w:rPr>
                <w:rFonts w:ascii="Arial" w:hAnsi="Arial" w:cs="Arial"/>
                <w:b/>
                <w:bCs/>
                <w:sz w:val="16"/>
                <w:szCs w:val="16"/>
                <w:lang w:val="en-GB"/>
              </w:rPr>
              <w:t>Non-compliant Collective investment schemes</w:t>
            </w:r>
          </w:p>
        </w:tc>
        <w:tc>
          <w:tcPr>
            <w:tcW w:w="709" w:type="dxa"/>
            <w:textDirection w:val="btLr"/>
          </w:tcPr>
          <w:p w:rsidR="00F24EF6" w:rsidRPr="00241D8F" w:rsidRDefault="00F24EF6" w:rsidP="009218B9">
            <w:pPr>
              <w:spacing w:after="0" w:line="240" w:lineRule="auto"/>
              <w:ind w:left="113" w:right="113"/>
              <w:jc w:val="center"/>
              <w:rPr>
                <w:rFonts w:ascii="Arial" w:hAnsi="Arial" w:cs="Arial"/>
                <w:b/>
                <w:bCs/>
                <w:sz w:val="16"/>
                <w:szCs w:val="16"/>
                <w:lang w:val="en-GB"/>
              </w:rPr>
            </w:pPr>
            <w:r w:rsidRPr="00241D8F">
              <w:rPr>
                <w:rFonts w:ascii="Arial" w:hAnsi="Arial" w:cs="Arial"/>
                <w:b/>
                <w:bCs/>
                <w:sz w:val="16"/>
                <w:szCs w:val="16"/>
                <w:lang w:val="en-GB"/>
              </w:rPr>
              <w:t>Non- compliant Insurance polices</w:t>
            </w:r>
          </w:p>
        </w:tc>
        <w:tc>
          <w:tcPr>
            <w:tcW w:w="814" w:type="dxa"/>
            <w:textDirection w:val="btLr"/>
          </w:tcPr>
          <w:p w:rsidR="00F24EF6" w:rsidRPr="00241D8F" w:rsidRDefault="00F24EF6" w:rsidP="009218B9">
            <w:pPr>
              <w:spacing w:after="0" w:line="240" w:lineRule="auto"/>
              <w:ind w:left="113" w:right="113"/>
              <w:jc w:val="center"/>
              <w:rPr>
                <w:rFonts w:ascii="Arial" w:hAnsi="Arial" w:cs="Arial"/>
                <w:b/>
                <w:bCs/>
                <w:sz w:val="16"/>
                <w:szCs w:val="16"/>
                <w:lang w:val="en-GB"/>
              </w:rPr>
            </w:pPr>
            <w:r w:rsidRPr="00241D8F">
              <w:rPr>
                <w:rFonts w:ascii="Arial" w:hAnsi="Arial" w:cs="Arial"/>
                <w:b/>
                <w:bCs/>
                <w:sz w:val="16"/>
                <w:szCs w:val="16"/>
                <w:lang w:val="en-GB"/>
              </w:rPr>
              <w:t>Derivative positions</w:t>
            </w:r>
            <w:r w:rsidRPr="00241D8F">
              <w:rPr>
                <w:rFonts w:ascii="Arial" w:hAnsi="Arial" w:cs="Arial"/>
                <w:sz w:val="16"/>
                <w:szCs w:val="16"/>
              </w:rPr>
              <w:t xml:space="preserve"> </w:t>
            </w:r>
            <w:r w:rsidRPr="00241D8F">
              <w:rPr>
                <w:rFonts w:ascii="Arial" w:hAnsi="Arial" w:cs="Arial"/>
                <w:b/>
                <w:bCs/>
                <w:sz w:val="16"/>
                <w:szCs w:val="16"/>
              </w:rPr>
              <w:t>without residual risk</w:t>
            </w:r>
          </w:p>
        </w:tc>
        <w:tc>
          <w:tcPr>
            <w:tcW w:w="887" w:type="dxa"/>
            <w:textDirection w:val="btLr"/>
          </w:tcPr>
          <w:p w:rsidR="00F24EF6" w:rsidRPr="00241D8F" w:rsidRDefault="00F24EF6" w:rsidP="009218B9">
            <w:pPr>
              <w:spacing w:after="0" w:line="240" w:lineRule="auto"/>
              <w:ind w:left="113" w:right="113"/>
              <w:jc w:val="center"/>
              <w:rPr>
                <w:rFonts w:ascii="Arial" w:hAnsi="Arial" w:cs="Arial"/>
                <w:b/>
                <w:bCs/>
                <w:sz w:val="16"/>
                <w:szCs w:val="16"/>
                <w:lang w:val="en-GB"/>
              </w:rPr>
            </w:pPr>
            <w:r w:rsidRPr="00241D8F">
              <w:rPr>
                <w:rFonts w:ascii="Arial" w:hAnsi="Arial" w:cs="Arial"/>
                <w:b/>
                <w:bCs/>
                <w:sz w:val="16"/>
                <w:szCs w:val="16"/>
                <w:lang w:val="en-GB"/>
              </w:rPr>
              <w:t>Compliant Investments</w:t>
            </w:r>
          </w:p>
        </w:tc>
        <w:tc>
          <w:tcPr>
            <w:tcW w:w="1276" w:type="dxa"/>
            <w:textDirection w:val="btLr"/>
          </w:tcPr>
          <w:p w:rsidR="00F24EF6" w:rsidRPr="00241D8F" w:rsidRDefault="00F24EF6" w:rsidP="009218B9">
            <w:pPr>
              <w:spacing w:after="0" w:line="240" w:lineRule="auto"/>
              <w:ind w:left="113" w:right="113"/>
              <w:jc w:val="center"/>
              <w:rPr>
                <w:rFonts w:ascii="Arial" w:hAnsi="Arial" w:cs="Arial"/>
                <w:b/>
                <w:bCs/>
                <w:sz w:val="16"/>
                <w:szCs w:val="16"/>
                <w:lang w:val="en-GB"/>
              </w:rPr>
            </w:pPr>
          </w:p>
          <w:p w:rsidR="00F24EF6" w:rsidRPr="00241D8F" w:rsidRDefault="00F24EF6" w:rsidP="009218B9">
            <w:pPr>
              <w:spacing w:after="0" w:line="240" w:lineRule="auto"/>
              <w:ind w:left="113" w:right="113"/>
              <w:jc w:val="center"/>
              <w:rPr>
                <w:rFonts w:ascii="Arial" w:hAnsi="Arial" w:cs="Arial"/>
                <w:b/>
                <w:bCs/>
                <w:sz w:val="16"/>
                <w:szCs w:val="16"/>
                <w:lang w:val="en-GB"/>
              </w:rPr>
            </w:pPr>
          </w:p>
          <w:p w:rsidR="00F24EF6" w:rsidRPr="00241D8F" w:rsidRDefault="00F24EF6" w:rsidP="009218B9">
            <w:pPr>
              <w:spacing w:after="0" w:line="240" w:lineRule="auto"/>
              <w:ind w:left="113" w:right="113"/>
              <w:jc w:val="center"/>
              <w:rPr>
                <w:rFonts w:ascii="Arial" w:hAnsi="Arial" w:cs="Arial"/>
                <w:b/>
                <w:bCs/>
                <w:sz w:val="16"/>
                <w:szCs w:val="16"/>
                <w:lang w:val="en-GB"/>
              </w:rPr>
            </w:pPr>
            <w:r w:rsidRPr="00241D8F">
              <w:rPr>
                <w:rFonts w:ascii="Arial" w:hAnsi="Arial" w:cs="Arial"/>
                <w:b/>
                <w:bCs/>
                <w:sz w:val="16"/>
                <w:szCs w:val="16"/>
                <w:lang w:val="en-GB"/>
              </w:rPr>
              <w:t>Total</w:t>
            </w:r>
          </w:p>
          <w:p w:rsidR="00F24EF6" w:rsidRPr="00241D8F" w:rsidRDefault="00F24EF6" w:rsidP="009218B9">
            <w:pPr>
              <w:spacing w:after="0" w:line="240" w:lineRule="auto"/>
              <w:ind w:left="113" w:right="113"/>
              <w:jc w:val="center"/>
              <w:rPr>
                <w:rFonts w:ascii="Arial" w:hAnsi="Arial" w:cs="Arial"/>
                <w:b/>
                <w:bCs/>
                <w:sz w:val="16"/>
                <w:szCs w:val="16"/>
                <w:lang w:val="en-GB"/>
              </w:rPr>
            </w:pPr>
          </w:p>
          <w:p w:rsidR="00F24EF6" w:rsidRPr="00241D8F" w:rsidRDefault="00F24EF6" w:rsidP="009218B9">
            <w:pPr>
              <w:spacing w:after="0" w:line="240" w:lineRule="auto"/>
              <w:ind w:left="113" w:right="113"/>
              <w:jc w:val="center"/>
              <w:rPr>
                <w:rFonts w:ascii="Arial" w:hAnsi="Arial" w:cs="Arial"/>
                <w:b/>
                <w:bCs/>
                <w:sz w:val="16"/>
                <w:szCs w:val="16"/>
                <w:lang w:val="en-GB"/>
              </w:rPr>
            </w:pPr>
          </w:p>
          <w:p w:rsidR="00F24EF6" w:rsidRPr="00241D8F" w:rsidRDefault="00F24EF6" w:rsidP="009218B9">
            <w:pPr>
              <w:spacing w:after="0" w:line="240" w:lineRule="auto"/>
              <w:ind w:left="113" w:right="113"/>
              <w:jc w:val="center"/>
              <w:rPr>
                <w:rFonts w:ascii="Arial" w:hAnsi="Arial" w:cs="Arial"/>
                <w:b/>
                <w:bCs/>
                <w:sz w:val="16"/>
                <w:szCs w:val="16"/>
                <w:lang w:val="en-GB"/>
              </w:rPr>
            </w:pPr>
          </w:p>
        </w:tc>
        <w:tc>
          <w:tcPr>
            <w:tcW w:w="567" w:type="dxa"/>
            <w:textDirection w:val="btLr"/>
          </w:tcPr>
          <w:p w:rsidR="00F24EF6" w:rsidRPr="00241D8F" w:rsidRDefault="00F24EF6" w:rsidP="009218B9">
            <w:pPr>
              <w:spacing w:after="0" w:line="240" w:lineRule="auto"/>
              <w:ind w:left="113" w:right="113"/>
              <w:jc w:val="center"/>
              <w:rPr>
                <w:rFonts w:ascii="Arial" w:hAnsi="Arial" w:cs="Arial"/>
                <w:b/>
                <w:bCs/>
                <w:sz w:val="16"/>
                <w:szCs w:val="16"/>
                <w:lang w:val="en-GB"/>
              </w:rPr>
            </w:pPr>
            <w:r w:rsidRPr="00241D8F">
              <w:rPr>
                <w:rFonts w:ascii="Arial" w:hAnsi="Arial" w:cs="Arial"/>
                <w:b/>
                <w:bCs/>
                <w:sz w:val="16"/>
                <w:szCs w:val="16"/>
                <w:lang w:val="en-GB"/>
              </w:rPr>
              <w:t>Local</w:t>
            </w:r>
          </w:p>
        </w:tc>
        <w:tc>
          <w:tcPr>
            <w:tcW w:w="672" w:type="dxa"/>
            <w:textDirection w:val="btLr"/>
          </w:tcPr>
          <w:p w:rsidR="00F24EF6" w:rsidRPr="00241D8F" w:rsidRDefault="00F24EF6" w:rsidP="009218B9">
            <w:pPr>
              <w:spacing w:after="0" w:line="240" w:lineRule="auto"/>
              <w:ind w:left="113" w:right="113"/>
              <w:jc w:val="center"/>
              <w:rPr>
                <w:rFonts w:ascii="Arial" w:hAnsi="Arial" w:cs="Arial"/>
                <w:b/>
                <w:bCs/>
                <w:sz w:val="16"/>
                <w:szCs w:val="16"/>
                <w:lang w:val="en-GB"/>
              </w:rPr>
            </w:pPr>
            <w:r w:rsidRPr="00241D8F">
              <w:rPr>
                <w:rFonts w:ascii="Arial" w:hAnsi="Arial" w:cs="Arial"/>
                <w:b/>
                <w:bCs/>
                <w:sz w:val="16"/>
                <w:szCs w:val="16"/>
                <w:lang w:val="en-GB"/>
              </w:rPr>
              <w:t>Foreign (excluding Africa)</w:t>
            </w:r>
          </w:p>
          <w:p w:rsidR="00F24EF6" w:rsidRPr="00241D8F" w:rsidRDefault="00F24EF6" w:rsidP="009218B9">
            <w:pPr>
              <w:spacing w:after="0" w:line="240" w:lineRule="auto"/>
              <w:ind w:left="113" w:right="113"/>
              <w:jc w:val="center"/>
              <w:rPr>
                <w:rFonts w:ascii="Arial" w:hAnsi="Arial" w:cs="Arial"/>
                <w:b/>
                <w:bCs/>
                <w:sz w:val="16"/>
                <w:szCs w:val="16"/>
                <w:lang w:val="en-GB"/>
              </w:rPr>
            </w:pPr>
          </w:p>
          <w:p w:rsidR="00F24EF6" w:rsidRPr="00241D8F" w:rsidRDefault="00F24EF6" w:rsidP="009218B9">
            <w:pPr>
              <w:spacing w:after="0" w:line="240" w:lineRule="auto"/>
              <w:ind w:left="113" w:right="113"/>
              <w:jc w:val="center"/>
              <w:rPr>
                <w:rFonts w:ascii="Arial" w:hAnsi="Arial" w:cs="Arial"/>
                <w:b/>
                <w:bCs/>
                <w:sz w:val="16"/>
                <w:szCs w:val="16"/>
                <w:lang w:val="en-GB"/>
              </w:rPr>
            </w:pPr>
          </w:p>
          <w:p w:rsidR="00F24EF6" w:rsidRPr="00241D8F" w:rsidRDefault="00F24EF6" w:rsidP="009218B9">
            <w:pPr>
              <w:spacing w:after="0" w:line="240" w:lineRule="auto"/>
              <w:ind w:left="113" w:right="113"/>
              <w:jc w:val="center"/>
              <w:rPr>
                <w:rFonts w:ascii="Arial" w:hAnsi="Arial" w:cs="Arial"/>
                <w:b/>
                <w:bCs/>
                <w:sz w:val="16"/>
                <w:szCs w:val="16"/>
                <w:lang w:val="en-GB"/>
              </w:rPr>
            </w:pPr>
          </w:p>
        </w:tc>
        <w:tc>
          <w:tcPr>
            <w:tcW w:w="462" w:type="dxa"/>
            <w:textDirection w:val="btLr"/>
          </w:tcPr>
          <w:p w:rsidR="00F24EF6" w:rsidRPr="00241D8F" w:rsidRDefault="00F24EF6" w:rsidP="009218B9">
            <w:pPr>
              <w:spacing w:after="0" w:line="240" w:lineRule="auto"/>
              <w:ind w:left="113" w:right="113"/>
              <w:jc w:val="center"/>
              <w:rPr>
                <w:rFonts w:ascii="Arial" w:hAnsi="Arial" w:cs="Arial"/>
                <w:b/>
                <w:bCs/>
                <w:sz w:val="16"/>
                <w:szCs w:val="16"/>
                <w:lang w:val="en-GB"/>
              </w:rPr>
            </w:pPr>
            <w:r w:rsidRPr="00241D8F">
              <w:rPr>
                <w:rFonts w:ascii="Arial" w:hAnsi="Arial" w:cs="Arial"/>
                <w:b/>
                <w:bCs/>
                <w:sz w:val="16"/>
                <w:szCs w:val="16"/>
                <w:lang w:val="en-GB"/>
              </w:rPr>
              <w:t>Foreign Africa</w:t>
            </w:r>
          </w:p>
        </w:tc>
        <w:tc>
          <w:tcPr>
            <w:tcW w:w="672" w:type="dxa"/>
            <w:textDirection w:val="btLr"/>
          </w:tcPr>
          <w:p w:rsidR="00F24EF6" w:rsidRPr="00241D8F" w:rsidRDefault="00F24EF6" w:rsidP="009218B9">
            <w:pPr>
              <w:spacing w:after="0" w:line="240" w:lineRule="auto"/>
              <w:ind w:left="113" w:right="113"/>
              <w:jc w:val="center"/>
              <w:rPr>
                <w:rFonts w:ascii="Arial" w:hAnsi="Arial" w:cs="Arial"/>
                <w:b/>
                <w:bCs/>
                <w:sz w:val="16"/>
                <w:szCs w:val="16"/>
                <w:lang w:val="en-GB"/>
              </w:rPr>
            </w:pPr>
            <w:r w:rsidRPr="00241D8F">
              <w:rPr>
                <w:rFonts w:ascii="Arial" w:hAnsi="Arial" w:cs="Arial"/>
                <w:b/>
                <w:bCs/>
                <w:sz w:val="16"/>
                <w:szCs w:val="16"/>
                <w:lang w:val="en-GB"/>
              </w:rPr>
              <w:t>Total Foreign</w:t>
            </w:r>
          </w:p>
        </w:tc>
        <w:tc>
          <w:tcPr>
            <w:tcW w:w="567" w:type="dxa"/>
            <w:textDirection w:val="btLr"/>
          </w:tcPr>
          <w:p w:rsidR="00F24EF6" w:rsidRPr="00241D8F" w:rsidRDefault="00F24EF6" w:rsidP="009218B9">
            <w:pPr>
              <w:spacing w:after="0" w:line="240" w:lineRule="auto"/>
              <w:ind w:left="113" w:right="113"/>
              <w:jc w:val="center"/>
              <w:rPr>
                <w:rFonts w:ascii="Arial" w:hAnsi="Arial" w:cs="Arial"/>
                <w:b/>
                <w:bCs/>
                <w:sz w:val="16"/>
                <w:szCs w:val="16"/>
                <w:lang w:val="en-GB"/>
              </w:rPr>
            </w:pPr>
            <w:r w:rsidRPr="00241D8F">
              <w:rPr>
                <w:rFonts w:ascii="Arial" w:hAnsi="Arial" w:cs="Arial"/>
                <w:b/>
                <w:bCs/>
                <w:sz w:val="16"/>
                <w:szCs w:val="16"/>
                <w:lang w:val="en-GB"/>
              </w:rPr>
              <w:t>Total percentage foreign exposure</w:t>
            </w:r>
          </w:p>
        </w:tc>
        <w:tc>
          <w:tcPr>
            <w:tcW w:w="745" w:type="dxa"/>
            <w:textDirection w:val="btLr"/>
          </w:tcPr>
          <w:p w:rsidR="00F24EF6" w:rsidRPr="00241D8F" w:rsidRDefault="00F24EF6" w:rsidP="009218B9">
            <w:pPr>
              <w:spacing w:after="0" w:line="240" w:lineRule="auto"/>
              <w:ind w:left="113" w:right="113"/>
              <w:jc w:val="center"/>
              <w:rPr>
                <w:rFonts w:ascii="Arial" w:hAnsi="Arial" w:cs="Arial"/>
                <w:b/>
                <w:bCs/>
                <w:sz w:val="16"/>
                <w:szCs w:val="16"/>
                <w:lang w:val="en-GB"/>
              </w:rPr>
            </w:pPr>
            <w:r w:rsidRPr="00241D8F">
              <w:rPr>
                <w:rFonts w:ascii="Arial" w:hAnsi="Arial" w:cs="Arial"/>
                <w:b/>
                <w:bCs/>
                <w:sz w:val="16"/>
                <w:szCs w:val="16"/>
                <w:lang w:val="en-GB"/>
              </w:rPr>
              <w:t>Derivative positions with residual risk</w:t>
            </w:r>
          </w:p>
        </w:tc>
        <w:tc>
          <w:tcPr>
            <w:tcW w:w="956" w:type="dxa"/>
            <w:textDirection w:val="btLr"/>
          </w:tcPr>
          <w:p w:rsidR="00F24EF6" w:rsidRPr="00241D8F" w:rsidRDefault="00F24EF6" w:rsidP="00F9338A">
            <w:pPr>
              <w:spacing w:after="0" w:line="240" w:lineRule="auto"/>
              <w:ind w:left="113" w:right="113"/>
              <w:jc w:val="center"/>
              <w:rPr>
                <w:rFonts w:ascii="Arial" w:hAnsi="Arial" w:cs="Arial"/>
                <w:b/>
                <w:bCs/>
                <w:sz w:val="16"/>
                <w:szCs w:val="16"/>
                <w:lang w:val="en-GB"/>
              </w:rPr>
            </w:pPr>
            <w:r w:rsidRPr="00241D8F">
              <w:rPr>
                <w:rFonts w:ascii="Arial" w:hAnsi="Arial" w:cs="Arial"/>
                <w:b/>
                <w:bCs/>
                <w:sz w:val="16"/>
                <w:szCs w:val="16"/>
                <w:lang w:val="en-GB"/>
              </w:rPr>
              <w:t xml:space="preserve">Reconciling items between Schedule IB and Schedule </w:t>
            </w:r>
            <w:r w:rsidR="00F9338A">
              <w:rPr>
                <w:rFonts w:ascii="Arial" w:hAnsi="Arial" w:cs="Arial"/>
                <w:b/>
                <w:bCs/>
                <w:sz w:val="16"/>
                <w:szCs w:val="16"/>
                <w:lang w:val="en-GB"/>
              </w:rPr>
              <w:t>IA</w:t>
            </w:r>
          </w:p>
        </w:tc>
        <w:tc>
          <w:tcPr>
            <w:tcW w:w="1276" w:type="dxa"/>
            <w:textDirection w:val="btLr"/>
          </w:tcPr>
          <w:p w:rsidR="00F9338A" w:rsidRDefault="002E0377" w:rsidP="00F9338A">
            <w:pPr>
              <w:spacing w:after="0" w:line="240" w:lineRule="auto"/>
              <w:ind w:left="113" w:right="113"/>
              <w:jc w:val="center"/>
              <w:rPr>
                <w:rFonts w:ascii="Arial" w:hAnsi="Arial" w:cs="Arial"/>
                <w:b/>
                <w:bCs/>
                <w:sz w:val="16"/>
                <w:szCs w:val="16"/>
                <w:lang w:val="en-GB"/>
              </w:rPr>
            </w:pPr>
            <w:r>
              <w:rPr>
                <w:rFonts w:ascii="Arial" w:hAnsi="Arial" w:cs="Arial"/>
                <w:b/>
                <w:bCs/>
                <w:sz w:val="16"/>
                <w:szCs w:val="16"/>
                <w:lang w:val="en-GB"/>
              </w:rPr>
              <w:t xml:space="preserve">TOTAL as per Regulation 28 </w:t>
            </w:r>
            <w:r w:rsidR="00F9338A">
              <w:rPr>
                <w:rFonts w:ascii="Arial" w:hAnsi="Arial" w:cs="Arial"/>
                <w:b/>
                <w:bCs/>
                <w:sz w:val="16"/>
                <w:szCs w:val="16"/>
                <w:lang w:val="en-GB"/>
              </w:rPr>
              <w:t>(Schedule IB</w:t>
            </w:r>
            <w:r>
              <w:rPr>
                <w:rFonts w:ascii="Arial" w:hAnsi="Arial" w:cs="Arial"/>
                <w:b/>
                <w:bCs/>
                <w:sz w:val="16"/>
                <w:szCs w:val="16"/>
                <w:lang w:val="en-GB"/>
              </w:rPr>
              <w:t>)</w:t>
            </w:r>
          </w:p>
          <w:p w:rsidR="00F24EF6" w:rsidRPr="00241D8F" w:rsidRDefault="00F24EF6" w:rsidP="00F9338A">
            <w:pPr>
              <w:spacing w:after="0" w:line="240" w:lineRule="auto"/>
              <w:ind w:left="113" w:right="113"/>
              <w:jc w:val="center"/>
              <w:rPr>
                <w:rFonts w:ascii="Arial" w:hAnsi="Arial" w:cs="Arial"/>
                <w:b/>
                <w:bCs/>
                <w:sz w:val="16"/>
                <w:szCs w:val="16"/>
                <w:lang w:val="en-GB"/>
              </w:rPr>
            </w:pPr>
          </w:p>
        </w:tc>
      </w:tr>
      <w:tr w:rsidR="00F24EF6" w:rsidRPr="00241D8F" w:rsidTr="00C43167">
        <w:tc>
          <w:tcPr>
            <w:tcW w:w="2838" w:type="dxa"/>
          </w:tcPr>
          <w:p w:rsidR="00F24EF6" w:rsidRPr="00241D8F" w:rsidRDefault="00F24EF6" w:rsidP="009218B9">
            <w:pPr>
              <w:spacing w:after="0" w:line="240" w:lineRule="auto"/>
              <w:rPr>
                <w:rFonts w:ascii="Arial" w:hAnsi="Arial" w:cs="Arial"/>
                <w:sz w:val="16"/>
                <w:szCs w:val="16"/>
                <w:lang w:val="en-GB"/>
              </w:rPr>
            </w:pPr>
          </w:p>
        </w:tc>
        <w:tc>
          <w:tcPr>
            <w:tcW w:w="318" w:type="dxa"/>
          </w:tcPr>
          <w:p w:rsidR="00F24EF6" w:rsidRPr="00241D8F" w:rsidRDefault="00F24EF6" w:rsidP="009218B9">
            <w:pPr>
              <w:spacing w:after="0" w:line="240" w:lineRule="auto"/>
              <w:jc w:val="center"/>
              <w:rPr>
                <w:rFonts w:ascii="Arial" w:hAnsi="Arial" w:cs="Arial"/>
                <w:sz w:val="16"/>
                <w:szCs w:val="16"/>
                <w:lang w:val="en-US"/>
              </w:rPr>
            </w:pPr>
          </w:p>
        </w:tc>
        <w:tc>
          <w:tcPr>
            <w:tcW w:w="709" w:type="dxa"/>
          </w:tcPr>
          <w:p w:rsidR="00F24EF6" w:rsidRPr="00241D8F" w:rsidRDefault="00F24EF6" w:rsidP="009218B9">
            <w:pPr>
              <w:spacing w:after="0" w:line="240" w:lineRule="auto"/>
              <w:jc w:val="center"/>
              <w:rPr>
                <w:rFonts w:ascii="Arial" w:hAnsi="Arial" w:cs="Arial"/>
                <w:sz w:val="16"/>
                <w:szCs w:val="16"/>
                <w:lang w:val="en-US"/>
              </w:rPr>
            </w:pPr>
          </w:p>
        </w:tc>
        <w:tc>
          <w:tcPr>
            <w:tcW w:w="850" w:type="dxa"/>
          </w:tcPr>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 xml:space="preserve">Note </w:t>
            </w:r>
          </w:p>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M1</w:t>
            </w:r>
          </w:p>
        </w:tc>
        <w:tc>
          <w:tcPr>
            <w:tcW w:w="709" w:type="dxa"/>
          </w:tcPr>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 xml:space="preserve">Note </w:t>
            </w:r>
          </w:p>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M2</w:t>
            </w:r>
          </w:p>
        </w:tc>
        <w:tc>
          <w:tcPr>
            <w:tcW w:w="814" w:type="dxa"/>
          </w:tcPr>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Note G1</w:t>
            </w:r>
          </w:p>
        </w:tc>
        <w:tc>
          <w:tcPr>
            <w:tcW w:w="887" w:type="dxa"/>
          </w:tcPr>
          <w:p w:rsidR="00F24EF6" w:rsidRPr="00241D8F" w:rsidRDefault="00D30787" w:rsidP="009218B9">
            <w:pPr>
              <w:spacing w:after="0" w:line="240" w:lineRule="auto"/>
              <w:jc w:val="center"/>
              <w:rPr>
                <w:rFonts w:ascii="Arial" w:hAnsi="Arial" w:cs="Arial"/>
                <w:sz w:val="16"/>
                <w:szCs w:val="16"/>
                <w:lang w:val="en-US"/>
              </w:rPr>
            </w:pPr>
            <w:r>
              <w:rPr>
                <w:rFonts w:ascii="Arial" w:hAnsi="Arial" w:cs="Arial"/>
                <w:sz w:val="16"/>
                <w:szCs w:val="16"/>
                <w:lang w:val="en-US"/>
              </w:rPr>
              <w:t>Note L</w:t>
            </w:r>
          </w:p>
        </w:tc>
        <w:tc>
          <w:tcPr>
            <w:tcW w:w="1276" w:type="dxa"/>
          </w:tcPr>
          <w:p w:rsidR="00F24EF6" w:rsidRPr="00241D8F" w:rsidRDefault="00F24EF6" w:rsidP="009218B9">
            <w:pPr>
              <w:spacing w:after="0" w:line="240" w:lineRule="auto"/>
              <w:jc w:val="center"/>
              <w:rPr>
                <w:rFonts w:ascii="Arial" w:hAnsi="Arial" w:cs="Arial"/>
                <w:sz w:val="16"/>
                <w:szCs w:val="16"/>
                <w:lang w:val="en-US"/>
              </w:rPr>
            </w:pPr>
          </w:p>
        </w:tc>
        <w:tc>
          <w:tcPr>
            <w:tcW w:w="567" w:type="dxa"/>
          </w:tcPr>
          <w:p w:rsidR="00F24EF6" w:rsidRPr="00241D8F" w:rsidRDefault="00F24EF6" w:rsidP="009218B9">
            <w:pPr>
              <w:spacing w:after="0" w:line="240" w:lineRule="auto"/>
              <w:jc w:val="center"/>
              <w:rPr>
                <w:rFonts w:ascii="Arial" w:hAnsi="Arial" w:cs="Arial"/>
                <w:sz w:val="16"/>
                <w:szCs w:val="16"/>
                <w:lang w:val="en-US"/>
              </w:rPr>
            </w:pPr>
          </w:p>
        </w:tc>
        <w:tc>
          <w:tcPr>
            <w:tcW w:w="672" w:type="dxa"/>
          </w:tcPr>
          <w:p w:rsidR="00F24EF6" w:rsidRPr="00241D8F" w:rsidRDefault="00F24EF6" w:rsidP="009218B9">
            <w:pPr>
              <w:spacing w:after="0" w:line="240" w:lineRule="auto"/>
              <w:jc w:val="center"/>
              <w:rPr>
                <w:rFonts w:ascii="Arial" w:hAnsi="Arial" w:cs="Arial"/>
                <w:sz w:val="16"/>
                <w:szCs w:val="16"/>
                <w:lang w:val="en-US"/>
              </w:rPr>
            </w:pPr>
          </w:p>
        </w:tc>
        <w:tc>
          <w:tcPr>
            <w:tcW w:w="462" w:type="dxa"/>
          </w:tcPr>
          <w:p w:rsidR="00F24EF6" w:rsidRPr="00241D8F" w:rsidRDefault="00F24EF6" w:rsidP="009218B9">
            <w:pPr>
              <w:spacing w:after="0" w:line="240" w:lineRule="auto"/>
              <w:jc w:val="center"/>
              <w:rPr>
                <w:rFonts w:ascii="Arial" w:hAnsi="Arial" w:cs="Arial"/>
                <w:sz w:val="16"/>
                <w:szCs w:val="16"/>
                <w:lang w:val="en-US"/>
              </w:rPr>
            </w:pPr>
          </w:p>
        </w:tc>
        <w:tc>
          <w:tcPr>
            <w:tcW w:w="672" w:type="dxa"/>
          </w:tcPr>
          <w:p w:rsidR="00F24EF6" w:rsidRPr="00241D8F" w:rsidRDefault="00F24EF6" w:rsidP="009218B9">
            <w:pPr>
              <w:spacing w:after="0" w:line="240" w:lineRule="auto"/>
              <w:jc w:val="center"/>
              <w:rPr>
                <w:rFonts w:ascii="Arial" w:hAnsi="Arial" w:cs="Arial"/>
                <w:sz w:val="16"/>
                <w:szCs w:val="16"/>
                <w:lang w:val="en-US"/>
              </w:rPr>
            </w:pPr>
          </w:p>
        </w:tc>
        <w:tc>
          <w:tcPr>
            <w:tcW w:w="567" w:type="dxa"/>
          </w:tcPr>
          <w:p w:rsidR="00F24EF6" w:rsidRPr="00241D8F" w:rsidRDefault="00F24EF6" w:rsidP="009218B9">
            <w:pPr>
              <w:spacing w:after="0" w:line="240" w:lineRule="auto"/>
              <w:jc w:val="center"/>
              <w:rPr>
                <w:rFonts w:ascii="Arial" w:hAnsi="Arial" w:cs="Arial"/>
                <w:sz w:val="16"/>
                <w:szCs w:val="16"/>
                <w:lang w:val="en-US"/>
              </w:rPr>
            </w:pPr>
          </w:p>
        </w:tc>
        <w:tc>
          <w:tcPr>
            <w:tcW w:w="745" w:type="dxa"/>
          </w:tcPr>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Note G2</w:t>
            </w:r>
          </w:p>
        </w:tc>
        <w:tc>
          <w:tcPr>
            <w:tcW w:w="956" w:type="dxa"/>
          </w:tcPr>
          <w:p w:rsidR="00F24EF6" w:rsidRPr="00241D8F" w:rsidRDefault="00F24EF6" w:rsidP="009218B9">
            <w:pPr>
              <w:spacing w:after="0" w:line="240" w:lineRule="auto"/>
              <w:jc w:val="center"/>
              <w:rPr>
                <w:rFonts w:ascii="Arial" w:hAnsi="Arial" w:cs="Arial"/>
                <w:sz w:val="16"/>
                <w:szCs w:val="16"/>
                <w:lang w:val="en-US"/>
              </w:rPr>
            </w:pPr>
          </w:p>
        </w:tc>
        <w:tc>
          <w:tcPr>
            <w:tcW w:w="1276" w:type="dxa"/>
          </w:tcPr>
          <w:p w:rsidR="00F24EF6" w:rsidRPr="00241D8F" w:rsidRDefault="00F24EF6" w:rsidP="009218B9">
            <w:pPr>
              <w:spacing w:after="0" w:line="240" w:lineRule="auto"/>
              <w:jc w:val="center"/>
              <w:rPr>
                <w:rFonts w:ascii="Arial" w:hAnsi="Arial" w:cs="Arial"/>
                <w:sz w:val="16"/>
                <w:szCs w:val="16"/>
                <w:lang w:val="en-US"/>
              </w:rPr>
            </w:pPr>
          </w:p>
        </w:tc>
      </w:tr>
      <w:tr w:rsidR="00F24EF6" w:rsidRPr="00241D8F" w:rsidTr="00C43167">
        <w:tc>
          <w:tcPr>
            <w:tcW w:w="2838" w:type="dxa"/>
            <w:tcBorders>
              <w:bottom w:val="single" w:sz="12" w:space="0" w:color="auto"/>
            </w:tcBorders>
          </w:tcPr>
          <w:p w:rsidR="00F24EF6" w:rsidRPr="00241D8F" w:rsidRDefault="00F24EF6" w:rsidP="009218B9">
            <w:pPr>
              <w:spacing w:after="0" w:line="240" w:lineRule="auto"/>
              <w:rPr>
                <w:rFonts w:ascii="Arial" w:hAnsi="Arial" w:cs="Arial"/>
                <w:sz w:val="16"/>
                <w:szCs w:val="16"/>
                <w:lang w:val="en-GB"/>
              </w:rPr>
            </w:pPr>
          </w:p>
        </w:tc>
        <w:tc>
          <w:tcPr>
            <w:tcW w:w="318" w:type="dxa"/>
            <w:tcBorders>
              <w:bottom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p>
        </w:tc>
        <w:tc>
          <w:tcPr>
            <w:tcW w:w="709" w:type="dxa"/>
            <w:tcBorders>
              <w:bottom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R</w:t>
            </w:r>
          </w:p>
        </w:tc>
        <w:tc>
          <w:tcPr>
            <w:tcW w:w="850" w:type="dxa"/>
            <w:tcBorders>
              <w:bottom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R</w:t>
            </w:r>
          </w:p>
        </w:tc>
        <w:tc>
          <w:tcPr>
            <w:tcW w:w="709" w:type="dxa"/>
            <w:tcBorders>
              <w:bottom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R</w:t>
            </w:r>
          </w:p>
        </w:tc>
        <w:tc>
          <w:tcPr>
            <w:tcW w:w="814" w:type="dxa"/>
            <w:tcBorders>
              <w:bottom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R</w:t>
            </w:r>
          </w:p>
        </w:tc>
        <w:tc>
          <w:tcPr>
            <w:tcW w:w="887" w:type="dxa"/>
            <w:tcBorders>
              <w:bottom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R</w:t>
            </w:r>
          </w:p>
        </w:tc>
        <w:tc>
          <w:tcPr>
            <w:tcW w:w="1276" w:type="dxa"/>
            <w:tcBorders>
              <w:bottom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R</w:t>
            </w:r>
          </w:p>
        </w:tc>
        <w:tc>
          <w:tcPr>
            <w:tcW w:w="567" w:type="dxa"/>
            <w:tcBorders>
              <w:bottom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R</w:t>
            </w:r>
          </w:p>
        </w:tc>
        <w:tc>
          <w:tcPr>
            <w:tcW w:w="672" w:type="dxa"/>
            <w:tcBorders>
              <w:bottom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R</w:t>
            </w:r>
          </w:p>
        </w:tc>
        <w:tc>
          <w:tcPr>
            <w:tcW w:w="462" w:type="dxa"/>
            <w:tcBorders>
              <w:bottom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R</w:t>
            </w:r>
          </w:p>
        </w:tc>
        <w:tc>
          <w:tcPr>
            <w:tcW w:w="672" w:type="dxa"/>
            <w:tcBorders>
              <w:bottom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R</w:t>
            </w:r>
          </w:p>
        </w:tc>
        <w:tc>
          <w:tcPr>
            <w:tcW w:w="567" w:type="dxa"/>
            <w:tcBorders>
              <w:bottom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w:t>
            </w:r>
          </w:p>
        </w:tc>
        <w:tc>
          <w:tcPr>
            <w:tcW w:w="745" w:type="dxa"/>
            <w:tcBorders>
              <w:bottom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R</w:t>
            </w:r>
          </w:p>
        </w:tc>
        <w:tc>
          <w:tcPr>
            <w:tcW w:w="956" w:type="dxa"/>
            <w:tcBorders>
              <w:bottom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R</w:t>
            </w:r>
          </w:p>
        </w:tc>
        <w:tc>
          <w:tcPr>
            <w:tcW w:w="1276" w:type="dxa"/>
            <w:tcBorders>
              <w:bottom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R</w:t>
            </w:r>
          </w:p>
        </w:tc>
      </w:tr>
      <w:tr w:rsidR="00F24EF6" w:rsidRPr="00241D8F" w:rsidTr="00C43167">
        <w:tc>
          <w:tcPr>
            <w:tcW w:w="2838" w:type="dxa"/>
            <w:tcBorders>
              <w:top w:val="single" w:sz="12" w:space="0" w:color="auto"/>
            </w:tcBorders>
          </w:tcPr>
          <w:p w:rsidR="00F24EF6" w:rsidRPr="00241D8F" w:rsidRDefault="00F24EF6" w:rsidP="009218B9">
            <w:pPr>
              <w:spacing w:after="0" w:line="240" w:lineRule="auto"/>
              <w:rPr>
                <w:rFonts w:ascii="Arial" w:hAnsi="Arial" w:cs="Arial"/>
                <w:b/>
                <w:bCs/>
                <w:sz w:val="16"/>
                <w:szCs w:val="16"/>
                <w:lang w:val="en-GB"/>
              </w:rPr>
            </w:pPr>
            <w:r w:rsidRPr="00241D8F">
              <w:rPr>
                <w:rFonts w:ascii="Arial" w:hAnsi="Arial" w:cs="Arial"/>
                <w:b/>
                <w:bCs/>
                <w:sz w:val="16"/>
                <w:szCs w:val="16"/>
                <w:lang w:val="en-GB"/>
              </w:rPr>
              <w:t>Cash (including cash at bank)</w:t>
            </w:r>
          </w:p>
        </w:tc>
        <w:tc>
          <w:tcPr>
            <w:tcW w:w="318" w:type="dxa"/>
            <w:tcBorders>
              <w:top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A</w:t>
            </w:r>
          </w:p>
        </w:tc>
        <w:tc>
          <w:tcPr>
            <w:tcW w:w="709" w:type="dxa"/>
            <w:tcBorders>
              <w:top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p>
        </w:tc>
        <w:tc>
          <w:tcPr>
            <w:tcW w:w="850" w:type="dxa"/>
            <w:tcBorders>
              <w:top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p>
        </w:tc>
        <w:tc>
          <w:tcPr>
            <w:tcW w:w="709" w:type="dxa"/>
            <w:tcBorders>
              <w:top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p>
        </w:tc>
        <w:tc>
          <w:tcPr>
            <w:tcW w:w="814" w:type="dxa"/>
            <w:tcBorders>
              <w:top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p>
        </w:tc>
        <w:tc>
          <w:tcPr>
            <w:tcW w:w="887" w:type="dxa"/>
            <w:tcBorders>
              <w:top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w:t>
            </w:r>
          </w:p>
        </w:tc>
        <w:tc>
          <w:tcPr>
            <w:tcW w:w="1276" w:type="dxa"/>
            <w:tcBorders>
              <w:top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p>
        </w:tc>
        <w:tc>
          <w:tcPr>
            <w:tcW w:w="567" w:type="dxa"/>
            <w:tcBorders>
              <w:top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p>
        </w:tc>
        <w:tc>
          <w:tcPr>
            <w:tcW w:w="672" w:type="dxa"/>
            <w:tcBorders>
              <w:top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p>
        </w:tc>
        <w:tc>
          <w:tcPr>
            <w:tcW w:w="462" w:type="dxa"/>
            <w:tcBorders>
              <w:top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p>
        </w:tc>
        <w:tc>
          <w:tcPr>
            <w:tcW w:w="672" w:type="dxa"/>
            <w:tcBorders>
              <w:top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p>
        </w:tc>
        <w:tc>
          <w:tcPr>
            <w:tcW w:w="567" w:type="dxa"/>
            <w:tcBorders>
              <w:top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p>
        </w:tc>
        <w:tc>
          <w:tcPr>
            <w:tcW w:w="745" w:type="dxa"/>
            <w:tcBorders>
              <w:top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p>
        </w:tc>
        <w:tc>
          <w:tcPr>
            <w:tcW w:w="956" w:type="dxa"/>
            <w:tcBorders>
              <w:top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p>
        </w:tc>
        <w:tc>
          <w:tcPr>
            <w:tcW w:w="1276" w:type="dxa"/>
            <w:tcBorders>
              <w:top w:val="single" w:sz="12" w:space="0" w:color="auto"/>
            </w:tcBorders>
          </w:tcPr>
          <w:p w:rsidR="00F24EF6" w:rsidRPr="00241D8F" w:rsidRDefault="00F24EF6" w:rsidP="009218B9">
            <w:pPr>
              <w:spacing w:after="0" w:line="240" w:lineRule="auto"/>
              <w:jc w:val="center"/>
              <w:rPr>
                <w:rFonts w:ascii="Arial" w:hAnsi="Arial" w:cs="Arial"/>
                <w:sz w:val="16"/>
                <w:szCs w:val="16"/>
                <w:lang w:val="en-US"/>
              </w:rPr>
            </w:pPr>
          </w:p>
        </w:tc>
      </w:tr>
      <w:tr w:rsidR="00F24EF6" w:rsidRPr="00241D8F" w:rsidTr="00C43167">
        <w:tc>
          <w:tcPr>
            <w:tcW w:w="2838" w:type="dxa"/>
          </w:tcPr>
          <w:p w:rsidR="00F24EF6" w:rsidRPr="00241D8F" w:rsidRDefault="00F24EF6" w:rsidP="009218B9">
            <w:pPr>
              <w:spacing w:after="0" w:line="240" w:lineRule="auto"/>
              <w:rPr>
                <w:rFonts w:ascii="Arial" w:hAnsi="Arial" w:cs="Arial"/>
                <w:b/>
                <w:bCs/>
                <w:sz w:val="16"/>
                <w:szCs w:val="16"/>
                <w:lang w:val="en-GB"/>
              </w:rPr>
            </w:pPr>
            <w:r w:rsidRPr="00241D8F">
              <w:rPr>
                <w:rFonts w:ascii="Arial" w:hAnsi="Arial" w:cs="Arial"/>
                <w:b/>
                <w:bCs/>
                <w:sz w:val="16"/>
                <w:szCs w:val="16"/>
                <w:lang w:val="en-GB"/>
              </w:rPr>
              <w:t>Commodities</w:t>
            </w:r>
          </w:p>
        </w:tc>
        <w:tc>
          <w:tcPr>
            <w:tcW w:w="318" w:type="dxa"/>
          </w:tcPr>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B</w:t>
            </w:r>
          </w:p>
        </w:tc>
        <w:tc>
          <w:tcPr>
            <w:tcW w:w="709" w:type="dxa"/>
          </w:tcPr>
          <w:p w:rsidR="00F24EF6" w:rsidRPr="00241D8F" w:rsidRDefault="00F24EF6" w:rsidP="009218B9">
            <w:pPr>
              <w:spacing w:after="0" w:line="240" w:lineRule="auto"/>
              <w:jc w:val="center"/>
              <w:rPr>
                <w:rFonts w:ascii="Arial" w:hAnsi="Arial" w:cs="Arial"/>
                <w:sz w:val="16"/>
                <w:szCs w:val="16"/>
                <w:lang w:val="en-US"/>
              </w:rPr>
            </w:pPr>
          </w:p>
        </w:tc>
        <w:tc>
          <w:tcPr>
            <w:tcW w:w="850" w:type="dxa"/>
          </w:tcPr>
          <w:p w:rsidR="00F24EF6" w:rsidRPr="00241D8F" w:rsidRDefault="00F24EF6" w:rsidP="009218B9">
            <w:pPr>
              <w:spacing w:after="0" w:line="240" w:lineRule="auto"/>
              <w:jc w:val="center"/>
              <w:rPr>
                <w:rFonts w:ascii="Arial" w:hAnsi="Arial" w:cs="Arial"/>
                <w:sz w:val="16"/>
                <w:szCs w:val="16"/>
                <w:lang w:val="en-US"/>
              </w:rPr>
            </w:pPr>
          </w:p>
        </w:tc>
        <w:tc>
          <w:tcPr>
            <w:tcW w:w="709" w:type="dxa"/>
          </w:tcPr>
          <w:p w:rsidR="00F24EF6" w:rsidRPr="00241D8F" w:rsidRDefault="00F24EF6" w:rsidP="009218B9">
            <w:pPr>
              <w:spacing w:after="0" w:line="240" w:lineRule="auto"/>
              <w:jc w:val="center"/>
              <w:rPr>
                <w:rFonts w:ascii="Arial" w:hAnsi="Arial" w:cs="Arial"/>
                <w:sz w:val="16"/>
                <w:szCs w:val="16"/>
                <w:lang w:val="en-US"/>
              </w:rPr>
            </w:pPr>
          </w:p>
        </w:tc>
        <w:tc>
          <w:tcPr>
            <w:tcW w:w="814" w:type="dxa"/>
          </w:tcPr>
          <w:p w:rsidR="00F24EF6" w:rsidRPr="00241D8F" w:rsidRDefault="00F24EF6" w:rsidP="009218B9">
            <w:pPr>
              <w:spacing w:after="0" w:line="240" w:lineRule="auto"/>
              <w:jc w:val="center"/>
              <w:rPr>
                <w:rFonts w:ascii="Arial" w:hAnsi="Arial" w:cs="Arial"/>
                <w:sz w:val="16"/>
                <w:szCs w:val="16"/>
                <w:lang w:val="en-US"/>
              </w:rPr>
            </w:pPr>
          </w:p>
        </w:tc>
        <w:tc>
          <w:tcPr>
            <w:tcW w:w="887" w:type="dxa"/>
          </w:tcPr>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w:t>
            </w:r>
          </w:p>
        </w:tc>
        <w:tc>
          <w:tcPr>
            <w:tcW w:w="1276" w:type="dxa"/>
          </w:tcPr>
          <w:p w:rsidR="00F24EF6" w:rsidRPr="00241D8F" w:rsidRDefault="00F24EF6" w:rsidP="009218B9">
            <w:pPr>
              <w:spacing w:after="0" w:line="240" w:lineRule="auto"/>
              <w:jc w:val="center"/>
              <w:rPr>
                <w:rFonts w:ascii="Arial" w:hAnsi="Arial" w:cs="Arial"/>
                <w:sz w:val="16"/>
                <w:szCs w:val="16"/>
                <w:lang w:val="en-US"/>
              </w:rPr>
            </w:pPr>
          </w:p>
        </w:tc>
        <w:tc>
          <w:tcPr>
            <w:tcW w:w="567" w:type="dxa"/>
          </w:tcPr>
          <w:p w:rsidR="00F24EF6" w:rsidRPr="00241D8F" w:rsidRDefault="00F24EF6" w:rsidP="009218B9">
            <w:pPr>
              <w:spacing w:after="0" w:line="240" w:lineRule="auto"/>
              <w:jc w:val="center"/>
              <w:rPr>
                <w:rFonts w:ascii="Arial" w:hAnsi="Arial" w:cs="Arial"/>
                <w:sz w:val="16"/>
                <w:szCs w:val="16"/>
                <w:lang w:val="en-US"/>
              </w:rPr>
            </w:pPr>
          </w:p>
        </w:tc>
        <w:tc>
          <w:tcPr>
            <w:tcW w:w="672" w:type="dxa"/>
          </w:tcPr>
          <w:p w:rsidR="00F24EF6" w:rsidRPr="00241D8F" w:rsidRDefault="00F24EF6" w:rsidP="009218B9">
            <w:pPr>
              <w:spacing w:after="0" w:line="240" w:lineRule="auto"/>
              <w:jc w:val="center"/>
              <w:rPr>
                <w:rFonts w:ascii="Arial" w:hAnsi="Arial" w:cs="Arial"/>
                <w:sz w:val="16"/>
                <w:szCs w:val="16"/>
                <w:lang w:val="en-US"/>
              </w:rPr>
            </w:pPr>
          </w:p>
        </w:tc>
        <w:tc>
          <w:tcPr>
            <w:tcW w:w="462" w:type="dxa"/>
          </w:tcPr>
          <w:p w:rsidR="00F24EF6" w:rsidRPr="00241D8F" w:rsidRDefault="00F24EF6" w:rsidP="009218B9">
            <w:pPr>
              <w:spacing w:after="0" w:line="240" w:lineRule="auto"/>
              <w:jc w:val="center"/>
              <w:rPr>
                <w:rFonts w:ascii="Arial" w:hAnsi="Arial" w:cs="Arial"/>
                <w:sz w:val="16"/>
                <w:szCs w:val="16"/>
                <w:lang w:val="en-US"/>
              </w:rPr>
            </w:pPr>
          </w:p>
        </w:tc>
        <w:tc>
          <w:tcPr>
            <w:tcW w:w="672" w:type="dxa"/>
          </w:tcPr>
          <w:p w:rsidR="00F24EF6" w:rsidRPr="00241D8F" w:rsidRDefault="00F24EF6" w:rsidP="009218B9">
            <w:pPr>
              <w:spacing w:after="0" w:line="240" w:lineRule="auto"/>
              <w:jc w:val="center"/>
              <w:rPr>
                <w:rFonts w:ascii="Arial" w:hAnsi="Arial" w:cs="Arial"/>
                <w:sz w:val="16"/>
                <w:szCs w:val="16"/>
                <w:lang w:val="en-US"/>
              </w:rPr>
            </w:pPr>
          </w:p>
        </w:tc>
        <w:tc>
          <w:tcPr>
            <w:tcW w:w="567" w:type="dxa"/>
          </w:tcPr>
          <w:p w:rsidR="00F24EF6" w:rsidRPr="00241D8F" w:rsidRDefault="00F24EF6" w:rsidP="009218B9">
            <w:pPr>
              <w:spacing w:after="0" w:line="240" w:lineRule="auto"/>
              <w:jc w:val="center"/>
              <w:rPr>
                <w:rFonts w:ascii="Arial" w:hAnsi="Arial" w:cs="Arial"/>
                <w:sz w:val="16"/>
                <w:szCs w:val="16"/>
                <w:lang w:val="en-US"/>
              </w:rPr>
            </w:pPr>
          </w:p>
        </w:tc>
        <w:tc>
          <w:tcPr>
            <w:tcW w:w="745" w:type="dxa"/>
          </w:tcPr>
          <w:p w:rsidR="00F24EF6" w:rsidRPr="00241D8F" w:rsidRDefault="00F24EF6" w:rsidP="009218B9">
            <w:pPr>
              <w:spacing w:after="0" w:line="240" w:lineRule="auto"/>
              <w:jc w:val="center"/>
              <w:rPr>
                <w:rFonts w:ascii="Arial" w:hAnsi="Arial" w:cs="Arial"/>
                <w:sz w:val="16"/>
                <w:szCs w:val="16"/>
                <w:lang w:val="en-US"/>
              </w:rPr>
            </w:pPr>
          </w:p>
        </w:tc>
        <w:tc>
          <w:tcPr>
            <w:tcW w:w="956" w:type="dxa"/>
          </w:tcPr>
          <w:p w:rsidR="00F24EF6" w:rsidRPr="00241D8F" w:rsidRDefault="00F24EF6" w:rsidP="009218B9">
            <w:pPr>
              <w:spacing w:after="0" w:line="240" w:lineRule="auto"/>
              <w:jc w:val="center"/>
              <w:rPr>
                <w:rFonts w:ascii="Arial" w:hAnsi="Arial" w:cs="Arial"/>
                <w:sz w:val="16"/>
                <w:szCs w:val="16"/>
                <w:lang w:val="en-US"/>
              </w:rPr>
            </w:pPr>
          </w:p>
        </w:tc>
        <w:tc>
          <w:tcPr>
            <w:tcW w:w="1276" w:type="dxa"/>
          </w:tcPr>
          <w:p w:rsidR="00F24EF6" w:rsidRPr="00241D8F" w:rsidRDefault="00F24EF6" w:rsidP="009218B9">
            <w:pPr>
              <w:spacing w:after="0" w:line="240" w:lineRule="auto"/>
              <w:jc w:val="center"/>
              <w:rPr>
                <w:rFonts w:ascii="Arial" w:hAnsi="Arial" w:cs="Arial"/>
                <w:sz w:val="16"/>
                <w:szCs w:val="16"/>
                <w:lang w:val="en-US"/>
              </w:rPr>
            </w:pPr>
          </w:p>
        </w:tc>
      </w:tr>
      <w:tr w:rsidR="00F24EF6" w:rsidRPr="00241D8F" w:rsidTr="00C43167">
        <w:tc>
          <w:tcPr>
            <w:tcW w:w="2838" w:type="dxa"/>
          </w:tcPr>
          <w:p w:rsidR="00F24EF6" w:rsidRPr="00241D8F" w:rsidRDefault="00F24EF6" w:rsidP="009218B9">
            <w:pPr>
              <w:spacing w:after="0" w:line="240" w:lineRule="auto"/>
              <w:rPr>
                <w:rFonts w:ascii="Arial" w:hAnsi="Arial" w:cs="Arial"/>
                <w:b/>
                <w:bCs/>
                <w:sz w:val="16"/>
                <w:szCs w:val="16"/>
                <w:lang w:val="en-GB"/>
              </w:rPr>
            </w:pPr>
            <w:r w:rsidRPr="00241D8F">
              <w:rPr>
                <w:rFonts w:ascii="Arial" w:hAnsi="Arial" w:cs="Arial"/>
                <w:b/>
                <w:bCs/>
                <w:sz w:val="16"/>
                <w:szCs w:val="16"/>
                <w:lang w:val="en-GB"/>
              </w:rPr>
              <w:t xml:space="preserve">Housing Loans </w:t>
            </w:r>
          </w:p>
        </w:tc>
        <w:tc>
          <w:tcPr>
            <w:tcW w:w="318" w:type="dxa"/>
          </w:tcPr>
          <w:p w:rsidR="00F24EF6" w:rsidRPr="00241D8F" w:rsidRDefault="00F24EF6" w:rsidP="009218B9">
            <w:pPr>
              <w:spacing w:after="0" w:line="240" w:lineRule="auto"/>
              <w:jc w:val="center"/>
              <w:rPr>
                <w:rFonts w:ascii="Arial" w:hAnsi="Arial" w:cs="Arial"/>
                <w:sz w:val="16"/>
                <w:szCs w:val="16"/>
                <w:lang w:val="en-US"/>
              </w:rPr>
            </w:pPr>
          </w:p>
        </w:tc>
        <w:tc>
          <w:tcPr>
            <w:tcW w:w="709" w:type="dxa"/>
          </w:tcPr>
          <w:p w:rsidR="00F24EF6" w:rsidRPr="00241D8F" w:rsidRDefault="00F24EF6" w:rsidP="009218B9">
            <w:pPr>
              <w:spacing w:after="0" w:line="240" w:lineRule="auto"/>
              <w:jc w:val="center"/>
              <w:rPr>
                <w:rFonts w:ascii="Arial" w:hAnsi="Arial" w:cs="Arial"/>
                <w:sz w:val="16"/>
                <w:szCs w:val="16"/>
                <w:lang w:val="en-US"/>
              </w:rPr>
            </w:pPr>
          </w:p>
        </w:tc>
        <w:tc>
          <w:tcPr>
            <w:tcW w:w="850" w:type="dxa"/>
          </w:tcPr>
          <w:p w:rsidR="00F24EF6" w:rsidRPr="00241D8F" w:rsidRDefault="00F24EF6" w:rsidP="009218B9">
            <w:pPr>
              <w:spacing w:after="0" w:line="240" w:lineRule="auto"/>
              <w:jc w:val="center"/>
              <w:rPr>
                <w:rFonts w:ascii="Arial" w:hAnsi="Arial" w:cs="Arial"/>
                <w:sz w:val="16"/>
                <w:szCs w:val="16"/>
                <w:lang w:val="en-US"/>
              </w:rPr>
            </w:pPr>
          </w:p>
        </w:tc>
        <w:tc>
          <w:tcPr>
            <w:tcW w:w="709" w:type="dxa"/>
          </w:tcPr>
          <w:p w:rsidR="00F24EF6" w:rsidRPr="00241D8F" w:rsidRDefault="00F24EF6" w:rsidP="009218B9">
            <w:pPr>
              <w:spacing w:after="0" w:line="240" w:lineRule="auto"/>
              <w:jc w:val="center"/>
              <w:rPr>
                <w:rFonts w:ascii="Arial" w:hAnsi="Arial" w:cs="Arial"/>
                <w:sz w:val="16"/>
                <w:szCs w:val="16"/>
                <w:lang w:val="en-US"/>
              </w:rPr>
            </w:pPr>
          </w:p>
        </w:tc>
        <w:tc>
          <w:tcPr>
            <w:tcW w:w="814" w:type="dxa"/>
          </w:tcPr>
          <w:p w:rsidR="00F24EF6" w:rsidRPr="00241D8F" w:rsidRDefault="00F24EF6" w:rsidP="009218B9">
            <w:pPr>
              <w:spacing w:after="0" w:line="240" w:lineRule="auto"/>
              <w:jc w:val="center"/>
              <w:rPr>
                <w:rFonts w:ascii="Arial" w:hAnsi="Arial" w:cs="Arial"/>
                <w:sz w:val="16"/>
                <w:szCs w:val="16"/>
                <w:lang w:val="en-US"/>
              </w:rPr>
            </w:pPr>
          </w:p>
        </w:tc>
        <w:tc>
          <w:tcPr>
            <w:tcW w:w="887" w:type="dxa"/>
          </w:tcPr>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w:t>
            </w:r>
          </w:p>
        </w:tc>
        <w:tc>
          <w:tcPr>
            <w:tcW w:w="1276" w:type="dxa"/>
          </w:tcPr>
          <w:p w:rsidR="00F24EF6" w:rsidRPr="00241D8F" w:rsidRDefault="00F24EF6" w:rsidP="009218B9">
            <w:pPr>
              <w:spacing w:after="0" w:line="240" w:lineRule="auto"/>
              <w:jc w:val="center"/>
              <w:rPr>
                <w:rFonts w:ascii="Arial" w:hAnsi="Arial" w:cs="Arial"/>
                <w:sz w:val="16"/>
                <w:szCs w:val="16"/>
                <w:lang w:val="en-US"/>
              </w:rPr>
            </w:pPr>
          </w:p>
        </w:tc>
        <w:tc>
          <w:tcPr>
            <w:tcW w:w="567" w:type="dxa"/>
          </w:tcPr>
          <w:p w:rsidR="00F24EF6" w:rsidRPr="00241D8F" w:rsidRDefault="00F24EF6" w:rsidP="009218B9">
            <w:pPr>
              <w:spacing w:after="0" w:line="240" w:lineRule="auto"/>
              <w:jc w:val="center"/>
              <w:rPr>
                <w:rFonts w:ascii="Arial" w:hAnsi="Arial" w:cs="Arial"/>
                <w:sz w:val="16"/>
                <w:szCs w:val="16"/>
                <w:lang w:val="en-US"/>
              </w:rPr>
            </w:pPr>
          </w:p>
        </w:tc>
        <w:tc>
          <w:tcPr>
            <w:tcW w:w="672" w:type="dxa"/>
          </w:tcPr>
          <w:p w:rsidR="00F24EF6" w:rsidRPr="00241D8F" w:rsidRDefault="00F24EF6" w:rsidP="009218B9">
            <w:pPr>
              <w:spacing w:after="0" w:line="240" w:lineRule="auto"/>
              <w:jc w:val="center"/>
              <w:rPr>
                <w:rFonts w:ascii="Arial" w:hAnsi="Arial" w:cs="Arial"/>
                <w:sz w:val="16"/>
                <w:szCs w:val="16"/>
                <w:lang w:val="en-US"/>
              </w:rPr>
            </w:pPr>
          </w:p>
        </w:tc>
        <w:tc>
          <w:tcPr>
            <w:tcW w:w="462" w:type="dxa"/>
          </w:tcPr>
          <w:p w:rsidR="00F24EF6" w:rsidRPr="00241D8F" w:rsidRDefault="00F24EF6" w:rsidP="009218B9">
            <w:pPr>
              <w:spacing w:after="0" w:line="240" w:lineRule="auto"/>
              <w:jc w:val="center"/>
              <w:rPr>
                <w:rFonts w:ascii="Arial" w:hAnsi="Arial" w:cs="Arial"/>
                <w:sz w:val="16"/>
                <w:szCs w:val="16"/>
                <w:lang w:val="en-US"/>
              </w:rPr>
            </w:pPr>
          </w:p>
        </w:tc>
        <w:tc>
          <w:tcPr>
            <w:tcW w:w="672" w:type="dxa"/>
          </w:tcPr>
          <w:p w:rsidR="00F24EF6" w:rsidRPr="00241D8F" w:rsidRDefault="00F24EF6" w:rsidP="009218B9">
            <w:pPr>
              <w:spacing w:after="0" w:line="240" w:lineRule="auto"/>
              <w:jc w:val="center"/>
              <w:rPr>
                <w:rFonts w:ascii="Arial" w:hAnsi="Arial" w:cs="Arial"/>
                <w:sz w:val="16"/>
                <w:szCs w:val="16"/>
                <w:lang w:val="en-US"/>
              </w:rPr>
            </w:pPr>
          </w:p>
        </w:tc>
        <w:tc>
          <w:tcPr>
            <w:tcW w:w="567" w:type="dxa"/>
          </w:tcPr>
          <w:p w:rsidR="00F24EF6" w:rsidRPr="00241D8F" w:rsidRDefault="00F24EF6" w:rsidP="009218B9">
            <w:pPr>
              <w:spacing w:after="0" w:line="240" w:lineRule="auto"/>
              <w:jc w:val="center"/>
              <w:rPr>
                <w:rFonts w:ascii="Arial" w:hAnsi="Arial" w:cs="Arial"/>
                <w:sz w:val="16"/>
                <w:szCs w:val="16"/>
                <w:lang w:val="en-US"/>
              </w:rPr>
            </w:pPr>
          </w:p>
        </w:tc>
        <w:tc>
          <w:tcPr>
            <w:tcW w:w="745" w:type="dxa"/>
          </w:tcPr>
          <w:p w:rsidR="00F24EF6" w:rsidRPr="00241D8F" w:rsidRDefault="00F24EF6" w:rsidP="009218B9">
            <w:pPr>
              <w:spacing w:after="0" w:line="240" w:lineRule="auto"/>
              <w:jc w:val="center"/>
              <w:rPr>
                <w:rFonts w:ascii="Arial" w:hAnsi="Arial" w:cs="Arial"/>
                <w:sz w:val="16"/>
                <w:szCs w:val="16"/>
                <w:lang w:val="en-US"/>
              </w:rPr>
            </w:pPr>
          </w:p>
        </w:tc>
        <w:tc>
          <w:tcPr>
            <w:tcW w:w="956" w:type="dxa"/>
          </w:tcPr>
          <w:p w:rsidR="00F24EF6" w:rsidRPr="00241D8F" w:rsidRDefault="00F24EF6" w:rsidP="009218B9">
            <w:pPr>
              <w:spacing w:after="0" w:line="240" w:lineRule="auto"/>
              <w:jc w:val="center"/>
              <w:rPr>
                <w:rFonts w:ascii="Arial" w:hAnsi="Arial" w:cs="Arial"/>
                <w:sz w:val="16"/>
                <w:szCs w:val="16"/>
                <w:lang w:val="en-US"/>
              </w:rPr>
            </w:pPr>
          </w:p>
        </w:tc>
        <w:tc>
          <w:tcPr>
            <w:tcW w:w="1276" w:type="dxa"/>
          </w:tcPr>
          <w:p w:rsidR="00F24EF6" w:rsidRPr="00241D8F" w:rsidRDefault="00F24EF6" w:rsidP="009218B9">
            <w:pPr>
              <w:spacing w:after="0" w:line="240" w:lineRule="auto"/>
              <w:jc w:val="center"/>
              <w:rPr>
                <w:rFonts w:ascii="Arial" w:hAnsi="Arial" w:cs="Arial"/>
                <w:sz w:val="16"/>
                <w:szCs w:val="16"/>
                <w:lang w:val="en-US"/>
              </w:rPr>
            </w:pPr>
          </w:p>
        </w:tc>
      </w:tr>
      <w:tr w:rsidR="00F24EF6" w:rsidRPr="00241D8F" w:rsidTr="00C43167">
        <w:tc>
          <w:tcPr>
            <w:tcW w:w="2838" w:type="dxa"/>
          </w:tcPr>
          <w:p w:rsidR="00F24EF6" w:rsidRPr="00241D8F" w:rsidRDefault="00F24EF6" w:rsidP="009218B9">
            <w:pPr>
              <w:spacing w:after="0" w:line="240" w:lineRule="auto"/>
              <w:rPr>
                <w:rFonts w:ascii="Arial" w:hAnsi="Arial" w:cs="Arial"/>
                <w:b/>
                <w:bCs/>
                <w:sz w:val="16"/>
                <w:szCs w:val="16"/>
                <w:lang w:val="en-GB"/>
              </w:rPr>
            </w:pPr>
            <w:r w:rsidRPr="00241D8F">
              <w:rPr>
                <w:rFonts w:ascii="Arial" w:hAnsi="Arial" w:cs="Arial"/>
                <w:b/>
                <w:bCs/>
                <w:sz w:val="16"/>
                <w:szCs w:val="16"/>
                <w:lang w:val="en-GB"/>
              </w:rPr>
              <w:t>Debt instruments including Islamic debt Instruments</w:t>
            </w:r>
          </w:p>
        </w:tc>
        <w:tc>
          <w:tcPr>
            <w:tcW w:w="318" w:type="dxa"/>
          </w:tcPr>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C</w:t>
            </w:r>
          </w:p>
        </w:tc>
        <w:tc>
          <w:tcPr>
            <w:tcW w:w="709" w:type="dxa"/>
          </w:tcPr>
          <w:p w:rsidR="00F24EF6" w:rsidRPr="00241D8F" w:rsidRDefault="00F24EF6" w:rsidP="009218B9">
            <w:pPr>
              <w:spacing w:after="0" w:line="240" w:lineRule="auto"/>
              <w:jc w:val="center"/>
              <w:rPr>
                <w:rFonts w:ascii="Arial" w:hAnsi="Arial" w:cs="Arial"/>
                <w:sz w:val="16"/>
                <w:szCs w:val="16"/>
                <w:lang w:val="en-US"/>
              </w:rPr>
            </w:pPr>
          </w:p>
        </w:tc>
        <w:tc>
          <w:tcPr>
            <w:tcW w:w="850" w:type="dxa"/>
          </w:tcPr>
          <w:p w:rsidR="00F24EF6" w:rsidRPr="00241D8F" w:rsidRDefault="00F24EF6" w:rsidP="009218B9">
            <w:pPr>
              <w:spacing w:after="0" w:line="240" w:lineRule="auto"/>
              <w:jc w:val="center"/>
              <w:rPr>
                <w:rFonts w:ascii="Arial" w:hAnsi="Arial" w:cs="Arial"/>
                <w:sz w:val="16"/>
                <w:szCs w:val="16"/>
                <w:lang w:val="en-US"/>
              </w:rPr>
            </w:pPr>
          </w:p>
        </w:tc>
        <w:tc>
          <w:tcPr>
            <w:tcW w:w="709" w:type="dxa"/>
          </w:tcPr>
          <w:p w:rsidR="00F24EF6" w:rsidRPr="00241D8F" w:rsidRDefault="00F24EF6" w:rsidP="009218B9">
            <w:pPr>
              <w:spacing w:after="0" w:line="240" w:lineRule="auto"/>
              <w:jc w:val="center"/>
              <w:rPr>
                <w:rFonts w:ascii="Arial" w:hAnsi="Arial" w:cs="Arial"/>
                <w:sz w:val="16"/>
                <w:szCs w:val="16"/>
                <w:lang w:val="en-US"/>
              </w:rPr>
            </w:pPr>
          </w:p>
        </w:tc>
        <w:tc>
          <w:tcPr>
            <w:tcW w:w="814" w:type="dxa"/>
          </w:tcPr>
          <w:p w:rsidR="00F24EF6" w:rsidRPr="00241D8F" w:rsidRDefault="00F24EF6" w:rsidP="009218B9">
            <w:pPr>
              <w:spacing w:after="0" w:line="240" w:lineRule="auto"/>
              <w:jc w:val="center"/>
              <w:rPr>
                <w:rFonts w:ascii="Arial" w:hAnsi="Arial" w:cs="Arial"/>
                <w:sz w:val="16"/>
                <w:szCs w:val="16"/>
                <w:lang w:val="en-US"/>
              </w:rPr>
            </w:pPr>
          </w:p>
        </w:tc>
        <w:tc>
          <w:tcPr>
            <w:tcW w:w="887" w:type="dxa"/>
          </w:tcPr>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w:t>
            </w:r>
          </w:p>
        </w:tc>
        <w:tc>
          <w:tcPr>
            <w:tcW w:w="1276" w:type="dxa"/>
          </w:tcPr>
          <w:p w:rsidR="00F24EF6" w:rsidRPr="00241D8F" w:rsidRDefault="00F24EF6" w:rsidP="009218B9">
            <w:pPr>
              <w:spacing w:after="0" w:line="240" w:lineRule="auto"/>
              <w:jc w:val="center"/>
              <w:rPr>
                <w:rFonts w:ascii="Arial" w:hAnsi="Arial" w:cs="Arial"/>
                <w:sz w:val="16"/>
                <w:szCs w:val="16"/>
                <w:lang w:val="en-US"/>
              </w:rPr>
            </w:pPr>
          </w:p>
        </w:tc>
        <w:tc>
          <w:tcPr>
            <w:tcW w:w="567" w:type="dxa"/>
          </w:tcPr>
          <w:p w:rsidR="00F24EF6" w:rsidRPr="00241D8F" w:rsidRDefault="00F24EF6" w:rsidP="009218B9">
            <w:pPr>
              <w:spacing w:after="0" w:line="240" w:lineRule="auto"/>
              <w:jc w:val="center"/>
              <w:rPr>
                <w:rFonts w:ascii="Arial" w:hAnsi="Arial" w:cs="Arial"/>
                <w:sz w:val="16"/>
                <w:szCs w:val="16"/>
                <w:lang w:val="en-US"/>
              </w:rPr>
            </w:pPr>
          </w:p>
        </w:tc>
        <w:tc>
          <w:tcPr>
            <w:tcW w:w="672" w:type="dxa"/>
          </w:tcPr>
          <w:p w:rsidR="00F24EF6" w:rsidRPr="00241D8F" w:rsidRDefault="00F24EF6" w:rsidP="009218B9">
            <w:pPr>
              <w:spacing w:after="0" w:line="240" w:lineRule="auto"/>
              <w:jc w:val="center"/>
              <w:rPr>
                <w:rFonts w:ascii="Arial" w:hAnsi="Arial" w:cs="Arial"/>
                <w:sz w:val="16"/>
                <w:szCs w:val="16"/>
                <w:lang w:val="en-US"/>
              </w:rPr>
            </w:pPr>
          </w:p>
        </w:tc>
        <w:tc>
          <w:tcPr>
            <w:tcW w:w="462" w:type="dxa"/>
          </w:tcPr>
          <w:p w:rsidR="00F24EF6" w:rsidRPr="00241D8F" w:rsidRDefault="00F24EF6" w:rsidP="009218B9">
            <w:pPr>
              <w:spacing w:after="0" w:line="240" w:lineRule="auto"/>
              <w:jc w:val="center"/>
              <w:rPr>
                <w:rFonts w:ascii="Arial" w:hAnsi="Arial" w:cs="Arial"/>
                <w:sz w:val="16"/>
                <w:szCs w:val="16"/>
                <w:lang w:val="en-US"/>
              </w:rPr>
            </w:pPr>
          </w:p>
        </w:tc>
        <w:tc>
          <w:tcPr>
            <w:tcW w:w="672" w:type="dxa"/>
          </w:tcPr>
          <w:p w:rsidR="00F24EF6" w:rsidRPr="00241D8F" w:rsidRDefault="00F24EF6" w:rsidP="009218B9">
            <w:pPr>
              <w:spacing w:after="0" w:line="240" w:lineRule="auto"/>
              <w:jc w:val="center"/>
              <w:rPr>
                <w:rFonts w:ascii="Arial" w:hAnsi="Arial" w:cs="Arial"/>
                <w:sz w:val="16"/>
                <w:szCs w:val="16"/>
                <w:lang w:val="en-US"/>
              </w:rPr>
            </w:pPr>
          </w:p>
        </w:tc>
        <w:tc>
          <w:tcPr>
            <w:tcW w:w="567" w:type="dxa"/>
          </w:tcPr>
          <w:p w:rsidR="00F24EF6" w:rsidRPr="00241D8F" w:rsidRDefault="00F24EF6" w:rsidP="009218B9">
            <w:pPr>
              <w:spacing w:after="0" w:line="240" w:lineRule="auto"/>
              <w:jc w:val="center"/>
              <w:rPr>
                <w:rFonts w:ascii="Arial" w:hAnsi="Arial" w:cs="Arial"/>
                <w:sz w:val="16"/>
                <w:szCs w:val="16"/>
                <w:lang w:val="en-US"/>
              </w:rPr>
            </w:pPr>
          </w:p>
        </w:tc>
        <w:tc>
          <w:tcPr>
            <w:tcW w:w="745" w:type="dxa"/>
          </w:tcPr>
          <w:p w:rsidR="00F24EF6" w:rsidRPr="00241D8F" w:rsidRDefault="00F24EF6" w:rsidP="009218B9">
            <w:pPr>
              <w:spacing w:after="0" w:line="240" w:lineRule="auto"/>
              <w:jc w:val="center"/>
              <w:rPr>
                <w:rFonts w:ascii="Arial" w:hAnsi="Arial" w:cs="Arial"/>
                <w:sz w:val="16"/>
                <w:szCs w:val="16"/>
                <w:lang w:val="en-US"/>
              </w:rPr>
            </w:pPr>
          </w:p>
        </w:tc>
        <w:tc>
          <w:tcPr>
            <w:tcW w:w="956" w:type="dxa"/>
          </w:tcPr>
          <w:p w:rsidR="00F24EF6" w:rsidRPr="00241D8F" w:rsidRDefault="00F24EF6" w:rsidP="009218B9">
            <w:pPr>
              <w:spacing w:after="0" w:line="240" w:lineRule="auto"/>
              <w:jc w:val="center"/>
              <w:rPr>
                <w:rFonts w:ascii="Arial" w:hAnsi="Arial" w:cs="Arial"/>
                <w:sz w:val="16"/>
                <w:szCs w:val="16"/>
                <w:lang w:val="en-US"/>
              </w:rPr>
            </w:pPr>
          </w:p>
        </w:tc>
        <w:tc>
          <w:tcPr>
            <w:tcW w:w="1276" w:type="dxa"/>
          </w:tcPr>
          <w:p w:rsidR="00F24EF6" w:rsidRPr="00241D8F" w:rsidRDefault="00F24EF6" w:rsidP="009218B9">
            <w:pPr>
              <w:spacing w:after="0" w:line="240" w:lineRule="auto"/>
              <w:jc w:val="center"/>
              <w:rPr>
                <w:rFonts w:ascii="Arial" w:hAnsi="Arial" w:cs="Arial"/>
                <w:sz w:val="16"/>
                <w:szCs w:val="16"/>
                <w:lang w:val="en-US"/>
              </w:rPr>
            </w:pPr>
          </w:p>
        </w:tc>
      </w:tr>
      <w:tr w:rsidR="00F24EF6" w:rsidRPr="00241D8F" w:rsidTr="00C43167">
        <w:tc>
          <w:tcPr>
            <w:tcW w:w="2838" w:type="dxa"/>
          </w:tcPr>
          <w:p w:rsidR="00F24EF6" w:rsidRPr="00241D8F" w:rsidRDefault="00F24EF6" w:rsidP="007E4F2E">
            <w:pPr>
              <w:spacing w:after="0" w:line="240" w:lineRule="auto"/>
              <w:rPr>
                <w:rFonts w:ascii="Arial" w:hAnsi="Arial" w:cs="Arial"/>
                <w:b/>
                <w:bCs/>
                <w:sz w:val="16"/>
                <w:szCs w:val="16"/>
                <w:lang w:val="en-GB"/>
              </w:rPr>
            </w:pPr>
            <w:r w:rsidRPr="00241D8F">
              <w:rPr>
                <w:rFonts w:ascii="Arial" w:hAnsi="Arial" w:cs="Arial"/>
                <w:b/>
                <w:bCs/>
                <w:sz w:val="16"/>
                <w:szCs w:val="16"/>
                <w:lang w:val="en-US"/>
              </w:rPr>
              <w:t>Investment</w:t>
            </w:r>
            <w:r w:rsidR="0011216D">
              <w:rPr>
                <w:rFonts w:ascii="Arial" w:hAnsi="Arial" w:cs="Arial"/>
                <w:b/>
                <w:bCs/>
                <w:sz w:val="16"/>
                <w:szCs w:val="16"/>
                <w:lang w:val="en-US"/>
              </w:rPr>
              <w:t xml:space="preserve"> properties</w:t>
            </w:r>
            <w:r w:rsidRPr="00241D8F">
              <w:rPr>
                <w:rFonts w:ascii="Arial" w:hAnsi="Arial" w:cs="Arial"/>
                <w:b/>
                <w:bCs/>
                <w:sz w:val="16"/>
                <w:szCs w:val="16"/>
                <w:lang w:val="en-US"/>
              </w:rPr>
              <w:t xml:space="preserve"> </w:t>
            </w:r>
            <w:r w:rsidR="00DC4370" w:rsidRPr="00241D8F">
              <w:rPr>
                <w:rFonts w:ascii="Arial" w:hAnsi="Arial" w:cs="Arial"/>
                <w:b/>
                <w:bCs/>
                <w:sz w:val="16"/>
                <w:szCs w:val="16"/>
                <w:lang w:val="en-US"/>
              </w:rPr>
              <w:t>and owner occupied properties</w:t>
            </w:r>
          </w:p>
        </w:tc>
        <w:tc>
          <w:tcPr>
            <w:tcW w:w="318" w:type="dxa"/>
          </w:tcPr>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D</w:t>
            </w:r>
          </w:p>
        </w:tc>
        <w:tc>
          <w:tcPr>
            <w:tcW w:w="709" w:type="dxa"/>
          </w:tcPr>
          <w:p w:rsidR="00F24EF6" w:rsidRPr="00241D8F" w:rsidRDefault="00F24EF6" w:rsidP="009218B9">
            <w:pPr>
              <w:spacing w:after="0" w:line="240" w:lineRule="auto"/>
              <w:jc w:val="center"/>
              <w:rPr>
                <w:rFonts w:ascii="Arial" w:hAnsi="Arial" w:cs="Arial"/>
                <w:sz w:val="16"/>
                <w:szCs w:val="16"/>
                <w:lang w:val="en-US"/>
              </w:rPr>
            </w:pPr>
          </w:p>
        </w:tc>
        <w:tc>
          <w:tcPr>
            <w:tcW w:w="850" w:type="dxa"/>
          </w:tcPr>
          <w:p w:rsidR="00F24EF6" w:rsidRPr="00241D8F" w:rsidRDefault="00F24EF6" w:rsidP="009218B9">
            <w:pPr>
              <w:spacing w:after="0" w:line="240" w:lineRule="auto"/>
              <w:jc w:val="center"/>
              <w:rPr>
                <w:rFonts w:ascii="Arial" w:hAnsi="Arial" w:cs="Arial"/>
                <w:sz w:val="16"/>
                <w:szCs w:val="16"/>
                <w:lang w:val="en-US"/>
              </w:rPr>
            </w:pPr>
          </w:p>
        </w:tc>
        <w:tc>
          <w:tcPr>
            <w:tcW w:w="709" w:type="dxa"/>
          </w:tcPr>
          <w:p w:rsidR="00F24EF6" w:rsidRPr="00241D8F" w:rsidRDefault="00F24EF6" w:rsidP="009218B9">
            <w:pPr>
              <w:spacing w:after="0" w:line="240" w:lineRule="auto"/>
              <w:jc w:val="center"/>
              <w:rPr>
                <w:rFonts w:ascii="Arial" w:hAnsi="Arial" w:cs="Arial"/>
                <w:sz w:val="16"/>
                <w:szCs w:val="16"/>
                <w:lang w:val="en-US"/>
              </w:rPr>
            </w:pPr>
          </w:p>
        </w:tc>
        <w:tc>
          <w:tcPr>
            <w:tcW w:w="814" w:type="dxa"/>
          </w:tcPr>
          <w:p w:rsidR="00F24EF6" w:rsidRPr="00241D8F" w:rsidRDefault="00F24EF6" w:rsidP="009218B9">
            <w:pPr>
              <w:spacing w:after="0" w:line="240" w:lineRule="auto"/>
              <w:jc w:val="center"/>
              <w:rPr>
                <w:rFonts w:ascii="Arial" w:hAnsi="Arial" w:cs="Arial"/>
                <w:sz w:val="16"/>
                <w:szCs w:val="16"/>
                <w:lang w:val="en-US"/>
              </w:rPr>
            </w:pPr>
          </w:p>
        </w:tc>
        <w:tc>
          <w:tcPr>
            <w:tcW w:w="887" w:type="dxa"/>
          </w:tcPr>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w:t>
            </w:r>
          </w:p>
        </w:tc>
        <w:tc>
          <w:tcPr>
            <w:tcW w:w="1276" w:type="dxa"/>
          </w:tcPr>
          <w:p w:rsidR="00F24EF6" w:rsidRPr="00241D8F" w:rsidRDefault="00F24EF6" w:rsidP="009218B9">
            <w:pPr>
              <w:spacing w:after="0" w:line="240" w:lineRule="auto"/>
              <w:jc w:val="center"/>
              <w:rPr>
                <w:rFonts w:ascii="Arial" w:hAnsi="Arial" w:cs="Arial"/>
                <w:sz w:val="16"/>
                <w:szCs w:val="16"/>
                <w:lang w:val="en-US"/>
              </w:rPr>
            </w:pPr>
          </w:p>
        </w:tc>
        <w:tc>
          <w:tcPr>
            <w:tcW w:w="567" w:type="dxa"/>
          </w:tcPr>
          <w:p w:rsidR="00F24EF6" w:rsidRPr="00241D8F" w:rsidRDefault="00F24EF6" w:rsidP="009218B9">
            <w:pPr>
              <w:spacing w:after="0" w:line="240" w:lineRule="auto"/>
              <w:jc w:val="center"/>
              <w:rPr>
                <w:rFonts w:ascii="Arial" w:hAnsi="Arial" w:cs="Arial"/>
                <w:sz w:val="16"/>
                <w:szCs w:val="16"/>
                <w:lang w:val="en-US"/>
              </w:rPr>
            </w:pPr>
          </w:p>
        </w:tc>
        <w:tc>
          <w:tcPr>
            <w:tcW w:w="672" w:type="dxa"/>
          </w:tcPr>
          <w:p w:rsidR="00F24EF6" w:rsidRPr="00241D8F" w:rsidRDefault="00F24EF6" w:rsidP="009218B9">
            <w:pPr>
              <w:spacing w:after="0" w:line="240" w:lineRule="auto"/>
              <w:jc w:val="center"/>
              <w:rPr>
                <w:rFonts w:ascii="Arial" w:hAnsi="Arial" w:cs="Arial"/>
                <w:sz w:val="16"/>
                <w:szCs w:val="16"/>
                <w:lang w:val="en-US"/>
              </w:rPr>
            </w:pPr>
          </w:p>
        </w:tc>
        <w:tc>
          <w:tcPr>
            <w:tcW w:w="462" w:type="dxa"/>
          </w:tcPr>
          <w:p w:rsidR="00F24EF6" w:rsidRPr="00241D8F" w:rsidRDefault="00F24EF6" w:rsidP="009218B9">
            <w:pPr>
              <w:spacing w:after="0" w:line="240" w:lineRule="auto"/>
              <w:jc w:val="center"/>
              <w:rPr>
                <w:rFonts w:ascii="Arial" w:hAnsi="Arial" w:cs="Arial"/>
                <w:sz w:val="16"/>
                <w:szCs w:val="16"/>
                <w:lang w:val="en-US"/>
              </w:rPr>
            </w:pPr>
          </w:p>
        </w:tc>
        <w:tc>
          <w:tcPr>
            <w:tcW w:w="672" w:type="dxa"/>
          </w:tcPr>
          <w:p w:rsidR="00F24EF6" w:rsidRPr="00241D8F" w:rsidRDefault="00F24EF6" w:rsidP="009218B9">
            <w:pPr>
              <w:spacing w:after="0" w:line="240" w:lineRule="auto"/>
              <w:jc w:val="center"/>
              <w:rPr>
                <w:rFonts w:ascii="Arial" w:hAnsi="Arial" w:cs="Arial"/>
                <w:sz w:val="16"/>
                <w:szCs w:val="16"/>
                <w:lang w:val="en-US"/>
              </w:rPr>
            </w:pPr>
          </w:p>
        </w:tc>
        <w:tc>
          <w:tcPr>
            <w:tcW w:w="567" w:type="dxa"/>
          </w:tcPr>
          <w:p w:rsidR="00F24EF6" w:rsidRPr="00241D8F" w:rsidRDefault="00F24EF6" w:rsidP="009218B9">
            <w:pPr>
              <w:spacing w:after="0" w:line="240" w:lineRule="auto"/>
              <w:jc w:val="center"/>
              <w:rPr>
                <w:rFonts w:ascii="Arial" w:hAnsi="Arial" w:cs="Arial"/>
                <w:sz w:val="16"/>
                <w:szCs w:val="16"/>
                <w:lang w:val="en-US"/>
              </w:rPr>
            </w:pPr>
          </w:p>
        </w:tc>
        <w:tc>
          <w:tcPr>
            <w:tcW w:w="745" w:type="dxa"/>
          </w:tcPr>
          <w:p w:rsidR="00F24EF6" w:rsidRPr="00241D8F" w:rsidRDefault="00F24EF6" w:rsidP="009218B9">
            <w:pPr>
              <w:spacing w:after="0" w:line="240" w:lineRule="auto"/>
              <w:jc w:val="center"/>
              <w:rPr>
                <w:rFonts w:ascii="Arial" w:hAnsi="Arial" w:cs="Arial"/>
                <w:sz w:val="16"/>
                <w:szCs w:val="16"/>
                <w:lang w:val="en-US"/>
              </w:rPr>
            </w:pPr>
          </w:p>
        </w:tc>
        <w:tc>
          <w:tcPr>
            <w:tcW w:w="956" w:type="dxa"/>
          </w:tcPr>
          <w:p w:rsidR="00F24EF6" w:rsidRPr="00241D8F" w:rsidRDefault="00F24EF6" w:rsidP="009218B9">
            <w:pPr>
              <w:spacing w:after="0" w:line="240" w:lineRule="auto"/>
              <w:jc w:val="center"/>
              <w:rPr>
                <w:rFonts w:ascii="Arial" w:hAnsi="Arial" w:cs="Arial"/>
                <w:sz w:val="16"/>
                <w:szCs w:val="16"/>
                <w:lang w:val="en-US"/>
              </w:rPr>
            </w:pPr>
          </w:p>
        </w:tc>
        <w:tc>
          <w:tcPr>
            <w:tcW w:w="1276" w:type="dxa"/>
          </w:tcPr>
          <w:p w:rsidR="00F24EF6" w:rsidRPr="00241D8F" w:rsidRDefault="00F24EF6" w:rsidP="009218B9">
            <w:pPr>
              <w:spacing w:after="0" w:line="240" w:lineRule="auto"/>
              <w:jc w:val="center"/>
              <w:rPr>
                <w:rFonts w:ascii="Arial" w:hAnsi="Arial" w:cs="Arial"/>
                <w:sz w:val="16"/>
                <w:szCs w:val="16"/>
                <w:lang w:val="en-US"/>
              </w:rPr>
            </w:pPr>
          </w:p>
        </w:tc>
      </w:tr>
      <w:tr w:rsidR="00F24EF6" w:rsidRPr="00241D8F" w:rsidTr="00C43167">
        <w:tc>
          <w:tcPr>
            <w:tcW w:w="2838" w:type="dxa"/>
          </w:tcPr>
          <w:p w:rsidR="00F24EF6" w:rsidRPr="00241D8F" w:rsidRDefault="00F24EF6" w:rsidP="009218B9">
            <w:pPr>
              <w:spacing w:after="0" w:line="240" w:lineRule="auto"/>
              <w:rPr>
                <w:rFonts w:ascii="Arial" w:hAnsi="Arial" w:cs="Arial"/>
                <w:b/>
                <w:bCs/>
                <w:sz w:val="16"/>
                <w:szCs w:val="16"/>
                <w:lang w:val="en-GB"/>
              </w:rPr>
            </w:pPr>
            <w:r w:rsidRPr="00241D8F">
              <w:rPr>
                <w:rFonts w:ascii="Arial" w:hAnsi="Arial" w:cs="Arial"/>
                <w:b/>
                <w:bCs/>
                <w:sz w:val="16"/>
                <w:szCs w:val="16"/>
                <w:lang w:val="en-GB"/>
              </w:rPr>
              <w:t>Equities</w:t>
            </w:r>
          </w:p>
        </w:tc>
        <w:tc>
          <w:tcPr>
            <w:tcW w:w="318" w:type="dxa"/>
          </w:tcPr>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E</w:t>
            </w:r>
          </w:p>
        </w:tc>
        <w:tc>
          <w:tcPr>
            <w:tcW w:w="709" w:type="dxa"/>
          </w:tcPr>
          <w:p w:rsidR="00F24EF6" w:rsidRPr="00241D8F" w:rsidRDefault="00F24EF6" w:rsidP="009218B9">
            <w:pPr>
              <w:spacing w:after="0" w:line="240" w:lineRule="auto"/>
              <w:jc w:val="center"/>
              <w:rPr>
                <w:rFonts w:ascii="Arial" w:hAnsi="Arial" w:cs="Arial"/>
                <w:sz w:val="16"/>
                <w:szCs w:val="16"/>
                <w:lang w:val="en-US"/>
              </w:rPr>
            </w:pPr>
          </w:p>
        </w:tc>
        <w:tc>
          <w:tcPr>
            <w:tcW w:w="850" w:type="dxa"/>
          </w:tcPr>
          <w:p w:rsidR="00F24EF6" w:rsidRPr="00241D8F" w:rsidRDefault="00F24EF6" w:rsidP="009218B9">
            <w:pPr>
              <w:spacing w:after="0" w:line="240" w:lineRule="auto"/>
              <w:jc w:val="center"/>
              <w:rPr>
                <w:rFonts w:ascii="Arial" w:hAnsi="Arial" w:cs="Arial"/>
                <w:sz w:val="16"/>
                <w:szCs w:val="16"/>
                <w:lang w:val="en-US"/>
              </w:rPr>
            </w:pPr>
          </w:p>
        </w:tc>
        <w:tc>
          <w:tcPr>
            <w:tcW w:w="709" w:type="dxa"/>
          </w:tcPr>
          <w:p w:rsidR="00F24EF6" w:rsidRPr="00241D8F" w:rsidRDefault="00F24EF6" w:rsidP="009218B9">
            <w:pPr>
              <w:spacing w:after="0" w:line="240" w:lineRule="auto"/>
              <w:jc w:val="center"/>
              <w:rPr>
                <w:rFonts w:ascii="Arial" w:hAnsi="Arial" w:cs="Arial"/>
                <w:sz w:val="16"/>
                <w:szCs w:val="16"/>
                <w:lang w:val="en-US"/>
              </w:rPr>
            </w:pPr>
          </w:p>
        </w:tc>
        <w:tc>
          <w:tcPr>
            <w:tcW w:w="814" w:type="dxa"/>
          </w:tcPr>
          <w:p w:rsidR="00F24EF6" w:rsidRPr="00241D8F" w:rsidRDefault="00F24EF6" w:rsidP="009218B9">
            <w:pPr>
              <w:spacing w:after="0" w:line="240" w:lineRule="auto"/>
              <w:jc w:val="center"/>
              <w:rPr>
                <w:rFonts w:ascii="Arial" w:hAnsi="Arial" w:cs="Arial"/>
                <w:sz w:val="16"/>
                <w:szCs w:val="16"/>
                <w:lang w:val="en-US"/>
              </w:rPr>
            </w:pPr>
          </w:p>
        </w:tc>
        <w:tc>
          <w:tcPr>
            <w:tcW w:w="887" w:type="dxa"/>
          </w:tcPr>
          <w:p w:rsidR="00F24EF6" w:rsidRPr="00241D8F" w:rsidRDefault="00F24EF6" w:rsidP="009218B9">
            <w:pPr>
              <w:spacing w:after="0" w:line="240" w:lineRule="auto"/>
              <w:jc w:val="center"/>
              <w:rPr>
                <w:rFonts w:ascii="Arial" w:hAnsi="Arial" w:cs="Arial"/>
                <w:sz w:val="16"/>
                <w:szCs w:val="16"/>
                <w:lang w:val="en-US"/>
              </w:rPr>
            </w:pPr>
            <w:r w:rsidRPr="00241D8F">
              <w:rPr>
                <w:rFonts w:ascii="Arial" w:hAnsi="Arial" w:cs="Arial"/>
                <w:sz w:val="16"/>
                <w:szCs w:val="16"/>
                <w:lang w:val="en-US"/>
              </w:rPr>
              <w:t>-</w:t>
            </w:r>
          </w:p>
        </w:tc>
        <w:tc>
          <w:tcPr>
            <w:tcW w:w="1276" w:type="dxa"/>
          </w:tcPr>
          <w:p w:rsidR="00F24EF6" w:rsidRPr="00241D8F" w:rsidRDefault="00F24EF6" w:rsidP="009218B9">
            <w:pPr>
              <w:spacing w:after="0" w:line="240" w:lineRule="auto"/>
              <w:jc w:val="center"/>
              <w:rPr>
                <w:rFonts w:ascii="Arial" w:hAnsi="Arial" w:cs="Arial"/>
                <w:sz w:val="16"/>
                <w:szCs w:val="16"/>
                <w:lang w:val="en-US"/>
              </w:rPr>
            </w:pPr>
          </w:p>
        </w:tc>
        <w:tc>
          <w:tcPr>
            <w:tcW w:w="567" w:type="dxa"/>
          </w:tcPr>
          <w:p w:rsidR="00F24EF6" w:rsidRPr="00241D8F" w:rsidRDefault="00F24EF6" w:rsidP="009218B9">
            <w:pPr>
              <w:spacing w:after="0" w:line="240" w:lineRule="auto"/>
              <w:jc w:val="center"/>
              <w:rPr>
                <w:rFonts w:ascii="Arial" w:hAnsi="Arial" w:cs="Arial"/>
                <w:sz w:val="16"/>
                <w:szCs w:val="16"/>
                <w:lang w:val="en-US"/>
              </w:rPr>
            </w:pPr>
          </w:p>
        </w:tc>
        <w:tc>
          <w:tcPr>
            <w:tcW w:w="672" w:type="dxa"/>
          </w:tcPr>
          <w:p w:rsidR="00F24EF6" w:rsidRPr="00241D8F" w:rsidRDefault="00F24EF6" w:rsidP="009218B9">
            <w:pPr>
              <w:spacing w:after="0" w:line="240" w:lineRule="auto"/>
              <w:jc w:val="center"/>
              <w:rPr>
                <w:rFonts w:ascii="Arial" w:hAnsi="Arial" w:cs="Arial"/>
                <w:sz w:val="16"/>
                <w:szCs w:val="16"/>
                <w:lang w:val="en-US"/>
              </w:rPr>
            </w:pPr>
          </w:p>
        </w:tc>
        <w:tc>
          <w:tcPr>
            <w:tcW w:w="462" w:type="dxa"/>
          </w:tcPr>
          <w:p w:rsidR="00F24EF6" w:rsidRPr="00241D8F" w:rsidRDefault="00F24EF6" w:rsidP="009218B9">
            <w:pPr>
              <w:spacing w:after="0" w:line="240" w:lineRule="auto"/>
              <w:jc w:val="center"/>
              <w:rPr>
                <w:rFonts w:ascii="Arial" w:hAnsi="Arial" w:cs="Arial"/>
                <w:sz w:val="16"/>
                <w:szCs w:val="16"/>
                <w:lang w:val="en-US"/>
              </w:rPr>
            </w:pPr>
          </w:p>
        </w:tc>
        <w:tc>
          <w:tcPr>
            <w:tcW w:w="672" w:type="dxa"/>
          </w:tcPr>
          <w:p w:rsidR="00F24EF6" w:rsidRPr="00241D8F" w:rsidRDefault="00F24EF6" w:rsidP="009218B9">
            <w:pPr>
              <w:spacing w:after="0" w:line="240" w:lineRule="auto"/>
              <w:jc w:val="center"/>
              <w:rPr>
                <w:rFonts w:ascii="Arial" w:hAnsi="Arial" w:cs="Arial"/>
                <w:sz w:val="16"/>
                <w:szCs w:val="16"/>
                <w:lang w:val="en-US"/>
              </w:rPr>
            </w:pPr>
          </w:p>
        </w:tc>
        <w:tc>
          <w:tcPr>
            <w:tcW w:w="567" w:type="dxa"/>
          </w:tcPr>
          <w:p w:rsidR="00F24EF6" w:rsidRPr="00241D8F" w:rsidRDefault="00F24EF6" w:rsidP="009218B9">
            <w:pPr>
              <w:spacing w:after="0" w:line="240" w:lineRule="auto"/>
              <w:jc w:val="center"/>
              <w:rPr>
                <w:rFonts w:ascii="Arial" w:hAnsi="Arial" w:cs="Arial"/>
                <w:sz w:val="16"/>
                <w:szCs w:val="16"/>
                <w:lang w:val="en-US"/>
              </w:rPr>
            </w:pPr>
          </w:p>
        </w:tc>
        <w:tc>
          <w:tcPr>
            <w:tcW w:w="745" w:type="dxa"/>
          </w:tcPr>
          <w:p w:rsidR="00F24EF6" w:rsidRPr="00241D8F" w:rsidRDefault="00F24EF6" w:rsidP="009218B9">
            <w:pPr>
              <w:spacing w:after="0" w:line="240" w:lineRule="auto"/>
              <w:jc w:val="center"/>
              <w:rPr>
                <w:rFonts w:ascii="Arial" w:hAnsi="Arial" w:cs="Arial"/>
                <w:sz w:val="16"/>
                <w:szCs w:val="16"/>
                <w:lang w:val="en-US"/>
              </w:rPr>
            </w:pPr>
          </w:p>
        </w:tc>
        <w:tc>
          <w:tcPr>
            <w:tcW w:w="956" w:type="dxa"/>
          </w:tcPr>
          <w:p w:rsidR="00F24EF6" w:rsidRPr="00241D8F" w:rsidRDefault="00F24EF6" w:rsidP="009218B9">
            <w:pPr>
              <w:spacing w:after="0" w:line="240" w:lineRule="auto"/>
              <w:jc w:val="center"/>
              <w:rPr>
                <w:rFonts w:ascii="Arial" w:hAnsi="Arial" w:cs="Arial"/>
                <w:sz w:val="16"/>
                <w:szCs w:val="16"/>
                <w:lang w:val="en-US"/>
              </w:rPr>
            </w:pPr>
          </w:p>
        </w:tc>
        <w:tc>
          <w:tcPr>
            <w:tcW w:w="1276" w:type="dxa"/>
          </w:tcPr>
          <w:p w:rsidR="00F24EF6" w:rsidRPr="00241D8F" w:rsidRDefault="00F24EF6" w:rsidP="009218B9">
            <w:pPr>
              <w:spacing w:after="0" w:line="240" w:lineRule="auto"/>
              <w:jc w:val="center"/>
              <w:rPr>
                <w:rFonts w:ascii="Arial" w:hAnsi="Arial" w:cs="Arial"/>
                <w:sz w:val="16"/>
                <w:szCs w:val="16"/>
                <w:lang w:val="en-US"/>
              </w:rPr>
            </w:pPr>
          </w:p>
        </w:tc>
      </w:tr>
      <w:tr w:rsidR="00833B23" w:rsidRPr="00241D8F" w:rsidTr="00C43167">
        <w:tc>
          <w:tcPr>
            <w:tcW w:w="2838" w:type="dxa"/>
          </w:tcPr>
          <w:p w:rsidR="00833B23" w:rsidRPr="00241D8F" w:rsidRDefault="00833B23" w:rsidP="00EF2150">
            <w:pPr>
              <w:spacing w:after="0" w:line="240" w:lineRule="auto"/>
              <w:rPr>
                <w:rFonts w:ascii="Arial" w:hAnsi="Arial" w:cs="Arial"/>
                <w:b/>
                <w:bCs/>
                <w:sz w:val="16"/>
                <w:szCs w:val="16"/>
                <w:lang w:val="fr-FR"/>
              </w:rPr>
            </w:pPr>
            <w:r w:rsidRPr="00241D8F">
              <w:rPr>
                <w:rFonts w:ascii="Arial" w:hAnsi="Arial" w:cs="Arial"/>
                <w:b/>
                <w:bCs/>
                <w:sz w:val="16"/>
                <w:szCs w:val="16"/>
                <w:lang w:val="fr-FR"/>
              </w:rPr>
              <w:t>Derivative Market instruments</w:t>
            </w:r>
          </w:p>
        </w:tc>
        <w:tc>
          <w:tcPr>
            <w:tcW w:w="318" w:type="dxa"/>
          </w:tcPr>
          <w:p w:rsidR="00833B23" w:rsidRPr="00241D8F" w:rsidRDefault="00833B23" w:rsidP="00EF2150">
            <w:pPr>
              <w:spacing w:after="0" w:line="240" w:lineRule="auto"/>
              <w:jc w:val="center"/>
              <w:rPr>
                <w:rFonts w:ascii="Arial" w:hAnsi="Arial" w:cs="Arial"/>
                <w:sz w:val="16"/>
                <w:szCs w:val="16"/>
                <w:lang w:val="fr-FR"/>
              </w:rPr>
            </w:pPr>
            <w:r w:rsidRPr="00241D8F">
              <w:rPr>
                <w:rFonts w:ascii="Arial" w:hAnsi="Arial" w:cs="Arial"/>
                <w:sz w:val="16"/>
                <w:szCs w:val="16"/>
                <w:lang w:val="fr-FR"/>
              </w:rPr>
              <w:t>G</w:t>
            </w:r>
          </w:p>
        </w:tc>
        <w:tc>
          <w:tcPr>
            <w:tcW w:w="709" w:type="dxa"/>
          </w:tcPr>
          <w:p w:rsidR="00833B23" w:rsidRPr="00241D8F" w:rsidRDefault="00833B23" w:rsidP="00EF2150">
            <w:pPr>
              <w:spacing w:after="0" w:line="240" w:lineRule="auto"/>
              <w:jc w:val="center"/>
              <w:rPr>
                <w:rFonts w:ascii="Arial" w:hAnsi="Arial" w:cs="Arial"/>
                <w:sz w:val="16"/>
                <w:szCs w:val="16"/>
                <w:lang w:val="fr-FR"/>
              </w:rPr>
            </w:pPr>
          </w:p>
        </w:tc>
        <w:tc>
          <w:tcPr>
            <w:tcW w:w="850" w:type="dxa"/>
          </w:tcPr>
          <w:p w:rsidR="00833B23" w:rsidRPr="00241D8F" w:rsidRDefault="00833B23" w:rsidP="00EF2150">
            <w:pPr>
              <w:spacing w:after="0" w:line="240" w:lineRule="auto"/>
              <w:jc w:val="center"/>
              <w:rPr>
                <w:rFonts w:ascii="Arial" w:hAnsi="Arial" w:cs="Arial"/>
                <w:sz w:val="16"/>
                <w:szCs w:val="16"/>
                <w:lang w:val="fr-FR"/>
              </w:rPr>
            </w:pPr>
          </w:p>
        </w:tc>
        <w:tc>
          <w:tcPr>
            <w:tcW w:w="709" w:type="dxa"/>
          </w:tcPr>
          <w:p w:rsidR="00833B23" w:rsidRPr="00241D8F" w:rsidRDefault="00833B23" w:rsidP="00EF2150">
            <w:pPr>
              <w:spacing w:after="0" w:line="240" w:lineRule="auto"/>
              <w:jc w:val="center"/>
              <w:rPr>
                <w:rFonts w:ascii="Arial" w:hAnsi="Arial" w:cs="Arial"/>
                <w:sz w:val="16"/>
                <w:szCs w:val="16"/>
                <w:lang w:val="fr-FR"/>
              </w:rPr>
            </w:pPr>
          </w:p>
        </w:tc>
        <w:tc>
          <w:tcPr>
            <w:tcW w:w="814" w:type="dxa"/>
          </w:tcPr>
          <w:p w:rsidR="00833B23" w:rsidRPr="00241D8F" w:rsidRDefault="00833B23" w:rsidP="00EF2150">
            <w:pPr>
              <w:spacing w:after="0" w:line="240" w:lineRule="auto"/>
              <w:jc w:val="center"/>
              <w:rPr>
                <w:rFonts w:ascii="Arial" w:hAnsi="Arial" w:cs="Arial"/>
                <w:sz w:val="16"/>
                <w:szCs w:val="16"/>
                <w:lang w:val="fr-FR"/>
              </w:rPr>
            </w:pPr>
          </w:p>
        </w:tc>
        <w:tc>
          <w:tcPr>
            <w:tcW w:w="887" w:type="dxa"/>
          </w:tcPr>
          <w:p w:rsidR="00833B23" w:rsidRPr="00241D8F" w:rsidRDefault="00833B23" w:rsidP="00EF2150">
            <w:pPr>
              <w:spacing w:after="0" w:line="240" w:lineRule="auto"/>
              <w:jc w:val="center"/>
              <w:rPr>
                <w:rFonts w:ascii="Arial" w:hAnsi="Arial" w:cs="Arial"/>
                <w:sz w:val="16"/>
                <w:szCs w:val="16"/>
                <w:lang w:val="fr-FR"/>
              </w:rPr>
            </w:pPr>
            <w:r w:rsidRPr="00241D8F">
              <w:rPr>
                <w:rFonts w:ascii="Arial" w:hAnsi="Arial" w:cs="Arial"/>
                <w:sz w:val="16"/>
                <w:szCs w:val="16"/>
                <w:lang w:val="fr-FR"/>
              </w:rPr>
              <w:t>-</w:t>
            </w:r>
          </w:p>
        </w:tc>
        <w:tc>
          <w:tcPr>
            <w:tcW w:w="1276" w:type="dxa"/>
          </w:tcPr>
          <w:p w:rsidR="00833B23" w:rsidRPr="00241D8F" w:rsidRDefault="00833B23" w:rsidP="00EF2150">
            <w:pPr>
              <w:spacing w:after="0" w:line="240" w:lineRule="auto"/>
              <w:jc w:val="center"/>
              <w:rPr>
                <w:rFonts w:ascii="Arial" w:hAnsi="Arial" w:cs="Arial"/>
                <w:sz w:val="16"/>
                <w:szCs w:val="16"/>
                <w:lang w:val="fr-FR"/>
              </w:rPr>
            </w:pPr>
          </w:p>
        </w:tc>
        <w:tc>
          <w:tcPr>
            <w:tcW w:w="567" w:type="dxa"/>
          </w:tcPr>
          <w:p w:rsidR="00833B23" w:rsidRPr="00241D8F" w:rsidRDefault="00833B23" w:rsidP="00EF2150">
            <w:pPr>
              <w:spacing w:after="0" w:line="240" w:lineRule="auto"/>
              <w:jc w:val="center"/>
              <w:rPr>
                <w:rFonts w:ascii="Arial" w:hAnsi="Arial" w:cs="Arial"/>
                <w:sz w:val="16"/>
                <w:szCs w:val="16"/>
                <w:lang w:val="fr-FR"/>
              </w:rPr>
            </w:pPr>
          </w:p>
        </w:tc>
        <w:tc>
          <w:tcPr>
            <w:tcW w:w="672" w:type="dxa"/>
          </w:tcPr>
          <w:p w:rsidR="00833B23" w:rsidRPr="00241D8F" w:rsidRDefault="00833B23" w:rsidP="00EF2150">
            <w:pPr>
              <w:spacing w:after="0" w:line="240" w:lineRule="auto"/>
              <w:jc w:val="center"/>
              <w:rPr>
                <w:rFonts w:ascii="Arial" w:hAnsi="Arial" w:cs="Arial"/>
                <w:sz w:val="16"/>
                <w:szCs w:val="16"/>
                <w:lang w:val="fr-FR"/>
              </w:rPr>
            </w:pPr>
          </w:p>
        </w:tc>
        <w:tc>
          <w:tcPr>
            <w:tcW w:w="462" w:type="dxa"/>
          </w:tcPr>
          <w:p w:rsidR="00833B23" w:rsidRPr="00241D8F" w:rsidRDefault="00833B23" w:rsidP="00EF2150">
            <w:pPr>
              <w:spacing w:after="0" w:line="240" w:lineRule="auto"/>
              <w:jc w:val="center"/>
              <w:rPr>
                <w:rFonts w:ascii="Arial" w:hAnsi="Arial" w:cs="Arial"/>
                <w:sz w:val="16"/>
                <w:szCs w:val="16"/>
                <w:lang w:val="fr-FR"/>
              </w:rPr>
            </w:pPr>
          </w:p>
        </w:tc>
        <w:tc>
          <w:tcPr>
            <w:tcW w:w="672" w:type="dxa"/>
          </w:tcPr>
          <w:p w:rsidR="00833B23" w:rsidRPr="00241D8F" w:rsidRDefault="00833B23" w:rsidP="00EF2150">
            <w:pPr>
              <w:spacing w:after="0" w:line="240" w:lineRule="auto"/>
              <w:jc w:val="center"/>
              <w:rPr>
                <w:rFonts w:ascii="Arial" w:hAnsi="Arial" w:cs="Arial"/>
                <w:sz w:val="16"/>
                <w:szCs w:val="16"/>
                <w:lang w:val="fr-FR"/>
              </w:rPr>
            </w:pPr>
          </w:p>
        </w:tc>
        <w:tc>
          <w:tcPr>
            <w:tcW w:w="567" w:type="dxa"/>
          </w:tcPr>
          <w:p w:rsidR="00833B23" w:rsidRPr="00241D8F" w:rsidRDefault="00833B23" w:rsidP="00EF2150">
            <w:pPr>
              <w:spacing w:after="0" w:line="240" w:lineRule="auto"/>
              <w:jc w:val="center"/>
              <w:rPr>
                <w:rFonts w:ascii="Arial" w:hAnsi="Arial" w:cs="Arial"/>
                <w:sz w:val="16"/>
                <w:szCs w:val="16"/>
                <w:lang w:val="fr-FR"/>
              </w:rPr>
            </w:pPr>
          </w:p>
        </w:tc>
        <w:tc>
          <w:tcPr>
            <w:tcW w:w="745" w:type="dxa"/>
          </w:tcPr>
          <w:p w:rsidR="00833B23" w:rsidRPr="00241D8F" w:rsidRDefault="00833B23" w:rsidP="00EF2150">
            <w:pPr>
              <w:spacing w:after="0" w:line="240" w:lineRule="auto"/>
              <w:jc w:val="center"/>
              <w:rPr>
                <w:rFonts w:ascii="Arial" w:hAnsi="Arial" w:cs="Arial"/>
                <w:sz w:val="16"/>
                <w:szCs w:val="16"/>
                <w:lang w:val="fr-FR"/>
              </w:rPr>
            </w:pPr>
          </w:p>
        </w:tc>
        <w:tc>
          <w:tcPr>
            <w:tcW w:w="956" w:type="dxa"/>
          </w:tcPr>
          <w:p w:rsidR="00833B23" w:rsidRPr="00241D8F" w:rsidRDefault="00833B23" w:rsidP="00EF2150">
            <w:pPr>
              <w:spacing w:after="0" w:line="240" w:lineRule="auto"/>
              <w:jc w:val="center"/>
              <w:rPr>
                <w:rFonts w:ascii="Arial" w:hAnsi="Arial" w:cs="Arial"/>
                <w:sz w:val="16"/>
                <w:szCs w:val="16"/>
                <w:lang w:val="fr-FR"/>
              </w:rPr>
            </w:pPr>
          </w:p>
        </w:tc>
        <w:tc>
          <w:tcPr>
            <w:tcW w:w="1276" w:type="dxa"/>
          </w:tcPr>
          <w:p w:rsidR="00833B23" w:rsidRPr="00241D8F" w:rsidRDefault="00833B23" w:rsidP="00EF2150">
            <w:pPr>
              <w:spacing w:after="0" w:line="240" w:lineRule="auto"/>
              <w:jc w:val="center"/>
              <w:rPr>
                <w:rFonts w:ascii="Arial" w:hAnsi="Arial" w:cs="Arial"/>
                <w:sz w:val="16"/>
                <w:szCs w:val="16"/>
                <w:lang w:val="fr-FR"/>
              </w:rPr>
            </w:pPr>
            <w:r w:rsidRPr="00241D8F">
              <w:rPr>
                <w:rFonts w:ascii="Arial" w:hAnsi="Arial" w:cs="Arial"/>
                <w:sz w:val="16"/>
                <w:szCs w:val="16"/>
                <w:lang w:val="fr-FR"/>
              </w:rPr>
              <w:t>-</w:t>
            </w:r>
          </w:p>
        </w:tc>
      </w:tr>
      <w:tr w:rsidR="00833B23" w:rsidRPr="00241D8F" w:rsidTr="00C43167">
        <w:tc>
          <w:tcPr>
            <w:tcW w:w="2838" w:type="dxa"/>
          </w:tcPr>
          <w:p w:rsidR="00833B23" w:rsidRPr="00241D8F" w:rsidRDefault="00833B23" w:rsidP="009218B9">
            <w:pPr>
              <w:spacing w:after="0" w:line="240" w:lineRule="auto"/>
              <w:rPr>
                <w:rFonts w:ascii="Arial" w:hAnsi="Arial" w:cs="Arial"/>
                <w:b/>
                <w:bCs/>
                <w:sz w:val="16"/>
                <w:szCs w:val="16"/>
                <w:lang w:val="fr-FR"/>
              </w:rPr>
            </w:pPr>
            <w:r w:rsidRPr="00241D8F">
              <w:rPr>
                <w:rFonts w:ascii="Arial" w:hAnsi="Arial" w:cs="Arial"/>
                <w:b/>
                <w:bCs/>
                <w:sz w:val="16"/>
                <w:szCs w:val="16"/>
                <w:lang w:val="fr-FR"/>
              </w:rPr>
              <w:t>Investments in participating employer(s)</w:t>
            </w:r>
          </w:p>
        </w:tc>
        <w:tc>
          <w:tcPr>
            <w:tcW w:w="318" w:type="dxa"/>
          </w:tcPr>
          <w:p w:rsidR="00833B23" w:rsidRPr="00241D8F" w:rsidRDefault="00833B23" w:rsidP="009218B9">
            <w:pPr>
              <w:spacing w:after="0" w:line="240" w:lineRule="auto"/>
              <w:jc w:val="center"/>
              <w:rPr>
                <w:rFonts w:ascii="Arial" w:hAnsi="Arial" w:cs="Arial"/>
                <w:sz w:val="16"/>
                <w:szCs w:val="16"/>
                <w:lang w:val="fr-FR"/>
              </w:rPr>
            </w:pPr>
            <w:r w:rsidRPr="00241D8F">
              <w:rPr>
                <w:rFonts w:ascii="Arial" w:hAnsi="Arial" w:cs="Arial"/>
                <w:sz w:val="16"/>
                <w:szCs w:val="16"/>
                <w:lang w:val="fr-FR"/>
              </w:rPr>
              <w:t>H</w:t>
            </w:r>
          </w:p>
        </w:tc>
        <w:tc>
          <w:tcPr>
            <w:tcW w:w="709" w:type="dxa"/>
          </w:tcPr>
          <w:p w:rsidR="00833B23" w:rsidRPr="00241D8F" w:rsidRDefault="00833B23" w:rsidP="009218B9">
            <w:pPr>
              <w:spacing w:after="0" w:line="240" w:lineRule="auto"/>
              <w:jc w:val="center"/>
              <w:rPr>
                <w:rFonts w:ascii="Arial" w:hAnsi="Arial" w:cs="Arial"/>
                <w:sz w:val="16"/>
                <w:szCs w:val="16"/>
                <w:lang w:val="fr-FR"/>
              </w:rPr>
            </w:pPr>
          </w:p>
        </w:tc>
        <w:tc>
          <w:tcPr>
            <w:tcW w:w="850" w:type="dxa"/>
          </w:tcPr>
          <w:p w:rsidR="00833B23" w:rsidRPr="00241D8F" w:rsidRDefault="00833B23" w:rsidP="009218B9">
            <w:pPr>
              <w:spacing w:after="0" w:line="240" w:lineRule="auto"/>
              <w:jc w:val="center"/>
              <w:rPr>
                <w:rFonts w:ascii="Arial" w:hAnsi="Arial" w:cs="Arial"/>
                <w:sz w:val="16"/>
                <w:szCs w:val="16"/>
                <w:lang w:val="fr-FR"/>
              </w:rPr>
            </w:pPr>
          </w:p>
        </w:tc>
        <w:tc>
          <w:tcPr>
            <w:tcW w:w="709" w:type="dxa"/>
          </w:tcPr>
          <w:p w:rsidR="00833B23" w:rsidRPr="00241D8F" w:rsidRDefault="00833B23" w:rsidP="009218B9">
            <w:pPr>
              <w:spacing w:after="0" w:line="240" w:lineRule="auto"/>
              <w:jc w:val="center"/>
              <w:rPr>
                <w:rFonts w:ascii="Arial" w:hAnsi="Arial" w:cs="Arial"/>
                <w:sz w:val="16"/>
                <w:szCs w:val="16"/>
                <w:lang w:val="fr-FR"/>
              </w:rPr>
            </w:pPr>
          </w:p>
        </w:tc>
        <w:tc>
          <w:tcPr>
            <w:tcW w:w="814" w:type="dxa"/>
          </w:tcPr>
          <w:p w:rsidR="00833B23" w:rsidRPr="00241D8F" w:rsidRDefault="00833B23" w:rsidP="009218B9">
            <w:pPr>
              <w:spacing w:after="0" w:line="240" w:lineRule="auto"/>
              <w:jc w:val="center"/>
              <w:rPr>
                <w:rFonts w:ascii="Arial" w:hAnsi="Arial" w:cs="Arial"/>
                <w:sz w:val="16"/>
                <w:szCs w:val="16"/>
                <w:lang w:val="fr-FR"/>
              </w:rPr>
            </w:pPr>
          </w:p>
        </w:tc>
        <w:tc>
          <w:tcPr>
            <w:tcW w:w="887" w:type="dxa"/>
          </w:tcPr>
          <w:p w:rsidR="00833B23" w:rsidRPr="00241D8F" w:rsidRDefault="00833B23" w:rsidP="009218B9">
            <w:pPr>
              <w:spacing w:after="0" w:line="240" w:lineRule="auto"/>
              <w:jc w:val="center"/>
              <w:rPr>
                <w:rFonts w:ascii="Arial" w:hAnsi="Arial" w:cs="Arial"/>
                <w:sz w:val="16"/>
                <w:szCs w:val="16"/>
                <w:lang w:val="fr-FR"/>
              </w:rPr>
            </w:pPr>
            <w:r w:rsidRPr="00241D8F">
              <w:rPr>
                <w:rFonts w:ascii="Arial" w:hAnsi="Arial" w:cs="Arial"/>
                <w:sz w:val="16"/>
                <w:szCs w:val="16"/>
                <w:lang w:val="fr-FR"/>
              </w:rPr>
              <w:t>-</w:t>
            </w:r>
          </w:p>
        </w:tc>
        <w:tc>
          <w:tcPr>
            <w:tcW w:w="1276" w:type="dxa"/>
          </w:tcPr>
          <w:p w:rsidR="00833B23" w:rsidRPr="00241D8F" w:rsidRDefault="00833B23" w:rsidP="009218B9">
            <w:pPr>
              <w:spacing w:after="0" w:line="240" w:lineRule="auto"/>
              <w:jc w:val="center"/>
              <w:rPr>
                <w:rFonts w:ascii="Arial" w:hAnsi="Arial" w:cs="Arial"/>
                <w:sz w:val="16"/>
                <w:szCs w:val="16"/>
                <w:lang w:val="fr-FR"/>
              </w:rPr>
            </w:pPr>
          </w:p>
        </w:tc>
        <w:tc>
          <w:tcPr>
            <w:tcW w:w="567" w:type="dxa"/>
          </w:tcPr>
          <w:p w:rsidR="00833B23" w:rsidRPr="00241D8F" w:rsidRDefault="00833B23" w:rsidP="009218B9">
            <w:pPr>
              <w:spacing w:after="0" w:line="240" w:lineRule="auto"/>
              <w:jc w:val="center"/>
              <w:rPr>
                <w:rFonts w:ascii="Arial" w:hAnsi="Arial" w:cs="Arial"/>
                <w:sz w:val="16"/>
                <w:szCs w:val="16"/>
                <w:lang w:val="fr-FR"/>
              </w:rPr>
            </w:pPr>
          </w:p>
        </w:tc>
        <w:tc>
          <w:tcPr>
            <w:tcW w:w="672" w:type="dxa"/>
          </w:tcPr>
          <w:p w:rsidR="00833B23" w:rsidRPr="00241D8F" w:rsidRDefault="00833B23" w:rsidP="009218B9">
            <w:pPr>
              <w:spacing w:after="0" w:line="240" w:lineRule="auto"/>
              <w:jc w:val="center"/>
              <w:rPr>
                <w:rFonts w:ascii="Arial" w:hAnsi="Arial" w:cs="Arial"/>
                <w:sz w:val="16"/>
                <w:szCs w:val="16"/>
                <w:lang w:val="fr-FR"/>
              </w:rPr>
            </w:pPr>
          </w:p>
        </w:tc>
        <w:tc>
          <w:tcPr>
            <w:tcW w:w="462" w:type="dxa"/>
          </w:tcPr>
          <w:p w:rsidR="00833B23" w:rsidRPr="00241D8F" w:rsidRDefault="00833B23" w:rsidP="009218B9">
            <w:pPr>
              <w:spacing w:after="0" w:line="240" w:lineRule="auto"/>
              <w:jc w:val="center"/>
              <w:rPr>
                <w:rFonts w:ascii="Arial" w:hAnsi="Arial" w:cs="Arial"/>
                <w:sz w:val="16"/>
                <w:szCs w:val="16"/>
                <w:lang w:val="fr-FR"/>
              </w:rPr>
            </w:pPr>
          </w:p>
        </w:tc>
        <w:tc>
          <w:tcPr>
            <w:tcW w:w="672" w:type="dxa"/>
          </w:tcPr>
          <w:p w:rsidR="00833B23" w:rsidRPr="00241D8F" w:rsidRDefault="00833B23" w:rsidP="009218B9">
            <w:pPr>
              <w:spacing w:after="0" w:line="240" w:lineRule="auto"/>
              <w:jc w:val="center"/>
              <w:rPr>
                <w:rFonts w:ascii="Arial" w:hAnsi="Arial" w:cs="Arial"/>
                <w:sz w:val="16"/>
                <w:szCs w:val="16"/>
                <w:lang w:val="fr-FR"/>
              </w:rPr>
            </w:pPr>
          </w:p>
        </w:tc>
        <w:tc>
          <w:tcPr>
            <w:tcW w:w="567" w:type="dxa"/>
          </w:tcPr>
          <w:p w:rsidR="00833B23" w:rsidRPr="00241D8F" w:rsidRDefault="00833B23" w:rsidP="009218B9">
            <w:pPr>
              <w:spacing w:after="0" w:line="240" w:lineRule="auto"/>
              <w:jc w:val="center"/>
              <w:rPr>
                <w:rFonts w:ascii="Arial" w:hAnsi="Arial" w:cs="Arial"/>
                <w:sz w:val="16"/>
                <w:szCs w:val="16"/>
                <w:lang w:val="fr-FR"/>
              </w:rPr>
            </w:pPr>
          </w:p>
        </w:tc>
        <w:tc>
          <w:tcPr>
            <w:tcW w:w="745" w:type="dxa"/>
          </w:tcPr>
          <w:p w:rsidR="00833B23" w:rsidRPr="00241D8F" w:rsidRDefault="00833B23" w:rsidP="009218B9">
            <w:pPr>
              <w:spacing w:after="0" w:line="240" w:lineRule="auto"/>
              <w:jc w:val="center"/>
              <w:rPr>
                <w:rFonts w:ascii="Arial" w:hAnsi="Arial" w:cs="Arial"/>
                <w:sz w:val="16"/>
                <w:szCs w:val="16"/>
                <w:lang w:val="fr-FR"/>
              </w:rPr>
            </w:pPr>
          </w:p>
        </w:tc>
        <w:tc>
          <w:tcPr>
            <w:tcW w:w="956" w:type="dxa"/>
          </w:tcPr>
          <w:p w:rsidR="00833B23" w:rsidRPr="00241D8F" w:rsidRDefault="00833B23" w:rsidP="009218B9">
            <w:pPr>
              <w:spacing w:after="0" w:line="240" w:lineRule="auto"/>
              <w:jc w:val="center"/>
              <w:rPr>
                <w:rFonts w:ascii="Arial" w:hAnsi="Arial" w:cs="Arial"/>
                <w:sz w:val="16"/>
                <w:szCs w:val="16"/>
                <w:lang w:val="fr-FR"/>
              </w:rPr>
            </w:pPr>
          </w:p>
        </w:tc>
        <w:tc>
          <w:tcPr>
            <w:tcW w:w="1276" w:type="dxa"/>
          </w:tcPr>
          <w:p w:rsidR="00833B23" w:rsidRPr="00241D8F" w:rsidRDefault="00833B23" w:rsidP="009218B9">
            <w:pPr>
              <w:spacing w:after="0" w:line="240" w:lineRule="auto"/>
              <w:jc w:val="center"/>
              <w:rPr>
                <w:rFonts w:ascii="Arial" w:hAnsi="Arial" w:cs="Arial"/>
                <w:sz w:val="16"/>
                <w:szCs w:val="16"/>
                <w:lang w:val="fr-FR"/>
              </w:rPr>
            </w:pPr>
          </w:p>
        </w:tc>
      </w:tr>
      <w:tr w:rsidR="00833B23" w:rsidRPr="00241D8F" w:rsidTr="00C43167">
        <w:tc>
          <w:tcPr>
            <w:tcW w:w="2838" w:type="dxa"/>
          </w:tcPr>
          <w:p w:rsidR="00833B23" w:rsidRPr="00241D8F" w:rsidRDefault="00833B23" w:rsidP="00082A15">
            <w:pPr>
              <w:spacing w:after="0" w:line="240" w:lineRule="auto"/>
              <w:rPr>
                <w:rFonts w:ascii="Arial" w:hAnsi="Arial" w:cs="Arial"/>
                <w:b/>
                <w:bCs/>
                <w:sz w:val="16"/>
                <w:szCs w:val="16"/>
                <w:lang w:val="fr-FR"/>
              </w:rPr>
            </w:pPr>
            <w:r w:rsidRPr="00241D8F">
              <w:rPr>
                <w:rFonts w:ascii="Arial" w:hAnsi="Arial" w:cs="Arial"/>
                <w:b/>
                <w:bCs/>
                <w:sz w:val="16"/>
                <w:szCs w:val="16"/>
                <w:lang w:val="fr-FR"/>
              </w:rPr>
              <w:t xml:space="preserve">Other  assets </w:t>
            </w:r>
          </w:p>
        </w:tc>
        <w:tc>
          <w:tcPr>
            <w:tcW w:w="318" w:type="dxa"/>
          </w:tcPr>
          <w:p w:rsidR="00833B23" w:rsidRPr="00241D8F" w:rsidRDefault="00833B23" w:rsidP="009218B9">
            <w:pPr>
              <w:spacing w:after="0" w:line="240" w:lineRule="auto"/>
              <w:jc w:val="center"/>
              <w:rPr>
                <w:rFonts w:ascii="Arial" w:hAnsi="Arial" w:cs="Arial"/>
                <w:sz w:val="16"/>
                <w:szCs w:val="16"/>
                <w:lang w:val="fr-FR"/>
              </w:rPr>
            </w:pPr>
            <w:r w:rsidRPr="00241D8F">
              <w:rPr>
                <w:rFonts w:ascii="Arial" w:hAnsi="Arial" w:cs="Arial"/>
                <w:sz w:val="16"/>
                <w:szCs w:val="16"/>
                <w:lang w:val="fr-FR"/>
              </w:rPr>
              <w:t>I</w:t>
            </w:r>
          </w:p>
        </w:tc>
        <w:tc>
          <w:tcPr>
            <w:tcW w:w="709" w:type="dxa"/>
          </w:tcPr>
          <w:p w:rsidR="00833B23" w:rsidRPr="00241D8F" w:rsidRDefault="00833B23" w:rsidP="009218B9">
            <w:pPr>
              <w:spacing w:after="0" w:line="240" w:lineRule="auto"/>
              <w:jc w:val="center"/>
              <w:rPr>
                <w:rFonts w:ascii="Arial" w:hAnsi="Arial" w:cs="Arial"/>
                <w:sz w:val="16"/>
                <w:szCs w:val="16"/>
                <w:lang w:val="fr-FR"/>
              </w:rPr>
            </w:pPr>
          </w:p>
        </w:tc>
        <w:tc>
          <w:tcPr>
            <w:tcW w:w="850" w:type="dxa"/>
          </w:tcPr>
          <w:p w:rsidR="00833B23" w:rsidRPr="00241D8F" w:rsidRDefault="00833B23" w:rsidP="009218B9">
            <w:pPr>
              <w:spacing w:after="0" w:line="240" w:lineRule="auto"/>
              <w:jc w:val="center"/>
              <w:rPr>
                <w:rFonts w:ascii="Arial" w:hAnsi="Arial" w:cs="Arial"/>
                <w:sz w:val="16"/>
                <w:szCs w:val="16"/>
                <w:lang w:val="fr-FR"/>
              </w:rPr>
            </w:pPr>
          </w:p>
        </w:tc>
        <w:tc>
          <w:tcPr>
            <w:tcW w:w="709" w:type="dxa"/>
          </w:tcPr>
          <w:p w:rsidR="00833B23" w:rsidRPr="00241D8F" w:rsidRDefault="00833B23" w:rsidP="009218B9">
            <w:pPr>
              <w:spacing w:after="0" w:line="240" w:lineRule="auto"/>
              <w:jc w:val="center"/>
              <w:rPr>
                <w:rFonts w:ascii="Arial" w:hAnsi="Arial" w:cs="Arial"/>
                <w:sz w:val="16"/>
                <w:szCs w:val="16"/>
                <w:lang w:val="fr-FR"/>
              </w:rPr>
            </w:pPr>
          </w:p>
        </w:tc>
        <w:tc>
          <w:tcPr>
            <w:tcW w:w="814" w:type="dxa"/>
          </w:tcPr>
          <w:p w:rsidR="00833B23" w:rsidRPr="00241D8F" w:rsidRDefault="00833B23" w:rsidP="009218B9">
            <w:pPr>
              <w:spacing w:after="0" w:line="240" w:lineRule="auto"/>
              <w:jc w:val="center"/>
              <w:rPr>
                <w:rFonts w:ascii="Arial" w:hAnsi="Arial" w:cs="Arial"/>
                <w:sz w:val="16"/>
                <w:szCs w:val="16"/>
                <w:lang w:val="fr-FR"/>
              </w:rPr>
            </w:pPr>
          </w:p>
        </w:tc>
        <w:tc>
          <w:tcPr>
            <w:tcW w:w="887" w:type="dxa"/>
          </w:tcPr>
          <w:p w:rsidR="00833B23" w:rsidRPr="00241D8F" w:rsidRDefault="00833B23" w:rsidP="009218B9">
            <w:pPr>
              <w:spacing w:after="0" w:line="240" w:lineRule="auto"/>
              <w:jc w:val="center"/>
              <w:rPr>
                <w:rFonts w:ascii="Arial" w:hAnsi="Arial" w:cs="Arial"/>
                <w:sz w:val="16"/>
                <w:szCs w:val="16"/>
                <w:lang w:val="fr-FR"/>
              </w:rPr>
            </w:pPr>
          </w:p>
        </w:tc>
        <w:tc>
          <w:tcPr>
            <w:tcW w:w="1276" w:type="dxa"/>
          </w:tcPr>
          <w:p w:rsidR="00833B23" w:rsidRPr="00241D8F" w:rsidRDefault="00833B23" w:rsidP="009218B9">
            <w:pPr>
              <w:spacing w:after="0" w:line="240" w:lineRule="auto"/>
              <w:jc w:val="center"/>
              <w:rPr>
                <w:rFonts w:ascii="Arial" w:hAnsi="Arial" w:cs="Arial"/>
                <w:sz w:val="16"/>
                <w:szCs w:val="16"/>
                <w:lang w:val="fr-FR"/>
              </w:rPr>
            </w:pPr>
          </w:p>
        </w:tc>
        <w:tc>
          <w:tcPr>
            <w:tcW w:w="567" w:type="dxa"/>
          </w:tcPr>
          <w:p w:rsidR="00833B23" w:rsidRPr="00241D8F" w:rsidRDefault="00833B23" w:rsidP="009218B9">
            <w:pPr>
              <w:spacing w:after="0" w:line="240" w:lineRule="auto"/>
              <w:jc w:val="center"/>
              <w:rPr>
                <w:rFonts w:ascii="Arial" w:hAnsi="Arial" w:cs="Arial"/>
                <w:sz w:val="16"/>
                <w:szCs w:val="16"/>
                <w:lang w:val="fr-FR"/>
              </w:rPr>
            </w:pPr>
          </w:p>
        </w:tc>
        <w:tc>
          <w:tcPr>
            <w:tcW w:w="672" w:type="dxa"/>
          </w:tcPr>
          <w:p w:rsidR="00833B23" w:rsidRPr="00241D8F" w:rsidRDefault="00833B23" w:rsidP="009218B9">
            <w:pPr>
              <w:spacing w:after="0" w:line="240" w:lineRule="auto"/>
              <w:jc w:val="center"/>
              <w:rPr>
                <w:rFonts w:ascii="Arial" w:hAnsi="Arial" w:cs="Arial"/>
                <w:sz w:val="16"/>
                <w:szCs w:val="16"/>
                <w:lang w:val="fr-FR"/>
              </w:rPr>
            </w:pPr>
          </w:p>
        </w:tc>
        <w:tc>
          <w:tcPr>
            <w:tcW w:w="462" w:type="dxa"/>
          </w:tcPr>
          <w:p w:rsidR="00833B23" w:rsidRPr="00241D8F" w:rsidRDefault="00833B23" w:rsidP="009218B9">
            <w:pPr>
              <w:spacing w:after="0" w:line="240" w:lineRule="auto"/>
              <w:jc w:val="center"/>
              <w:rPr>
                <w:rFonts w:ascii="Arial" w:hAnsi="Arial" w:cs="Arial"/>
                <w:sz w:val="16"/>
                <w:szCs w:val="16"/>
                <w:lang w:val="fr-FR"/>
              </w:rPr>
            </w:pPr>
          </w:p>
        </w:tc>
        <w:tc>
          <w:tcPr>
            <w:tcW w:w="672" w:type="dxa"/>
          </w:tcPr>
          <w:p w:rsidR="00833B23" w:rsidRPr="00241D8F" w:rsidRDefault="00833B23" w:rsidP="009218B9">
            <w:pPr>
              <w:spacing w:after="0" w:line="240" w:lineRule="auto"/>
              <w:jc w:val="center"/>
              <w:rPr>
                <w:rFonts w:ascii="Arial" w:hAnsi="Arial" w:cs="Arial"/>
                <w:sz w:val="16"/>
                <w:szCs w:val="16"/>
                <w:lang w:val="fr-FR"/>
              </w:rPr>
            </w:pPr>
          </w:p>
        </w:tc>
        <w:tc>
          <w:tcPr>
            <w:tcW w:w="567" w:type="dxa"/>
          </w:tcPr>
          <w:p w:rsidR="00833B23" w:rsidRPr="00241D8F" w:rsidRDefault="00833B23" w:rsidP="009218B9">
            <w:pPr>
              <w:spacing w:after="0" w:line="240" w:lineRule="auto"/>
              <w:jc w:val="center"/>
              <w:rPr>
                <w:rFonts w:ascii="Arial" w:hAnsi="Arial" w:cs="Arial"/>
                <w:sz w:val="16"/>
                <w:szCs w:val="16"/>
                <w:lang w:val="fr-FR"/>
              </w:rPr>
            </w:pPr>
          </w:p>
        </w:tc>
        <w:tc>
          <w:tcPr>
            <w:tcW w:w="745" w:type="dxa"/>
          </w:tcPr>
          <w:p w:rsidR="00833B23" w:rsidRPr="00241D8F" w:rsidRDefault="00833B23" w:rsidP="009218B9">
            <w:pPr>
              <w:spacing w:after="0" w:line="240" w:lineRule="auto"/>
              <w:jc w:val="center"/>
              <w:rPr>
                <w:rFonts w:ascii="Arial" w:hAnsi="Arial" w:cs="Arial"/>
                <w:sz w:val="16"/>
                <w:szCs w:val="16"/>
                <w:lang w:val="fr-FR"/>
              </w:rPr>
            </w:pPr>
          </w:p>
        </w:tc>
        <w:tc>
          <w:tcPr>
            <w:tcW w:w="956" w:type="dxa"/>
          </w:tcPr>
          <w:p w:rsidR="00833B23" w:rsidRPr="00241D8F" w:rsidRDefault="00833B23" w:rsidP="009218B9">
            <w:pPr>
              <w:spacing w:after="0" w:line="240" w:lineRule="auto"/>
              <w:jc w:val="center"/>
              <w:rPr>
                <w:rFonts w:ascii="Arial" w:hAnsi="Arial" w:cs="Arial"/>
                <w:sz w:val="16"/>
                <w:szCs w:val="16"/>
                <w:lang w:val="fr-FR"/>
              </w:rPr>
            </w:pPr>
          </w:p>
        </w:tc>
        <w:tc>
          <w:tcPr>
            <w:tcW w:w="1276" w:type="dxa"/>
          </w:tcPr>
          <w:p w:rsidR="00833B23" w:rsidRPr="00241D8F" w:rsidRDefault="00833B23" w:rsidP="009218B9">
            <w:pPr>
              <w:spacing w:after="0" w:line="240" w:lineRule="auto"/>
              <w:jc w:val="center"/>
              <w:rPr>
                <w:rFonts w:ascii="Arial" w:hAnsi="Arial" w:cs="Arial"/>
                <w:sz w:val="16"/>
                <w:szCs w:val="16"/>
                <w:lang w:val="fr-FR"/>
              </w:rPr>
            </w:pPr>
          </w:p>
        </w:tc>
      </w:tr>
      <w:tr w:rsidR="00833B23" w:rsidRPr="00241D8F" w:rsidTr="00C43167">
        <w:tc>
          <w:tcPr>
            <w:tcW w:w="2838" w:type="dxa"/>
          </w:tcPr>
          <w:p w:rsidR="00833B23" w:rsidRPr="00241D8F" w:rsidRDefault="00833B23" w:rsidP="00EC02A4">
            <w:pPr>
              <w:spacing w:after="0" w:line="240" w:lineRule="auto"/>
              <w:rPr>
                <w:rFonts w:ascii="Arial" w:hAnsi="Arial" w:cs="Arial"/>
                <w:b/>
                <w:bCs/>
                <w:sz w:val="16"/>
                <w:szCs w:val="16"/>
                <w:lang w:eastAsia="en-ZA"/>
              </w:rPr>
            </w:pPr>
            <w:r w:rsidRPr="00241D8F">
              <w:rPr>
                <w:rFonts w:ascii="Arial" w:hAnsi="Arial" w:cs="Arial"/>
                <w:b/>
                <w:bCs/>
                <w:sz w:val="16"/>
                <w:szCs w:val="16"/>
                <w:lang w:eastAsia="en-ZA"/>
              </w:rPr>
              <w:t>Hedge Funds</w:t>
            </w:r>
          </w:p>
        </w:tc>
        <w:tc>
          <w:tcPr>
            <w:tcW w:w="318" w:type="dxa"/>
          </w:tcPr>
          <w:p w:rsidR="00833B23" w:rsidRPr="00241D8F" w:rsidRDefault="00833B23" w:rsidP="00EC02A4">
            <w:pPr>
              <w:spacing w:after="0" w:line="240" w:lineRule="auto"/>
              <w:jc w:val="center"/>
              <w:rPr>
                <w:rFonts w:ascii="Arial" w:hAnsi="Arial" w:cs="Arial"/>
                <w:sz w:val="16"/>
                <w:szCs w:val="16"/>
                <w:lang w:val="fr-FR"/>
              </w:rPr>
            </w:pPr>
            <w:r w:rsidRPr="00241D8F">
              <w:rPr>
                <w:rFonts w:ascii="Arial" w:hAnsi="Arial" w:cs="Arial"/>
                <w:sz w:val="16"/>
                <w:szCs w:val="16"/>
                <w:lang w:val="fr-FR"/>
              </w:rPr>
              <w:t>J</w:t>
            </w:r>
          </w:p>
        </w:tc>
        <w:tc>
          <w:tcPr>
            <w:tcW w:w="709" w:type="dxa"/>
          </w:tcPr>
          <w:p w:rsidR="00833B23" w:rsidRPr="00241D8F" w:rsidRDefault="00833B23" w:rsidP="00EC02A4">
            <w:pPr>
              <w:spacing w:after="0" w:line="240" w:lineRule="auto"/>
              <w:jc w:val="center"/>
              <w:rPr>
                <w:rFonts w:ascii="Arial" w:hAnsi="Arial" w:cs="Arial"/>
                <w:sz w:val="16"/>
                <w:szCs w:val="16"/>
                <w:lang w:val="fr-FR"/>
              </w:rPr>
            </w:pPr>
          </w:p>
        </w:tc>
        <w:tc>
          <w:tcPr>
            <w:tcW w:w="850" w:type="dxa"/>
          </w:tcPr>
          <w:p w:rsidR="00833B23" w:rsidRPr="00241D8F" w:rsidRDefault="00833B23" w:rsidP="00EC02A4">
            <w:pPr>
              <w:spacing w:after="0" w:line="240" w:lineRule="auto"/>
              <w:jc w:val="center"/>
              <w:rPr>
                <w:rFonts w:ascii="Arial" w:hAnsi="Arial" w:cs="Arial"/>
                <w:sz w:val="16"/>
                <w:szCs w:val="16"/>
                <w:lang w:val="fr-FR"/>
              </w:rPr>
            </w:pPr>
          </w:p>
        </w:tc>
        <w:tc>
          <w:tcPr>
            <w:tcW w:w="709" w:type="dxa"/>
          </w:tcPr>
          <w:p w:rsidR="00833B23" w:rsidRPr="00241D8F" w:rsidRDefault="00833B23" w:rsidP="00EC02A4">
            <w:pPr>
              <w:spacing w:after="0" w:line="240" w:lineRule="auto"/>
              <w:jc w:val="center"/>
              <w:rPr>
                <w:rFonts w:ascii="Arial" w:hAnsi="Arial" w:cs="Arial"/>
                <w:sz w:val="16"/>
                <w:szCs w:val="16"/>
                <w:lang w:val="fr-FR"/>
              </w:rPr>
            </w:pPr>
          </w:p>
        </w:tc>
        <w:tc>
          <w:tcPr>
            <w:tcW w:w="814" w:type="dxa"/>
          </w:tcPr>
          <w:p w:rsidR="00833B23" w:rsidRPr="00241D8F" w:rsidRDefault="00833B23" w:rsidP="00EC02A4">
            <w:pPr>
              <w:spacing w:after="0" w:line="240" w:lineRule="auto"/>
              <w:jc w:val="center"/>
              <w:rPr>
                <w:rFonts w:ascii="Arial" w:hAnsi="Arial" w:cs="Arial"/>
                <w:sz w:val="16"/>
                <w:szCs w:val="16"/>
                <w:lang w:val="fr-FR"/>
              </w:rPr>
            </w:pPr>
          </w:p>
        </w:tc>
        <w:tc>
          <w:tcPr>
            <w:tcW w:w="887" w:type="dxa"/>
          </w:tcPr>
          <w:p w:rsidR="00833B23" w:rsidRPr="00241D8F" w:rsidRDefault="00833B23" w:rsidP="00EC02A4">
            <w:pPr>
              <w:spacing w:after="0" w:line="240" w:lineRule="auto"/>
              <w:jc w:val="center"/>
              <w:rPr>
                <w:rFonts w:ascii="Arial" w:hAnsi="Arial" w:cs="Arial"/>
                <w:sz w:val="16"/>
                <w:szCs w:val="16"/>
                <w:lang w:val="fr-FR"/>
              </w:rPr>
            </w:pPr>
            <w:r w:rsidRPr="00241D8F">
              <w:rPr>
                <w:rFonts w:ascii="Arial" w:hAnsi="Arial" w:cs="Arial"/>
                <w:sz w:val="16"/>
                <w:szCs w:val="16"/>
                <w:lang w:val="fr-FR"/>
              </w:rPr>
              <w:t>-</w:t>
            </w:r>
          </w:p>
        </w:tc>
        <w:tc>
          <w:tcPr>
            <w:tcW w:w="1276" w:type="dxa"/>
          </w:tcPr>
          <w:p w:rsidR="00833B23" w:rsidRPr="00241D8F" w:rsidRDefault="00833B23" w:rsidP="00EC02A4">
            <w:pPr>
              <w:spacing w:after="0" w:line="240" w:lineRule="auto"/>
              <w:jc w:val="center"/>
              <w:rPr>
                <w:rFonts w:ascii="Arial" w:hAnsi="Arial" w:cs="Arial"/>
                <w:sz w:val="16"/>
                <w:szCs w:val="16"/>
                <w:lang w:val="fr-FR"/>
              </w:rPr>
            </w:pPr>
          </w:p>
        </w:tc>
        <w:tc>
          <w:tcPr>
            <w:tcW w:w="567" w:type="dxa"/>
          </w:tcPr>
          <w:p w:rsidR="00833B23" w:rsidRPr="00241D8F" w:rsidRDefault="00833B23" w:rsidP="009218B9">
            <w:pPr>
              <w:spacing w:after="0" w:line="240" w:lineRule="auto"/>
              <w:jc w:val="center"/>
              <w:rPr>
                <w:rFonts w:ascii="Arial" w:hAnsi="Arial" w:cs="Arial"/>
                <w:sz w:val="16"/>
                <w:szCs w:val="16"/>
                <w:lang w:val="fr-FR"/>
              </w:rPr>
            </w:pPr>
          </w:p>
        </w:tc>
        <w:tc>
          <w:tcPr>
            <w:tcW w:w="672" w:type="dxa"/>
          </w:tcPr>
          <w:p w:rsidR="00833B23" w:rsidRPr="00241D8F" w:rsidRDefault="00833B23" w:rsidP="009218B9">
            <w:pPr>
              <w:spacing w:after="0" w:line="240" w:lineRule="auto"/>
              <w:jc w:val="center"/>
              <w:rPr>
                <w:rFonts w:ascii="Arial" w:hAnsi="Arial" w:cs="Arial"/>
                <w:sz w:val="16"/>
                <w:szCs w:val="16"/>
                <w:lang w:val="fr-FR"/>
              </w:rPr>
            </w:pPr>
          </w:p>
        </w:tc>
        <w:tc>
          <w:tcPr>
            <w:tcW w:w="462" w:type="dxa"/>
          </w:tcPr>
          <w:p w:rsidR="00833B23" w:rsidRPr="00241D8F" w:rsidRDefault="00833B23" w:rsidP="009218B9">
            <w:pPr>
              <w:spacing w:after="0" w:line="240" w:lineRule="auto"/>
              <w:jc w:val="center"/>
              <w:rPr>
                <w:rFonts w:ascii="Arial" w:hAnsi="Arial" w:cs="Arial"/>
                <w:sz w:val="16"/>
                <w:szCs w:val="16"/>
                <w:lang w:val="fr-FR"/>
              </w:rPr>
            </w:pPr>
          </w:p>
        </w:tc>
        <w:tc>
          <w:tcPr>
            <w:tcW w:w="672" w:type="dxa"/>
          </w:tcPr>
          <w:p w:rsidR="00833B23" w:rsidRPr="00241D8F" w:rsidRDefault="00833B23" w:rsidP="009218B9">
            <w:pPr>
              <w:spacing w:after="0" w:line="240" w:lineRule="auto"/>
              <w:jc w:val="center"/>
              <w:rPr>
                <w:rFonts w:ascii="Arial" w:hAnsi="Arial" w:cs="Arial"/>
                <w:sz w:val="16"/>
                <w:szCs w:val="16"/>
                <w:lang w:val="fr-FR"/>
              </w:rPr>
            </w:pPr>
          </w:p>
        </w:tc>
        <w:tc>
          <w:tcPr>
            <w:tcW w:w="567" w:type="dxa"/>
          </w:tcPr>
          <w:p w:rsidR="00833B23" w:rsidRPr="00241D8F" w:rsidRDefault="00833B23" w:rsidP="009218B9">
            <w:pPr>
              <w:spacing w:after="0" w:line="240" w:lineRule="auto"/>
              <w:jc w:val="center"/>
              <w:rPr>
                <w:rFonts w:ascii="Arial" w:hAnsi="Arial" w:cs="Arial"/>
                <w:sz w:val="16"/>
                <w:szCs w:val="16"/>
                <w:lang w:val="fr-FR"/>
              </w:rPr>
            </w:pPr>
          </w:p>
        </w:tc>
        <w:tc>
          <w:tcPr>
            <w:tcW w:w="745" w:type="dxa"/>
          </w:tcPr>
          <w:p w:rsidR="00833B23" w:rsidRPr="00241D8F" w:rsidRDefault="00833B23" w:rsidP="009218B9">
            <w:pPr>
              <w:spacing w:after="0" w:line="240" w:lineRule="auto"/>
              <w:jc w:val="center"/>
              <w:rPr>
                <w:rFonts w:ascii="Arial" w:hAnsi="Arial" w:cs="Arial"/>
                <w:sz w:val="16"/>
                <w:szCs w:val="16"/>
                <w:lang w:val="fr-FR"/>
              </w:rPr>
            </w:pPr>
          </w:p>
        </w:tc>
        <w:tc>
          <w:tcPr>
            <w:tcW w:w="956" w:type="dxa"/>
          </w:tcPr>
          <w:p w:rsidR="00833B23" w:rsidRPr="00241D8F" w:rsidRDefault="00833B23" w:rsidP="009218B9">
            <w:pPr>
              <w:spacing w:after="0" w:line="240" w:lineRule="auto"/>
              <w:jc w:val="center"/>
              <w:rPr>
                <w:rFonts w:ascii="Arial" w:hAnsi="Arial" w:cs="Arial"/>
                <w:sz w:val="16"/>
                <w:szCs w:val="16"/>
                <w:lang w:val="fr-FR"/>
              </w:rPr>
            </w:pPr>
          </w:p>
        </w:tc>
        <w:tc>
          <w:tcPr>
            <w:tcW w:w="1276" w:type="dxa"/>
          </w:tcPr>
          <w:p w:rsidR="00833B23" w:rsidRPr="00241D8F" w:rsidRDefault="00833B23" w:rsidP="009218B9">
            <w:pPr>
              <w:spacing w:after="0" w:line="240" w:lineRule="auto"/>
              <w:jc w:val="center"/>
              <w:rPr>
                <w:rFonts w:ascii="Arial" w:hAnsi="Arial" w:cs="Arial"/>
                <w:sz w:val="16"/>
                <w:szCs w:val="16"/>
                <w:lang w:val="fr-FR"/>
              </w:rPr>
            </w:pPr>
          </w:p>
        </w:tc>
      </w:tr>
      <w:tr w:rsidR="00833B23" w:rsidRPr="00241D8F" w:rsidTr="00C43167">
        <w:tc>
          <w:tcPr>
            <w:tcW w:w="2838" w:type="dxa"/>
          </w:tcPr>
          <w:p w:rsidR="00833B23" w:rsidRPr="00241D8F" w:rsidRDefault="00833B23" w:rsidP="00EC02A4">
            <w:pPr>
              <w:spacing w:after="0" w:line="240" w:lineRule="auto"/>
              <w:rPr>
                <w:rFonts w:ascii="Arial" w:hAnsi="Arial" w:cs="Arial"/>
                <w:b/>
                <w:bCs/>
                <w:sz w:val="16"/>
                <w:szCs w:val="16"/>
                <w:lang w:val="en-GB"/>
              </w:rPr>
            </w:pPr>
            <w:r w:rsidRPr="00241D8F">
              <w:rPr>
                <w:rFonts w:ascii="Arial" w:hAnsi="Arial" w:cs="Arial"/>
                <w:b/>
                <w:bCs/>
                <w:sz w:val="16"/>
                <w:szCs w:val="16"/>
                <w:lang w:val="en-GB"/>
              </w:rPr>
              <w:t>Private Equity Funds</w:t>
            </w:r>
          </w:p>
        </w:tc>
        <w:tc>
          <w:tcPr>
            <w:tcW w:w="318" w:type="dxa"/>
          </w:tcPr>
          <w:p w:rsidR="00833B23" w:rsidRPr="00241D8F" w:rsidRDefault="00833B23" w:rsidP="00EC02A4">
            <w:pPr>
              <w:spacing w:after="0" w:line="240" w:lineRule="auto"/>
              <w:jc w:val="center"/>
              <w:rPr>
                <w:rFonts w:ascii="Arial" w:hAnsi="Arial" w:cs="Arial"/>
                <w:sz w:val="16"/>
                <w:szCs w:val="16"/>
                <w:lang w:val="fr-FR"/>
              </w:rPr>
            </w:pPr>
            <w:r w:rsidRPr="00241D8F">
              <w:rPr>
                <w:rFonts w:ascii="Arial" w:hAnsi="Arial" w:cs="Arial"/>
                <w:sz w:val="16"/>
                <w:szCs w:val="16"/>
                <w:lang w:val="fr-FR"/>
              </w:rPr>
              <w:t>K</w:t>
            </w:r>
          </w:p>
        </w:tc>
        <w:tc>
          <w:tcPr>
            <w:tcW w:w="709" w:type="dxa"/>
          </w:tcPr>
          <w:p w:rsidR="00833B23" w:rsidRPr="00241D8F" w:rsidRDefault="00833B23" w:rsidP="00EC02A4">
            <w:pPr>
              <w:spacing w:after="0" w:line="240" w:lineRule="auto"/>
              <w:jc w:val="center"/>
              <w:rPr>
                <w:rFonts w:ascii="Arial" w:hAnsi="Arial" w:cs="Arial"/>
                <w:sz w:val="16"/>
                <w:szCs w:val="16"/>
                <w:lang w:val="fr-FR"/>
              </w:rPr>
            </w:pPr>
          </w:p>
        </w:tc>
        <w:tc>
          <w:tcPr>
            <w:tcW w:w="850" w:type="dxa"/>
          </w:tcPr>
          <w:p w:rsidR="00833B23" w:rsidRPr="00241D8F" w:rsidRDefault="00833B23" w:rsidP="00EC02A4">
            <w:pPr>
              <w:spacing w:after="0" w:line="240" w:lineRule="auto"/>
              <w:jc w:val="center"/>
              <w:rPr>
                <w:rFonts w:ascii="Arial" w:hAnsi="Arial" w:cs="Arial"/>
                <w:sz w:val="16"/>
                <w:szCs w:val="16"/>
                <w:lang w:val="fr-FR"/>
              </w:rPr>
            </w:pPr>
          </w:p>
        </w:tc>
        <w:tc>
          <w:tcPr>
            <w:tcW w:w="709" w:type="dxa"/>
          </w:tcPr>
          <w:p w:rsidR="00833B23" w:rsidRPr="00241D8F" w:rsidRDefault="00833B23" w:rsidP="00EC02A4">
            <w:pPr>
              <w:spacing w:after="0" w:line="240" w:lineRule="auto"/>
              <w:jc w:val="center"/>
              <w:rPr>
                <w:rFonts w:ascii="Arial" w:hAnsi="Arial" w:cs="Arial"/>
                <w:sz w:val="16"/>
                <w:szCs w:val="16"/>
                <w:lang w:val="fr-FR"/>
              </w:rPr>
            </w:pPr>
          </w:p>
        </w:tc>
        <w:tc>
          <w:tcPr>
            <w:tcW w:w="814" w:type="dxa"/>
          </w:tcPr>
          <w:p w:rsidR="00833B23" w:rsidRPr="00241D8F" w:rsidRDefault="00833B23" w:rsidP="00EC02A4">
            <w:pPr>
              <w:spacing w:after="0" w:line="240" w:lineRule="auto"/>
              <w:jc w:val="center"/>
              <w:rPr>
                <w:rFonts w:ascii="Arial" w:hAnsi="Arial" w:cs="Arial"/>
                <w:sz w:val="16"/>
                <w:szCs w:val="16"/>
                <w:lang w:val="fr-FR"/>
              </w:rPr>
            </w:pPr>
          </w:p>
        </w:tc>
        <w:tc>
          <w:tcPr>
            <w:tcW w:w="887" w:type="dxa"/>
          </w:tcPr>
          <w:p w:rsidR="00833B23" w:rsidRPr="00241D8F" w:rsidRDefault="00833B23" w:rsidP="00EC02A4">
            <w:pPr>
              <w:spacing w:after="0" w:line="240" w:lineRule="auto"/>
              <w:jc w:val="center"/>
              <w:rPr>
                <w:rFonts w:ascii="Arial" w:hAnsi="Arial" w:cs="Arial"/>
                <w:sz w:val="16"/>
                <w:szCs w:val="16"/>
                <w:lang w:val="fr-FR"/>
              </w:rPr>
            </w:pPr>
            <w:r w:rsidRPr="00241D8F">
              <w:rPr>
                <w:rFonts w:ascii="Arial" w:hAnsi="Arial" w:cs="Arial"/>
                <w:sz w:val="16"/>
                <w:szCs w:val="16"/>
                <w:lang w:val="fr-FR"/>
              </w:rPr>
              <w:t>-</w:t>
            </w:r>
          </w:p>
        </w:tc>
        <w:tc>
          <w:tcPr>
            <w:tcW w:w="1276" w:type="dxa"/>
          </w:tcPr>
          <w:p w:rsidR="00833B23" w:rsidRPr="00241D8F" w:rsidRDefault="00833B23" w:rsidP="00EC02A4">
            <w:pPr>
              <w:spacing w:after="0" w:line="240" w:lineRule="auto"/>
              <w:jc w:val="center"/>
              <w:rPr>
                <w:rFonts w:ascii="Arial" w:hAnsi="Arial" w:cs="Arial"/>
                <w:sz w:val="16"/>
                <w:szCs w:val="16"/>
                <w:lang w:val="fr-FR"/>
              </w:rPr>
            </w:pPr>
          </w:p>
        </w:tc>
        <w:tc>
          <w:tcPr>
            <w:tcW w:w="567" w:type="dxa"/>
          </w:tcPr>
          <w:p w:rsidR="00833B23" w:rsidRPr="00241D8F" w:rsidRDefault="00833B23" w:rsidP="009218B9">
            <w:pPr>
              <w:spacing w:after="0" w:line="240" w:lineRule="auto"/>
              <w:jc w:val="center"/>
              <w:rPr>
                <w:rFonts w:ascii="Arial" w:hAnsi="Arial" w:cs="Arial"/>
                <w:sz w:val="16"/>
                <w:szCs w:val="16"/>
                <w:lang w:val="fr-FR"/>
              </w:rPr>
            </w:pPr>
          </w:p>
        </w:tc>
        <w:tc>
          <w:tcPr>
            <w:tcW w:w="672" w:type="dxa"/>
          </w:tcPr>
          <w:p w:rsidR="00833B23" w:rsidRPr="00241D8F" w:rsidRDefault="00833B23" w:rsidP="009218B9">
            <w:pPr>
              <w:spacing w:after="0" w:line="240" w:lineRule="auto"/>
              <w:jc w:val="center"/>
              <w:rPr>
                <w:rFonts w:ascii="Arial" w:hAnsi="Arial" w:cs="Arial"/>
                <w:sz w:val="16"/>
                <w:szCs w:val="16"/>
                <w:lang w:val="fr-FR"/>
              </w:rPr>
            </w:pPr>
          </w:p>
        </w:tc>
        <w:tc>
          <w:tcPr>
            <w:tcW w:w="462" w:type="dxa"/>
          </w:tcPr>
          <w:p w:rsidR="00833B23" w:rsidRPr="00241D8F" w:rsidRDefault="00833B23" w:rsidP="009218B9">
            <w:pPr>
              <w:spacing w:after="0" w:line="240" w:lineRule="auto"/>
              <w:jc w:val="center"/>
              <w:rPr>
                <w:rFonts w:ascii="Arial" w:hAnsi="Arial" w:cs="Arial"/>
                <w:sz w:val="16"/>
                <w:szCs w:val="16"/>
                <w:lang w:val="fr-FR"/>
              </w:rPr>
            </w:pPr>
          </w:p>
        </w:tc>
        <w:tc>
          <w:tcPr>
            <w:tcW w:w="672" w:type="dxa"/>
          </w:tcPr>
          <w:p w:rsidR="00833B23" w:rsidRPr="00241D8F" w:rsidRDefault="00833B23" w:rsidP="009218B9">
            <w:pPr>
              <w:spacing w:after="0" w:line="240" w:lineRule="auto"/>
              <w:jc w:val="center"/>
              <w:rPr>
                <w:rFonts w:ascii="Arial" w:hAnsi="Arial" w:cs="Arial"/>
                <w:sz w:val="16"/>
                <w:szCs w:val="16"/>
                <w:lang w:val="fr-FR"/>
              </w:rPr>
            </w:pPr>
          </w:p>
        </w:tc>
        <w:tc>
          <w:tcPr>
            <w:tcW w:w="567" w:type="dxa"/>
          </w:tcPr>
          <w:p w:rsidR="00833B23" w:rsidRPr="00241D8F" w:rsidRDefault="00833B23" w:rsidP="009218B9">
            <w:pPr>
              <w:spacing w:after="0" w:line="240" w:lineRule="auto"/>
              <w:jc w:val="center"/>
              <w:rPr>
                <w:rFonts w:ascii="Arial" w:hAnsi="Arial" w:cs="Arial"/>
                <w:sz w:val="16"/>
                <w:szCs w:val="16"/>
                <w:lang w:val="fr-FR"/>
              </w:rPr>
            </w:pPr>
          </w:p>
        </w:tc>
        <w:tc>
          <w:tcPr>
            <w:tcW w:w="745" w:type="dxa"/>
          </w:tcPr>
          <w:p w:rsidR="00833B23" w:rsidRPr="00241D8F" w:rsidRDefault="00833B23" w:rsidP="009218B9">
            <w:pPr>
              <w:spacing w:after="0" w:line="240" w:lineRule="auto"/>
              <w:jc w:val="center"/>
              <w:rPr>
                <w:rFonts w:ascii="Arial" w:hAnsi="Arial" w:cs="Arial"/>
                <w:sz w:val="16"/>
                <w:szCs w:val="16"/>
                <w:lang w:val="fr-FR"/>
              </w:rPr>
            </w:pPr>
          </w:p>
        </w:tc>
        <w:tc>
          <w:tcPr>
            <w:tcW w:w="956" w:type="dxa"/>
          </w:tcPr>
          <w:p w:rsidR="00833B23" w:rsidRPr="00241D8F" w:rsidRDefault="00833B23" w:rsidP="009218B9">
            <w:pPr>
              <w:spacing w:after="0" w:line="240" w:lineRule="auto"/>
              <w:jc w:val="center"/>
              <w:rPr>
                <w:rFonts w:ascii="Arial" w:hAnsi="Arial" w:cs="Arial"/>
                <w:sz w:val="16"/>
                <w:szCs w:val="16"/>
                <w:lang w:val="fr-FR"/>
              </w:rPr>
            </w:pPr>
          </w:p>
        </w:tc>
        <w:tc>
          <w:tcPr>
            <w:tcW w:w="1276" w:type="dxa"/>
          </w:tcPr>
          <w:p w:rsidR="00833B23" w:rsidRPr="00241D8F" w:rsidRDefault="00833B23" w:rsidP="009218B9">
            <w:pPr>
              <w:spacing w:after="0" w:line="240" w:lineRule="auto"/>
              <w:jc w:val="center"/>
              <w:rPr>
                <w:rFonts w:ascii="Arial" w:hAnsi="Arial" w:cs="Arial"/>
                <w:sz w:val="16"/>
                <w:szCs w:val="16"/>
                <w:lang w:val="fr-FR"/>
              </w:rPr>
            </w:pPr>
          </w:p>
        </w:tc>
      </w:tr>
      <w:tr w:rsidR="00241D8F" w:rsidRPr="00241D8F" w:rsidTr="00C43167">
        <w:tc>
          <w:tcPr>
            <w:tcW w:w="2838" w:type="dxa"/>
          </w:tcPr>
          <w:p w:rsidR="00241D8F" w:rsidRPr="00241D8F" w:rsidRDefault="00241D8F" w:rsidP="00E2611B">
            <w:pPr>
              <w:spacing w:after="0" w:line="240" w:lineRule="auto"/>
              <w:rPr>
                <w:rFonts w:ascii="Arial" w:hAnsi="Arial" w:cs="Arial"/>
                <w:b/>
                <w:bCs/>
                <w:sz w:val="16"/>
                <w:szCs w:val="16"/>
                <w:lang w:val="fr-FR"/>
              </w:rPr>
            </w:pPr>
            <w:r w:rsidRPr="00241D8F">
              <w:rPr>
                <w:rFonts w:ascii="Arial" w:hAnsi="Arial" w:cs="Arial"/>
                <w:b/>
                <w:bCs/>
                <w:sz w:val="16"/>
                <w:szCs w:val="16"/>
                <w:lang w:val="fr-FR"/>
              </w:rPr>
              <w:t>Collective Investment Schemes</w:t>
            </w:r>
          </w:p>
        </w:tc>
        <w:tc>
          <w:tcPr>
            <w:tcW w:w="318" w:type="dxa"/>
          </w:tcPr>
          <w:p w:rsidR="00241D8F" w:rsidRPr="00241D8F" w:rsidRDefault="00D30787" w:rsidP="009218B9">
            <w:pPr>
              <w:spacing w:after="0" w:line="240" w:lineRule="auto"/>
              <w:jc w:val="center"/>
              <w:rPr>
                <w:rFonts w:ascii="Arial" w:hAnsi="Arial" w:cs="Arial"/>
                <w:sz w:val="16"/>
                <w:szCs w:val="16"/>
                <w:lang w:val="fr-FR"/>
              </w:rPr>
            </w:pPr>
            <w:r>
              <w:rPr>
                <w:rFonts w:ascii="Arial" w:hAnsi="Arial" w:cs="Arial"/>
                <w:sz w:val="16"/>
                <w:szCs w:val="16"/>
                <w:lang w:val="fr-FR"/>
              </w:rPr>
              <w:t xml:space="preserve"> </w:t>
            </w:r>
          </w:p>
        </w:tc>
        <w:tc>
          <w:tcPr>
            <w:tcW w:w="709" w:type="dxa"/>
          </w:tcPr>
          <w:p w:rsidR="00241D8F" w:rsidRPr="00241D8F" w:rsidRDefault="006C6493" w:rsidP="009218B9">
            <w:pPr>
              <w:spacing w:after="0" w:line="240" w:lineRule="auto"/>
              <w:jc w:val="center"/>
              <w:rPr>
                <w:rFonts w:ascii="Arial" w:hAnsi="Arial" w:cs="Arial"/>
                <w:sz w:val="16"/>
                <w:szCs w:val="16"/>
                <w:lang w:val="fr-FR"/>
              </w:rPr>
            </w:pPr>
            <w:r>
              <w:rPr>
                <w:rFonts w:ascii="Arial" w:hAnsi="Arial" w:cs="Arial"/>
                <w:sz w:val="16"/>
                <w:szCs w:val="16"/>
                <w:lang w:val="fr-FR"/>
              </w:rPr>
              <w:t>-</w:t>
            </w:r>
          </w:p>
        </w:tc>
        <w:tc>
          <w:tcPr>
            <w:tcW w:w="850" w:type="dxa"/>
          </w:tcPr>
          <w:p w:rsidR="00241D8F" w:rsidRPr="00241D8F" w:rsidRDefault="006C6493" w:rsidP="009218B9">
            <w:pPr>
              <w:spacing w:after="0" w:line="240" w:lineRule="auto"/>
              <w:jc w:val="center"/>
              <w:rPr>
                <w:rFonts w:ascii="Arial" w:hAnsi="Arial" w:cs="Arial"/>
                <w:sz w:val="16"/>
                <w:szCs w:val="16"/>
                <w:lang w:val="fr-FR"/>
              </w:rPr>
            </w:pPr>
            <w:r>
              <w:rPr>
                <w:rFonts w:ascii="Arial" w:hAnsi="Arial" w:cs="Arial"/>
                <w:sz w:val="16"/>
                <w:szCs w:val="16"/>
                <w:lang w:val="fr-FR"/>
              </w:rPr>
              <w:t>-</w:t>
            </w:r>
          </w:p>
        </w:tc>
        <w:tc>
          <w:tcPr>
            <w:tcW w:w="709" w:type="dxa"/>
          </w:tcPr>
          <w:p w:rsidR="00241D8F" w:rsidRPr="00241D8F" w:rsidRDefault="006C6493" w:rsidP="009218B9">
            <w:pPr>
              <w:spacing w:after="0" w:line="240" w:lineRule="auto"/>
              <w:jc w:val="center"/>
              <w:rPr>
                <w:rFonts w:ascii="Arial" w:hAnsi="Arial" w:cs="Arial"/>
                <w:sz w:val="16"/>
                <w:szCs w:val="16"/>
                <w:lang w:val="fr-FR"/>
              </w:rPr>
            </w:pPr>
            <w:r>
              <w:rPr>
                <w:rFonts w:ascii="Arial" w:hAnsi="Arial" w:cs="Arial"/>
                <w:sz w:val="16"/>
                <w:szCs w:val="16"/>
                <w:lang w:val="fr-FR"/>
              </w:rPr>
              <w:t>-</w:t>
            </w:r>
          </w:p>
        </w:tc>
        <w:tc>
          <w:tcPr>
            <w:tcW w:w="814" w:type="dxa"/>
          </w:tcPr>
          <w:p w:rsidR="00241D8F" w:rsidRPr="00241D8F" w:rsidRDefault="00241D8F" w:rsidP="009218B9">
            <w:pPr>
              <w:spacing w:after="0" w:line="240" w:lineRule="auto"/>
              <w:jc w:val="center"/>
              <w:rPr>
                <w:rFonts w:ascii="Arial" w:hAnsi="Arial" w:cs="Arial"/>
                <w:sz w:val="16"/>
                <w:szCs w:val="16"/>
                <w:lang w:val="fr-FR"/>
              </w:rPr>
            </w:pPr>
          </w:p>
        </w:tc>
        <w:tc>
          <w:tcPr>
            <w:tcW w:w="887" w:type="dxa"/>
          </w:tcPr>
          <w:p w:rsidR="00241D8F" w:rsidRPr="00241D8F" w:rsidRDefault="00241D8F" w:rsidP="009218B9">
            <w:pPr>
              <w:spacing w:after="0" w:line="240" w:lineRule="auto"/>
              <w:jc w:val="center"/>
              <w:rPr>
                <w:rFonts w:ascii="Arial" w:hAnsi="Arial" w:cs="Arial"/>
                <w:sz w:val="16"/>
                <w:szCs w:val="16"/>
                <w:lang w:val="fr-FR"/>
              </w:rPr>
            </w:pPr>
          </w:p>
        </w:tc>
        <w:tc>
          <w:tcPr>
            <w:tcW w:w="1276" w:type="dxa"/>
          </w:tcPr>
          <w:p w:rsidR="00241D8F" w:rsidRPr="00241D8F" w:rsidRDefault="00241D8F" w:rsidP="009218B9">
            <w:pPr>
              <w:spacing w:after="0" w:line="240" w:lineRule="auto"/>
              <w:jc w:val="center"/>
              <w:rPr>
                <w:rFonts w:ascii="Arial" w:hAnsi="Arial" w:cs="Arial"/>
                <w:sz w:val="16"/>
                <w:szCs w:val="16"/>
                <w:lang w:val="fr-FR"/>
              </w:rPr>
            </w:pPr>
          </w:p>
        </w:tc>
        <w:tc>
          <w:tcPr>
            <w:tcW w:w="567" w:type="dxa"/>
          </w:tcPr>
          <w:p w:rsidR="00241D8F" w:rsidRPr="00241D8F" w:rsidRDefault="00241D8F" w:rsidP="009218B9">
            <w:pPr>
              <w:spacing w:after="0" w:line="240" w:lineRule="auto"/>
              <w:jc w:val="center"/>
              <w:rPr>
                <w:rFonts w:ascii="Arial" w:hAnsi="Arial" w:cs="Arial"/>
                <w:sz w:val="16"/>
                <w:szCs w:val="16"/>
                <w:lang w:val="fr-FR"/>
              </w:rPr>
            </w:pPr>
          </w:p>
        </w:tc>
        <w:tc>
          <w:tcPr>
            <w:tcW w:w="672" w:type="dxa"/>
          </w:tcPr>
          <w:p w:rsidR="00241D8F" w:rsidRPr="00241D8F" w:rsidRDefault="00241D8F" w:rsidP="009218B9">
            <w:pPr>
              <w:spacing w:after="0" w:line="240" w:lineRule="auto"/>
              <w:jc w:val="center"/>
              <w:rPr>
                <w:rFonts w:ascii="Arial" w:hAnsi="Arial" w:cs="Arial"/>
                <w:sz w:val="16"/>
                <w:szCs w:val="16"/>
                <w:lang w:val="fr-FR"/>
              </w:rPr>
            </w:pPr>
          </w:p>
        </w:tc>
        <w:tc>
          <w:tcPr>
            <w:tcW w:w="462" w:type="dxa"/>
          </w:tcPr>
          <w:p w:rsidR="00241D8F" w:rsidRPr="00241D8F" w:rsidRDefault="00241D8F" w:rsidP="009218B9">
            <w:pPr>
              <w:spacing w:after="0" w:line="240" w:lineRule="auto"/>
              <w:jc w:val="center"/>
              <w:rPr>
                <w:rFonts w:ascii="Arial" w:hAnsi="Arial" w:cs="Arial"/>
                <w:sz w:val="16"/>
                <w:szCs w:val="16"/>
                <w:lang w:val="fr-FR"/>
              </w:rPr>
            </w:pPr>
          </w:p>
        </w:tc>
        <w:tc>
          <w:tcPr>
            <w:tcW w:w="672" w:type="dxa"/>
          </w:tcPr>
          <w:p w:rsidR="00241D8F" w:rsidRPr="00241D8F" w:rsidRDefault="00241D8F" w:rsidP="009218B9">
            <w:pPr>
              <w:spacing w:after="0" w:line="240" w:lineRule="auto"/>
              <w:jc w:val="center"/>
              <w:rPr>
                <w:rFonts w:ascii="Arial" w:hAnsi="Arial" w:cs="Arial"/>
                <w:sz w:val="16"/>
                <w:szCs w:val="16"/>
                <w:lang w:val="fr-FR"/>
              </w:rPr>
            </w:pPr>
          </w:p>
        </w:tc>
        <w:tc>
          <w:tcPr>
            <w:tcW w:w="567" w:type="dxa"/>
          </w:tcPr>
          <w:p w:rsidR="00241D8F" w:rsidRPr="00241D8F" w:rsidRDefault="00241D8F" w:rsidP="009218B9">
            <w:pPr>
              <w:spacing w:after="0" w:line="240" w:lineRule="auto"/>
              <w:jc w:val="center"/>
              <w:rPr>
                <w:rFonts w:ascii="Arial" w:hAnsi="Arial" w:cs="Arial"/>
                <w:sz w:val="16"/>
                <w:szCs w:val="16"/>
                <w:lang w:val="fr-FR"/>
              </w:rPr>
            </w:pPr>
          </w:p>
        </w:tc>
        <w:tc>
          <w:tcPr>
            <w:tcW w:w="745" w:type="dxa"/>
          </w:tcPr>
          <w:p w:rsidR="00241D8F" w:rsidRPr="00241D8F" w:rsidRDefault="00241D8F" w:rsidP="009218B9">
            <w:pPr>
              <w:spacing w:after="0" w:line="240" w:lineRule="auto"/>
              <w:jc w:val="center"/>
              <w:rPr>
                <w:rFonts w:ascii="Arial" w:hAnsi="Arial" w:cs="Arial"/>
                <w:sz w:val="16"/>
                <w:szCs w:val="16"/>
                <w:lang w:val="fr-FR"/>
              </w:rPr>
            </w:pPr>
          </w:p>
        </w:tc>
        <w:tc>
          <w:tcPr>
            <w:tcW w:w="956" w:type="dxa"/>
          </w:tcPr>
          <w:p w:rsidR="00241D8F" w:rsidRPr="00241D8F" w:rsidRDefault="00241D8F" w:rsidP="009218B9">
            <w:pPr>
              <w:spacing w:after="0" w:line="240" w:lineRule="auto"/>
              <w:jc w:val="center"/>
              <w:rPr>
                <w:rFonts w:ascii="Arial" w:hAnsi="Arial" w:cs="Arial"/>
                <w:sz w:val="16"/>
                <w:szCs w:val="16"/>
                <w:lang w:val="fr-FR"/>
              </w:rPr>
            </w:pPr>
          </w:p>
        </w:tc>
        <w:tc>
          <w:tcPr>
            <w:tcW w:w="1276" w:type="dxa"/>
          </w:tcPr>
          <w:p w:rsidR="00241D8F" w:rsidRPr="00241D8F" w:rsidRDefault="00241D8F" w:rsidP="009218B9">
            <w:pPr>
              <w:spacing w:after="0" w:line="240" w:lineRule="auto"/>
              <w:jc w:val="center"/>
              <w:rPr>
                <w:rFonts w:ascii="Arial" w:hAnsi="Arial" w:cs="Arial"/>
                <w:sz w:val="16"/>
                <w:szCs w:val="16"/>
                <w:lang w:val="fr-FR"/>
              </w:rPr>
            </w:pPr>
          </w:p>
        </w:tc>
      </w:tr>
      <w:tr w:rsidR="00241D8F" w:rsidRPr="00241D8F" w:rsidTr="00C43167">
        <w:tc>
          <w:tcPr>
            <w:tcW w:w="2838" w:type="dxa"/>
          </w:tcPr>
          <w:p w:rsidR="00241D8F" w:rsidRPr="00241D8F" w:rsidRDefault="00241D8F" w:rsidP="00E2611B">
            <w:pPr>
              <w:spacing w:after="0" w:line="240" w:lineRule="auto"/>
              <w:rPr>
                <w:rFonts w:ascii="Arial" w:hAnsi="Arial" w:cs="Arial"/>
                <w:b/>
                <w:bCs/>
                <w:sz w:val="16"/>
                <w:szCs w:val="16"/>
                <w:lang w:val="fr-FR"/>
              </w:rPr>
            </w:pPr>
            <w:r w:rsidRPr="00241D8F">
              <w:rPr>
                <w:rFonts w:ascii="Arial" w:hAnsi="Arial" w:cs="Arial"/>
                <w:b/>
                <w:bCs/>
                <w:sz w:val="16"/>
                <w:szCs w:val="16"/>
                <w:lang w:val="fr-FR"/>
              </w:rPr>
              <w:t>Insurance Policies</w:t>
            </w:r>
            <w:r w:rsidR="0011216D">
              <w:rPr>
                <w:rFonts w:ascii="Arial" w:hAnsi="Arial" w:cs="Arial"/>
                <w:b/>
                <w:bCs/>
                <w:sz w:val="16"/>
                <w:szCs w:val="16"/>
                <w:lang w:val="fr-FR"/>
              </w:rPr>
              <w:t> :</w:t>
            </w:r>
          </w:p>
        </w:tc>
        <w:tc>
          <w:tcPr>
            <w:tcW w:w="318" w:type="dxa"/>
          </w:tcPr>
          <w:p w:rsidR="00241D8F" w:rsidRPr="00241D8F" w:rsidRDefault="00241D8F" w:rsidP="009218B9">
            <w:pPr>
              <w:spacing w:after="0" w:line="240" w:lineRule="auto"/>
              <w:jc w:val="center"/>
              <w:rPr>
                <w:rFonts w:ascii="Arial" w:hAnsi="Arial" w:cs="Arial"/>
                <w:sz w:val="16"/>
                <w:szCs w:val="16"/>
                <w:lang w:val="fr-FR"/>
              </w:rPr>
            </w:pPr>
          </w:p>
        </w:tc>
        <w:tc>
          <w:tcPr>
            <w:tcW w:w="709" w:type="dxa"/>
          </w:tcPr>
          <w:p w:rsidR="00241D8F" w:rsidRPr="00241D8F" w:rsidRDefault="006C6493" w:rsidP="009218B9">
            <w:pPr>
              <w:spacing w:after="0" w:line="240" w:lineRule="auto"/>
              <w:jc w:val="center"/>
              <w:rPr>
                <w:rFonts w:ascii="Arial" w:hAnsi="Arial" w:cs="Arial"/>
                <w:sz w:val="16"/>
                <w:szCs w:val="16"/>
                <w:lang w:val="fr-FR"/>
              </w:rPr>
            </w:pPr>
            <w:r>
              <w:rPr>
                <w:rFonts w:ascii="Arial" w:hAnsi="Arial" w:cs="Arial"/>
                <w:sz w:val="16"/>
                <w:szCs w:val="16"/>
                <w:lang w:val="fr-FR"/>
              </w:rPr>
              <w:t>-</w:t>
            </w:r>
          </w:p>
        </w:tc>
        <w:tc>
          <w:tcPr>
            <w:tcW w:w="850" w:type="dxa"/>
          </w:tcPr>
          <w:p w:rsidR="00241D8F" w:rsidRPr="00241D8F" w:rsidRDefault="006C6493" w:rsidP="009218B9">
            <w:pPr>
              <w:spacing w:after="0" w:line="240" w:lineRule="auto"/>
              <w:jc w:val="center"/>
              <w:rPr>
                <w:rFonts w:ascii="Arial" w:hAnsi="Arial" w:cs="Arial"/>
                <w:sz w:val="16"/>
                <w:szCs w:val="16"/>
                <w:lang w:val="fr-FR"/>
              </w:rPr>
            </w:pPr>
            <w:r>
              <w:rPr>
                <w:rFonts w:ascii="Arial" w:hAnsi="Arial" w:cs="Arial"/>
                <w:sz w:val="16"/>
                <w:szCs w:val="16"/>
                <w:lang w:val="fr-FR"/>
              </w:rPr>
              <w:t>-</w:t>
            </w:r>
          </w:p>
        </w:tc>
        <w:tc>
          <w:tcPr>
            <w:tcW w:w="709" w:type="dxa"/>
          </w:tcPr>
          <w:p w:rsidR="00241D8F" w:rsidRPr="00241D8F" w:rsidRDefault="006C6493" w:rsidP="009218B9">
            <w:pPr>
              <w:spacing w:after="0" w:line="240" w:lineRule="auto"/>
              <w:jc w:val="center"/>
              <w:rPr>
                <w:rFonts w:ascii="Arial" w:hAnsi="Arial" w:cs="Arial"/>
                <w:sz w:val="16"/>
                <w:szCs w:val="16"/>
                <w:lang w:val="fr-FR"/>
              </w:rPr>
            </w:pPr>
            <w:r>
              <w:rPr>
                <w:rFonts w:ascii="Arial" w:hAnsi="Arial" w:cs="Arial"/>
                <w:sz w:val="16"/>
                <w:szCs w:val="16"/>
                <w:lang w:val="fr-FR"/>
              </w:rPr>
              <w:t>-</w:t>
            </w:r>
          </w:p>
        </w:tc>
        <w:tc>
          <w:tcPr>
            <w:tcW w:w="814" w:type="dxa"/>
          </w:tcPr>
          <w:p w:rsidR="00241D8F" w:rsidRPr="00241D8F" w:rsidRDefault="00241D8F" w:rsidP="009218B9">
            <w:pPr>
              <w:spacing w:after="0" w:line="240" w:lineRule="auto"/>
              <w:jc w:val="center"/>
              <w:rPr>
                <w:rFonts w:ascii="Arial" w:hAnsi="Arial" w:cs="Arial"/>
                <w:sz w:val="16"/>
                <w:szCs w:val="16"/>
                <w:lang w:val="fr-FR"/>
              </w:rPr>
            </w:pPr>
          </w:p>
        </w:tc>
        <w:tc>
          <w:tcPr>
            <w:tcW w:w="887" w:type="dxa"/>
          </w:tcPr>
          <w:p w:rsidR="00241D8F" w:rsidRPr="00241D8F" w:rsidRDefault="00241D8F" w:rsidP="009218B9">
            <w:pPr>
              <w:spacing w:after="0" w:line="240" w:lineRule="auto"/>
              <w:jc w:val="center"/>
              <w:rPr>
                <w:rFonts w:ascii="Arial" w:hAnsi="Arial" w:cs="Arial"/>
                <w:sz w:val="16"/>
                <w:szCs w:val="16"/>
                <w:lang w:val="fr-FR"/>
              </w:rPr>
            </w:pPr>
          </w:p>
        </w:tc>
        <w:tc>
          <w:tcPr>
            <w:tcW w:w="1276" w:type="dxa"/>
          </w:tcPr>
          <w:p w:rsidR="00241D8F" w:rsidRPr="00241D8F" w:rsidRDefault="00241D8F" w:rsidP="009218B9">
            <w:pPr>
              <w:spacing w:after="0" w:line="240" w:lineRule="auto"/>
              <w:jc w:val="center"/>
              <w:rPr>
                <w:rFonts w:ascii="Arial" w:hAnsi="Arial" w:cs="Arial"/>
                <w:sz w:val="16"/>
                <w:szCs w:val="16"/>
                <w:lang w:val="fr-FR"/>
              </w:rPr>
            </w:pPr>
          </w:p>
        </w:tc>
        <w:tc>
          <w:tcPr>
            <w:tcW w:w="567" w:type="dxa"/>
          </w:tcPr>
          <w:p w:rsidR="00241D8F" w:rsidRPr="00241D8F" w:rsidRDefault="00241D8F" w:rsidP="009218B9">
            <w:pPr>
              <w:spacing w:after="0" w:line="240" w:lineRule="auto"/>
              <w:jc w:val="center"/>
              <w:rPr>
                <w:rFonts w:ascii="Arial" w:hAnsi="Arial" w:cs="Arial"/>
                <w:sz w:val="16"/>
                <w:szCs w:val="16"/>
                <w:lang w:val="fr-FR"/>
              </w:rPr>
            </w:pPr>
          </w:p>
        </w:tc>
        <w:tc>
          <w:tcPr>
            <w:tcW w:w="672" w:type="dxa"/>
          </w:tcPr>
          <w:p w:rsidR="00241D8F" w:rsidRPr="00241D8F" w:rsidRDefault="00241D8F" w:rsidP="009218B9">
            <w:pPr>
              <w:spacing w:after="0" w:line="240" w:lineRule="auto"/>
              <w:jc w:val="center"/>
              <w:rPr>
                <w:rFonts w:ascii="Arial" w:hAnsi="Arial" w:cs="Arial"/>
                <w:sz w:val="16"/>
                <w:szCs w:val="16"/>
                <w:lang w:val="fr-FR"/>
              </w:rPr>
            </w:pPr>
          </w:p>
        </w:tc>
        <w:tc>
          <w:tcPr>
            <w:tcW w:w="462" w:type="dxa"/>
          </w:tcPr>
          <w:p w:rsidR="00241D8F" w:rsidRPr="00241D8F" w:rsidRDefault="00241D8F" w:rsidP="009218B9">
            <w:pPr>
              <w:spacing w:after="0" w:line="240" w:lineRule="auto"/>
              <w:jc w:val="center"/>
              <w:rPr>
                <w:rFonts w:ascii="Arial" w:hAnsi="Arial" w:cs="Arial"/>
                <w:sz w:val="16"/>
                <w:szCs w:val="16"/>
                <w:lang w:val="fr-FR"/>
              </w:rPr>
            </w:pPr>
          </w:p>
        </w:tc>
        <w:tc>
          <w:tcPr>
            <w:tcW w:w="672" w:type="dxa"/>
          </w:tcPr>
          <w:p w:rsidR="00241D8F" w:rsidRPr="00241D8F" w:rsidRDefault="00241D8F" w:rsidP="009218B9">
            <w:pPr>
              <w:spacing w:after="0" w:line="240" w:lineRule="auto"/>
              <w:jc w:val="center"/>
              <w:rPr>
                <w:rFonts w:ascii="Arial" w:hAnsi="Arial" w:cs="Arial"/>
                <w:sz w:val="16"/>
                <w:szCs w:val="16"/>
                <w:lang w:val="fr-FR"/>
              </w:rPr>
            </w:pPr>
          </w:p>
        </w:tc>
        <w:tc>
          <w:tcPr>
            <w:tcW w:w="567" w:type="dxa"/>
          </w:tcPr>
          <w:p w:rsidR="00241D8F" w:rsidRPr="00241D8F" w:rsidRDefault="00241D8F" w:rsidP="009218B9">
            <w:pPr>
              <w:spacing w:after="0" w:line="240" w:lineRule="auto"/>
              <w:jc w:val="center"/>
              <w:rPr>
                <w:rFonts w:ascii="Arial" w:hAnsi="Arial" w:cs="Arial"/>
                <w:sz w:val="16"/>
                <w:szCs w:val="16"/>
                <w:lang w:val="fr-FR"/>
              </w:rPr>
            </w:pPr>
          </w:p>
        </w:tc>
        <w:tc>
          <w:tcPr>
            <w:tcW w:w="745" w:type="dxa"/>
          </w:tcPr>
          <w:p w:rsidR="00241D8F" w:rsidRPr="00241D8F" w:rsidRDefault="00241D8F" w:rsidP="009218B9">
            <w:pPr>
              <w:spacing w:after="0" w:line="240" w:lineRule="auto"/>
              <w:jc w:val="center"/>
              <w:rPr>
                <w:rFonts w:ascii="Arial" w:hAnsi="Arial" w:cs="Arial"/>
                <w:sz w:val="16"/>
                <w:szCs w:val="16"/>
                <w:lang w:val="fr-FR"/>
              </w:rPr>
            </w:pPr>
          </w:p>
        </w:tc>
        <w:tc>
          <w:tcPr>
            <w:tcW w:w="956" w:type="dxa"/>
          </w:tcPr>
          <w:p w:rsidR="00241D8F" w:rsidRPr="00241D8F" w:rsidRDefault="00241D8F" w:rsidP="009218B9">
            <w:pPr>
              <w:spacing w:after="0" w:line="240" w:lineRule="auto"/>
              <w:jc w:val="center"/>
              <w:rPr>
                <w:rFonts w:ascii="Arial" w:hAnsi="Arial" w:cs="Arial"/>
                <w:sz w:val="16"/>
                <w:szCs w:val="16"/>
                <w:lang w:val="fr-FR"/>
              </w:rPr>
            </w:pPr>
          </w:p>
        </w:tc>
        <w:tc>
          <w:tcPr>
            <w:tcW w:w="1276" w:type="dxa"/>
          </w:tcPr>
          <w:p w:rsidR="00241D8F" w:rsidRPr="00241D8F" w:rsidRDefault="00241D8F" w:rsidP="009218B9">
            <w:pPr>
              <w:spacing w:after="0" w:line="240" w:lineRule="auto"/>
              <w:jc w:val="center"/>
              <w:rPr>
                <w:rFonts w:ascii="Arial" w:hAnsi="Arial" w:cs="Arial"/>
                <w:sz w:val="16"/>
                <w:szCs w:val="16"/>
                <w:lang w:val="fr-FR"/>
              </w:rPr>
            </w:pPr>
          </w:p>
        </w:tc>
      </w:tr>
      <w:tr w:rsidR="00241D8F" w:rsidRPr="00241D8F" w:rsidTr="00C43167">
        <w:tc>
          <w:tcPr>
            <w:tcW w:w="2838" w:type="dxa"/>
          </w:tcPr>
          <w:p w:rsidR="00241D8F" w:rsidRPr="00241D8F" w:rsidRDefault="00241D8F" w:rsidP="0011216D">
            <w:pPr>
              <w:spacing w:after="0" w:line="240" w:lineRule="auto"/>
              <w:ind w:firstLine="140"/>
              <w:rPr>
                <w:rFonts w:ascii="Arial" w:hAnsi="Arial" w:cs="Arial"/>
                <w:b/>
                <w:bCs/>
                <w:sz w:val="16"/>
                <w:szCs w:val="16"/>
                <w:lang w:val="fr-FR"/>
              </w:rPr>
            </w:pPr>
            <w:r w:rsidRPr="00241D8F">
              <w:rPr>
                <w:rFonts w:ascii="Arial" w:hAnsi="Arial" w:cs="Arial"/>
                <w:b/>
                <w:bCs/>
                <w:sz w:val="16"/>
                <w:szCs w:val="16"/>
                <w:lang w:val="fr-FR"/>
              </w:rPr>
              <w:t>- Linked Policies</w:t>
            </w:r>
          </w:p>
        </w:tc>
        <w:tc>
          <w:tcPr>
            <w:tcW w:w="318" w:type="dxa"/>
          </w:tcPr>
          <w:p w:rsidR="00241D8F" w:rsidRPr="00241D8F" w:rsidRDefault="00D30787" w:rsidP="009218B9">
            <w:pPr>
              <w:spacing w:after="0" w:line="240" w:lineRule="auto"/>
              <w:jc w:val="center"/>
              <w:rPr>
                <w:rFonts w:ascii="Arial" w:hAnsi="Arial" w:cs="Arial"/>
                <w:sz w:val="16"/>
                <w:szCs w:val="16"/>
                <w:lang w:val="fr-FR"/>
              </w:rPr>
            </w:pPr>
            <w:r>
              <w:rPr>
                <w:rFonts w:ascii="Arial" w:hAnsi="Arial" w:cs="Arial"/>
                <w:sz w:val="16"/>
                <w:szCs w:val="16"/>
                <w:lang w:val="fr-FR"/>
              </w:rPr>
              <w:t xml:space="preserve"> </w:t>
            </w:r>
          </w:p>
        </w:tc>
        <w:tc>
          <w:tcPr>
            <w:tcW w:w="709" w:type="dxa"/>
          </w:tcPr>
          <w:p w:rsidR="00241D8F" w:rsidRPr="00241D8F" w:rsidRDefault="0011216D" w:rsidP="009218B9">
            <w:pPr>
              <w:spacing w:after="0" w:line="240" w:lineRule="auto"/>
              <w:jc w:val="center"/>
              <w:rPr>
                <w:rFonts w:ascii="Arial" w:hAnsi="Arial" w:cs="Arial"/>
                <w:sz w:val="16"/>
                <w:szCs w:val="16"/>
                <w:lang w:val="fr-FR"/>
              </w:rPr>
            </w:pPr>
            <w:r>
              <w:rPr>
                <w:rFonts w:ascii="Arial" w:hAnsi="Arial" w:cs="Arial"/>
                <w:sz w:val="16"/>
                <w:szCs w:val="16"/>
                <w:lang w:val="fr-FR"/>
              </w:rPr>
              <w:t>-</w:t>
            </w:r>
          </w:p>
        </w:tc>
        <w:tc>
          <w:tcPr>
            <w:tcW w:w="850" w:type="dxa"/>
          </w:tcPr>
          <w:p w:rsidR="00241D8F" w:rsidRPr="00241D8F" w:rsidRDefault="0011216D" w:rsidP="009218B9">
            <w:pPr>
              <w:spacing w:after="0" w:line="240" w:lineRule="auto"/>
              <w:jc w:val="center"/>
              <w:rPr>
                <w:rFonts w:ascii="Arial" w:hAnsi="Arial" w:cs="Arial"/>
                <w:sz w:val="16"/>
                <w:szCs w:val="16"/>
                <w:lang w:val="fr-FR"/>
              </w:rPr>
            </w:pPr>
            <w:r>
              <w:rPr>
                <w:rFonts w:ascii="Arial" w:hAnsi="Arial" w:cs="Arial"/>
                <w:sz w:val="16"/>
                <w:szCs w:val="16"/>
                <w:lang w:val="fr-FR"/>
              </w:rPr>
              <w:t>-</w:t>
            </w:r>
          </w:p>
        </w:tc>
        <w:tc>
          <w:tcPr>
            <w:tcW w:w="709" w:type="dxa"/>
          </w:tcPr>
          <w:p w:rsidR="00241D8F" w:rsidRPr="00241D8F" w:rsidRDefault="0011216D" w:rsidP="009218B9">
            <w:pPr>
              <w:spacing w:after="0" w:line="240" w:lineRule="auto"/>
              <w:jc w:val="center"/>
              <w:rPr>
                <w:rFonts w:ascii="Arial" w:hAnsi="Arial" w:cs="Arial"/>
                <w:sz w:val="16"/>
                <w:szCs w:val="16"/>
                <w:lang w:val="fr-FR"/>
              </w:rPr>
            </w:pPr>
            <w:r>
              <w:rPr>
                <w:rFonts w:ascii="Arial" w:hAnsi="Arial" w:cs="Arial"/>
                <w:sz w:val="16"/>
                <w:szCs w:val="16"/>
                <w:lang w:val="fr-FR"/>
              </w:rPr>
              <w:t>-</w:t>
            </w:r>
          </w:p>
        </w:tc>
        <w:tc>
          <w:tcPr>
            <w:tcW w:w="814" w:type="dxa"/>
          </w:tcPr>
          <w:p w:rsidR="00241D8F" w:rsidRPr="00241D8F" w:rsidRDefault="00241D8F" w:rsidP="009218B9">
            <w:pPr>
              <w:spacing w:after="0" w:line="240" w:lineRule="auto"/>
              <w:jc w:val="center"/>
              <w:rPr>
                <w:rFonts w:ascii="Arial" w:hAnsi="Arial" w:cs="Arial"/>
                <w:sz w:val="16"/>
                <w:szCs w:val="16"/>
                <w:lang w:val="fr-FR"/>
              </w:rPr>
            </w:pPr>
          </w:p>
        </w:tc>
        <w:tc>
          <w:tcPr>
            <w:tcW w:w="887" w:type="dxa"/>
          </w:tcPr>
          <w:p w:rsidR="00241D8F" w:rsidRPr="00241D8F" w:rsidRDefault="00241D8F" w:rsidP="009218B9">
            <w:pPr>
              <w:spacing w:after="0" w:line="240" w:lineRule="auto"/>
              <w:jc w:val="center"/>
              <w:rPr>
                <w:rFonts w:ascii="Arial" w:hAnsi="Arial" w:cs="Arial"/>
                <w:sz w:val="16"/>
                <w:szCs w:val="16"/>
                <w:lang w:val="fr-FR"/>
              </w:rPr>
            </w:pPr>
          </w:p>
        </w:tc>
        <w:tc>
          <w:tcPr>
            <w:tcW w:w="1276" w:type="dxa"/>
          </w:tcPr>
          <w:p w:rsidR="00241D8F" w:rsidRPr="00241D8F" w:rsidRDefault="00241D8F" w:rsidP="009218B9">
            <w:pPr>
              <w:spacing w:after="0" w:line="240" w:lineRule="auto"/>
              <w:jc w:val="center"/>
              <w:rPr>
                <w:rFonts w:ascii="Arial" w:hAnsi="Arial" w:cs="Arial"/>
                <w:sz w:val="16"/>
                <w:szCs w:val="16"/>
                <w:lang w:val="fr-FR"/>
              </w:rPr>
            </w:pPr>
          </w:p>
        </w:tc>
        <w:tc>
          <w:tcPr>
            <w:tcW w:w="567" w:type="dxa"/>
          </w:tcPr>
          <w:p w:rsidR="00241D8F" w:rsidRPr="00241D8F" w:rsidRDefault="00241D8F" w:rsidP="009218B9">
            <w:pPr>
              <w:spacing w:after="0" w:line="240" w:lineRule="auto"/>
              <w:jc w:val="center"/>
              <w:rPr>
                <w:rFonts w:ascii="Arial" w:hAnsi="Arial" w:cs="Arial"/>
                <w:sz w:val="16"/>
                <w:szCs w:val="16"/>
                <w:lang w:val="fr-FR"/>
              </w:rPr>
            </w:pPr>
          </w:p>
        </w:tc>
        <w:tc>
          <w:tcPr>
            <w:tcW w:w="672" w:type="dxa"/>
          </w:tcPr>
          <w:p w:rsidR="00241D8F" w:rsidRPr="00241D8F" w:rsidRDefault="00241D8F" w:rsidP="009218B9">
            <w:pPr>
              <w:spacing w:after="0" w:line="240" w:lineRule="auto"/>
              <w:jc w:val="center"/>
              <w:rPr>
                <w:rFonts w:ascii="Arial" w:hAnsi="Arial" w:cs="Arial"/>
                <w:sz w:val="16"/>
                <w:szCs w:val="16"/>
                <w:lang w:val="fr-FR"/>
              </w:rPr>
            </w:pPr>
          </w:p>
        </w:tc>
        <w:tc>
          <w:tcPr>
            <w:tcW w:w="462" w:type="dxa"/>
          </w:tcPr>
          <w:p w:rsidR="00241D8F" w:rsidRPr="00241D8F" w:rsidRDefault="00241D8F" w:rsidP="009218B9">
            <w:pPr>
              <w:spacing w:after="0" w:line="240" w:lineRule="auto"/>
              <w:jc w:val="center"/>
              <w:rPr>
                <w:rFonts w:ascii="Arial" w:hAnsi="Arial" w:cs="Arial"/>
                <w:sz w:val="16"/>
                <w:szCs w:val="16"/>
                <w:lang w:val="fr-FR"/>
              </w:rPr>
            </w:pPr>
          </w:p>
        </w:tc>
        <w:tc>
          <w:tcPr>
            <w:tcW w:w="672" w:type="dxa"/>
          </w:tcPr>
          <w:p w:rsidR="00241D8F" w:rsidRPr="00241D8F" w:rsidRDefault="00241D8F" w:rsidP="009218B9">
            <w:pPr>
              <w:spacing w:after="0" w:line="240" w:lineRule="auto"/>
              <w:jc w:val="center"/>
              <w:rPr>
                <w:rFonts w:ascii="Arial" w:hAnsi="Arial" w:cs="Arial"/>
                <w:sz w:val="16"/>
                <w:szCs w:val="16"/>
                <w:lang w:val="fr-FR"/>
              </w:rPr>
            </w:pPr>
          </w:p>
        </w:tc>
        <w:tc>
          <w:tcPr>
            <w:tcW w:w="567" w:type="dxa"/>
          </w:tcPr>
          <w:p w:rsidR="00241D8F" w:rsidRPr="00241D8F" w:rsidRDefault="00241D8F" w:rsidP="009218B9">
            <w:pPr>
              <w:spacing w:after="0" w:line="240" w:lineRule="auto"/>
              <w:jc w:val="center"/>
              <w:rPr>
                <w:rFonts w:ascii="Arial" w:hAnsi="Arial" w:cs="Arial"/>
                <w:sz w:val="16"/>
                <w:szCs w:val="16"/>
                <w:lang w:val="fr-FR"/>
              </w:rPr>
            </w:pPr>
          </w:p>
        </w:tc>
        <w:tc>
          <w:tcPr>
            <w:tcW w:w="745" w:type="dxa"/>
          </w:tcPr>
          <w:p w:rsidR="00241D8F" w:rsidRPr="00241D8F" w:rsidRDefault="00241D8F" w:rsidP="009218B9">
            <w:pPr>
              <w:spacing w:after="0" w:line="240" w:lineRule="auto"/>
              <w:jc w:val="center"/>
              <w:rPr>
                <w:rFonts w:ascii="Arial" w:hAnsi="Arial" w:cs="Arial"/>
                <w:sz w:val="16"/>
                <w:szCs w:val="16"/>
                <w:lang w:val="fr-FR"/>
              </w:rPr>
            </w:pPr>
          </w:p>
        </w:tc>
        <w:tc>
          <w:tcPr>
            <w:tcW w:w="956" w:type="dxa"/>
          </w:tcPr>
          <w:p w:rsidR="00241D8F" w:rsidRPr="00241D8F" w:rsidRDefault="00241D8F" w:rsidP="009218B9">
            <w:pPr>
              <w:spacing w:after="0" w:line="240" w:lineRule="auto"/>
              <w:jc w:val="center"/>
              <w:rPr>
                <w:rFonts w:ascii="Arial" w:hAnsi="Arial" w:cs="Arial"/>
                <w:sz w:val="16"/>
                <w:szCs w:val="16"/>
                <w:lang w:val="fr-FR"/>
              </w:rPr>
            </w:pPr>
          </w:p>
        </w:tc>
        <w:tc>
          <w:tcPr>
            <w:tcW w:w="1276" w:type="dxa"/>
          </w:tcPr>
          <w:p w:rsidR="00241D8F" w:rsidRPr="00241D8F" w:rsidRDefault="00241D8F" w:rsidP="009218B9">
            <w:pPr>
              <w:spacing w:after="0" w:line="240" w:lineRule="auto"/>
              <w:jc w:val="center"/>
              <w:rPr>
                <w:rFonts w:ascii="Arial" w:hAnsi="Arial" w:cs="Arial"/>
                <w:sz w:val="16"/>
                <w:szCs w:val="16"/>
                <w:lang w:val="fr-FR"/>
              </w:rPr>
            </w:pPr>
          </w:p>
        </w:tc>
      </w:tr>
      <w:tr w:rsidR="00241D8F" w:rsidRPr="00241D8F" w:rsidTr="00C43167">
        <w:tc>
          <w:tcPr>
            <w:tcW w:w="2838" w:type="dxa"/>
          </w:tcPr>
          <w:p w:rsidR="00241D8F" w:rsidRPr="00241D8F" w:rsidRDefault="00241D8F" w:rsidP="0011216D">
            <w:pPr>
              <w:spacing w:after="0" w:line="240" w:lineRule="auto"/>
              <w:ind w:firstLine="140"/>
              <w:rPr>
                <w:rFonts w:ascii="Arial" w:hAnsi="Arial" w:cs="Arial"/>
                <w:b/>
                <w:bCs/>
                <w:sz w:val="16"/>
                <w:szCs w:val="16"/>
                <w:lang w:val="fr-FR"/>
              </w:rPr>
            </w:pPr>
            <w:r w:rsidRPr="00241D8F">
              <w:rPr>
                <w:rFonts w:ascii="Arial" w:hAnsi="Arial" w:cs="Arial"/>
                <w:b/>
                <w:bCs/>
                <w:sz w:val="16"/>
                <w:szCs w:val="16"/>
                <w:lang w:val="fr-FR"/>
              </w:rPr>
              <w:t xml:space="preserve">- </w:t>
            </w:r>
            <w:r w:rsidR="002C3604">
              <w:rPr>
                <w:rFonts w:ascii="Arial" w:hAnsi="Arial" w:cs="Arial"/>
                <w:b/>
                <w:bCs/>
                <w:sz w:val="16"/>
                <w:szCs w:val="16"/>
                <w:lang w:val="fr-FR"/>
              </w:rPr>
              <w:t>Non-Linked</w:t>
            </w:r>
            <w:r w:rsidRPr="00241D8F">
              <w:rPr>
                <w:rFonts w:ascii="Arial" w:hAnsi="Arial" w:cs="Arial"/>
                <w:b/>
                <w:bCs/>
                <w:sz w:val="16"/>
                <w:szCs w:val="16"/>
                <w:lang w:val="fr-FR"/>
              </w:rPr>
              <w:t xml:space="preserve">  Policies</w:t>
            </w:r>
          </w:p>
        </w:tc>
        <w:tc>
          <w:tcPr>
            <w:tcW w:w="318" w:type="dxa"/>
          </w:tcPr>
          <w:p w:rsidR="00241D8F" w:rsidRPr="00241D8F" w:rsidRDefault="00D30787" w:rsidP="009218B9">
            <w:pPr>
              <w:spacing w:after="0" w:line="240" w:lineRule="auto"/>
              <w:jc w:val="center"/>
              <w:rPr>
                <w:rFonts w:ascii="Arial" w:hAnsi="Arial" w:cs="Arial"/>
                <w:sz w:val="16"/>
                <w:szCs w:val="16"/>
                <w:lang w:val="fr-FR"/>
              </w:rPr>
            </w:pPr>
            <w:r>
              <w:rPr>
                <w:rFonts w:ascii="Arial" w:hAnsi="Arial" w:cs="Arial"/>
                <w:sz w:val="16"/>
                <w:szCs w:val="16"/>
                <w:lang w:val="fr-FR"/>
              </w:rPr>
              <w:t xml:space="preserve"> </w:t>
            </w:r>
          </w:p>
        </w:tc>
        <w:tc>
          <w:tcPr>
            <w:tcW w:w="709" w:type="dxa"/>
          </w:tcPr>
          <w:p w:rsidR="00241D8F" w:rsidRPr="00241D8F" w:rsidRDefault="0011216D" w:rsidP="009218B9">
            <w:pPr>
              <w:spacing w:after="0" w:line="240" w:lineRule="auto"/>
              <w:jc w:val="center"/>
              <w:rPr>
                <w:rFonts w:ascii="Arial" w:hAnsi="Arial" w:cs="Arial"/>
                <w:sz w:val="16"/>
                <w:szCs w:val="16"/>
                <w:lang w:val="fr-FR"/>
              </w:rPr>
            </w:pPr>
            <w:r>
              <w:rPr>
                <w:rFonts w:ascii="Arial" w:hAnsi="Arial" w:cs="Arial"/>
                <w:sz w:val="16"/>
                <w:szCs w:val="16"/>
                <w:lang w:val="fr-FR"/>
              </w:rPr>
              <w:t>-</w:t>
            </w:r>
          </w:p>
        </w:tc>
        <w:tc>
          <w:tcPr>
            <w:tcW w:w="850" w:type="dxa"/>
          </w:tcPr>
          <w:p w:rsidR="00241D8F" w:rsidRPr="00241D8F" w:rsidRDefault="0011216D" w:rsidP="009218B9">
            <w:pPr>
              <w:spacing w:after="0" w:line="240" w:lineRule="auto"/>
              <w:jc w:val="center"/>
              <w:rPr>
                <w:rFonts w:ascii="Arial" w:hAnsi="Arial" w:cs="Arial"/>
                <w:sz w:val="16"/>
                <w:szCs w:val="16"/>
                <w:lang w:val="fr-FR"/>
              </w:rPr>
            </w:pPr>
            <w:r>
              <w:rPr>
                <w:rFonts w:ascii="Arial" w:hAnsi="Arial" w:cs="Arial"/>
                <w:sz w:val="16"/>
                <w:szCs w:val="16"/>
                <w:lang w:val="fr-FR"/>
              </w:rPr>
              <w:t>-</w:t>
            </w:r>
          </w:p>
        </w:tc>
        <w:tc>
          <w:tcPr>
            <w:tcW w:w="709" w:type="dxa"/>
          </w:tcPr>
          <w:p w:rsidR="00241D8F" w:rsidRPr="00241D8F" w:rsidRDefault="0011216D" w:rsidP="009218B9">
            <w:pPr>
              <w:spacing w:after="0" w:line="240" w:lineRule="auto"/>
              <w:jc w:val="center"/>
              <w:rPr>
                <w:rFonts w:ascii="Arial" w:hAnsi="Arial" w:cs="Arial"/>
                <w:sz w:val="16"/>
                <w:szCs w:val="16"/>
                <w:lang w:val="fr-FR"/>
              </w:rPr>
            </w:pPr>
            <w:r>
              <w:rPr>
                <w:rFonts w:ascii="Arial" w:hAnsi="Arial" w:cs="Arial"/>
                <w:sz w:val="16"/>
                <w:szCs w:val="16"/>
                <w:lang w:val="fr-FR"/>
              </w:rPr>
              <w:t>-</w:t>
            </w:r>
          </w:p>
        </w:tc>
        <w:tc>
          <w:tcPr>
            <w:tcW w:w="814" w:type="dxa"/>
          </w:tcPr>
          <w:p w:rsidR="00241D8F" w:rsidRPr="00241D8F" w:rsidRDefault="00241D8F" w:rsidP="009218B9">
            <w:pPr>
              <w:spacing w:after="0" w:line="240" w:lineRule="auto"/>
              <w:jc w:val="center"/>
              <w:rPr>
                <w:rFonts w:ascii="Arial" w:hAnsi="Arial" w:cs="Arial"/>
                <w:sz w:val="16"/>
                <w:szCs w:val="16"/>
                <w:lang w:val="fr-FR"/>
              </w:rPr>
            </w:pPr>
          </w:p>
        </w:tc>
        <w:tc>
          <w:tcPr>
            <w:tcW w:w="887" w:type="dxa"/>
          </w:tcPr>
          <w:p w:rsidR="00241D8F" w:rsidRPr="00241D8F" w:rsidRDefault="00241D8F" w:rsidP="009218B9">
            <w:pPr>
              <w:spacing w:after="0" w:line="240" w:lineRule="auto"/>
              <w:jc w:val="center"/>
              <w:rPr>
                <w:rFonts w:ascii="Arial" w:hAnsi="Arial" w:cs="Arial"/>
                <w:sz w:val="16"/>
                <w:szCs w:val="16"/>
                <w:lang w:val="fr-FR"/>
              </w:rPr>
            </w:pPr>
          </w:p>
        </w:tc>
        <w:tc>
          <w:tcPr>
            <w:tcW w:w="1276" w:type="dxa"/>
          </w:tcPr>
          <w:p w:rsidR="00241D8F" w:rsidRPr="00241D8F" w:rsidRDefault="00241D8F" w:rsidP="009218B9">
            <w:pPr>
              <w:spacing w:after="0" w:line="240" w:lineRule="auto"/>
              <w:jc w:val="center"/>
              <w:rPr>
                <w:rFonts w:ascii="Arial" w:hAnsi="Arial" w:cs="Arial"/>
                <w:sz w:val="16"/>
                <w:szCs w:val="16"/>
                <w:lang w:val="fr-FR"/>
              </w:rPr>
            </w:pPr>
          </w:p>
        </w:tc>
        <w:tc>
          <w:tcPr>
            <w:tcW w:w="567" w:type="dxa"/>
          </w:tcPr>
          <w:p w:rsidR="00241D8F" w:rsidRPr="00241D8F" w:rsidRDefault="00241D8F" w:rsidP="009218B9">
            <w:pPr>
              <w:spacing w:after="0" w:line="240" w:lineRule="auto"/>
              <w:jc w:val="center"/>
              <w:rPr>
                <w:rFonts w:ascii="Arial" w:hAnsi="Arial" w:cs="Arial"/>
                <w:sz w:val="16"/>
                <w:szCs w:val="16"/>
                <w:lang w:val="fr-FR"/>
              </w:rPr>
            </w:pPr>
          </w:p>
        </w:tc>
        <w:tc>
          <w:tcPr>
            <w:tcW w:w="672" w:type="dxa"/>
          </w:tcPr>
          <w:p w:rsidR="00241D8F" w:rsidRPr="00241D8F" w:rsidRDefault="00241D8F" w:rsidP="009218B9">
            <w:pPr>
              <w:spacing w:after="0" w:line="240" w:lineRule="auto"/>
              <w:jc w:val="center"/>
              <w:rPr>
                <w:rFonts w:ascii="Arial" w:hAnsi="Arial" w:cs="Arial"/>
                <w:sz w:val="16"/>
                <w:szCs w:val="16"/>
                <w:lang w:val="fr-FR"/>
              </w:rPr>
            </w:pPr>
          </w:p>
        </w:tc>
        <w:tc>
          <w:tcPr>
            <w:tcW w:w="462" w:type="dxa"/>
          </w:tcPr>
          <w:p w:rsidR="00241D8F" w:rsidRPr="00241D8F" w:rsidRDefault="00241D8F" w:rsidP="009218B9">
            <w:pPr>
              <w:spacing w:after="0" w:line="240" w:lineRule="auto"/>
              <w:jc w:val="center"/>
              <w:rPr>
                <w:rFonts w:ascii="Arial" w:hAnsi="Arial" w:cs="Arial"/>
                <w:sz w:val="16"/>
                <w:szCs w:val="16"/>
                <w:lang w:val="fr-FR"/>
              </w:rPr>
            </w:pPr>
          </w:p>
        </w:tc>
        <w:tc>
          <w:tcPr>
            <w:tcW w:w="672" w:type="dxa"/>
          </w:tcPr>
          <w:p w:rsidR="00241D8F" w:rsidRPr="00241D8F" w:rsidRDefault="00241D8F" w:rsidP="009218B9">
            <w:pPr>
              <w:spacing w:after="0" w:line="240" w:lineRule="auto"/>
              <w:jc w:val="center"/>
              <w:rPr>
                <w:rFonts w:ascii="Arial" w:hAnsi="Arial" w:cs="Arial"/>
                <w:sz w:val="16"/>
                <w:szCs w:val="16"/>
                <w:lang w:val="fr-FR"/>
              </w:rPr>
            </w:pPr>
          </w:p>
        </w:tc>
        <w:tc>
          <w:tcPr>
            <w:tcW w:w="567" w:type="dxa"/>
          </w:tcPr>
          <w:p w:rsidR="00241D8F" w:rsidRPr="00241D8F" w:rsidRDefault="00241D8F" w:rsidP="009218B9">
            <w:pPr>
              <w:spacing w:after="0" w:line="240" w:lineRule="auto"/>
              <w:jc w:val="center"/>
              <w:rPr>
                <w:rFonts w:ascii="Arial" w:hAnsi="Arial" w:cs="Arial"/>
                <w:sz w:val="16"/>
                <w:szCs w:val="16"/>
                <w:lang w:val="fr-FR"/>
              </w:rPr>
            </w:pPr>
          </w:p>
        </w:tc>
        <w:tc>
          <w:tcPr>
            <w:tcW w:w="745" w:type="dxa"/>
          </w:tcPr>
          <w:p w:rsidR="00241D8F" w:rsidRPr="00241D8F" w:rsidRDefault="00241D8F" w:rsidP="009218B9">
            <w:pPr>
              <w:spacing w:after="0" w:line="240" w:lineRule="auto"/>
              <w:jc w:val="center"/>
              <w:rPr>
                <w:rFonts w:ascii="Arial" w:hAnsi="Arial" w:cs="Arial"/>
                <w:sz w:val="16"/>
                <w:szCs w:val="16"/>
                <w:lang w:val="fr-FR"/>
              </w:rPr>
            </w:pPr>
          </w:p>
        </w:tc>
        <w:tc>
          <w:tcPr>
            <w:tcW w:w="956" w:type="dxa"/>
          </w:tcPr>
          <w:p w:rsidR="00241D8F" w:rsidRPr="00241D8F" w:rsidRDefault="00241D8F" w:rsidP="009218B9">
            <w:pPr>
              <w:spacing w:after="0" w:line="240" w:lineRule="auto"/>
              <w:jc w:val="center"/>
              <w:rPr>
                <w:rFonts w:ascii="Arial" w:hAnsi="Arial" w:cs="Arial"/>
                <w:sz w:val="16"/>
                <w:szCs w:val="16"/>
                <w:lang w:val="fr-FR"/>
              </w:rPr>
            </w:pPr>
          </w:p>
        </w:tc>
        <w:tc>
          <w:tcPr>
            <w:tcW w:w="1276" w:type="dxa"/>
          </w:tcPr>
          <w:p w:rsidR="00241D8F" w:rsidRPr="00241D8F" w:rsidRDefault="00241D8F" w:rsidP="009218B9">
            <w:pPr>
              <w:spacing w:after="0" w:line="240" w:lineRule="auto"/>
              <w:jc w:val="center"/>
              <w:rPr>
                <w:rFonts w:ascii="Arial" w:hAnsi="Arial" w:cs="Arial"/>
                <w:sz w:val="16"/>
                <w:szCs w:val="16"/>
                <w:lang w:val="fr-FR"/>
              </w:rPr>
            </w:pPr>
          </w:p>
        </w:tc>
      </w:tr>
      <w:tr w:rsidR="00833B23" w:rsidRPr="00241D8F" w:rsidTr="00C43167">
        <w:tc>
          <w:tcPr>
            <w:tcW w:w="2838" w:type="dxa"/>
          </w:tcPr>
          <w:p w:rsidR="00833B23" w:rsidRPr="00241D8F" w:rsidRDefault="00241D8F" w:rsidP="0011216D">
            <w:pPr>
              <w:spacing w:after="0" w:line="240" w:lineRule="auto"/>
              <w:ind w:left="282" w:hanging="142"/>
              <w:rPr>
                <w:rFonts w:ascii="Arial" w:hAnsi="Arial" w:cs="Arial"/>
                <w:b/>
                <w:bCs/>
                <w:sz w:val="16"/>
                <w:szCs w:val="16"/>
                <w:lang w:val="fr-FR"/>
              </w:rPr>
            </w:pPr>
            <w:r w:rsidRPr="00241D8F">
              <w:rPr>
                <w:rFonts w:ascii="Arial" w:hAnsi="Arial" w:cs="Arial"/>
                <w:b/>
                <w:bCs/>
                <w:sz w:val="16"/>
                <w:szCs w:val="16"/>
                <w:lang w:val="fr-FR"/>
              </w:rPr>
              <w:t xml:space="preserve">- </w:t>
            </w:r>
            <w:r w:rsidR="00833B23" w:rsidRPr="00241D8F">
              <w:rPr>
                <w:rFonts w:ascii="Arial" w:hAnsi="Arial" w:cs="Arial"/>
                <w:b/>
                <w:bCs/>
                <w:sz w:val="16"/>
                <w:szCs w:val="16"/>
                <w:lang w:val="fr-FR"/>
              </w:rPr>
              <w:t xml:space="preserve">Insurance Policies ito Reg </w:t>
            </w:r>
            <w:r w:rsidR="0011216D">
              <w:rPr>
                <w:rFonts w:ascii="Arial" w:hAnsi="Arial" w:cs="Arial"/>
                <w:b/>
                <w:bCs/>
                <w:sz w:val="16"/>
                <w:szCs w:val="16"/>
                <w:lang w:val="fr-FR"/>
              </w:rPr>
              <w:t xml:space="preserve">  </w:t>
            </w:r>
            <w:r w:rsidR="00833B23" w:rsidRPr="00241D8F">
              <w:rPr>
                <w:rFonts w:ascii="Arial" w:hAnsi="Arial" w:cs="Arial"/>
                <w:b/>
                <w:bCs/>
                <w:sz w:val="16"/>
                <w:szCs w:val="16"/>
                <w:lang w:val="fr-FR"/>
              </w:rPr>
              <w:t>28(3)(c)</w:t>
            </w:r>
            <w:r w:rsidR="00833B23" w:rsidRPr="00241D8F">
              <w:rPr>
                <w:rFonts w:ascii="Arial" w:hAnsi="Arial" w:cs="Arial"/>
                <w:b/>
                <w:bCs/>
                <w:sz w:val="16"/>
                <w:szCs w:val="16"/>
                <w:vertAlign w:val="superscript"/>
                <w:lang w:val="fr-FR"/>
              </w:rPr>
              <w:t>3</w:t>
            </w:r>
          </w:p>
        </w:tc>
        <w:tc>
          <w:tcPr>
            <w:tcW w:w="318" w:type="dxa"/>
          </w:tcPr>
          <w:p w:rsidR="00833B23" w:rsidRPr="00241D8F" w:rsidRDefault="00833B23" w:rsidP="009218B9">
            <w:pPr>
              <w:spacing w:after="0" w:line="240" w:lineRule="auto"/>
              <w:jc w:val="center"/>
              <w:rPr>
                <w:rFonts w:ascii="Arial" w:hAnsi="Arial" w:cs="Arial"/>
                <w:sz w:val="16"/>
                <w:szCs w:val="16"/>
                <w:lang w:val="fr-FR"/>
              </w:rPr>
            </w:pPr>
          </w:p>
        </w:tc>
        <w:tc>
          <w:tcPr>
            <w:tcW w:w="709" w:type="dxa"/>
          </w:tcPr>
          <w:p w:rsidR="00833B23" w:rsidRPr="00241D8F" w:rsidRDefault="00833B23" w:rsidP="009218B9">
            <w:pPr>
              <w:spacing w:after="0" w:line="240" w:lineRule="auto"/>
              <w:jc w:val="center"/>
              <w:rPr>
                <w:rFonts w:ascii="Arial" w:hAnsi="Arial" w:cs="Arial"/>
                <w:sz w:val="16"/>
                <w:szCs w:val="16"/>
                <w:lang w:val="fr-FR"/>
              </w:rPr>
            </w:pPr>
            <w:r w:rsidRPr="00241D8F">
              <w:rPr>
                <w:rFonts w:ascii="Arial" w:hAnsi="Arial" w:cs="Arial"/>
                <w:sz w:val="16"/>
                <w:szCs w:val="16"/>
                <w:lang w:val="fr-FR"/>
              </w:rPr>
              <w:t>-</w:t>
            </w:r>
          </w:p>
        </w:tc>
        <w:tc>
          <w:tcPr>
            <w:tcW w:w="850" w:type="dxa"/>
          </w:tcPr>
          <w:p w:rsidR="00833B23" w:rsidRPr="00241D8F" w:rsidRDefault="00833B23" w:rsidP="009218B9">
            <w:pPr>
              <w:spacing w:after="0" w:line="240" w:lineRule="auto"/>
              <w:jc w:val="center"/>
              <w:rPr>
                <w:rFonts w:ascii="Arial" w:hAnsi="Arial" w:cs="Arial"/>
                <w:sz w:val="16"/>
                <w:szCs w:val="16"/>
                <w:lang w:val="fr-FR"/>
              </w:rPr>
            </w:pPr>
            <w:r w:rsidRPr="00241D8F">
              <w:rPr>
                <w:rFonts w:ascii="Arial" w:hAnsi="Arial" w:cs="Arial"/>
                <w:sz w:val="16"/>
                <w:szCs w:val="16"/>
                <w:lang w:val="fr-FR"/>
              </w:rPr>
              <w:t>-</w:t>
            </w:r>
          </w:p>
        </w:tc>
        <w:tc>
          <w:tcPr>
            <w:tcW w:w="709" w:type="dxa"/>
          </w:tcPr>
          <w:p w:rsidR="00833B23" w:rsidRPr="00241D8F" w:rsidRDefault="00833B23" w:rsidP="009218B9">
            <w:pPr>
              <w:spacing w:after="0" w:line="240" w:lineRule="auto"/>
              <w:jc w:val="center"/>
              <w:rPr>
                <w:rFonts w:ascii="Arial" w:hAnsi="Arial" w:cs="Arial"/>
                <w:sz w:val="16"/>
                <w:szCs w:val="16"/>
                <w:lang w:val="fr-FR"/>
              </w:rPr>
            </w:pPr>
            <w:r w:rsidRPr="00241D8F">
              <w:rPr>
                <w:rFonts w:ascii="Arial" w:hAnsi="Arial" w:cs="Arial"/>
                <w:sz w:val="16"/>
                <w:szCs w:val="16"/>
                <w:lang w:val="fr-FR"/>
              </w:rPr>
              <w:t>-</w:t>
            </w:r>
          </w:p>
        </w:tc>
        <w:tc>
          <w:tcPr>
            <w:tcW w:w="814" w:type="dxa"/>
          </w:tcPr>
          <w:p w:rsidR="00833B23" w:rsidRPr="00241D8F" w:rsidRDefault="00833B23" w:rsidP="009218B9">
            <w:pPr>
              <w:spacing w:after="0" w:line="240" w:lineRule="auto"/>
              <w:jc w:val="center"/>
              <w:rPr>
                <w:rFonts w:ascii="Arial" w:hAnsi="Arial" w:cs="Arial"/>
                <w:sz w:val="16"/>
                <w:szCs w:val="16"/>
                <w:lang w:val="fr-FR"/>
              </w:rPr>
            </w:pPr>
          </w:p>
        </w:tc>
        <w:tc>
          <w:tcPr>
            <w:tcW w:w="887" w:type="dxa"/>
          </w:tcPr>
          <w:p w:rsidR="00833B23" w:rsidRPr="00241D8F" w:rsidRDefault="00833B23" w:rsidP="009218B9">
            <w:pPr>
              <w:spacing w:after="0" w:line="240" w:lineRule="auto"/>
              <w:jc w:val="center"/>
              <w:rPr>
                <w:rFonts w:ascii="Arial" w:hAnsi="Arial" w:cs="Arial"/>
                <w:sz w:val="16"/>
                <w:szCs w:val="16"/>
                <w:lang w:val="fr-FR"/>
              </w:rPr>
            </w:pPr>
          </w:p>
        </w:tc>
        <w:tc>
          <w:tcPr>
            <w:tcW w:w="1276" w:type="dxa"/>
          </w:tcPr>
          <w:p w:rsidR="00833B23" w:rsidRPr="00241D8F" w:rsidRDefault="00833B23" w:rsidP="009218B9">
            <w:pPr>
              <w:spacing w:after="0" w:line="240" w:lineRule="auto"/>
              <w:jc w:val="center"/>
              <w:rPr>
                <w:rFonts w:ascii="Arial" w:hAnsi="Arial" w:cs="Arial"/>
                <w:sz w:val="16"/>
                <w:szCs w:val="16"/>
                <w:lang w:val="fr-FR"/>
              </w:rPr>
            </w:pPr>
          </w:p>
        </w:tc>
        <w:tc>
          <w:tcPr>
            <w:tcW w:w="567" w:type="dxa"/>
          </w:tcPr>
          <w:p w:rsidR="00833B23" w:rsidRPr="00241D8F" w:rsidRDefault="00833B23" w:rsidP="009218B9">
            <w:pPr>
              <w:spacing w:after="0" w:line="240" w:lineRule="auto"/>
              <w:jc w:val="center"/>
              <w:rPr>
                <w:rFonts w:ascii="Arial" w:hAnsi="Arial" w:cs="Arial"/>
                <w:sz w:val="16"/>
                <w:szCs w:val="16"/>
                <w:lang w:val="fr-FR"/>
              </w:rPr>
            </w:pPr>
          </w:p>
        </w:tc>
        <w:tc>
          <w:tcPr>
            <w:tcW w:w="672" w:type="dxa"/>
          </w:tcPr>
          <w:p w:rsidR="00833B23" w:rsidRPr="00241D8F" w:rsidRDefault="00833B23" w:rsidP="009218B9">
            <w:pPr>
              <w:spacing w:after="0" w:line="240" w:lineRule="auto"/>
              <w:jc w:val="center"/>
              <w:rPr>
                <w:rFonts w:ascii="Arial" w:hAnsi="Arial" w:cs="Arial"/>
                <w:sz w:val="16"/>
                <w:szCs w:val="16"/>
                <w:lang w:val="fr-FR"/>
              </w:rPr>
            </w:pPr>
          </w:p>
        </w:tc>
        <w:tc>
          <w:tcPr>
            <w:tcW w:w="462" w:type="dxa"/>
          </w:tcPr>
          <w:p w:rsidR="00833B23" w:rsidRPr="00241D8F" w:rsidRDefault="00833B23" w:rsidP="009218B9">
            <w:pPr>
              <w:spacing w:after="0" w:line="240" w:lineRule="auto"/>
              <w:jc w:val="center"/>
              <w:rPr>
                <w:rFonts w:ascii="Arial" w:hAnsi="Arial" w:cs="Arial"/>
                <w:sz w:val="16"/>
                <w:szCs w:val="16"/>
                <w:lang w:val="fr-FR"/>
              </w:rPr>
            </w:pPr>
          </w:p>
        </w:tc>
        <w:tc>
          <w:tcPr>
            <w:tcW w:w="672" w:type="dxa"/>
          </w:tcPr>
          <w:p w:rsidR="00833B23" w:rsidRPr="00241D8F" w:rsidRDefault="00833B23" w:rsidP="009218B9">
            <w:pPr>
              <w:spacing w:after="0" w:line="240" w:lineRule="auto"/>
              <w:jc w:val="center"/>
              <w:rPr>
                <w:rFonts w:ascii="Arial" w:hAnsi="Arial" w:cs="Arial"/>
                <w:sz w:val="16"/>
                <w:szCs w:val="16"/>
                <w:lang w:val="fr-FR"/>
              </w:rPr>
            </w:pPr>
          </w:p>
        </w:tc>
        <w:tc>
          <w:tcPr>
            <w:tcW w:w="567" w:type="dxa"/>
          </w:tcPr>
          <w:p w:rsidR="00833B23" w:rsidRPr="00241D8F" w:rsidRDefault="00833B23" w:rsidP="009218B9">
            <w:pPr>
              <w:spacing w:after="0" w:line="240" w:lineRule="auto"/>
              <w:jc w:val="center"/>
              <w:rPr>
                <w:rFonts w:ascii="Arial" w:hAnsi="Arial" w:cs="Arial"/>
                <w:sz w:val="16"/>
                <w:szCs w:val="16"/>
                <w:lang w:val="fr-FR"/>
              </w:rPr>
            </w:pPr>
          </w:p>
        </w:tc>
        <w:tc>
          <w:tcPr>
            <w:tcW w:w="745" w:type="dxa"/>
          </w:tcPr>
          <w:p w:rsidR="00833B23" w:rsidRPr="00241D8F" w:rsidRDefault="00833B23" w:rsidP="009218B9">
            <w:pPr>
              <w:spacing w:after="0" w:line="240" w:lineRule="auto"/>
              <w:jc w:val="center"/>
              <w:rPr>
                <w:rFonts w:ascii="Arial" w:hAnsi="Arial" w:cs="Arial"/>
                <w:sz w:val="16"/>
                <w:szCs w:val="16"/>
                <w:lang w:val="fr-FR"/>
              </w:rPr>
            </w:pPr>
          </w:p>
        </w:tc>
        <w:tc>
          <w:tcPr>
            <w:tcW w:w="956" w:type="dxa"/>
          </w:tcPr>
          <w:p w:rsidR="00833B23" w:rsidRPr="00241D8F" w:rsidRDefault="00833B23" w:rsidP="009218B9">
            <w:pPr>
              <w:spacing w:after="0" w:line="240" w:lineRule="auto"/>
              <w:jc w:val="center"/>
              <w:rPr>
                <w:rFonts w:ascii="Arial" w:hAnsi="Arial" w:cs="Arial"/>
                <w:sz w:val="16"/>
                <w:szCs w:val="16"/>
                <w:lang w:val="fr-FR"/>
              </w:rPr>
            </w:pPr>
          </w:p>
        </w:tc>
        <w:tc>
          <w:tcPr>
            <w:tcW w:w="1276" w:type="dxa"/>
          </w:tcPr>
          <w:p w:rsidR="00833B23" w:rsidRPr="00241D8F" w:rsidRDefault="00833B23" w:rsidP="009218B9">
            <w:pPr>
              <w:spacing w:after="0" w:line="240" w:lineRule="auto"/>
              <w:jc w:val="center"/>
              <w:rPr>
                <w:rFonts w:ascii="Arial" w:hAnsi="Arial" w:cs="Arial"/>
                <w:sz w:val="16"/>
                <w:szCs w:val="16"/>
                <w:lang w:val="fr-FR"/>
              </w:rPr>
            </w:pPr>
          </w:p>
        </w:tc>
      </w:tr>
      <w:tr w:rsidR="00833B23" w:rsidRPr="00241D8F" w:rsidTr="00C43167">
        <w:tc>
          <w:tcPr>
            <w:tcW w:w="2838" w:type="dxa"/>
          </w:tcPr>
          <w:p w:rsidR="00833B23" w:rsidRPr="00241D8F" w:rsidRDefault="00241D8F" w:rsidP="00E2611B">
            <w:pPr>
              <w:spacing w:after="0" w:line="240" w:lineRule="auto"/>
              <w:rPr>
                <w:rFonts w:ascii="Arial" w:hAnsi="Arial" w:cs="Arial"/>
                <w:b/>
                <w:bCs/>
                <w:sz w:val="16"/>
                <w:szCs w:val="16"/>
                <w:lang w:val="fr-FR"/>
              </w:rPr>
            </w:pPr>
            <w:r w:rsidRPr="00241D8F">
              <w:rPr>
                <w:rFonts w:ascii="Arial" w:hAnsi="Arial" w:cs="Arial"/>
                <w:b/>
                <w:bCs/>
                <w:sz w:val="16"/>
                <w:szCs w:val="16"/>
                <w:lang w:val="fr-FR"/>
              </w:rPr>
              <w:t xml:space="preserve"> Entities regulated ito Reg 28(8)(b)(iv)</w:t>
            </w:r>
          </w:p>
        </w:tc>
        <w:tc>
          <w:tcPr>
            <w:tcW w:w="318" w:type="dxa"/>
          </w:tcPr>
          <w:p w:rsidR="00833B23" w:rsidRPr="00241D8F" w:rsidRDefault="00D30787" w:rsidP="009218B9">
            <w:pPr>
              <w:spacing w:after="0" w:line="240" w:lineRule="auto"/>
              <w:jc w:val="center"/>
              <w:rPr>
                <w:rFonts w:ascii="Arial" w:hAnsi="Arial" w:cs="Arial"/>
                <w:sz w:val="16"/>
                <w:szCs w:val="16"/>
                <w:lang w:val="fr-FR"/>
              </w:rPr>
            </w:pPr>
            <w:r>
              <w:rPr>
                <w:rFonts w:ascii="Arial" w:hAnsi="Arial" w:cs="Arial"/>
                <w:sz w:val="16"/>
                <w:szCs w:val="16"/>
                <w:lang w:val="fr-FR"/>
              </w:rPr>
              <w:t xml:space="preserve"> </w:t>
            </w:r>
          </w:p>
        </w:tc>
        <w:tc>
          <w:tcPr>
            <w:tcW w:w="709" w:type="dxa"/>
          </w:tcPr>
          <w:p w:rsidR="00833B23" w:rsidRPr="00241D8F" w:rsidRDefault="00833B23" w:rsidP="009218B9">
            <w:pPr>
              <w:spacing w:after="0" w:line="240" w:lineRule="auto"/>
              <w:jc w:val="center"/>
              <w:rPr>
                <w:rFonts w:ascii="Arial" w:hAnsi="Arial" w:cs="Arial"/>
                <w:sz w:val="16"/>
                <w:szCs w:val="16"/>
                <w:lang w:val="fr-FR"/>
              </w:rPr>
            </w:pPr>
            <w:r w:rsidRPr="00241D8F">
              <w:rPr>
                <w:rFonts w:ascii="Arial" w:hAnsi="Arial" w:cs="Arial"/>
                <w:sz w:val="16"/>
                <w:szCs w:val="16"/>
                <w:lang w:val="fr-FR"/>
              </w:rPr>
              <w:t xml:space="preserve">- </w:t>
            </w:r>
          </w:p>
        </w:tc>
        <w:tc>
          <w:tcPr>
            <w:tcW w:w="850" w:type="dxa"/>
          </w:tcPr>
          <w:p w:rsidR="00833B23" w:rsidRPr="00241D8F" w:rsidRDefault="00833B23" w:rsidP="009218B9">
            <w:pPr>
              <w:spacing w:after="0" w:line="240" w:lineRule="auto"/>
              <w:jc w:val="center"/>
              <w:rPr>
                <w:rFonts w:ascii="Arial" w:hAnsi="Arial" w:cs="Arial"/>
                <w:sz w:val="16"/>
                <w:szCs w:val="16"/>
                <w:lang w:val="fr-FR"/>
              </w:rPr>
            </w:pPr>
            <w:r w:rsidRPr="00241D8F">
              <w:rPr>
                <w:rFonts w:ascii="Arial" w:hAnsi="Arial" w:cs="Arial"/>
                <w:sz w:val="16"/>
                <w:szCs w:val="16"/>
                <w:lang w:val="fr-FR"/>
              </w:rPr>
              <w:t>-</w:t>
            </w:r>
          </w:p>
        </w:tc>
        <w:tc>
          <w:tcPr>
            <w:tcW w:w="709" w:type="dxa"/>
          </w:tcPr>
          <w:p w:rsidR="00833B23" w:rsidRPr="00241D8F" w:rsidRDefault="00833B23" w:rsidP="009218B9">
            <w:pPr>
              <w:spacing w:after="0" w:line="240" w:lineRule="auto"/>
              <w:jc w:val="center"/>
              <w:rPr>
                <w:rFonts w:ascii="Arial" w:hAnsi="Arial" w:cs="Arial"/>
                <w:sz w:val="16"/>
                <w:szCs w:val="16"/>
                <w:lang w:val="fr-FR"/>
              </w:rPr>
            </w:pPr>
            <w:r w:rsidRPr="00241D8F">
              <w:rPr>
                <w:rFonts w:ascii="Arial" w:hAnsi="Arial" w:cs="Arial"/>
                <w:sz w:val="16"/>
                <w:szCs w:val="16"/>
                <w:lang w:val="fr-FR"/>
              </w:rPr>
              <w:t>-</w:t>
            </w:r>
          </w:p>
        </w:tc>
        <w:tc>
          <w:tcPr>
            <w:tcW w:w="814" w:type="dxa"/>
          </w:tcPr>
          <w:p w:rsidR="00833B23" w:rsidRPr="00241D8F" w:rsidRDefault="00833B23" w:rsidP="009218B9">
            <w:pPr>
              <w:spacing w:after="0" w:line="240" w:lineRule="auto"/>
              <w:jc w:val="center"/>
              <w:rPr>
                <w:rFonts w:ascii="Arial" w:hAnsi="Arial" w:cs="Arial"/>
                <w:sz w:val="16"/>
                <w:szCs w:val="16"/>
                <w:lang w:val="fr-FR"/>
              </w:rPr>
            </w:pPr>
          </w:p>
        </w:tc>
        <w:tc>
          <w:tcPr>
            <w:tcW w:w="887" w:type="dxa"/>
          </w:tcPr>
          <w:p w:rsidR="00833B23" w:rsidRPr="00241D8F" w:rsidRDefault="00833B23" w:rsidP="009218B9">
            <w:pPr>
              <w:spacing w:after="0" w:line="240" w:lineRule="auto"/>
              <w:jc w:val="center"/>
              <w:rPr>
                <w:rFonts w:ascii="Arial" w:hAnsi="Arial" w:cs="Arial"/>
                <w:sz w:val="16"/>
                <w:szCs w:val="16"/>
                <w:lang w:val="fr-FR"/>
              </w:rPr>
            </w:pPr>
          </w:p>
        </w:tc>
        <w:tc>
          <w:tcPr>
            <w:tcW w:w="1276" w:type="dxa"/>
          </w:tcPr>
          <w:p w:rsidR="00833B23" w:rsidRPr="00241D8F" w:rsidRDefault="00833B23" w:rsidP="009218B9">
            <w:pPr>
              <w:spacing w:after="0" w:line="240" w:lineRule="auto"/>
              <w:jc w:val="center"/>
              <w:rPr>
                <w:rFonts w:ascii="Arial" w:hAnsi="Arial" w:cs="Arial"/>
                <w:sz w:val="16"/>
                <w:szCs w:val="16"/>
                <w:lang w:val="fr-FR"/>
              </w:rPr>
            </w:pPr>
          </w:p>
        </w:tc>
        <w:tc>
          <w:tcPr>
            <w:tcW w:w="567" w:type="dxa"/>
          </w:tcPr>
          <w:p w:rsidR="00833B23" w:rsidRPr="00241D8F" w:rsidRDefault="00833B23" w:rsidP="009218B9">
            <w:pPr>
              <w:spacing w:after="0" w:line="240" w:lineRule="auto"/>
              <w:jc w:val="center"/>
              <w:rPr>
                <w:rFonts w:ascii="Arial" w:hAnsi="Arial" w:cs="Arial"/>
                <w:sz w:val="16"/>
                <w:szCs w:val="16"/>
                <w:lang w:val="fr-FR"/>
              </w:rPr>
            </w:pPr>
          </w:p>
        </w:tc>
        <w:tc>
          <w:tcPr>
            <w:tcW w:w="672" w:type="dxa"/>
          </w:tcPr>
          <w:p w:rsidR="00833B23" w:rsidRPr="00241D8F" w:rsidRDefault="00833B23" w:rsidP="009218B9">
            <w:pPr>
              <w:spacing w:after="0" w:line="240" w:lineRule="auto"/>
              <w:jc w:val="center"/>
              <w:rPr>
                <w:rFonts w:ascii="Arial" w:hAnsi="Arial" w:cs="Arial"/>
                <w:sz w:val="16"/>
                <w:szCs w:val="16"/>
                <w:lang w:val="fr-FR"/>
              </w:rPr>
            </w:pPr>
          </w:p>
        </w:tc>
        <w:tc>
          <w:tcPr>
            <w:tcW w:w="462" w:type="dxa"/>
          </w:tcPr>
          <w:p w:rsidR="00833B23" w:rsidRPr="00241D8F" w:rsidRDefault="00833B23" w:rsidP="009218B9">
            <w:pPr>
              <w:spacing w:after="0" w:line="240" w:lineRule="auto"/>
              <w:jc w:val="center"/>
              <w:rPr>
                <w:rFonts w:ascii="Arial" w:hAnsi="Arial" w:cs="Arial"/>
                <w:sz w:val="16"/>
                <w:szCs w:val="16"/>
                <w:lang w:val="fr-FR"/>
              </w:rPr>
            </w:pPr>
          </w:p>
        </w:tc>
        <w:tc>
          <w:tcPr>
            <w:tcW w:w="672" w:type="dxa"/>
          </w:tcPr>
          <w:p w:rsidR="00833B23" w:rsidRPr="00241D8F" w:rsidRDefault="00833B23" w:rsidP="009218B9">
            <w:pPr>
              <w:spacing w:after="0" w:line="240" w:lineRule="auto"/>
              <w:jc w:val="center"/>
              <w:rPr>
                <w:rFonts w:ascii="Arial" w:hAnsi="Arial" w:cs="Arial"/>
                <w:sz w:val="16"/>
                <w:szCs w:val="16"/>
                <w:lang w:val="fr-FR"/>
              </w:rPr>
            </w:pPr>
          </w:p>
        </w:tc>
        <w:tc>
          <w:tcPr>
            <w:tcW w:w="567" w:type="dxa"/>
          </w:tcPr>
          <w:p w:rsidR="00833B23" w:rsidRPr="00241D8F" w:rsidRDefault="00833B23" w:rsidP="009218B9">
            <w:pPr>
              <w:spacing w:after="0" w:line="240" w:lineRule="auto"/>
              <w:jc w:val="center"/>
              <w:rPr>
                <w:rFonts w:ascii="Arial" w:hAnsi="Arial" w:cs="Arial"/>
                <w:sz w:val="16"/>
                <w:szCs w:val="16"/>
                <w:lang w:val="fr-FR"/>
              </w:rPr>
            </w:pPr>
          </w:p>
        </w:tc>
        <w:tc>
          <w:tcPr>
            <w:tcW w:w="745" w:type="dxa"/>
          </w:tcPr>
          <w:p w:rsidR="00833B23" w:rsidRPr="00241D8F" w:rsidRDefault="00833B23" w:rsidP="009218B9">
            <w:pPr>
              <w:spacing w:after="0" w:line="240" w:lineRule="auto"/>
              <w:jc w:val="center"/>
              <w:rPr>
                <w:rFonts w:ascii="Arial" w:hAnsi="Arial" w:cs="Arial"/>
                <w:sz w:val="16"/>
                <w:szCs w:val="16"/>
                <w:lang w:val="fr-FR"/>
              </w:rPr>
            </w:pPr>
          </w:p>
        </w:tc>
        <w:tc>
          <w:tcPr>
            <w:tcW w:w="956" w:type="dxa"/>
          </w:tcPr>
          <w:p w:rsidR="00833B23" w:rsidRPr="00241D8F" w:rsidRDefault="00833B23" w:rsidP="009218B9">
            <w:pPr>
              <w:spacing w:after="0" w:line="240" w:lineRule="auto"/>
              <w:jc w:val="center"/>
              <w:rPr>
                <w:rFonts w:ascii="Arial" w:hAnsi="Arial" w:cs="Arial"/>
                <w:sz w:val="16"/>
                <w:szCs w:val="16"/>
                <w:lang w:val="fr-FR"/>
              </w:rPr>
            </w:pPr>
          </w:p>
        </w:tc>
        <w:tc>
          <w:tcPr>
            <w:tcW w:w="1276" w:type="dxa"/>
          </w:tcPr>
          <w:p w:rsidR="00833B23" w:rsidRPr="00241D8F" w:rsidRDefault="00833B23" w:rsidP="009218B9">
            <w:pPr>
              <w:spacing w:after="0" w:line="240" w:lineRule="auto"/>
              <w:jc w:val="center"/>
              <w:rPr>
                <w:rFonts w:ascii="Arial" w:hAnsi="Arial" w:cs="Arial"/>
                <w:sz w:val="16"/>
                <w:szCs w:val="16"/>
                <w:lang w:val="fr-FR"/>
              </w:rPr>
            </w:pPr>
          </w:p>
        </w:tc>
      </w:tr>
      <w:tr w:rsidR="00833B23" w:rsidRPr="00241D8F" w:rsidTr="00C43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2838" w:type="dxa"/>
            <w:tcBorders>
              <w:top w:val="single" w:sz="8" w:space="0" w:color="808080"/>
              <w:left w:val="single" w:sz="8" w:space="0" w:color="808080"/>
              <w:bottom w:val="single" w:sz="8" w:space="0" w:color="808080"/>
              <w:right w:val="single" w:sz="8" w:space="0" w:color="808080"/>
            </w:tcBorders>
          </w:tcPr>
          <w:p w:rsidR="00833B23" w:rsidRPr="00241D8F" w:rsidRDefault="00C43167" w:rsidP="009218B9">
            <w:pPr>
              <w:spacing w:after="0" w:line="240" w:lineRule="auto"/>
              <w:rPr>
                <w:rFonts w:ascii="Arial" w:hAnsi="Arial" w:cs="Arial"/>
                <w:b/>
                <w:bCs/>
                <w:sz w:val="16"/>
                <w:szCs w:val="16"/>
                <w:lang w:val="fr-FR"/>
              </w:rPr>
            </w:pPr>
            <w:r w:rsidRPr="00C43167">
              <w:rPr>
                <w:rFonts w:ascii="Arial" w:hAnsi="Arial" w:cs="Arial"/>
                <w:b/>
                <w:bCs/>
                <w:sz w:val="16"/>
                <w:szCs w:val="16"/>
                <w:lang w:val="fr-FR"/>
              </w:rPr>
              <w:t>Investments not disclosed /data not available for disclosure by entities</w:t>
            </w:r>
          </w:p>
        </w:tc>
        <w:tc>
          <w:tcPr>
            <w:tcW w:w="318" w:type="dxa"/>
            <w:tcBorders>
              <w:top w:val="single" w:sz="8" w:space="0" w:color="808080"/>
              <w:left w:val="single" w:sz="8" w:space="0" w:color="808080"/>
              <w:bottom w:val="single" w:sz="8" w:space="0" w:color="808080"/>
              <w:right w:val="single" w:sz="8" w:space="0" w:color="808080"/>
            </w:tcBorders>
          </w:tcPr>
          <w:p w:rsidR="00833B23" w:rsidRPr="00241D8F" w:rsidRDefault="00833B23" w:rsidP="009218B9">
            <w:pPr>
              <w:spacing w:after="0" w:line="240" w:lineRule="auto"/>
              <w:jc w:val="center"/>
              <w:rPr>
                <w:rFonts w:ascii="Arial" w:hAnsi="Arial" w:cs="Arial"/>
                <w:sz w:val="16"/>
                <w:szCs w:val="16"/>
                <w:lang w:val="fr-FR"/>
              </w:rPr>
            </w:pPr>
            <w:r w:rsidRPr="00241D8F">
              <w:rPr>
                <w:rFonts w:ascii="Arial" w:hAnsi="Arial" w:cs="Arial"/>
                <w:sz w:val="16"/>
                <w:szCs w:val="16"/>
                <w:lang w:val="fr-FR"/>
              </w:rPr>
              <w:t>N</w:t>
            </w:r>
          </w:p>
        </w:tc>
        <w:tc>
          <w:tcPr>
            <w:tcW w:w="709" w:type="dxa"/>
            <w:tcBorders>
              <w:top w:val="single" w:sz="8" w:space="0" w:color="808080"/>
              <w:left w:val="single" w:sz="8" w:space="0" w:color="808080"/>
              <w:bottom w:val="single" w:sz="8" w:space="0" w:color="808080"/>
              <w:right w:val="single" w:sz="8" w:space="0" w:color="808080"/>
            </w:tcBorders>
          </w:tcPr>
          <w:p w:rsidR="00833B23" w:rsidRPr="00241D8F" w:rsidRDefault="00833B23" w:rsidP="009218B9">
            <w:pPr>
              <w:spacing w:after="0" w:line="240" w:lineRule="auto"/>
              <w:jc w:val="center"/>
              <w:rPr>
                <w:rFonts w:ascii="Arial" w:hAnsi="Arial" w:cs="Arial"/>
                <w:sz w:val="16"/>
                <w:szCs w:val="16"/>
                <w:lang w:val="fr-FR"/>
              </w:rPr>
            </w:pPr>
          </w:p>
        </w:tc>
        <w:tc>
          <w:tcPr>
            <w:tcW w:w="850" w:type="dxa"/>
            <w:tcBorders>
              <w:top w:val="single" w:sz="8" w:space="0" w:color="808080"/>
              <w:left w:val="single" w:sz="8" w:space="0" w:color="808080"/>
              <w:bottom w:val="single" w:sz="8" w:space="0" w:color="808080"/>
              <w:right w:val="single" w:sz="8" w:space="0" w:color="808080"/>
            </w:tcBorders>
          </w:tcPr>
          <w:p w:rsidR="00833B23" w:rsidRPr="00241D8F" w:rsidRDefault="00833B23" w:rsidP="009218B9">
            <w:pPr>
              <w:spacing w:after="0" w:line="240" w:lineRule="auto"/>
              <w:jc w:val="center"/>
              <w:rPr>
                <w:rFonts w:ascii="Arial" w:hAnsi="Arial" w:cs="Arial"/>
                <w:sz w:val="16"/>
                <w:szCs w:val="16"/>
                <w:lang w:val="fr-FR"/>
              </w:rPr>
            </w:pPr>
            <w:r w:rsidRPr="00241D8F">
              <w:rPr>
                <w:rFonts w:ascii="Arial" w:hAnsi="Arial" w:cs="Arial"/>
                <w:sz w:val="16"/>
                <w:szCs w:val="16"/>
                <w:lang w:val="fr-FR"/>
              </w:rPr>
              <w:t xml:space="preserve"> </w:t>
            </w:r>
          </w:p>
        </w:tc>
        <w:tc>
          <w:tcPr>
            <w:tcW w:w="709" w:type="dxa"/>
            <w:tcBorders>
              <w:top w:val="single" w:sz="8" w:space="0" w:color="808080"/>
              <w:left w:val="single" w:sz="8" w:space="0" w:color="808080"/>
              <w:bottom w:val="single" w:sz="8" w:space="0" w:color="808080"/>
              <w:right w:val="single" w:sz="8" w:space="0" w:color="808080"/>
            </w:tcBorders>
          </w:tcPr>
          <w:p w:rsidR="00833B23" w:rsidRPr="00241D8F" w:rsidRDefault="00833B23" w:rsidP="009218B9">
            <w:pPr>
              <w:spacing w:after="0" w:line="240" w:lineRule="auto"/>
              <w:jc w:val="center"/>
              <w:rPr>
                <w:rFonts w:ascii="Arial" w:hAnsi="Arial" w:cs="Arial"/>
                <w:sz w:val="16"/>
                <w:szCs w:val="16"/>
                <w:lang w:val="fr-FR"/>
              </w:rPr>
            </w:pPr>
            <w:r w:rsidRPr="00241D8F">
              <w:rPr>
                <w:rFonts w:ascii="Arial" w:hAnsi="Arial" w:cs="Arial"/>
                <w:sz w:val="16"/>
                <w:szCs w:val="16"/>
                <w:lang w:val="fr-FR"/>
              </w:rPr>
              <w:t xml:space="preserve"> </w:t>
            </w:r>
          </w:p>
        </w:tc>
        <w:tc>
          <w:tcPr>
            <w:tcW w:w="814" w:type="dxa"/>
            <w:tcBorders>
              <w:top w:val="single" w:sz="8" w:space="0" w:color="808080"/>
              <w:left w:val="single" w:sz="8" w:space="0" w:color="808080"/>
              <w:bottom w:val="single" w:sz="8" w:space="0" w:color="808080"/>
              <w:right w:val="single" w:sz="8" w:space="0" w:color="808080"/>
            </w:tcBorders>
          </w:tcPr>
          <w:p w:rsidR="00833B23" w:rsidRPr="00241D8F" w:rsidRDefault="00833B23" w:rsidP="009218B9">
            <w:pPr>
              <w:spacing w:after="0" w:line="240" w:lineRule="auto"/>
              <w:jc w:val="center"/>
              <w:rPr>
                <w:rFonts w:ascii="Arial" w:hAnsi="Arial" w:cs="Arial"/>
                <w:sz w:val="16"/>
                <w:szCs w:val="16"/>
                <w:lang w:val="fr-FR"/>
              </w:rPr>
            </w:pPr>
          </w:p>
        </w:tc>
        <w:tc>
          <w:tcPr>
            <w:tcW w:w="887" w:type="dxa"/>
            <w:tcBorders>
              <w:top w:val="single" w:sz="8" w:space="0" w:color="808080"/>
              <w:left w:val="single" w:sz="8" w:space="0" w:color="808080"/>
              <w:bottom w:val="single" w:sz="8" w:space="0" w:color="808080"/>
              <w:right w:val="single" w:sz="8" w:space="0" w:color="808080"/>
            </w:tcBorders>
          </w:tcPr>
          <w:p w:rsidR="00833B23" w:rsidRPr="00241D8F" w:rsidRDefault="00833B23" w:rsidP="009218B9">
            <w:pPr>
              <w:spacing w:after="0" w:line="240" w:lineRule="auto"/>
              <w:jc w:val="center"/>
              <w:rPr>
                <w:rFonts w:ascii="Arial" w:hAnsi="Arial" w:cs="Arial"/>
                <w:sz w:val="16"/>
                <w:szCs w:val="16"/>
                <w:lang w:val="fr-FR"/>
              </w:rPr>
            </w:pPr>
            <w:r w:rsidRPr="00241D8F">
              <w:rPr>
                <w:rFonts w:ascii="Arial" w:hAnsi="Arial" w:cs="Arial"/>
                <w:sz w:val="16"/>
                <w:szCs w:val="16"/>
                <w:lang w:val="fr-FR"/>
              </w:rPr>
              <w:t>-</w:t>
            </w:r>
          </w:p>
        </w:tc>
        <w:tc>
          <w:tcPr>
            <w:tcW w:w="1276" w:type="dxa"/>
            <w:tcBorders>
              <w:top w:val="single" w:sz="8" w:space="0" w:color="808080"/>
              <w:left w:val="single" w:sz="8" w:space="0" w:color="808080"/>
              <w:bottom w:val="single" w:sz="8" w:space="0" w:color="808080"/>
              <w:right w:val="single" w:sz="8" w:space="0" w:color="808080"/>
            </w:tcBorders>
          </w:tcPr>
          <w:p w:rsidR="00833B23" w:rsidRPr="00241D8F" w:rsidRDefault="00833B23" w:rsidP="009218B9">
            <w:pPr>
              <w:spacing w:after="0" w:line="240" w:lineRule="auto"/>
              <w:jc w:val="center"/>
              <w:rPr>
                <w:rFonts w:ascii="Arial" w:hAnsi="Arial" w:cs="Arial"/>
                <w:sz w:val="16"/>
                <w:szCs w:val="16"/>
                <w:lang w:val="fr-FR"/>
              </w:rPr>
            </w:pPr>
          </w:p>
        </w:tc>
        <w:tc>
          <w:tcPr>
            <w:tcW w:w="567" w:type="dxa"/>
            <w:tcBorders>
              <w:top w:val="single" w:sz="8" w:space="0" w:color="808080"/>
              <w:left w:val="single" w:sz="8" w:space="0" w:color="808080"/>
              <w:bottom w:val="single" w:sz="8" w:space="0" w:color="808080"/>
              <w:right w:val="single" w:sz="8" w:space="0" w:color="808080"/>
            </w:tcBorders>
          </w:tcPr>
          <w:p w:rsidR="00833B23" w:rsidRPr="00241D8F" w:rsidRDefault="00833B23" w:rsidP="009218B9">
            <w:pPr>
              <w:spacing w:after="0" w:line="240" w:lineRule="auto"/>
              <w:jc w:val="center"/>
              <w:rPr>
                <w:rFonts w:ascii="Arial" w:hAnsi="Arial" w:cs="Arial"/>
                <w:sz w:val="16"/>
                <w:szCs w:val="16"/>
                <w:lang w:val="fr-FR"/>
              </w:rPr>
            </w:pPr>
          </w:p>
        </w:tc>
        <w:tc>
          <w:tcPr>
            <w:tcW w:w="672" w:type="dxa"/>
            <w:tcBorders>
              <w:top w:val="single" w:sz="8" w:space="0" w:color="808080"/>
              <w:left w:val="single" w:sz="8" w:space="0" w:color="808080"/>
              <w:bottom w:val="single" w:sz="8" w:space="0" w:color="808080"/>
              <w:right w:val="single" w:sz="8" w:space="0" w:color="808080"/>
            </w:tcBorders>
          </w:tcPr>
          <w:p w:rsidR="00833B23" w:rsidRPr="00241D8F" w:rsidRDefault="00833B23" w:rsidP="009218B9">
            <w:pPr>
              <w:spacing w:after="0" w:line="240" w:lineRule="auto"/>
              <w:jc w:val="center"/>
              <w:rPr>
                <w:rFonts w:ascii="Arial" w:hAnsi="Arial" w:cs="Arial"/>
                <w:sz w:val="16"/>
                <w:szCs w:val="16"/>
                <w:lang w:val="fr-FR"/>
              </w:rPr>
            </w:pPr>
          </w:p>
        </w:tc>
        <w:tc>
          <w:tcPr>
            <w:tcW w:w="462" w:type="dxa"/>
            <w:tcBorders>
              <w:top w:val="single" w:sz="8" w:space="0" w:color="808080"/>
              <w:left w:val="single" w:sz="8" w:space="0" w:color="808080"/>
              <w:bottom w:val="single" w:sz="8" w:space="0" w:color="808080"/>
              <w:right w:val="single" w:sz="8" w:space="0" w:color="808080"/>
            </w:tcBorders>
          </w:tcPr>
          <w:p w:rsidR="00833B23" w:rsidRPr="00241D8F" w:rsidRDefault="00833B23" w:rsidP="009218B9">
            <w:pPr>
              <w:spacing w:after="0" w:line="240" w:lineRule="auto"/>
              <w:jc w:val="center"/>
              <w:rPr>
                <w:rFonts w:ascii="Arial" w:hAnsi="Arial" w:cs="Arial"/>
                <w:sz w:val="16"/>
                <w:szCs w:val="16"/>
                <w:lang w:val="fr-FR"/>
              </w:rPr>
            </w:pPr>
          </w:p>
        </w:tc>
        <w:tc>
          <w:tcPr>
            <w:tcW w:w="672" w:type="dxa"/>
            <w:tcBorders>
              <w:top w:val="single" w:sz="8" w:space="0" w:color="808080"/>
              <w:left w:val="single" w:sz="8" w:space="0" w:color="808080"/>
              <w:bottom w:val="single" w:sz="8" w:space="0" w:color="808080"/>
              <w:right w:val="single" w:sz="8" w:space="0" w:color="808080"/>
            </w:tcBorders>
          </w:tcPr>
          <w:p w:rsidR="00833B23" w:rsidRPr="00241D8F" w:rsidRDefault="00833B23" w:rsidP="009218B9">
            <w:pPr>
              <w:spacing w:after="0" w:line="240" w:lineRule="auto"/>
              <w:jc w:val="center"/>
              <w:rPr>
                <w:rFonts w:ascii="Arial" w:hAnsi="Arial" w:cs="Arial"/>
                <w:sz w:val="16"/>
                <w:szCs w:val="16"/>
                <w:lang w:val="fr-FR"/>
              </w:rPr>
            </w:pPr>
          </w:p>
        </w:tc>
        <w:tc>
          <w:tcPr>
            <w:tcW w:w="567" w:type="dxa"/>
            <w:tcBorders>
              <w:top w:val="single" w:sz="8" w:space="0" w:color="808080"/>
              <w:left w:val="single" w:sz="8" w:space="0" w:color="808080"/>
              <w:bottom w:val="single" w:sz="8" w:space="0" w:color="808080"/>
              <w:right w:val="single" w:sz="8" w:space="0" w:color="808080"/>
            </w:tcBorders>
          </w:tcPr>
          <w:p w:rsidR="00833B23" w:rsidRPr="00241D8F" w:rsidRDefault="00833B23" w:rsidP="009218B9">
            <w:pPr>
              <w:spacing w:after="0" w:line="240" w:lineRule="auto"/>
              <w:jc w:val="center"/>
              <w:rPr>
                <w:rFonts w:ascii="Arial" w:hAnsi="Arial" w:cs="Arial"/>
                <w:sz w:val="16"/>
                <w:szCs w:val="16"/>
                <w:lang w:val="fr-FR"/>
              </w:rPr>
            </w:pPr>
          </w:p>
        </w:tc>
        <w:tc>
          <w:tcPr>
            <w:tcW w:w="745" w:type="dxa"/>
            <w:tcBorders>
              <w:top w:val="single" w:sz="8" w:space="0" w:color="808080"/>
              <w:left w:val="single" w:sz="8" w:space="0" w:color="808080"/>
              <w:bottom w:val="single" w:sz="8" w:space="0" w:color="808080"/>
              <w:right w:val="single" w:sz="8" w:space="0" w:color="808080"/>
            </w:tcBorders>
          </w:tcPr>
          <w:p w:rsidR="00833B23" w:rsidRPr="00241D8F" w:rsidRDefault="00833B23" w:rsidP="009218B9">
            <w:pPr>
              <w:spacing w:after="0" w:line="240" w:lineRule="auto"/>
              <w:jc w:val="center"/>
              <w:rPr>
                <w:rFonts w:ascii="Arial" w:hAnsi="Arial" w:cs="Arial"/>
                <w:sz w:val="16"/>
                <w:szCs w:val="16"/>
                <w:lang w:val="fr-FR"/>
              </w:rPr>
            </w:pPr>
          </w:p>
        </w:tc>
        <w:tc>
          <w:tcPr>
            <w:tcW w:w="956" w:type="dxa"/>
            <w:tcBorders>
              <w:top w:val="single" w:sz="8" w:space="0" w:color="808080"/>
              <w:left w:val="single" w:sz="8" w:space="0" w:color="808080"/>
              <w:bottom w:val="single" w:sz="8" w:space="0" w:color="808080"/>
              <w:right w:val="single" w:sz="8" w:space="0" w:color="808080"/>
            </w:tcBorders>
          </w:tcPr>
          <w:p w:rsidR="00833B23" w:rsidRPr="00241D8F" w:rsidRDefault="00833B23" w:rsidP="009218B9">
            <w:pPr>
              <w:spacing w:after="0" w:line="240" w:lineRule="auto"/>
              <w:jc w:val="center"/>
              <w:rPr>
                <w:rFonts w:ascii="Arial" w:hAnsi="Arial" w:cs="Arial"/>
                <w:sz w:val="16"/>
                <w:szCs w:val="16"/>
                <w:lang w:val="fr-FR"/>
              </w:rPr>
            </w:pPr>
          </w:p>
        </w:tc>
        <w:tc>
          <w:tcPr>
            <w:tcW w:w="1276" w:type="dxa"/>
            <w:tcBorders>
              <w:top w:val="single" w:sz="8" w:space="0" w:color="808080"/>
              <w:left w:val="single" w:sz="8" w:space="0" w:color="808080"/>
              <w:bottom w:val="single" w:sz="8" w:space="0" w:color="808080"/>
              <w:right w:val="single" w:sz="8" w:space="0" w:color="808080"/>
            </w:tcBorders>
          </w:tcPr>
          <w:p w:rsidR="00833B23" w:rsidRPr="00241D8F" w:rsidRDefault="00833B23" w:rsidP="009218B9">
            <w:pPr>
              <w:spacing w:after="0" w:line="240" w:lineRule="auto"/>
              <w:jc w:val="center"/>
              <w:rPr>
                <w:rFonts w:ascii="Arial" w:hAnsi="Arial" w:cs="Arial"/>
                <w:sz w:val="16"/>
                <w:szCs w:val="16"/>
                <w:lang w:val="fr-FR"/>
              </w:rPr>
            </w:pPr>
          </w:p>
        </w:tc>
      </w:tr>
      <w:tr w:rsidR="00833B23" w:rsidRPr="00241D8F" w:rsidTr="00C43167">
        <w:trPr>
          <w:trHeight w:val="156"/>
        </w:trPr>
        <w:tc>
          <w:tcPr>
            <w:tcW w:w="2838" w:type="dxa"/>
          </w:tcPr>
          <w:p w:rsidR="00833B23" w:rsidRPr="00241D8F" w:rsidRDefault="00833B23" w:rsidP="009218B9">
            <w:pPr>
              <w:spacing w:after="0" w:line="240" w:lineRule="auto"/>
              <w:rPr>
                <w:rFonts w:ascii="Arial" w:hAnsi="Arial" w:cs="Arial"/>
                <w:b/>
                <w:bCs/>
                <w:sz w:val="16"/>
                <w:szCs w:val="16"/>
                <w:lang w:val="fr-FR"/>
              </w:rPr>
            </w:pPr>
            <w:r w:rsidRPr="00241D8F">
              <w:rPr>
                <w:rFonts w:ascii="Arial" w:hAnsi="Arial" w:cs="Arial"/>
                <w:b/>
                <w:bCs/>
                <w:sz w:val="16"/>
                <w:szCs w:val="16"/>
                <w:lang w:val="fr-FR"/>
              </w:rPr>
              <w:t>TOTAL INVESTMENTS</w:t>
            </w:r>
          </w:p>
        </w:tc>
        <w:tc>
          <w:tcPr>
            <w:tcW w:w="318" w:type="dxa"/>
          </w:tcPr>
          <w:p w:rsidR="00833B23" w:rsidRPr="00241D8F" w:rsidRDefault="00833B23" w:rsidP="009218B9">
            <w:pPr>
              <w:spacing w:after="0" w:line="240" w:lineRule="auto"/>
              <w:jc w:val="center"/>
              <w:rPr>
                <w:rFonts w:ascii="Arial" w:hAnsi="Arial" w:cs="Arial"/>
                <w:sz w:val="16"/>
                <w:szCs w:val="16"/>
                <w:lang w:val="fr-FR"/>
              </w:rPr>
            </w:pPr>
          </w:p>
        </w:tc>
        <w:tc>
          <w:tcPr>
            <w:tcW w:w="709" w:type="dxa"/>
          </w:tcPr>
          <w:p w:rsidR="00833B23" w:rsidRPr="00241D8F" w:rsidRDefault="00833B23" w:rsidP="009218B9">
            <w:pPr>
              <w:spacing w:after="0" w:line="240" w:lineRule="auto"/>
              <w:jc w:val="center"/>
              <w:rPr>
                <w:rFonts w:ascii="Arial" w:hAnsi="Arial" w:cs="Arial"/>
                <w:sz w:val="16"/>
                <w:szCs w:val="16"/>
                <w:lang w:val="fr-FR"/>
              </w:rPr>
            </w:pPr>
          </w:p>
        </w:tc>
        <w:tc>
          <w:tcPr>
            <w:tcW w:w="850" w:type="dxa"/>
          </w:tcPr>
          <w:p w:rsidR="00833B23" w:rsidRPr="00241D8F" w:rsidRDefault="00833B23" w:rsidP="009218B9">
            <w:pPr>
              <w:spacing w:after="0" w:line="240" w:lineRule="auto"/>
              <w:jc w:val="center"/>
              <w:rPr>
                <w:rFonts w:ascii="Arial" w:hAnsi="Arial" w:cs="Arial"/>
                <w:sz w:val="16"/>
                <w:szCs w:val="16"/>
                <w:lang w:val="fr-FR"/>
              </w:rPr>
            </w:pPr>
          </w:p>
        </w:tc>
        <w:tc>
          <w:tcPr>
            <w:tcW w:w="709" w:type="dxa"/>
          </w:tcPr>
          <w:p w:rsidR="00833B23" w:rsidRPr="00241D8F" w:rsidRDefault="00833B23" w:rsidP="009218B9">
            <w:pPr>
              <w:spacing w:after="0" w:line="240" w:lineRule="auto"/>
              <w:jc w:val="center"/>
              <w:rPr>
                <w:rFonts w:ascii="Arial" w:hAnsi="Arial" w:cs="Arial"/>
                <w:sz w:val="16"/>
                <w:szCs w:val="16"/>
                <w:lang w:val="fr-FR"/>
              </w:rPr>
            </w:pPr>
          </w:p>
        </w:tc>
        <w:tc>
          <w:tcPr>
            <w:tcW w:w="814" w:type="dxa"/>
          </w:tcPr>
          <w:p w:rsidR="00833B23" w:rsidRPr="00241D8F" w:rsidRDefault="00833B23" w:rsidP="009218B9">
            <w:pPr>
              <w:spacing w:after="0" w:line="240" w:lineRule="auto"/>
              <w:jc w:val="center"/>
              <w:rPr>
                <w:rFonts w:ascii="Arial" w:hAnsi="Arial" w:cs="Arial"/>
                <w:sz w:val="16"/>
                <w:szCs w:val="16"/>
                <w:lang w:val="fr-FR"/>
              </w:rPr>
            </w:pPr>
          </w:p>
        </w:tc>
        <w:tc>
          <w:tcPr>
            <w:tcW w:w="887" w:type="dxa"/>
          </w:tcPr>
          <w:p w:rsidR="00833B23" w:rsidRPr="00241D8F" w:rsidRDefault="00833B23" w:rsidP="009218B9">
            <w:pPr>
              <w:spacing w:after="0" w:line="240" w:lineRule="auto"/>
              <w:jc w:val="center"/>
              <w:rPr>
                <w:rFonts w:ascii="Arial" w:hAnsi="Arial" w:cs="Arial"/>
                <w:sz w:val="16"/>
                <w:szCs w:val="16"/>
                <w:lang w:val="fr-FR"/>
              </w:rPr>
            </w:pPr>
          </w:p>
        </w:tc>
        <w:tc>
          <w:tcPr>
            <w:tcW w:w="1276" w:type="dxa"/>
          </w:tcPr>
          <w:p w:rsidR="00833B23" w:rsidRPr="00241D8F" w:rsidRDefault="00833B23" w:rsidP="009218B9">
            <w:pPr>
              <w:spacing w:after="0" w:line="240" w:lineRule="auto"/>
              <w:jc w:val="center"/>
              <w:rPr>
                <w:rFonts w:ascii="Arial" w:hAnsi="Arial" w:cs="Arial"/>
                <w:sz w:val="16"/>
                <w:szCs w:val="16"/>
                <w:lang w:val="fr-FR"/>
              </w:rPr>
            </w:pPr>
          </w:p>
        </w:tc>
        <w:tc>
          <w:tcPr>
            <w:tcW w:w="567" w:type="dxa"/>
          </w:tcPr>
          <w:p w:rsidR="00833B23" w:rsidRPr="00241D8F" w:rsidRDefault="00833B23" w:rsidP="009218B9">
            <w:pPr>
              <w:spacing w:after="0" w:line="240" w:lineRule="auto"/>
              <w:jc w:val="center"/>
              <w:rPr>
                <w:rFonts w:ascii="Arial" w:hAnsi="Arial" w:cs="Arial"/>
                <w:sz w:val="16"/>
                <w:szCs w:val="16"/>
                <w:lang w:val="fr-FR"/>
              </w:rPr>
            </w:pPr>
          </w:p>
        </w:tc>
        <w:tc>
          <w:tcPr>
            <w:tcW w:w="672" w:type="dxa"/>
          </w:tcPr>
          <w:p w:rsidR="00833B23" w:rsidRPr="00241D8F" w:rsidRDefault="00833B23" w:rsidP="009218B9">
            <w:pPr>
              <w:spacing w:after="0" w:line="240" w:lineRule="auto"/>
              <w:jc w:val="center"/>
              <w:rPr>
                <w:rFonts w:ascii="Arial" w:hAnsi="Arial" w:cs="Arial"/>
                <w:sz w:val="16"/>
                <w:szCs w:val="16"/>
                <w:lang w:val="fr-FR"/>
              </w:rPr>
            </w:pPr>
          </w:p>
        </w:tc>
        <w:tc>
          <w:tcPr>
            <w:tcW w:w="462" w:type="dxa"/>
          </w:tcPr>
          <w:p w:rsidR="00833B23" w:rsidRPr="00241D8F" w:rsidRDefault="00833B23" w:rsidP="009218B9">
            <w:pPr>
              <w:spacing w:after="0" w:line="240" w:lineRule="auto"/>
              <w:jc w:val="center"/>
              <w:rPr>
                <w:rFonts w:ascii="Arial" w:hAnsi="Arial" w:cs="Arial"/>
                <w:sz w:val="16"/>
                <w:szCs w:val="16"/>
                <w:lang w:val="fr-FR"/>
              </w:rPr>
            </w:pPr>
          </w:p>
        </w:tc>
        <w:tc>
          <w:tcPr>
            <w:tcW w:w="672" w:type="dxa"/>
          </w:tcPr>
          <w:p w:rsidR="00833B23" w:rsidRPr="00241D8F" w:rsidRDefault="00833B23" w:rsidP="009218B9">
            <w:pPr>
              <w:spacing w:after="0" w:line="240" w:lineRule="auto"/>
              <w:jc w:val="center"/>
              <w:rPr>
                <w:rFonts w:ascii="Arial" w:hAnsi="Arial" w:cs="Arial"/>
                <w:sz w:val="16"/>
                <w:szCs w:val="16"/>
                <w:lang w:val="fr-FR"/>
              </w:rPr>
            </w:pPr>
          </w:p>
        </w:tc>
        <w:tc>
          <w:tcPr>
            <w:tcW w:w="567" w:type="dxa"/>
          </w:tcPr>
          <w:p w:rsidR="00833B23" w:rsidRPr="00241D8F" w:rsidRDefault="00833B23" w:rsidP="009218B9">
            <w:pPr>
              <w:spacing w:after="0" w:line="240" w:lineRule="auto"/>
              <w:jc w:val="center"/>
              <w:rPr>
                <w:rFonts w:ascii="Arial" w:hAnsi="Arial" w:cs="Arial"/>
                <w:sz w:val="16"/>
                <w:szCs w:val="16"/>
                <w:lang w:val="fr-FR"/>
              </w:rPr>
            </w:pPr>
          </w:p>
        </w:tc>
        <w:tc>
          <w:tcPr>
            <w:tcW w:w="745" w:type="dxa"/>
          </w:tcPr>
          <w:p w:rsidR="00833B23" w:rsidRPr="00241D8F" w:rsidRDefault="00833B23" w:rsidP="009218B9">
            <w:pPr>
              <w:spacing w:after="0" w:line="240" w:lineRule="auto"/>
              <w:jc w:val="center"/>
              <w:rPr>
                <w:rFonts w:ascii="Arial" w:hAnsi="Arial" w:cs="Arial"/>
                <w:sz w:val="16"/>
                <w:szCs w:val="16"/>
                <w:lang w:val="fr-FR"/>
              </w:rPr>
            </w:pPr>
          </w:p>
        </w:tc>
        <w:tc>
          <w:tcPr>
            <w:tcW w:w="956" w:type="dxa"/>
          </w:tcPr>
          <w:p w:rsidR="00833B23" w:rsidRPr="00241D8F" w:rsidRDefault="00833B23" w:rsidP="009218B9">
            <w:pPr>
              <w:spacing w:after="0" w:line="240" w:lineRule="auto"/>
              <w:jc w:val="center"/>
              <w:rPr>
                <w:rFonts w:ascii="Arial" w:hAnsi="Arial" w:cs="Arial"/>
                <w:sz w:val="16"/>
                <w:szCs w:val="16"/>
                <w:lang w:val="fr-FR"/>
              </w:rPr>
            </w:pPr>
          </w:p>
        </w:tc>
        <w:tc>
          <w:tcPr>
            <w:tcW w:w="1276" w:type="dxa"/>
          </w:tcPr>
          <w:p w:rsidR="00833B23" w:rsidRPr="002E0377" w:rsidRDefault="002E0377" w:rsidP="002E0377">
            <w:pPr>
              <w:spacing w:after="0" w:line="240" w:lineRule="auto"/>
              <w:rPr>
                <w:rFonts w:ascii="Arial" w:hAnsi="Arial" w:cs="Arial"/>
                <w:sz w:val="12"/>
                <w:szCs w:val="12"/>
                <w:lang w:val="fr-FR"/>
              </w:rPr>
            </w:pPr>
            <w:r w:rsidRPr="002E0377">
              <w:rPr>
                <w:rFonts w:ascii="Arial" w:hAnsi="Arial" w:cs="Arial"/>
                <w:sz w:val="12"/>
                <w:szCs w:val="12"/>
                <w:lang w:val="fr-FR"/>
              </w:rPr>
              <w:t>4</w:t>
            </w:r>
          </w:p>
        </w:tc>
      </w:tr>
    </w:tbl>
    <w:p w:rsidR="00F24EF6" w:rsidRPr="000A0C78" w:rsidRDefault="00F24EF6" w:rsidP="009218B9">
      <w:pPr>
        <w:spacing w:after="0" w:line="240" w:lineRule="auto"/>
        <w:ind w:left="284"/>
        <w:rPr>
          <w:rFonts w:ascii="Arial" w:hAnsi="Arial" w:cs="Arial"/>
          <w:i/>
          <w:iCs/>
          <w:sz w:val="14"/>
          <w:szCs w:val="14"/>
          <w:lang w:val="en-GB"/>
        </w:rPr>
      </w:pPr>
      <w:r w:rsidRPr="000A0C78">
        <w:rPr>
          <w:rFonts w:ascii="Arial" w:hAnsi="Arial" w:cs="Arial"/>
          <w:i/>
          <w:iCs/>
          <w:sz w:val="14"/>
          <w:szCs w:val="14"/>
          <w:lang w:val="en-GB"/>
        </w:rPr>
        <w:t>Notes:</w:t>
      </w:r>
    </w:p>
    <w:p w:rsidR="00F24EF6" w:rsidRPr="000A0C78" w:rsidRDefault="00F24EF6" w:rsidP="009218B9">
      <w:pPr>
        <w:spacing w:after="0" w:line="240" w:lineRule="auto"/>
        <w:ind w:left="284"/>
        <w:rPr>
          <w:rFonts w:ascii="Arial" w:hAnsi="Arial" w:cs="Arial"/>
          <w:i/>
          <w:iCs/>
          <w:sz w:val="14"/>
          <w:szCs w:val="14"/>
          <w:lang w:val="en-GB"/>
        </w:rPr>
      </w:pPr>
      <w:r w:rsidRPr="000A0C78">
        <w:rPr>
          <w:rFonts w:ascii="Arial" w:hAnsi="Arial" w:cs="Arial"/>
          <w:i/>
          <w:iCs/>
          <w:sz w:val="14"/>
          <w:szCs w:val="14"/>
          <w:lang w:val="en-GB"/>
        </w:rPr>
        <w:t>1</w:t>
      </w:r>
      <w:r w:rsidRPr="000A0C78">
        <w:rPr>
          <w:rFonts w:ascii="Arial" w:hAnsi="Arial" w:cs="Arial"/>
          <w:i/>
          <w:iCs/>
          <w:sz w:val="14"/>
          <w:szCs w:val="14"/>
          <w:lang w:val="en-GB"/>
        </w:rPr>
        <w:tab/>
        <w:t>Schedule prepared on a look through basis except for private equity and hedge funds which shows the structure of the investment</w:t>
      </w:r>
    </w:p>
    <w:p w:rsidR="00F24EF6" w:rsidRPr="000A0C78" w:rsidRDefault="00F24EF6" w:rsidP="009218B9">
      <w:pPr>
        <w:spacing w:after="0" w:line="240" w:lineRule="auto"/>
        <w:ind w:left="284"/>
        <w:rPr>
          <w:rFonts w:ascii="Arial" w:hAnsi="Arial" w:cs="Arial"/>
          <w:i/>
          <w:iCs/>
          <w:sz w:val="14"/>
          <w:szCs w:val="14"/>
          <w:lang w:val="en-GB"/>
        </w:rPr>
      </w:pPr>
      <w:r w:rsidRPr="000A0C78">
        <w:rPr>
          <w:rFonts w:ascii="Arial" w:hAnsi="Arial" w:cs="Arial"/>
          <w:i/>
          <w:iCs/>
          <w:sz w:val="14"/>
          <w:szCs w:val="14"/>
          <w:lang w:val="en-GB"/>
        </w:rPr>
        <w:t>2</w:t>
      </w:r>
      <w:r w:rsidRPr="000A0C78">
        <w:rPr>
          <w:rFonts w:ascii="Arial" w:hAnsi="Arial" w:cs="Arial"/>
          <w:i/>
          <w:iCs/>
          <w:sz w:val="14"/>
          <w:szCs w:val="14"/>
          <w:lang w:val="en-GB"/>
        </w:rPr>
        <w:tab/>
        <w:t>Detailed disclosure is applicable on segregated/ direct investments</w:t>
      </w:r>
    </w:p>
    <w:p w:rsidR="00F24EF6" w:rsidRDefault="00F24EF6" w:rsidP="009218B9">
      <w:pPr>
        <w:spacing w:after="0" w:line="240" w:lineRule="auto"/>
        <w:ind w:left="284"/>
        <w:rPr>
          <w:rFonts w:ascii="Arial" w:hAnsi="Arial" w:cs="Arial"/>
          <w:i/>
          <w:iCs/>
          <w:sz w:val="14"/>
          <w:szCs w:val="14"/>
          <w:lang w:val="en-GB"/>
        </w:rPr>
      </w:pPr>
      <w:r w:rsidRPr="000A0C78">
        <w:rPr>
          <w:rFonts w:ascii="Arial" w:hAnsi="Arial" w:cs="Arial"/>
          <w:i/>
          <w:iCs/>
          <w:sz w:val="14"/>
          <w:szCs w:val="14"/>
          <w:lang w:val="en-GB"/>
        </w:rPr>
        <w:t>3</w:t>
      </w:r>
      <w:r w:rsidRPr="000A0C78">
        <w:rPr>
          <w:rFonts w:ascii="Arial" w:hAnsi="Arial" w:cs="Arial"/>
          <w:i/>
          <w:iCs/>
          <w:sz w:val="14"/>
          <w:szCs w:val="14"/>
          <w:lang w:val="en-GB"/>
        </w:rPr>
        <w:tab/>
        <w:t>Assets which are subject to the grandfathering provision as set out in regulation 28(3)(c )</w:t>
      </w:r>
    </w:p>
    <w:p w:rsidR="00F24EF6" w:rsidRDefault="002E0377" w:rsidP="002C3604">
      <w:pPr>
        <w:spacing w:after="0" w:line="240" w:lineRule="auto"/>
        <w:ind w:left="284"/>
        <w:rPr>
          <w:rFonts w:ascii="Arial" w:hAnsi="Arial" w:cs="Arial"/>
          <w:i/>
          <w:iCs/>
          <w:sz w:val="14"/>
          <w:szCs w:val="14"/>
          <w:lang w:val="en-GB"/>
        </w:rPr>
      </w:pPr>
      <w:r>
        <w:rPr>
          <w:rFonts w:ascii="Arial" w:hAnsi="Arial" w:cs="Arial"/>
          <w:i/>
          <w:iCs/>
          <w:sz w:val="14"/>
          <w:szCs w:val="14"/>
          <w:lang w:val="en-GB"/>
        </w:rPr>
        <w:t>4</w:t>
      </w:r>
      <w:r>
        <w:rPr>
          <w:rFonts w:ascii="Arial" w:hAnsi="Arial" w:cs="Arial"/>
          <w:i/>
          <w:iCs/>
          <w:sz w:val="14"/>
          <w:szCs w:val="14"/>
          <w:lang w:val="en-GB"/>
        </w:rPr>
        <w:tab/>
        <w:t xml:space="preserve">The </w:t>
      </w:r>
      <w:r w:rsidR="0011216D">
        <w:rPr>
          <w:rFonts w:ascii="Arial" w:hAnsi="Arial" w:cs="Arial"/>
          <w:i/>
          <w:iCs/>
          <w:sz w:val="14"/>
          <w:szCs w:val="14"/>
          <w:lang w:val="en-GB"/>
        </w:rPr>
        <w:t>total i</w:t>
      </w:r>
      <w:r>
        <w:rPr>
          <w:rFonts w:ascii="Arial" w:hAnsi="Arial" w:cs="Arial"/>
          <w:i/>
          <w:iCs/>
          <w:sz w:val="14"/>
          <w:szCs w:val="14"/>
          <w:lang w:val="en-GB"/>
        </w:rPr>
        <w:t xml:space="preserve">nvestments </w:t>
      </w:r>
      <w:r w:rsidR="0011216D">
        <w:rPr>
          <w:rFonts w:ascii="Arial" w:hAnsi="Arial" w:cs="Arial"/>
          <w:i/>
          <w:iCs/>
          <w:sz w:val="14"/>
          <w:szCs w:val="14"/>
          <w:lang w:val="en-GB"/>
        </w:rPr>
        <w:t>will be equal to</w:t>
      </w:r>
      <w:r w:rsidR="004C247A">
        <w:rPr>
          <w:rFonts w:ascii="Arial" w:hAnsi="Arial" w:cs="Arial"/>
          <w:i/>
          <w:iCs/>
          <w:sz w:val="14"/>
          <w:szCs w:val="14"/>
          <w:lang w:val="en-GB"/>
        </w:rPr>
        <w:t xml:space="preserve"> Schedule IB item A</w:t>
      </w:r>
    </w:p>
    <w:p w:rsidR="00241D8F" w:rsidRPr="000A0C78" w:rsidRDefault="00241D8F" w:rsidP="00E2611B">
      <w:pPr>
        <w:spacing w:after="0" w:line="240" w:lineRule="auto"/>
        <w:ind w:left="284" w:firstLine="425"/>
        <w:rPr>
          <w:rFonts w:ascii="Arial" w:hAnsi="Arial" w:cs="Arial"/>
          <w:i/>
          <w:iCs/>
          <w:sz w:val="16"/>
          <w:szCs w:val="16"/>
          <w:lang w:val="en-GB"/>
        </w:rPr>
        <w:sectPr w:rsidR="00241D8F" w:rsidRPr="000A0C78" w:rsidSect="00412917">
          <w:footnotePr>
            <w:numRestart w:val="eachPage"/>
          </w:footnotePr>
          <w:pgSz w:w="16834" w:h="11909" w:orient="landscape" w:code="9"/>
          <w:pgMar w:top="993" w:right="1109" w:bottom="568" w:left="1699" w:header="706" w:footer="0" w:gutter="0"/>
          <w:cols w:space="720"/>
          <w:noEndnote/>
          <w:docGrid w:linePitch="326"/>
        </w:sectPr>
      </w:pPr>
    </w:p>
    <w:p w:rsidR="00F24EF6" w:rsidRPr="000A0C78" w:rsidRDefault="00F24EF6" w:rsidP="00E70A5D">
      <w:pPr>
        <w:tabs>
          <w:tab w:val="decimal" w:pos="7938"/>
          <w:tab w:val="decimal" w:pos="9639"/>
        </w:tabs>
        <w:spacing w:after="0" w:line="240" w:lineRule="auto"/>
        <w:ind w:left="720"/>
        <w:jc w:val="both"/>
        <w:rPr>
          <w:rFonts w:ascii="Arial" w:hAnsi="Arial" w:cs="Arial"/>
          <w:sz w:val="20"/>
          <w:szCs w:val="20"/>
          <w:lang w:val="en-GB"/>
        </w:rPr>
      </w:pPr>
      <w:r w:rsidRPr="000A0C78">
        <w:rPr>
          <w:rFonts w:ascii="Arial" w:hAnsi="Arial" w:cs="Arial"/>
          <w:b/>
          <w:bCs/>
          <w:sz w:val="20"/>
          <w:szCs w:val="20"/>
          <w:lang w:val="en-GB"/>
        </w:rPr>
        <w:t xml:space="preserve">NOTES TO THE INVESTMENT SCHEDULE  </w:t>
      </w:r>
    </w:p>
    <w:p w:rsidR="00F24EF6" w:rsidRPr="000A0C78" w:rsidRDefault="00862B45" w:rsidP="00E70A5D">
      <w:pPr>
        <w:tabs>
          <w:tab w:val="decimal" w:pos="7938"/>
          <w:tab w:val="decimal" w:pos="9639"/>
        </w:tabs>
        <w:spacing w:after="0" w:line="240" w:lineRule="auto"/>
        <w:ind w:left="720"/>
        <w:jc w:val="both"/>
        <w:rPr>
          <w:rFonts w:ascii="Arial" w:hAnsi="Arial" w:cs="Arial"/>
          <w:b/>
          <w:bCs/>
          <w:sz w:val="20"/>
          <w:szCs w:val="20"/>
          <w:lang w:val="en-GB"/>
        </w:rPr>
      </w:pPr>
      <w:r w:rsidRPr="000A0C78">
        <w:rPr>
          <w:rFonts w:ascii="Arial" w:hAnsi="Arial" w:cs="Arial"/>
          <w:b/>
          <w:bCs/>
          <w:sz w:val="20"/>
          <w:szCs w:val="20"/>
          <w:lang w:val="en-GB"/>
        </w:rPr>
        <w:t xml:space="preserve">At </w:t>
      </w:r>
      <w:r w:rsidR="00F24EF6" w:rsidRPr="000A0C78">
        <w:rPr>
          <w:rFonts w:ascii="Arial" w:hAnsi="Arial" w:cs="Arial"/>
          <w:b/>
          <w:bCs/>
          <w:sz w:val="20"/>
          <w:szCs w:val="20"/>
          <w:lang w:val="en-GB"/>
        </w:rPr>
        <w:t>…</w:t>
      </w:r>
      <w:r w:rsidRPr="000A0C78">
        <w:rPr>
          <w:rFonts w:ascii="Arial" w:hAnsi="Arial" w:cs="Arial"/>
          <w:b/>
          <w:bCs/>
          <w:sz w:val="20"/>
          <w:szCs w:val="20"/>
          <w:lang w:val="en-GB"/>
        </w:rPr>
        <w:t>..</w:t>
      </w:r>
    </w:p>
    <w:p w:rsidR="00F24EF6" w:rsidRPr="000A0C78" w:rsidRDefault="00F24EF6" w:rsidP="009218B9">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p>
    <w:p w:rsidR="00F24EF6" w:rsidRPr="000A0C78" w:rsidRDefault="00F24EF6" w:rsidP="009218B9">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p>
    <w:p w:rsidR="00F24EF6" w:rsidRPr="000A0C78" w:rsidRDefault="00F24EF6" w:rsidP="00E70A5D">
      <w:pPr>
        <w:tabs>
          <w:tab w:val="left" w:pos="284"/>
        </w:tabs>
        <w:overflowPunct w:val="0"/>
        <w:autoSpaceDE w:val="0"/>
        <w:autoSpaceDN w:val="0"/>
        <w:adjustRightInd w:val="0"/>
        <w:spacing w:after="0" w:line="240" w:lineRule="auto"/>
        <w:ind w:left="720" w:right="33"/>
        <w:textAlignment w:val="baseline"/>
        <w:rPr>
          <w:rFonts w:ascii="Arial" w:hAnsi="Arial" w:cs="Arial"/>
          <w:b/>
          <w:bCs/>
          <w:sz w:val="18"/>
          <w:szCs w:val="18"/>
          <w:lang w:val="en-GB"/>
        </w:rPr>
      </w:pPr>
      <w:r w:rsidRPr="000A0C78">
        <w:rPr>
          <w:rFonts w:ascii="Arial" w:hAnsi="Arial" w:cs="Arial"/>
          <w:b/>
          <w:bCs/>
          <w:sz w:val="18"/>
          <w:szCs w:val="18"/>
          <w:lang w:val="en-GB"/>
        </w:rPr>
        <w:t xml:space="preserve">A   CASH  </w:t>
      </w:r>
    </w:p>
    <w:p w:rsidR="00F24EF6" w:rsidRPr="000A0C78" w:rsidRDefault="00F24EF6" w:rsidP="00E70A5D">
      <w:pPr>
        <w:tabs>
          <w:tab w:val="left" w:pos="284"/>
        </w:tabs>
        <w:overflowPunct w:val="0"/>
        <w:autoSpaceDE w:val="0"/>
        <w:autoSpaceDN w:val="0"/>
        <w:adjustRightInd w:val="0"/>
        <w:spacing w:after="0" w:line="240" w:lineRule="auto"/>
        <w:ind w:left="720" w:right="33"/>
        <w:textAlignment w:val="baseline"/>
        <w:rPr>
          <w:rFonts w:ascii="Arial" w:hAnsi="Arial" w:cs="Arial"/>
          <w:b/>
          <w:bCs/>
          <w:sz w:val="18"/>
          <w:szCs w:val="18"/>
          <w:lang w:val="en-GB"/>
        </w:rPr>
      </w:pPr>
    </w:p>
    <w:tbl>
      <w:tblPr>
        <w:tblW w:w="0" w:type="auto"/>
        <w:tblInd w:w="81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6660"/>
        <w:gridCol w:w="2340"/>
      </w:tblGrid>
      <w:tr w:rsidR="00F24EF6" w:rsidRPr="000A0C78" w:rsidTr="0037409C">
        <w:tc>
          <w:tcPr>
            <w:tcW w:w="6660" w:type="dxa"/>
          </w:tcPr>
          <w:p w:rsidR="00F24EF6" w:rsidRPr="000A0C78" w:rsidRDefault="00F24EF6" w:rsidP="00502E8E">
            <w:pPr>
              <w:tabs>
                <w:tab w:val="left" w:pos="284"/>
              </w:tabs>
              <w:overflowPunct w:val="0"/>
              <w:autoSpaceDE w:val="0"/>
              <w:autoSpaceDN w:val="0"/>
              <w:adjustRightInd w:val="0"/>
              <w:spacing w:after="0" w:line="240" w:lineRule="auto"/>
              <w:ind w:right="33"/>
              <w:jc w:val="center"/>
              <w:textAlignment w:val="baseline"/>
              <w:rPr>
                <w:rFonts w:ascii="Arial" w:hAnsi="Arial" w:cs="Arial"/>
                <w:b/>
                <w:bCs/>
                <w:sz w:val="18"/>
                <w:szCs w:val="18"/>
                <w:lang w:val="en-GB"/>
              </w:rPr>
            </w:pPr>
            <w:r w:rsidRPr="000A0C78">
              <w:rPr>
                <w:rFonts w:ascii="Arial" w:hAnsi="Arial" w:cs="Arial"/>
                <w:b/>
                <w:bCs/>
                <w:sz w:val="18"/>
                <w:szCs w:val="18"/>
              </w:rPr>
              <w:t>Instrument</w:t>
            </w:r>
          </w:p>
        </w:tc>
        <w:tc>
          <w:tcPr>
            <w:tcW w:w="2340" w:type="dxa"/>
          </w:tcPr>
          <w:p w:rsidR="00F24EF6" w:rsidRPr="000A0C78" w:rsidRDefault="00F24EF6" w:rsidP="00502E8E">
            <w:pPr>
              <w:jc w:val="center"/>
              <w:rPr>
                <w:rFonts w:ascii="Arial" w:hAnsi="Arial" w:cs="Arial"/>
                <w:b/>
                <w:bCs/>
                <w:sz w:val="18"/>
                <w:szCs w:val="18"/>
              </w:rPr>
            </w:pPr>
            <w:r w:rsidRPr="000A0C78">
              <w:rPr>
                <w:rFonts w:ascii="Arial" w:hAnsi="Arial" w:cs="Arial"/>
                <w:b/>
                <w:bCs/>
                <w:sz w:val="18"/>
                <w:szCs w:val="18"/>
              </w:rPr>
              <w:t>Fair value</w:t>
            </w:r>
          </w:p>
          <w:p w:rsidR="00F24EF6" w:rsidRPr="000A0C78" w:rsidRDefault="00F24EF6" w:rsidP="00502E8E">
            <w:pPr>
              <w:tabs>
                <w:tab w:val="left" w:pos="284"/>
              </w:tabs>
              <w:overflowPunct w:val="0"/>
              <w:autoSpaceDE w:val="0"/>
              <w:autoSpaceDN w:val="0"/>
              <w:adjustRightInd w:val="0"/>
              <w:spacing w:after="0" w:line="240" w:lineRule="auto"/>
              <w:ind w:right="33"/>
              <w:jc w:val="center"/>
              <w:textAlignment w:val="baseline"/>
              <w:rPr>
                <w:rFonts w:ascii="Arial" w:hAnsi="Arial" w:cs="Arial"/>
                <w:b/>
                <w:bCs/>
                <w:sz w:val="18"/>
                <w:szCs w:val="18"/>
                <w:lang w:val="en-GB"/>
              </w:rPr>
            </w:pPr>
            <w:r w:rsidRPr="000A0C78">
              <w:rPr>
                <w:rFonts w:ascii="Arial" w:hAnsi="Arial" w:cs="Arial"/>
                <w:b/>
                <w:bCs/>
                <w:sz w:val="18"/>
                <w:szCs w:val="18"/>
              </w:rPr>
              <w:t>R</w:t>
            </w:r>
          </w:p>
        </w:tc>
      </w:tr>
      <w:tr w:rsidR="00F24EF6" w:rsidRPr="000A0C78" w:rsidTr="0037409C">
        <w:tc>
          <w:tcPr>
            <w:tcW w:w="6660" w:type="dxa"/>
          </w:tcPr>
          <w:p w:rsidR="00F24EF6" w:rsidRPr="000A0C78" w:rsidRDefault="00F24EF6" w:rsidP="00502E8E">
            <w:pPr>
              <w:tabs>
                <w:tab w:val="left" w:pos="284"/>
              </w:tabs>
              <w:overflowPunct w:val="0"/>
              <w:autoSpaceDE w:val="0"/>
              <w:autoSpaceDN w:val="0"/>
              <w:adjustRightInd w:val="0"/>
              <w:spacing w:after="0" w:line="240" w:lineRule="auto"/>
              <w:ind w:right="33"/>
              <w:textAlignment w:val="baseline"/>
              <w:rPr>
                <w:rFonts w:ascii="Arial" w:hAnsi="Arial" w:cs="Arial"/>
                <w:b/>
                <w:bCs/>
                <w:sz w:val="20"/>
                <w:szCs w:val="20"/>
                <w:lang w:val="en-GB"/>
              </w:rPr>
            </w:pPr>
            <w:r w:rsidRPr="000A0C78">
              <w:rPr>
                <w:rFonts w:ascii="Arial" w:hAnsi="Arial" w:cs="Arial"/>
                <w:b/>
                <w:bCs/>
                <w:sz w:val="20"/>
                <w:szCs w:val="20"/>
                <w:lang w:val="en-GB"/>
              </w:rPr>
              <w:t>Local</w:t>
            </w:r>
          </w:p>
        </w:tc>
        <w:tc>
          <w:tcPr>
            <w:tcW w:w="2340" w:type="dxa"/>
          </w:tcPr>
          <w:p w:rsidR="00F24EF6" w:rsidRPr="000A0C78" w:rsidRDefault="00F24EF6" w:rsidP="00502E8E">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p>
        </w:tc>
      </w:tr>
      <w:tr w:rsidR="00F24EF6" w:rsidRPr="000A0C78" w:rsidTr="0037409C">
        <w:tc>
          <w:tcPr>
            <w:tcW w:w="6660" w:type="dxa"/>
          </w:tcPr>
          <w:p w:rsidR="00F24EF6" w:rsidRPr="000A0C78" w:rsidRDefault="00F24EF6" w:rsidP="00502E8E">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eastAsia="en-ZA"/>
              </w:rPr>
            </w:pPr>
            <w:r w:rsidRPr="000A0C78">
              <w:rPr>
                <w:rFonts w:ascii="Arial" w:hAnsi="Arial" w:cs="Arial"/>
                <w:b/>
                <w:bCs/>
                <w:sz w:val="18"/>
                <w:szCs w:val="18"/>
                <w:lang w:eastAsia="en-ZA"/>
              </w:rPr>
              <w:t>Notes, deposits, money market instruments issued by a South African Bank, margin accounts, settlement accounts with an exchange and Islamic liquidity management financial instruments</w:t>
            </w:r>
          </w:p>
        </w:tc>
        <w:tc>
          <w:tcPr>
            <w:tcW w:w="2340" w:type="dxa"/>
          </w:tcPr>
          <w:p w:rsidR="00F24EF6" w:rsidRPr="000A0C78" w:rsidRDefault="00F24EF6" w:rsidP="00502E8E">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p>
        </w:tc>
      </w:tr>
      <w:tr w:rsidR="00F24EF6" w:rsidRPr="000A0C78" w:rsidTr="0037409C">
        <w:tc>
          <w:tcPr>
            <w:tcW w:w="6660" w:type="dxa"/>
          </w:tcPr>
          <w:p w:rsidR="00F24EF6" w:rsidRPr="000A0C78" w:rsidRDefault="00F24EF6" w:rsidP="00502E8E">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eastAsia="en-ZA"/>
              </w:rPr>
            </w:pPr>
            <w:r w:rsidRPr="000A0C78">
              <w:rPr>
                <w:rFonts w:ascii="Arial" w:hAnsi="Arial" w:cs="Arial"/>
                <w:b/>
                <w:bCs/>
                <w:sz w:val="18"/>
                <w:szCs w:val="18"/>
                <w:lang w:eastAsia="en-ZA"/>
              </w:rPr>
              <w:t xml:space="preserve">Notes and coins, any balance or deposit in an account held with a South African bank  </w:t>
            </w:r>
          </w:p>
          <w:p w:rsidR="00F24EF6" w:rsidRPr="000A0C78" w:rsidRDefault="003444BC" w:rsidP="00260591">
            <w:pPr>
              <w:spacing w:after="0" w:line="240" w:lineRule="auto"/>
              <w:rPr>
                <w:rFonts w:ascii="Arial" w:hAnsi="Arial" w:cs="Arial"/>
                <w:sz w:val="16"/>
                <w:szCs w:val="16"/>
                <w:lang w:val="en-GB"/>
              </w:rPr>
            </w:pPr>
            <w:r w:rsidRPr="000A0C78">
              <w:rPr>
                <w:rFonts w:ascii="Arial" w:hAnsi="Arial" w:cs="Arial"/>
                <w:sz w:val="16"/>
                <w:szCs w:val="16"/>
                <w:lang w:val="en-GB"/>
              </w:rPr>
              <w:t>List issuers/entities which exceeds 5% of total assets</w:t>
            </w:r>
          </w:p>
          <w:p w:rsidR="00F24EF6" w:rsidRPr="000A0C78" w:rsidRDefault="00F24EF6" w:rsidP="004712C3">
            <w:pPr>
              <w:tabs>
                <w:tab w:val="left" w:pos="318"/>
                <w:tab w:val="left" w:pos="601"/>
                <w:tab w:val="right" w:pos="8789"/>
              </w:tabs>
              <w:suppressAutoHyphens/>
              <w:spacing w:after="0" w:line="240" w:lineRule="auto"/>
              <w:jc w:val="both"/>
              <w:rPr>
                <w:rFonts w:ascii="Arial" w:hAnsi="Arial" w:cs="Arial"/>
                <w:sz w:val="16"/>
                <w:szCs w:val="16"/>
                <w:lang w:val="en-GB"/>
              </w:rPr>
            </w:pPr>
          </w:p>
        </w:tc>
        <w:tc>
          <w:tcPr>
            <w:tcW w:w="2340" w:type="dxa"/>
          </w:tcPr>
          <w:p w:rsidR="00F24EF6" w:rsidRPr="000A0C78" w:rsidRDefault="00F24EF6" w:rsidP="00502E8E">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p>
        </w:tc>
      </w:tr>
      <w:tr w:rsidR="00F24EF6" w:rsidRPr="000A0C78" w:rsidTr="0037409C">
        <w:tc>
          <w:tcPr>
            <w:tcW w:w="6660" w:type="dxa"/>
          </w:tcPr>
          <w:p w:rsidR="00F24EF6" w:rsidRPr="000A0C78" w:rsidRDefault="00F24EF6" w:rsidP="00502E8E">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eastAsia="en-ZA"/>
              </w:rPr>
            </w:pPr>
            <w:r w:rsidRPr="000A0C78">
              <w:rPr>
                <w:rFonts w:ascii="Arial" w:hAnsi="Arial" w:cs="Arial"/>
                <w:b/>
                <w:bCs/>
                <w:sz w:val="18"/>
                <w:szCs w:val="18"/>
                <w:lang w:eastAsia="en-ZA"/>
              </w:rPr>
              <w:t>A money market instrument issued by a South African bank including an Islamic liquidity management financial instrument</w:t>
            </w:r>
          </w:p>
          <w:p w:rsidR="00F24EF6" w:rsidRPr="000A0C78" w:rsidRDefault="00F24EF6" w:rsidP="00260591">
            <w:pPr>
              <w:spacing w:after="0" w:line="240" w:lineRule="auto"/>
              <w:rPr>
                <w:rFonts w:ascii="Arial" w:hAnsi="Arial" w:cs="Arial"/>
                <w:sz w:val="16"/>
                <w:szCs w:val="16"/>
                <w:lang w:val="en-GB"/>
              </w:rPr>
            </w:pPr>
            <w:r w:rsidRPr="000A0C78">
              <w:rPr>
                <w:rFonts w:ascii="Arial" w:hAnsi="Arial" w:cs="Arial"/>
                <w:sz w:val="16"/>
                <w:szCs w:val="16"/>
                <w:lang w:val="en-GB"/>
              </w:rPr>
              <w:t xml:space="preserve"> </w:t>
            </w:r>
            <w:r w:rsidR="003444BC" w:rsidRPr="000A0C78">
              <w:rPr>
                <w:rFonts w:ascii="Arial" w:hAnsi="Arial" w:cs="Arial"/>
                <w:sz w:val="16"/>
                <w:szCs w:val="16"/>
                <w:lang w:val="en-GB"/>
              </w:rPr>
              <w:t>List issuers/entities which exceeds 5% of total assets</w:t>
            </w:r>
          </w:p>
          <w:p w:rsidR="00F24EF6" w:rsidRPr="000A0C78" w:rsidRDefault="00F24EF6" w:rsidP="00502E8E">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p>
        </w:tc>
        <w:tc>
          <w:tcPr>
            <w:tcW w:w="2340" w:type="dxa"/>
          </w:tcPr>
          <w:p w:rsidR="00F24EF6" w:rsidRPr="000A0C78" w:rsidRDefault="00F24EF6" w:rsidP="00502E8E">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p>
        </w:tc>
      </w:tr>
      <w:tr w:rsidR="00F24EF6" w:rsidRPr="000A0C78" w:rsidTr="0037409C">
        <w:tc>
          <w:tcPr>
            <w:tcW w:w="6660" w:type="dxa"/>
          </w:tcPr>
          <w:p w:rsidR="00F24EF6" w:rsidRPr="000A0C78" w:rsidRDefault="00F24EF6" w:rsidP="00502E8E">
            <w:pPr>
              <w:spacing w:after="0" w:line="240" w:lineRule="auto"/>
              <w:rPr>
                <w:rFonts w:ascii="Arial" w:hAnsi="Arial" w:cs="Arial"/>
                <w:b/>
                <w:bCs/>
                <w:sz w:val="18"/>
                <w:szCs w:val="18"/>
                <w:lang w:eastAsia="en-ZA"/>
              </w:rPr>
            </w:pPr>
            <w:r w:rsidRPr="000A0C78">
              <w:rPr>
                <w:rFonts w:ascii="Arial" w:hAnsi="Arial" w:cs="Arial"/>
                <w:b/>
                <w:bCs/>
                <w:sz w:val="18"/>
                <w:szCs w:val="18"/>
                <w:lang w:eastAsia="en-ZA"/>
              </w:rPr>
              <w:t>Any positive net balance in a margin account with an exchange</w:t>
            </w:r>
          </w:p>
          <w:p w:rsidR="00F24EF6" w:rsidRPr="000A0C78" w:rsidRDefault="003444BC" w:rsidP="00260591">
            <w:pPr>
              <w:spacing w:after="0" w:line="240" w:lineRule="auto"/>
              <w:rPr>
                <w:rFonts w:ascii="Arial" w:hAnsi="Arial" w:cs="Arial"/>
                <w:sz w:val="16"/>
                <w:szCs w:val="16"/>
                <w:lang w:val="en-GB"/>
              </w:rPr>
            </w:pPr>
            <w:r w:rsidRPr="000A0C78">
              <w:rPr>
                <w:rFonts w:ascii="Arial" w:hAnsi="Arial" w:cs="Arial"/>
                <w:sz w:val="16"/>
                <w:szCs w:val="16"/>
                <w:lang w:val="en-GB"/>
              </w:rPr>
              <w:t>List issuers/entities which exceeds 5% of total assets</w:t>
            </w:r>
          </w:p>
          <w:p w:rsidR="00F24EF6" w:rsidRPr="000A0C78" w:rsidRDefault="00F24EF6" w:rsidP="00260591">
            <w:pPr>
              <w:spacing w:after="0" w:line="240" w:lineRule="auto"/>
              <w:rPr>
                <w:rFonts w:ascii="Arial" w:hAnsi="Arial" w:cs="Arial"/>
                <w:sz w:val="16"/>
                <w:szCs w:val="16"/>
                <w:lang w:val="en-GB"/>
              </w:rPr>
            </w:pPr>
          </w:p>
        </w:tc>
        <w:tc>
          <w:tcPr>
            <w:tcW w:w="2340" w:type="dxa"/>
          </w:tcPr>
          <w:p w:rsidR="00F24EF6" w:rsidRPr="000A0C78" w:rsidRDefault="00F24EF6" w:rsidP="00502E8E">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p>
        </w:tc>
      </w:tr>
      <w:tr w:rsidR="00F24EF6" w:rsidRPr="000A0C78" w:rsidTr="0037409C">
        <w:tc>
          <w:tcPr>
            <w:tcW w:w="6660" w:type="dxa"/>
          </w:tcPr>
          <w:p w:rsidR="00F24EF6" w:rsidRPr="000A0C78" w:rsidRDefault="00F24EF6" w:rsidP="00502E8E">
            <w:pPr>
              <w:spacing w:after="0" w:line="240" w:lineRule="auto"/>
              <w:rPr>
                <w:rFonts w:ascii="Arial" w:hAnsi="Arial" w:cs="Arial"/>
                <w:b/>
                <w:bCs/>
                <w:sz w:val="18"/>
                <w:szCs w:val="18"/>
                <w:lang w:eastAsia="en-ZA"/>
              </w:rPr>
            </w:pPr>
            <w:r w:rsidRPr="000A0C78">
              <w:rPr>
                <w:rFonts w:ascii="Arial" w:hAnsi="Arial" w:cs="Arial"/>
                <w:b/>
                <w:bCs/>
                <w:sz w:val="18"/>
                <w:szCs w:val="18"/>
                <w:lang w:eastAsia="en-ZA"/>
              </w:rPr>
              <w:t>Any positive net balance in a settlement account with an exchange, operated for the buying and selling of assets</w:t>
            </w:r>
          </w:p>
          <w:p w:rsidR="00F24EF6" w:rsidRPr="000A0C78" w:rsidRDefault="003444BC" w:rsidP="00260591">
            <w:pPr>
              <w:spacing w:after="0" w:line="240" w:lineRule="auto"/>
              <w:rPr>
                <w:rFonts w:ascii="Arial" w:hAnsi="Arial" w:cs="Arial"/>
                <w:sz w:val="16"/>
                <w:szCs w:val="16"/>
                <w:lang w:val="en-GB"/>
              </w:rPr>
            </w:pPr>
            <w:r w:rsidRPr="000A0C78">
              <w:rPr>
                <w:rFonts w:ascii="Arial" w:hAnsi="Arial" w:cs="Arial"/>
                <w:sz w:val="16"/>
                <w:szCs w:val="16"/>
                <w:lang w:val="en-GB"/>
              </w:rPr>
              <w:t>List issuers/entities which exceeds 5% of total assets</w:t>
            </w:r>
          </w:p>
          <w:p w:rsidR="00F24EF6" w:rsidRPr="000A0C78" w:rsidRDefault="00F24EF6" w:rsidP="00502E8E">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p>
        </w:tc>
        <w:tc>
          <w:tcPr>
            <w:tcW w:w="2340" w:type="dxa"/>
          </w:tcPr>
          <w:p w:rsidR="00F24EF6" w:rsidRPr="000A0C78" w:rsidRDefault="00F24EF6" w:rsidP="00502E8E">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p>
        </w:tc>
      </w:tr>
      <w:tr w:rsidR="00F24EF6" w:rsidRPr="000A0C78" w:rsidTr="0037409C">
        <w:tc>
          <w:tcPr>
            <w:tcW w:w="6660" w:type="dxa"/>
          </w:tcPr>
          <w:p w:rsidR="00F24EF6" w:rsidRPr="000A0C78" w:rsidRDefault="00F24EF6" w:rsidP="00502E8E">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p>
        </w:tc>
        <w:tc>
          <w:tcPr>
            <w:tcW w:w="2340" w:type="dxa"/>
          </w:tcPr>
          <w:p w:rsidR="00F24EF6" w:rsidRPr="000A0C78" w:rsidRDefault="00F24EF6" w:rsidP="00502E8E">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p>
        </w:tc>
      </w:tr>
      <w:tr w:rsidR="00F24EF6" w:rsidRPr="000A0C78" w:rsidTr="0037409C">
        <w:tc>
          <w:tcPr>
            <w:tcW w:w="6660" w:type="dxa"/>
          </w:tcPr>
          <w:p w:rsidR="00F24EF6" w:rsidRPr="000A0C78" w:rsidRDefault="00F24EF6" w:rsidP="00502E8E">
            <w:pPr>
              <w:tabs>
                <w:tab w:val="left" w:pos="284"/>
              </w:tabs>
              <w:overflowPunct w:val="0"/>
              <w:autoSpaceDE w:val="0"/>
              <w:autoSpaceDN w:val="0"/>
              <w:adjustRightInd w:val="0"/>
              <w:spacing w:after="0" w:line="240" w:lineRule="auto"/>
              <w:ind w:right="33"/>
              <w:textAlignment w:val="baseline"/>
              <w:rPr>
                <w:rFonts w:ascii="Arial" w:hAnsi="Arial" w:cs="Arial"/>
                <w:b/>
                <w:bCs/>
                <w:sz w:val="20"/>
                <w:szCs w:val="20"/>
                <w:lang w:val="en-GB"/>
              </w:rPr>
            </w:pPr>
            <w:r w:rsidRPr="000A0C78">
              <w:rPr>
                <w:rFonts w:ascii="Arial" w:hAnsi="Arial" w:cs="Arial"/>
                <w:b/>
                <w:bCs/>
                <w:sz w:val="20"/>
                <w:szCs w:val="20"/>
                <w:lang w:val="en-GB"/>
              </w:rPr>
              <w:t>Foreign</w:t>
            </w:r>
          </w:p>
        </w:tc>
        <w:tc>
          <w:tcPr>
            <w:tcW w:w="2340" w:type="dxa"/>
          </w:tcPr>
          <w:p w:rsidR="00F24EF6" w:rsidRPr="000A0C78" w:rsidRDefault="00F24EF6" w:rsidP="00502E8E">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p>
        </w:tc>
      </w:tr>
      <w:tr w:rsidR="00F24EF6" w:rsidRPr="000A0C78" w:rsidTr="0037409C">
        <w:tc>
          <w:tcPr>
            <w:tcW w:w="6660" w:type="dxa"/>
          </w:tcPr>
          <w:p w:rsidR="00F24EF6" w:rsidRPr="000A0C78" w:rsidRDefault="00F24EF6" w:rsidP="00502E8E">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r w:rsidRPr="000A0C78">
              <w:rPr>
                <w:rFonts w:ascii="Arial" w:hAnsi="Arial" w:cs="Arial"/>
                <w:b/>
                <w:bCs/>
                <w:sz w:val="18"/>
                <w:szCs w:val="18"/>
                <w:lang w:eastAsia="en-ZA"/>
              </w:rPr>
              <w:t>Balances or deposits, money market instruments issued by a foreign bank including Islamic liquidity management financial instruments</w:t>
            </w:r>
          </w:p>
        </w:tc>
        <w:tc>
          <w:tcPr>
            <w:tcW w:w="2340" w:type="dxa"/>
          </w:tcPr>
          <w:p w:rsidR="00F24EF6" w:rsidRPr="000A0C78" w:rsidRDefault="00F24EF6" w:rsidP="00502E8E">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p>
        </w:tc>
      </w:tr>
      <w:tr w:rsidR="00F24EF6" w:rsidRPr="000A0C78" w:rsidTr="0037409C">
        <w:tc>
          <w:tcPr>
            <w:tcW w:w="6660" w:type="dxa"/>
          </w:tcPr>
          <w:p w:rsidR="00F24EF6" w:rsidRPr="000A0C78" w:rsidRDefault="00F24EF6" w:rsidP="00502E8E">
            <w:pPr>
              <w:spacing w:after="0" w:line="240" w:lineRule="auto"/>
              <w:rPr>
                <w:rFonts w:ascii="Arial" w:hAnsi="Arial" w:cs="Arial"/>
                <w:b/>
                <w:bCs/>
                <w:sz w:val="18"/>
                <w:szCs w:val="18"/>
                <w:lang w:eastAsia="en-ZA"/>
              </w:rPr>
            </w:pPr>
            <w:r w:rsidRPr="000A0C78">
              <w:rPr>
                <w:rFonts w:ascii="Arial" w:hAnsi="Arial" w:cs="Arial"/>
                <w:b/>
                <w:bCs/>
                <w:sz w:val="18"/>
                <w:szCs w:val="18"/>
                <w:lang w:eastAsia="en-ZA"/>
              </w:rPr>
              <w:t xml:space="preserve">Any balance or deposit held with a foreign bank  </w:t>
            </w:r>
          </w:p>
          <w:p w:rsidR="00F24EF6" w:rsidRPr="000A0C78" w:rsidRDefault="003444BC" w:rsidP="00260591">
            <w:pPr>
              <w:spacing w:after="0" w:line="240" w:lineRule="auto"/>
              <w:rPr>
                <w:rFonts w:ascii="Arial" w:hAnsi="Arial" w:cs="Arial"/>
                <w:sz w:val="16"/>
                <w:szCs w:val="16"/>
                <w:lang w:val="en-GB"/>
              </w:rPr>
            </w:pPr>
            <w:r w:rsidRPr="000A0C78">
              <w:rPr>
                <w:rFonts w:ascii="Arial" w:hAnsi="Arial" w:cs="Arial"/>
                <w:sz w:val="16"/>
                <w:szCs w:val="16"/>
                <w:lang w:val="en-GB"/>
              </w:rPr>
              <w:t>List issuers/entities which exceeds 5% of total assets</w:t>
            </w:r>
          </w:p>
          <w:p w:rsidR="00F24EF6" w:rsidRPr="000A0C78" w:rsidRDefault="00F24EF6" w:rsidP="00502E8E">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p>
        </w:tc>
        <w:tc>
          <w:tcPr>
            <w:tcW w:w="2340" w:type="dxa"/>
          </w:tcPr>
          <w:p w:rsidR="00F24EF6" w:rsidRPr="000A0C78" w:rsidRDefault="00F24EF6" w:rsidP="00502E8E">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p>
        </w:tc>
      </w:tr>
      <w:tr w:rsidR="00F24EF6" w:rsidRPr="000A0C78" w:rsidTr="0037409C">
        <w:tc>
          <w:tcPr>
            <w:tcW w:w="6660" w:type="dxa"/>
          </w:tcPr>
          <w:p w:rsidR="00F24EF6" w:rsidRPr="000A0C78" w:rsidRDefault="00F24EF6" w:rsidP="00502E8E">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eastAsia="en-ZA"/>
              </w:rPr>
            </w:pPr>
            <w:r w:rsidRPr="000A0C78">
              <w:rPr>
                <w:rFonts w:ascii="Arial" w:hAnsi="Arial" w:cs="Arial"/>
                <w:b/>
                <w:bCs/>
                <w:sz w:val="18"/>
                <w:szCs w:val="18"/>
                <w:lang w:eastAsia="en-ZA"/>
              </w:rPr>
              <w:t>Any balance or deposit held with an African bank</w:t>
            </w:r>
          </w:p>
          <w:p w:rsidR="00F24EF6" w:rsidRPr="000A0C78" w:rsidRDefault="003444BC" w:rsidP="00260591">
            <w:pPr>
              <w:spacing w:after="0" w:line="240" w:lineRule="auto"/>
              <w:rPr>
                <w:rFonts w:ascii="Arial" w:hAnsi="Arial" w:cs="Arial"/>
                <w:sz w:val="16"/>
                <w:szCs w:val="16"/>
                <w:lang w:val="en-GB"/>
              </w:rPr>
            </w:pPr>
            <w:r w:rsidRPr="000A0C78">
              <w:rPr>
                <w:rFonts w:ascii="Arial" w:hAnsi="Arial" w:cs="Arial"/>
                <w:sz w:val="16"/>
                <w:szCs w:val="16"/>
                <w:lang w:val="en-GB"/>
              </w:rPr>
              <w:t>List issuers/entities which exceeds 5% of total assets</w:t>
            </w:r>
          </w:p>
          <w:p w:rsidR="00F24EF6" w:rsidRPr="000A0C78" w:rsidRDefault="00F24EF6" w:rsidP="00502E8E">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p>
        </w:tc>
        <w:tc>
          <w:tcPr>
            <w:tcW w:w="2340" w:type="dxa"/>
          </w:tcPr>
          <w:p w:rsidR="00F24EF6" w:rsidRPr="000A0C78" w:rsidRDefault="00F24EF6" w:rsidP="00502E8E">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p>
        </w:tc>
      </w:tr>
      <w:tr w:rsidR="00F24EF6" w:rsidRPr="000A0C78" w:rsidTr="0037409C">
        <w:tc>
          <w:tcPr>
            <w:tcW w:w="6660" w:type="dxa"/>
          </w:tcPr>
          <w:p w:rsidR="00F24EF6" w:rsidRPr="000A0C78" w:rsidRDefault="00F24EF6" w:rsidP="00502E8E">
            <w:pPr>
              <w:spacing w:after="0" w:line="240" w:lineRule="auto"/>
              <w:rPr>
                <w:rFonts w:ascii="Arial" w:hAnsi="Arial" w:cs="Arial"/>
                <w:b/>
                <w:bCs/>
                <w:sz w:val="18"/>
                <w:szCs w:val="18"/>
                <w:lang w:eastAsia="en-ZA"/>
              </w:rPr>
            </w:pPr>
            <w:r w:rsidRPr="000A0C78">
              <w:rPr>
                <w:rFonts w:ascii="Arial" w:hAnsi="Arial" w:cs="Arial"/>
                <w:b/>
                <w:bCs/>
                <w:sz w:val="18"/>
                <w:szCs w:val="18"/>
                <w:lang w:eastAsia="en-ZA"/>
              </w:rPr>
              <w:t>A money market instrument issued by a foreign bank including an Islamic liquidity management financial instrument</w:t>
            </w:r>
          </w:p>
          <w:p w:rsidR="00F24EF6" w:rsidRPr="000A0C78" w:rsidRDefault="003444BC" w:rsidP="00260591">
            <w:pPr>
              <w:spacing w:after="0" w:line="240" w:lineRule="auto"/>
              <w:rPr>
                <w:rFonts w:ascii="Arial" w:hAnsi="Arial" w:cs="Arial"/>
                <w:sz w:val="16"/>
                <w:szCs w:val="16"/>
                <w:lang w:val="en-GB"/>
              </w:rPr>
            </w:pPr>
            <w:r w:rsidRPr="000A0C78">
              <w:rPr>
                <w:rFonts w:ascii="Arial" w:hAnsi="Arial" w:cs="Arial"/>
                <w:sz w:val="16"/>
                <w:szCs w:val="16"/>
                <w:lang w:val="en-GB"/>
              </w:rPr>
              <w:t>List issuers/entities which exceeds 5% of total assets</w:t>
            </w:r>
          </w:p>
          <w:p w:rsidR="00F24EF6" w:rsidRPr="000A0C78" w:rsidRDefault="00F24EF6" w:rsidP="00502E8E">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p>
        </w:tc>
        <w:tc>
          <w:tcPr>
            <w:tcW w:w="2340" w:type="dxa"/>
          </w:tcPr>
          <w:p w:rsidR="00F24EF6" w:rsidRPr="000A0C78" w:rsidRDefault="00F24EF6" w:rsidP="00502E8E">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p>
        </w:tc>
      </w:tr>
      <w:tr w:rsidR="00F24EF6" w:rsidRPr="000A0C78" w:rsidTr="0037409C">
        <w:trPr>
          <w:trHeight w:val="378"/>
        </w:trPr>
        <w:tc>
          <w:tcPr>
            <w:tcW w:w="6660" w:type="dxa"/>
          </w:tcPr>
          <w:p w:rsidR="00F24EF6" w:rsidRPr="000A0C78" w:rsidRDefault="00F24EF6" w:rsidP="00502E8E">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r w:rsidRPr="000A0C78">
              <w:rPr>
                <w:rFonts w:ascii="Arial" w:hAnsi="Arial" w:cs="Arial"/>
                <w:b/>
                <w:bCs/>
                <w:sz w:val="18"/>
                <w:szCs w:val="18"/>
                <w:lang w:val="en-GB"/>
              </w:rPr>
              <w:t>Total Cash</w:t>
            </w:r>
          </w:p>
        </w:tc>
        <w:tc>
          <w:tcPr>
            <w:tcW w:w="2340" w:type="dxa"/>
          </w:tcPr>
          <w:p w:rsidR="00F24EF6" w:rsidRPr="000A0C78" w:rsidRDefault="00F24EF6" w:rsidP="00502E8E">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p>
        </w:tc>
      </w:tr>
    </w:tbl>
    <w:p w:rsidR="00F24EF6" w:rsidRPr="000A0C78" w:rsidRDefault="00F24EF6" w:rsidP="009218B9">
      <w:pPr>
        <w:tabs>
          <w:tab w:val="decimal" w:pos="7938"/>
          <w:tab w:val="decimal" w:pos="9639"/>
        </w:tabs>
        <w:spacing w:after="0" w:line="240" w:lineRule="auto"/>
        <w:jc w:val="both"/>
        <w:rPr>
          <w:rFonts w:ascii="Arial" w:hAnsi="Arial" w:cs="Arial"/>
          <w:b/>
          <w:bCs/>
          <w:sz w:val="20"/>
          <w:szCs w:val="20"/>
          <w:lang w:val="en-GB"/>
        </w:rPr>
      </w:pPr>
    </w:p>
    <w:p w:rsidR="00F24EF6" w:rsidRPr="000A0C78" w:rsidRDefault="00F24EF6" w:rsidP="009218B9">
      <w:pPr>
        <w:tabs>
          <w:tab w:val="decimal" w:pos="7938"/>
          <w:tab w:val="decimal" w:pos="9639"/>
        </w:tabs>
        <w:spacing w:after="0" w:line="240" w:lineRule="auto"/>
        <w:jc w:val="both"/>
        <w:rPr>
          <w:rFonts w:ascii="Arial" w:hAnsi="Arial" w:cs="Arial"/>
          <w:b/>
          <w:bCs/>
          <w:sz w:val="20"/>
          <w:szCs w:val="20"/>
          <w:lang w:val="en-GB"/>
        </w:rPr>
      </w:pPr>
    </w:p>
    <w:p w:rsidR="00F24EF6" w:rsidRPr="000A0C78" w:rsidRDefault="00F24EF6" w:rsidP="009218B9">
      <w:pPr>
        <w:tabs>
          <w:tab w:val="decimal" w:pos="7938"/>
          <w:tab w:val="decimal" w:pos="9639"/>
        </w:tabs>
        <w:spacing w:after="0" w:line="240" w:lineRule="auto"/>
        <w:jc w:val="both"/>
        <w:rPr>
          <w:rFonts w:ascii="Arial" w:hAnsi="Arial" w:cs="Arial"/>
          <w:b/>
          <w:bCs/>
          <w:sz w:val="20"/>
          <w:szCs w:val="20"/>
          <w:lang w:val="en-GB"/>
        </w:rPr>
      </w:pPr>
    </w:p>
    <w:p w:rsidR="00F24EF6" w:rsidRPr="000A0C78" w:rsidRDefault="00F24EF6" w:rsidP="009218B9">
      <w:pPr>
        <w:tabs>
          <w:tab w:val="decimal" w:pos="7938"/>
          <w:tab w:val="decimal" w:pos="9639"/>
        </w:tabs>
        <w:spacing w:after="0" w:line="240" w:lineRule="auto"/>
        <w:jc w:val="both"/>
        <w:rPr>
          <w:rFonts w:ascii="Arial" w:hAnsi="Arial" w:cs="Arial"/>
          <w:b/>
          <w:bCs/>
          <w:sz w:val="20"/>
          <w:szCs w:val="20"/>
          <w:lang w:val="en-GB"/>
        </w:rPr>
      </w:pPr>
    </w:p>
    <w:p w:rsidR="00F24EF6" w:rsidRPr="000A0C78" w:rsidRDefault="00F24EF6" w:rsidP="004712C3">
      <w:pPr>
        <w:tabs>
          <w:tab w:val="left" w:pos="567"/>
          <w:tab w:val="left" w:pos="1190"/>
          <w:tab w:val="center" w:pos="5669"/>
          <w:tab w:val="decimal" w:pos="6804"/>
          <w:tab w:val="decimal" w:pos="8222"/>
        </w:tabs>
        <w:spacing w:after="0" w:line="120" w:lineRule="atLeast"/>
        <w:ind w:firstLine="720"/>
        <w:jc w:val="both"/>
        <w:rPr>
          <w:rFonts w:ascii="Arial" w:hAnsi="Arial" w:cs="Arial"/>
          <w:b/>
          <w:bCs/>
          <w:sz w:val="20"/>
          <w:szCs w:val="20"/>
          <w:lang w:val="en-GB"/>
        </w:rPr>
      </w:pPr>
      <w:r w:rsidRPr="000A0C78">
        <w:rPr>
          <w:rFonts w:ascii="Arial" w:hAnsi="Arial" w:cs="Arial"/>
          <w:b/>
          <w:bCs/>
          <w:sz w:val="18"/>
          <w:szCs w:val="18"/>
          <w:lang w:val="en-GB"/>
        </w:rPr>
        <w:t>B</w:t>
      </w:r>
      <w:r w:rsidRPr="000A0C78">
        <w:rPr>
          <w:rFonts w:ascii="Arial" w:hAnsi="Arial" w:cs="Arial"/>
          <w:b/>
          <w:bCs/>
          <w:sz w:val="18"/>
          <w:szCs w:val="18"/>
          <w:lang w:val="en-GB"/>
        </w:rPr>
        <w:tab/>
      </w:r>
      <w:r w:rsidRPr="000A0C78">
        <w:rPr>
          <w:rFonts w:ascii="Arial" w:hAnsi="Arial" w:cs="Arial"/>
          <w:b/>
          <w:bCs/>
          <w:sz w:val="20"/>
          <w:szCs w:val="20"/>
          <w:lang w:val="en-GB"/>
        </w:rPr>
        <w:t>COMMODITIES</w:t>
      </w:r>
    </w:p>
    <w:p w:rsidR="00F24EF6" w:rsidRPr="000A0C78" w:rsidRDefault="00F24EF6" w:rsidP="004712C3">
      <w:pPr>
        <w:tabs>
          <w:tab w:val="left" w:pos="567"/>
          <w:tab w:val="left" w:pos="1190"/>
          <w:tab w:val="center" w:pos="5669"/>
          <w:tab w:val="decimal" w:pos="6804"/>
          <w:tab w:val="decimal" w:pos="8222"/>
        </w:tabs>
        <w:spacing w:after="0" w:line="120" w:lineRule="atLeast"/>
        <w:jc w:val="both"/>
        <w:rPr>
          <w:rFonts w:ascii="Arial" w:hAnsi="Arial" w:cs="Arial"/>
          <w:sz w:val="20"/>
          <w:szCs w:val="20"/>
          <w:lang w:val="en-GB"/>
        </w:rPr>
      </w:pPr>
      <w:r w:rsidRPr="000A0C78">
        <w:rPr>
          <w:rFonts w:ascii="Arial" w:hAnsi="Arial" w:cs="Arial"/>
          <w:sz w:val="20"/>
          <w:szCs w:val="20"/>
          <w:lang w:val="en-GB"/>
        </w:rPr>
        <w:t xml:space="preserve"> </w:t>
      </w:r>
    </w:p>
    <w:p w:rsidR="00F24EF6" w:rsidRPr="000A0C78" w:rsidRDefault="00F24EF6" w:rsidP="004712C3">
      <w:pPr>
        <w:tabs>
          <w:tab w:val="left" w:pos="567"/>
          <w:tab w:val="left" w:pos="1190"/>
          <w:tab w:val="center" w:pos="5669"/>
          <w:tab w:val="decimal" w:pos="6804"/>
          <w:tab w:val="decimal" w:pos="8222"/>
        </w:tabs>
        <w:spacing w:after="0" w:line="120" w:lineRule="atLeast"/>
        <w:jc w:val="both"/>
        <w:rPr>
          <w:rFonts w:ascii="Arial" w:hAnsi="Arial" w:cs="Arial"/>
          <w:sz w:val="20"/>
          <w:szCs w:val="20"/>
          <w:lang w:val="en-GB"/>
        </w:rPr>
      </w:pPr>
    </w:p>
    <w:tbl>
      <w:tblPr>
        <w:tblW w:w="9355" w:type="dxa"/>
        <w:tblInd w:w="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725"/>
        <w:gridCol w:w="1260"/>
        <w:gridCol w:w="1252"/>
        <w:gridCol w:w="1559"/>
        <w:gridCol w:w="1559"/>
      </w:tblGrid>
      <w:tr w:rsidR="00F24EF6" w:rsidRPr="000A0C78" w:rsidTr="0037409C">
        <w:tc>
          <w:tcPr>
            <w:tcW w:w="3725" w:type="dxa"/>
          </w:tcPr>
          <w:p w:rsidR="00F24EF6" w:rsidRPr="000A0C78" w:rsidRDefault="00F24EF6" w:rsidP="00EC02A4">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Instrument</w:t>
            </w:r>
          </w:p>
        </w:tc>
        <w:tc>
          <w:tcPr>
            <w:tcW w:w="1260" w:type="dxa"/>
          </w:tcPr>
          <w:p w:rsidR="00F24EF6" w:rsidRPr="000A0C78" w:rsidRDefault="00F24EF6" w:rsidP="00EC02A4">
            <w:pPr>
              <w:spacing w:after="0" w:line="240" w:lineRule="auto"/>
              <w:jc w:val="center"/>
              <w:rPr>
                <w:rFonts w:ascii="Arial" w:hAnsi="Arial" w:cs="Arial"/>
                <w:sz w:val="18"/>
                <w:szCs w:val="18"/>
                <w:lang w:val="en-GB"/>
              </w:rPr>
            </w:pPr>
            <w:r w:rsidRPr="000A0C78">
              <w:rPr>
                <w:rFonts w:ascii="Arial" w:hAnsi="Arial" w:cs="Arial"/>
                <w:b/>
                <w:bCs/>
                <w:sz w:val="18"/>
                <w:szCs w:val="18"/>
                <w:lang w:val="en-GB"/>
              </w:rPr>
              <w:t>Local or foreign</w:t>
            </w:r>
          </w:p>
        </w:tc>
        <w:tc>
          <w:tcPr>
            <w:tcW w:w="1252" w:type="dxa"/>
          </w:tcPr>
          <w:p w:rsidR="00F24EF6" w:rsidRPr="000A0C78" w:rsidRDefault="00F24EF6" w:rsidP="00EC02A4">
            <w:pPr>
              <w:spacing w:after="0" w:line="240" w:lineRule="auto"/>
              <w:jc w:val="center"/>
              <w:rPr>
                <w:rFonts w:ascii="Arial" w:hAnsi="Arial" w:cs="Arial"/>
                <w:sz w:val="18"/>
                <w:szCs w:val="18"/>
                <w:lang w:val="en-GB"/>
              </w:rPr>
            </w:pPr>
            <w:r w:rsidRPr="000A0C78">
              <w:rPr>
                <w:rFonts w:ascii="Arial" w:hAnsi="Arial" w:cs="Arial"/>
                <w:b/>
                <w:bCs/>
                <w:sz w:val="18"/>
                <w:szCs w:val="18"/>
                <w:lang w:val="en-GB"/>
              </w:rPr>
              <w:t>Holding number</w:t>
            </w:r>
          </w:p>
        </w:tc>
        <w:tc>
          <w:tcPr>
            <w:tcW w:w="1559" w:type="dxa"/>
          </w:tcPr>
          <w:p w:rsidR="00F24EF6" w:rsidRPr="000A0C78" w:rsidRDefault="00F24EF6" w:rsidP="00EC02A4">
            <w:pPr>
              <w:spacing w:after="0" w:line="240" w:lineRule="auto"/>
              <w:jc w:val="center"/>
              <w:rPr>
                <w:rFonts w:ascii="Arial" w:hAnsi="Arial" w:cs="Arial"/>
                <w:sz w:val="18"/>
                <w:szCs w:val="18"/>
                <w:lang w:val="en-GB"/>
              </w:rPr>
            </w:pPr>
            <w:r w:rsidRPr="000A0C78">
              <w:rPr>
                <w:rFonts w:ascii="Arial" w:hAnsi="Arial" w:cs="Arial"/>
                <w:b/>
                <w:bCs/>
                <w:sz w:val="18"/>
                <w:szCs w:val="18"/>
                <w:lang w:val="en-GB"/>
              </w:rPr>
              <w:t>% Holding</w:t>
            </w:r>
          </w:p>
        </w:tc>
        <w:tc>
          <w:tcPr>
            <w:tcW w:w="1559" w:type="dxa"/>
          </w:tcPr>
          <w:p w:rsidR="00F24EF6" w:rsidRPr="000A0C78" w:rsidRDefault="00F24EF6" w:rsidP="00EC02A4">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Fair value</w:t>
            </w:r>
          </w:p>
          <w:p w:rsidR="00F24EF6" w:rsidRPr="000A0C78" w:rsidRDefault="00F24EF6" w:rsidP="00EC02A4">
            <w:pPr>
              <w:spacing w:after="0" w:line="240" w:lineRule="auto"/>
              <w:jc w:val="center"/>
              <w:rPr>
                <w:rFonts w:ascii="Arial" w:hAnsi="Arial" w:cs="Arial"/>
                <w:sz w:val="18"/>
                <w:szCs w:val="18"/>
                <w:lang w:val="en-GB"/>
              </w:rPr>
            </w:pPr>
            <w:r w:rsidRPr="000A0C78">
              <w:rPr>
                <w:rFonts w:ascii="Arial" w:hAnsi="Arial" w:cs="Arial"/>
                <w:b/>
                <w:bCs/>
                <w:sz w:val="18"/>
                <w:szCs w:val="18"/>
                <w:lang w:val="en-GB"/>
              </w:rPr>
              <w:t>R</w:t>
            </w:r>
          </w:p>
        </w:tc>
      </w:tr>
      <w:tr w:rsidR="00F24EF6" w:rsidRPr="000A0C78" w:rsidTr="0037409C">
        <w:tc>
          <w:tcPr>
            <w:tcW w:w="3725" w:type="dxa"/>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b/>
                <w:bCs/>
                <w:sz w:val="18"/>
                <w:szCs w:val="18"/>
                <w:lang w:val="en-GB"/>
              </w:rPr>
            </w:pPr>
          </w:p>
          <w:p w:rsidR="00F24EF6" w:rsidRPr="000A0C78" w:rsidRDefault="001D7FE5" w:rsidP="00EC02A4">
            <w:pPr>
              <w:tabs>
                <w:tab w:val="left" w:pos="318"/>
                <w:tab w:val="left" w:pos="601"/>
                <w:tab w:val="right" w:pos="8789"/>
              </w:tabs>
              <w:suppressAutoHyphens/>
              <w:spacing w:after="0" w:line="240" w:lineRule="auto"/>
              <w:jc w:val="both"/>
              <w:rPr>
                <w:rFonts w:ascii="Arial" w:hAnsi="Arial" w:cs="Arial"/>
                <w:b/>
                <w:bCs/>
                <w:sz w:val="18"/>
                <w:szCs w:val="18"/>
                <w:lang w:val="en-GB"/>
              </w:rPr>
            </w:pPr>
            <w:r w:rsidRPr="000A0C78">
              <w:rPr>
                <w:rFonts w:ascii="Arial" w:hAnsi="Arial" w:cs="Arial"/>
                <w:b/>
                <w:bCs/>
                <w:sz w:val="18"/>
                <w:szCs w:val="18"/>
                <w:lang w:val="en-GB"/>
              </w:rPr>
              <w:t xml:space="preserve"> </w:t>
            </w:r>
          </w:p>
        </w:tc>
        <w:tc>
          <w:tcPr>
            <w:tcW w:w="1260" w:type="dxa"/>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52" w:type="dxa"/>
          </w:tcPr>
          <w:p w:rsidR="00F24EF6" w:rsidRPr="000A0C78" w:rsidRDefault="00F24EF6" w:rsidP="00EC02A4">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1559" w:type="dxa"/>
          </w:tcPr>
          <w:p w:rsidR="00F24EF6" w:rsidRPr="000A0C78" w:rsidRDefault="00F24EF6" w:rsidP="00EC02A4">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1559" w:type="dxa"/>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sz w:val="18"/>
                <w:szCs w:val="18"/>
                <w:lang w:val="en-GB"/>
              </w:rPr>
            </w:pPr>
          </w:p>
        </w:tc>
      </w:tr>
      <w:tr w:rsidR="00F24EF6" w:rsidRPr="000A0C78" w:rsidTr="0037409C">
        <w:tc>
          <w:tcPr>
            <w:tcW w:w="3725" w:type="dxa"/>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b/>
                <w:bCs/>
                <w:sz w:val="18"/>
                <w:szCs w:val="18"/>
                <w:lang w:val="en-GB"/>
              </w:rPr>
            </w:pPr>
            <w:r w:rsidRPr="000A0C78">
              <w:rPr>
                <w:rFonts w:ascii="Arial" w:hAnsi="Arial" w:cs="Arial"/>
                <w:b/>
                <w:bCs/>
                <w:sz w:val="18"/>
                <w:szCs w:val="18"/>
                <w:lang w:val="en-GB"/>
              </w:rPr>
              <w:t>Gold (including Kruger Rands)</w:t>
            </w:r>
          </w:p>
          <w:p w:rsidR="00F24EF6" w:rsidRPr="000A0C78" w:rsidRDefault="003444BC" w:rsidP="0037409C">
            <w:pPr>
              <w:tabs>
                <w:tab w:val="left" w:pos="318"/>
                <w:tab w:val="left" w:pos="601"/>
                <w:tab w:val="right" w:pos="8789"/>
              </w:tabs>
              <w:suppressAutoHyphens/>
              <w:spacing w:after="0" w:line="240" w:lineRule="auto"/>
              <w:jc w:val="both"/>
              <w:rPr>
                <w:rFonts w:ascii="Arial" w:hAnsi="Arial" w:cs="Arial"/>
                <w:sz w:val="18"/>
                <w:szCs w:val="18"/>
                <w:lang w:val="en-GB"/>
              </w:rPr>
            </w:pPr>
            <w:r w:rsidRPr="000A0C78">
              <w:rPr>
                <w:rFonts w:ascii="Arial" w:hAnsi="Arial" w:cs="Arial"/>
                <w:sz w:val="16"/>
                <w:szCs w:val="16"/>
                <w:lang w:val="en-GB"/>
              </w:rPr>
              <w:t>List issuers/entities which exceeds 5% of total assets</w:t>
            </w:r>
          </w:p>
        </w:tc>
        <w:tc>
          <w:tcPr>
            <w:tcW w:w="1260" w:type="dxa"/>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52" w:type="dxa"/>
          </w:tcPr>
          <w:p w:rsidR="00F24EF6" w:rsidRPr="000A0C78" w:rsidRDefault="00F24EF6" w:rsidP="00EC02A4">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1559" w:type="dxa"/>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559" w:type="dxa"/>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sz w:val="18"/>
                <w:szCs w:val="18"/>
                <w:lang w:val="en-GB"/>
              </w:rPr>
            </w:pPr>
          </w:p>
        </w:tc>
      </w:tr>
      <w:tr w:rsidR="00F24EF6" w:rsidRPr="000A0C78" w:rsidTr="0037409C">
        <w:tc>
          <w:tcPr>
            <w:tcW w:w="3725" w:type="dxa"/>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b/>
                <w:bCs/>
                <w:sz w:val="18"/>
                <w:szCs w:val="18"/>
                <w:lang w:val="en-GB"/>
              </w:rPr>
            </w:pPr>
            <w:r w:rsidRPr="000A0C78">
              <w:rPr>
                <w:rFonts w:ascii="Arial" w:hAnsi="Arial" w:cs="Arial"/>
                <w:b/>
                <w:bCs/>
                <w:sz w:val="18"/>
                <w:szCs w:val="18"/>
                <w:lang w:val="en-GB"/>
              </w:rPr>
              <w:t>Other (provide details)</w:t>
            </w:r>
          </w:p>
          <w:p w:rsidR="00F24EF6" w:rsidRPr="000A0C78" w:rsidRDefault="00F24EF6" w:rsidP="00EC02A4">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60" w:type="dxa"/>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52" w:type="dxa"/>
          </w:tcPr>
          <w:p w:rsidR="00F24EF6" w:rsidRPr="000A0C78" w:rsidRDefault="00F24EF6" w:rsidP="00EC02A4">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1559" w:type="dxa"/>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559" w:type="dxa"/>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sz w:val="18"/>
                <w:szCs w:val="18"/>
                <w:lang w:val="en-GB"/>
              </w:rPr>
            </w:pPr>
          </w:p>
        </w:tc>
      </w:tr>
      <w:tr w:rsidR="00F24EF6" w:rsidRPr="000A0C78" w:rsidTr="0037409C">
        <w:trPr>
          <w:trHeight w:val="409"/>
        </w:trPr>
        <w:tc>
          <w:tcPr>
            <w:tcW w:w="3725" w:type="dxa"/>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b/>
                <w:bCs/>
                <w:sz w:val="18"/>
                <w:szCs w:val="18"/>
                <w:lang w:val="en-GB"/>
              </w:rPr>
            </w:pPr>
            <w:r w:rsidRPr="000A0C78">
              <w:rPr>
                <w:rFonts w:ascii="Arial" w:hAnsi="Arial" w:cs="Arial"/>
                <w:b/>
                <w:bCs/>
                <w:sz w:val="18"/>
                <w:szCs w:val="18"/>
                <w:lang w:val="en-GB"/>
              </w:rPr>
              <w:t>Total Commodities</w:t>
            </w:r>
          </w:p>
        </w:tc>
        <w:tc>
          <w:tcPr>
            <w:tcW w:w="1260" w:type="dxa"/>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52" w:type="dxa"/>
          </w:tcPr>
          <w:p w:rsidR="00F24EF6" w:rsidRPr="000A0C78" w:rsidRDefault="00F24EF6" w:rsidP="00EC02A4">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1559" w:type="dxa"/>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559" w:type="dxa"/>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sz w:val="18"/>
                <w:szCs w:val="18"/>
                <w:lang w:val="en-GB"/>
              </w:rPr>
            </w:pPr>
          </w:p>
        </w:tc>
      </w:tr>
    </w:tbl>
    <w:p w:rsidR="00F24EF6" w:rsidRPr="000A0C78" w:rsidRDefault="00F24EF6" w:rsidP="004712C3">
      <w:pPr>
        <w:tabs>
          <w:tab w:val="left" w:pos="567"/>
          <w:tab w:val="left" w:pos="1190"/>
          <w:tab w:val="center" w:pos="5669"/>
          <w:tab w:val="decimal" w:pos="6804"/>
          <w:tab w:val="decimal" w:pos="8222"/>
        </w:tabs>
        <w:spacing w:after="0" w:line="120" w:lineRule="atLeast"/>
        <w:jc w:val="both"/>
        <w:rPr>
          <w:rFonts w:ascii="Arial" w:hAnsi="Arial" w:cs="Arial"/>
          <w:sz w:val="20"/>
          <w:szCs w:val="20"/>
          <w:lang w:val="en-GB"/>
        </w:rPr>
      </w:pPr>
    </w:p>
    <w:p w:rsidR="00F24EF6" w:rsidRPr="000A0C78" w:rsidRDefault="00F24EF6" w:rsidP="004712C3">
      <w:pPr>
        <w:spacing w:after="0" w:line="240" w:lineRule="auto"/>
        <w:ind w:left="284" w:firstLine="436"/>
        <w:rPr>
          <w:rFonts w:ascii="Arial" w:hAnsi="Arial" w:cs="Arial"/>
          <w:i/>
          <w:iCs/>
          <w:sz w:val="18"/>
          <w:szCs w:val="18"/>
          <w:lang w:val="en-GB"/>
        </w:rPr>
      </w:pPr>
      <w:r w:rsidRPr="000A0C78">
        <w:rPr>
          <w:rFonts w:ascii="Arial" w:hAnsi="Arial" w:cs="Arial"/>
          <w:i/>
          <w:iCs/>
          <w:sz w:val="18"/>
          <w:szCs w:val="18"/>
          <w:lang w:val="en-GB"/>
        </w:rPr>
        <w:t xml:space="preserve">Full details of buy-back transactions in respect of Kruger </w:t>
      </w:r>
      <w:r w:rsidR="003444BC" w:rsidRPr="000A0C78">
        <w:rPr>
          <w:rFonts w:ascii="Arial" w:hAnsi="Arial" w:cs="Arial"/>
          <w:i/>
          <w:iCs/>
          <w:sz w:val="18"/>
          <w:szCs w:val="18"/>
          <w:lang w:val="en-GB"/>
        </w:rPr>
        <w:t>R</w:t>
      </w:r>
      <w:r w:rsidRPr="000A0C78">
        <w:rPr>
          <w:rFonts w:ascii="Arial" w:hAnsi="Arial" w:cs="Arial"/>
          <w:i/>
          <w:iCs/>
          <w:sz w:val="18"/>
          <w:szCs w:val="18"/>
          <w:lang w:val="en-GB"/>
        </w:rPr>
        <w:t>ands must be furnished.</w:t>
      </w:r>
    </w:p>
    <w:p w:rsidR="00F24EF6" w:rsidRPr="000A0C78" w:rsidRDefault="00F24EF6" w:rsidP="004712C3">
      <w:pPr>
        <w:tabs>
          <w:tab w:val="decimal" w:pos="7938"/>
          <w:tab w:val="decimal" w:pos="9639"/>
        </w:tabs>
        <w:spacing w:after="0" w:line="240" w:lineRule="auto"/>
        <w:rPr>
          <w:rFonts w:ascii="Arial" w:hAnsi="Arial" w:cs="Arial"/>
          <w:b/>
          <w:bCs/>
          <w:color w:val="0000FF"/>
          <w:sz w:val="14"/>
          <w:szCs w:val="14"/>
          <w:lang w:val="en-GB"/>
        </w:rPr>
      </w:pPr>
    </w:p>
    <w:p w:rsidR="00F24EF6" w:rsidRPr="000A0C78" w:rsidRDefault="00F24EF6" w:rsidP="004712C3">
      <w:pPr>
        <w:spacing w:after="0" w:line="240" w:lineRule="auto"/>
        <w:rPr>
          <w:rFonts w:ascii="Arial" w:hAnsi="Arial" w:cs="Arial"/>
          <w:sz w:val="18"/>
          <w:szCs w:val="18"/>
          <w:lang w:val="en-GB"/>
        </w:rPr>
      </w:pPr>
    </w:p>
    <w:p w:rsidR="00F24EF6" w:rsidRPr="000A0C78" w:rsidRDefault="00F24EF6" w:rsidP="004712C3">
      <w:pPr>
        <w:tabs>
          <w:tab w:val="left" w:pos="284"/>
        </w:tabs>
        <w:overflowPunct w:val="0"/>
        <w:autoSpaceDE w:val="0"/>
        <w:autoSpaceDN w:val="0"/>
        <w:adjustRightInd w:val="0"/>
        <w:spacing w:after="0" w:line="240" w:lineRule="auto"/>
        <w:ind w:left="720" w:right="33"/>
        <w:textAlignment w:val="baseline"/>
        <w:rPr>
          <w:rFonts w:ascii="Arial" w:hAnsi="Arial" w:cs="Arial"/>
          <w:b/>
          <w:bCs/>
          <w:sz w:val="20"/>
          <w:szCs w:val="20"/>
          <w:lang w:val="en-GB"/>
        </w:rPr>
      </w:pPr>
    </w:p>
    <w:p w:rsidR="00F24EF6" w:rsidRPr="000A0C78" w:rsidRDefault="00F24EF6" w:rsidP="00C618FA">
      <w:pPr>
        <w:tabs>
          <w:tab w:val="decimal" w:pos="7938"/>
          <w:tab w:val="decimal" w:pos="9639"/>
        </w:tabs>
        <w:spacing w:after="0" w:line="240" w:lineRule="auto"/>
        <w:jc w:val="both"/>
        <w:rPr>
          <w:rFonts w:ascii="Arial" w:hAnsi="Arial" w:cs="Arial"/>
          <w:b/>
          <w:bCs/>
          <w:sz w:val="20"/>
          <w:szCs w:val="20"/>
          <w:lang w:val="en-GB"/>
        </w:rPr>
      </w:pPr>
    </w:p>
    <w:p w:rsidR="00F24EF6" w:rsidRPr="000A0C78" w:rsidRDefault="00F24EF6" w:rsidP="00C618FA">
      <w:pPr>
        <w:tabs>
          <w:tab w:val="decimal" w:pos="7938"/>
          <w:tab w:val="decimal" w:pos="9639"/>
        </w:tabs>
        <w:spacing w:after="0" w:line="240" w:lineRule="auto"/>
        <w:jc w:val="both"/>
        <w:rPr>
          <w:rFonts w:ascii="Arial" w:hAnsi="Arial" w:cs="Arial"/>
          <w:b/>
          <w:bCs/>
          <w:sz w:val="20"/>
          <w:szCs w:val="20"/>
          <w:lang w:val="en-GB"/>
        </w:rPr>
      </w:pPr>
    </w:p>
    <w:p w:rsidR="00F24EF6" w:rsidRPr="000A0C78" w:rsidRDefault="00F24EF6" w:rsidP="00C618FA">
      <w:pPr>
        <w:tabs>
          <w:tab w:val="decimal" w:pos="7938"/>
          <w:tab w:val="decimal" w:pos="9639"/>
        </w:tabs>
        <w:spacing w:after="0" w:line="240" w:lineRule="auto"/>
        <w:jc w:val="both"/>
        <w:rPr>
          <w:rFonts w:ascii="Arial" w:hAnsi="Arial" w:cs="Arial"/>
          <w:b/>
          <w:bCs/>
          <w:sz w:val="20"/>
          <w:szCs w:val="20"/>
          <w:lang w:val="en-GB"/>
        </w:rPr>
      </w:pPr>
    </w:p>
    <w:p w:rsidR="00F24EF6" w:rsidRPr="000A0C78" w:rsidRDefault="00F24EF6" w:rsidP="00E70A5D">
      <w:pPr>
        <w:tabs>
          <w:tab w:val="decimal" w:pos="7938"/>
          <w:tab w:val="decimal" w:pos="9639"/>
        </w:tabs>
        <w:spacing w:after="0" w:line="240" w:lineRule="auto"/>
        <w:ind w:left="720"/>
        <w:jc w:val="both"/>
        <w:rPr>
          <w:rFonts w:ascii="Arial" w:hAnsi="Arial" w:cs="Arial"/>
          <w:sz w:val="20"/>
          <w:szCs w:val="20"/>
          <w:lang w:val="en-GB"/>
        </w:rPr>
      </w:pPr>
      <w:r w:rsidRPr="000A0C78">
        <w:rPr>
          <w:rFonts w:ascii="Arial" w:hAnsi="Arial" w:cs="Arial"/>
          <w:b/>
          <w:bCs/>
          <w:sz w:val="20"/>
          <w:szCs w:val="20"/>
          <w:lang w:val="en-GB"/>
        </w:rPr>
        <w:t xml:space="preserve">NOTES TO THE INVESTMENT SCHEDULE - CONTINUED </w:t>
      </w:r>
    </w:p>
    <w:p w:rsidR="00862B45" w:rsidRPr="000A0C78" w:rsidRDefault="00862B45" w:rsidP="00862B45">
      <w:pPr>
        <w:tabs>
          <w:tab w:val="decimal" w:pos="7938"/>
          <w:tab w:val="decimal" w:pos="9639"/>
        </w:tabs>
        <w:spacing w:after="0" w:line="240" w:lineRule="auto"/>
        <w:ind w:left="720"/>
        <w:jc w:val="both"/>
        <w:rPr>
          <w:rFonts w:ascii="Arial" w:hAnsi="Arial" w:cs="Arial"/>
          <w:b/>
          <w:bCs/>
          <w:sz w:val="20"/>
          <w:szCs w:val="20"/>
          <w:lang w:val="en-GB"/>
        </w:rPr>
      </w:pPr>
      <w:r w:rsidRPr="000A0C78">
        <w:rPr>
          <w:rFonts w:ascii="Arial" w:hAnsi="Arial" w:cs="Arial"/>
          <w:b/>
          <w:bCs/>
          <w:sz w:val="20"/>
          <w:szCs w:val="20"/>
          <w:lang w:val="en-GB"/>
        </w:rPr>
        <w:t>At …..</w:t>
      </w:r>
    </w:p>
    <w:p w:rsidR="00F24EF6" w:rsidRPr="000A0C78" w:rsidRDefault="00F24EF6" w:rsidP="009218B9">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p>
    <w:p w:rsidR="00F24EF6" w:rsidRPr="000A0C78" w:rsidRDefault="00F24EF6" w:rsidP="009218B9">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p>
    <w:p w:rsidR="00040C14" w:rsidRPr="000A0C78" w:rsidRDefault="00040C14" w:rsidP="009218B9">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p>
    <w:p w:rsidR="00040C14" w:rsidRPr="000A0C78" w:rsidRDefault="00040C14" w:rsidP="009218B9">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p>
    <w:p w:rsidR="00F24EF6" w:rsidRPr="000A0C78" w:rsidRDefault="00F24EF6" w:rsidP="00E70A5D">
      <w:pPr>
        <w:tabs>
          <w:tab w:val="left" w:pos="284"/>
        </w:tabs>
        <w:overflowPunct w:val="0"/>
        <w:autoSpaceDE w:val="0"/>
        <w:autoSpaceDN w:val="0"/>
        <w:adjustRightInd w:val="0"/>
        <w:spacing w:after="0" w:line="240" w:lineRule="auto"/>
        <w:ind w:left="720" w:right="33"/>
        <w:textAlignment w:val="baseline"/>
        <w:rPr>
          <w:rFonts w:ascii="Arial" w:hAnsi="Arial" w:cs="Arial"/>
          <w:b/>
          <w:bCs/>
          <w:sz w:val="18"/>
          <w:szCs w:val="18"/>
          <w:lang w:val="en-GB"/>
        </w:rPr>
      </w:pPr>
      <w:r w:rsidRPr="000A0C78">
        <w:rPr>
          <w:rFonts w:ascii="Arial" w:hAnsi="Arial" w:cs="Arial"/>
          <w:b/>
          <w:bCs/>
          <w:sz w:val="18"/>
          <w:szCs w:val="18"/>
          <w:lang w:val="en-GB"/>
        </w:rPr>
        <w:t>C</w:t>
      </w:r>
      <w:r w:rsidRPr="000A0C78">
        <w:rPr>
          <w:rFonts w:ascii="Arial" w:hAnsi="Arial" w:cs="Arial"/>
          <w:b/>
          <w:bCs/>
          <w:sz w:val="18"/>
          <w:szCs w:val="18"/>
          <w:lang w:val="en-GB"/>
        </w:rPr>
        <w:tab/>
        <w:t>DEBT INSTRUMENTS INCLUDING ISLAMIC DEBT INSTRUMENTS</w:t>
      </w:r>
    </w:p>
    <w:p w:rsidR="00040C14" w:rsidRPr="000A0C78" w:rsidRDefault="00040C14" w:rsidP="00E70A5D">
      <w:pPr>
        <w:tabs>
          <w:tab w:val="left" w:pos="284"/>
        </w:tabs>
        <w:overflowPunct w:val="0"/>
        <w:autoSpaceDE w:val="0"/>
        <w:autoSpaceDN w:val="0"/>
        <w:adjustRightInd w:val="0"/>
        <w:spacing w:after="0" w:line="240" w:lineRule="auto"/>
        <w:ind w:left="720" w:right="33"/>
        <w:textAlignment w:val="baseline"/>
        <w:rPr>
          <w:rFonts w:ascii="Arial" w:hAnsi="Arial" w:cs="Arial"/>
          <w:b/>
          <w:bCs/>
          <w:sz w:val="18"/>
          <w:szCs w:val="18"/>
          <w:lang w:val="en-GB"/>
        </w:rPr>
      </w:pPr>
    </w:p>
    <w:p w:rsidR="00F24EF6" w:rsidRPr="000A0C78" w:rsidRDefault="00F24EF6" w:rsidP="009218B9">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p>
    <w:tbl>
      <w:tblPr>
        <w:tblW w:w="0" w:type="auto"/>
        <w:tblInd w:w="817" w:type="dxa"/>
        <w:tblBorders>
          <w:top w:val="single" w:sz="4" w:space="0" w:color="808080"/>
          <w:left w:val="single" w:sz="4" w:space="0" w:color="808080"/>
          <w:bottom w:val="single" w:sz="4" w:space="0" w:color="auto"/>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3544"/>
        <w:gridCol w:w="992"/>
        <w:gridCol w:w="1276"/>
        <w:gridCol w:w="1276"/>
        <w:gridCol w:w="1275"/>
        <w:gridCol w:w="1134"/>
      </w:tblGrid>
      <w:tr w:rsidR="00040C14" w:rsidRPr="000A0C78" w:rsidTr="00040C14">
        <w:tc>
          <w:tcPr>
            <w:tcW w:w="3544" w:type="dxa"/>
            <w:tcBorders>
              <w:bottom w:val="single" w:sz="12" w:space="0" w:color="auto"/>
            </w:tcBorders>
          </w:tcPr>
          <w:p w:rsidR="00040C14" w:rsidRPr="000A0C78" w:rsidRDefault="00040C14" w:rsidP="00B542EB">
            <w:pPr>
              <w:jc w:val="center"/>
              <w:rPr>
                <w:rFonts w:ascii="Arial" w:hAnsi="Arial" w:cs="Arial"/>
                <w:b/>
                <w:bCs/>
                <w:sz w:val="18"/>
                <w:szCs w:val="18"/>
              </w:rPr>
            </w:pPr>
            <w:r w:rsidRPr="000A0C78">
              <w:rPr>
                <w:rFonts w:ascii="Arial" w:hAnsi="Arial" w:cs="Arial"/>
                <w:b/>
                <w:bCs/>
                <w:sz w:val="18"/>
                <w:szCs w:val="18"/>
              </w:rPr>
              <w:t>Instrument</w:t>
            </w:r>
          </w:p>
        </w:tc>
        <w:tc>
          <w:tcPr>
            <w:tcW w:w="992" w:type="dxa"/>
            <w:tcBorders>
              <w:bottom w:val="single" w:sz="12" w:space="0" w:color="auto"/>
            </w:tcBorders>
          </w:tcPr>
          <w:p w:rsidR="00040C14" w:rsidRPr="000A0C78" w:rsidRDefault="00040C14" w:rsidP="00B542EB">
            <w:pPr>
              <w:jc w:val="center"/>
              <w:rPr>
                <w:rFonts w:ascii="Arial" w:hAnsi="Arial" w:cs="Arial"/>
                <w:b/>
                <w:bCs/>
                <w:sz w:val="18"/>
                <w:szCs w:val="18"/>
              </w:rPr>
            </w:pPr>
            <w:r w:rsidRPr="000A0C78">
              <w:rPr>
                <w:rFonts w:ascii="Arial" w:hAnsi="Arial" w:cs="Arial"/>
                <w:b/>
                <w:bCs/>
                <w:sz w:val="18"/>
                <w:szCs w:val="18"/>
              </w:rPr>
              <w:t>Local or Foreign</w:t>
            </w:r>
          </w:p>
        </w:tc>
        <w:tc>
          <w:tcPr>
            <w:tcW w:w="1276" w:type="dxa"/>
            <w:tcBorders>
              <w:bottom w:val="single" w:sz="12" w:space="0" w:color="auto"/>
            </w:tcBorders>
          </w:tcPr>
          <w:p w:rsidR="00040C14" w:rsidRPr="000A0C78" w:rsidRDefault="00040C14" w:rsidP="00B542EB">
            <w:pPr>
              <w:jc w:val="center"/>
              <w:rPr>
                <w:rFonts w:ascii="Arial" w:hAnsi="Arial" w:cs="Arial"/>
                <w:b/>
                <w:bCs/>
                <w:sz w:val="18"/>
                <w:szCs w:val="18"/>
              </w:rPr>
            </w:pPr>
            <w:r w:rsidRPr="000A0C78">
              <w:rPr>
                <w:rFonts w:ascii="Arial" w:hAnsi="Arial" w:cs="Arial"/>
                <w:b/>
                <w:bCs/>
                <w:sz w:val="18"/>
                <w:szCs w:val="18"/>
              </w:rPr>
              <w:t>Secured/ Unsecured</w:t>
            </w:r>
          </w:p>
        </w:tc>
        <w:tc>
          <w:tcPr>
            <w:tcW w:w="1276" w:type="dxa"/>
            <w:tcBorders>
              <w:bottom w:val="single" w:sz="12" w:space="0" w:color="auto"/>
            </w:tcBorders>
          </w:tcPr>
          <w:p w:rsidR="00040C14" w:rsidRPr="000A0C78" w:rsidRDefault="00040C14" w:rsidP="00B542EB">
            <w:pPr>
              <w:jc w:val="center"/>
              <w:rPr>
                <w:rFonts w:ascii="Arial" w:hAnsi="Arial" w:cs="Arial"/>
                <w:b/>
                <w:bCs/>
                <w:sz w:val="18"/>
                <w:szCs w:val="18"/>
              </w:rPr>
            </w:pPr>
            <w:r w:rsidRPr="000A0C78">
              <w:rPr>
                <w:rFonts w:ascii="Arial" w:hAnsi="Arial" w:cs="Arial"/>
                <w:b/>
                <w:bCs/>
                <w:sz w:val="18"/>
                <w:szCs w:val="18"/>
              </w:rPr>
              <w:t>Issued/   Guaranteed</w:t>
            </w:r>
          </w:p>
        </w:tc>
        <w:tc>
          <w:tcPr>
            <w:tcW w:w="1275" w:type="dxa"/>
            <w:tcBorders>
              <w:bottom w:val="single" w:sz="12" w:space="0" w:color="auto"/>
            </w:tcBorders>
          </w:tcPr>
          <w:p w:rsidR="00040C14" w:rsidRPr="000A0C78" w:rsidRDefault="00040C14" w:rsidP="00040C14">
            <w:pPr>
              <w:spacing w:after="20" w:line="240" w:lineRule="auto"/>
              <w:jc w:val="center"/>
              <w:rPr>
                <w:rFonts w:ascii="Arial" w:hAnsi="Arial" w:cs="Arial"/>
                <w:b/>
                <w:bCs/>
                <w:sz w:val="18"/>
                <w:szCs w:val="18"/>
              </w:rPr>
            </w:pPr>
            <w:r w:rsidRPr="000A0C78">
              <w:rPr>
                <w:rFonts w:ascii="Arial" w:hAnsi="Arial" w:cs="Arial"/>
                <w:b/>
                <w:bCs/>
                <w:sz w:val="18"/>
                <w:szCs w:val="18"/>
              </w:rPr>
              <w:t>Redemption value</w:t>
            </w:r>
          </w:p>
          <w:p w:rsidR="00040C14" w:rsidRPr="000A0C78" w:rsidRDefault="00040C14" w:rsidP="00040C14">
            <w:pPr>
              <w:spacing w:after="20" w:line="240" w:lineRule="auto"/>
              <w:jc w:val="center"/>
              <w:rPr>
                <w:rFonts w:ascii="Arial" w:hAnsi="Arial" w:cs="Arial"/>
                <w:b/>
                <w:bCs/>
                <w:sz w:val="18"/>
                <w:szCs w:val="18"/>
              </w:rPr>
            </w:pPr>
            <w:r w:rsidRPr="000A0C78">
              <w:rPr>
                <w:rFonts w:ascii="Arial" w:hAnsi="Arial" w:cs="Arial"/>
                <w:b/>
                <w:bCs/>
                <w:sz w:val="18"/>
                <w:szCs w:val="18"/>
              </w:rPr>
              <w:t>R</w:t>
            </w:r>
          </w:p>
        </w:tc>
        <w:tc>
          <w:tcPr>
            <w:tcW w:w="1134" w:type="dxa"/>
            <w:tcBorders>
              <w:bottom w:val="single" w:sz="12" w:space="0" w:color="auto"/>
            </w:tcBorders>
          </w:tcPr>
          <w:p w:rsidR="00040C14" w:rsidRPr="000A0C78" w:rsidRDefault="00040C14" w:rsidP="00040C14">
            <w:pPr>
              <w:spacing w:after="20" w:line="240" w:lineRule="auto"/>
              <w:jc w:val="center"/>
              <w:rPr>
                <w:rFonts w:ascii="Arial" w:hAnsi="Arial" w:cs="Arial"/>
                <w:b/>
                <w:bCs/>
                <w:sz w:val="18"/>
                <w:szCs w:val="18"/>
              </w:rPr>
            </w:pPr>
            <w:r w:rsidRPr="000A0C78">
              <w:rPr>
                <w:rFonts w:ascii="Arial" w:hAnsi="Arial" w:cs="Arial"/>
                <w:b/>
                <w:bCs/>
                <w:sz w:val="18"/>
                <w:szCs w:val="18"/>
              </w:rPr>
              <w:t>Fair value</w:t>
            </w:r>
          </w:p>
          <w:p w:rsidR="00040C14" w:rsidRPr="000A0C78" w:rsidRDefault="00040C14" w:rsidP="00040C14">
            <w:pPr>
              <w:spacing w:after="20" w:line="240" w:lineRule="auto"/>
              <w:jc w:val="center"/>
              <w:rPr>
                <w:rFonts w:ascii="Arial" w:hAnsi="Arial" w:cs="Arial"/>
                <w:b/>
                <w:bCs/>
                <w:sz w:val="18"/>
                <w:szCs w:val="18"/>
              </w:rPr>
            </w:pPr>
          </w:p>
          <w:p w:rsidR="00040C14" w:rsidRPr="000A0C78" w:rsidRDefault="00040C14" w:rsidP="00040C14">
            <w:pPr>
              <w:spacing w:after="20" w:line="240" w:lineRule="auto"/>
              <w:jc w:val="center"/>
              <w:rPr>
                <w:rFonts w:ascii="Arial" w:hAnsi="Arial" w:cs="Arial"/>
                <w:b/>
                <w:bCs/>
                <w:sz w:val="18"/>
                <w:szCs w:val="18"/>
              </w:rPr>
            </w:pPr>
            <w:r w:rsidRPr="000A0C78">
              <w:rPr>
                <w:rFonts w:ascii="Arial" w:hAnsi="Arial" w:cs="Arial"/>
                <w:b/>
                <w:bCs/>
                <w:sz w:val="18"/>
                <w:szCs w:val="18"/>
              </w:rPr>
              <w:t>R</w:t>
            </w:r>
          </w:p>
        </w:tc>
      </w:tr>
      <w:tr w:rsidR="00040C14" w:rsidRPr="000A0C78" w:rsidTr="00040C14">
        <w:tc>
          <w:tcPr>
            <w:tcW w:w="3544" w:type="dxa"/>
            <w:tcBorders>
              <w:top w:val="single" w:sz="12" w:space="0" w:color="auto"/>
            </w:tcBorders>
          </w:tcPr>
          <w:p w:rsidR="00040C14" w:rsidRPr="000A0C78" w:rsidRDefault="00040C14" w:rsidP="00040C14">
            <w:pPr>
              <w:spacing w:after="20" w:line="240" w:lineRule="auto"/>
              <w:rPr>
                <w:rFonts w:ascii="Arial" w:hAnsi="Arial" w:cs="Arial"/>
                <w:b/>
                <w:bCs/>
                <w:sz w:val="20"/>
                <w:szCs w:val="20"/>
              </w:rPr>
            </w:pPr>
            <w:r w:rsidRPr="000A0C78">
              <w:rPr>
                <w:rFonts w:ascii="Arial" w:hAnsi="Arial" w:cs="Arial"/>
                <w:b/>
                <w:bCs/>
                <w:sz w:val="20"/>
                <w:szCs w:val="20"/>
              </w:rPr>
              <w:t>Government debt:</w:t>
            </w:r>
          </w:p>
          <w:p w:rsidR="00040C14" w:rsidRPr="000A0C78" w:rsidRDefault="00040C14" w:rsidP="00040C14">
            <w:pPr>
              <w:spacing w:after="20" w:line="240" w:lineRule="auto"/>
              <w:rPr>
                <w:rFonts w:ascii="Arial" w:hAnsi="Arial" w:cs="Arial"/>
                <w:b/>
                <w:bCs/>
                <w:sz w:val="16"/>
                <w:szCs w:val="16"/>
              </w:rPr>
            </w:pPr>
            <w:r w:rsidRPr="000A0C78">
              <w:rPr>
                <w:rFonts w:ascii="Arial" w:hAnsi="Arial" w:cs="Arial"/>
                <w:b/>
                <w:bCs/>
                <w:sz w:val="16"/>
                <w:szCs w:val="16"/>
              </w:rPr>
              <w:t>Debt instruments issued by an loans to the government of the Republic and any debt or loan guaranteed by the Republic</w:t>
            </w:r>
          </w:p>
          <w:p w:rsidR="00040C14" w:rsidRPr="000A0C78" w:rsidRDefault="00040C14" w:rsidP="002B0570">
            <w:pPr>
              <w:rPr>
                <w:rFonts w:ascii="Arial" w:hAnsi="Arial" w:cs="Arial"/>
                <w:sz w:val="16"/>
                <w:szCs w:val="16"/>
                <w:lang w:val="en-GB"/>
              </w:rPr>
            </w:pPr>
            <w:r w:rsidRPr="000A0C78">
              <w:rPr>
                <w:rFonts w:ascii="Arial" w:hAnsi="Arial" w:cs="Arial"/>
                <w:sz w:val="16"/>
                <w:szCs w:val="16"/>
                <w:lang w:val="en-GB"/>
              </w:rPr>
              <w:t>List issuers/entities which exceeds 5% of total assets</w:t>
            </w:r>
          </w:p>
        </w:tc>
        <w:tc>
          <w:tcPr>
            <w:tcW w:w="992" w:type="dxa"/>
            <w:tcBorders>
              <w:top w:val="single" w:sz="12" w:space="0" w:color="auto"/>
            </w:tcBorders>
          </w:tcPr>
          <w:p w:rsidR="00040C14" w:rsidRPr="000A0C78" w:rsidRDefault="00040C14" w:rsidP="00B542EB">
            <w:pPr>
              <w:jc w:val="center"/>
              <w:rPr>
                <w:rFonts w:ascii="Arial" w:hAnsi="Arial" w:cs="Arial"/>
                <w:sz w:val="16"/>
                <w:szCs w:val="16"/>
              </w:rPr>
            </w:pPr>
          </w:p>
        </w:tc>
        <w:tc>
          <w:tcPr>
            <w:tcW w:w="1276" w:type="dxa"/>
            <w:tcBorders>
              <w:top w:val="single" w:sz="12" w:space="0" w:color="auto"/>
            </w:tcBorders>
          </w:tcPr>
          <w:p w:rsidR="00040C14" w:rsidRPr="000A0C78" w:rsidRDefault="00040C14" w:rsidP="00B542EB">
            <w:pPr>
              <w:jc w:val="center"/>
              <w:rPr>
                <w:rFonts w:ascii="Arial" w:hAnsi="Arial" w:cs="Arial"/>
                <w:sz w:val="16"/>
                <w:szCs w:val="16"/>
              </w:rPr>
            </w:pPr>
          </w:p>
        </w:tc>
        <w:tc>
          <w:tcPr>
            <w:tcW w:w="1276" w:type="dxa"/>
            <w:tcBorders>
              <w:top w:val="single" w:sz="12" w:space="0" w:color="auto"/>
            </w:tcBorders>
          </w:tcPr>
          <w:p w:rsidR="00040C14" w:rsidRPr="000A0C78" w:rsidRDefault="00040C14" w:rsidP="00B542EB">
            <w:pPr>
              <w:jc w:val="center"/>
              <w:rPr>
                <w:rFonts w:ascii="Arial" w:hAnsi="Arial" w:cs="Arial"/>
                <w:sz w:val="16"/>
                <w:szCs w:val="16"/>
              </w:rPr>
            </w:pPr>
          </w:p>
        </w:tc>
        <w:tc>
          <w:tcPr>
            <w:tcW w:w="1275" w:type="dxa"/>
            <w:tcBorders>
              <w:top w:val="single" w:sz="12" w:space="0" w:color="auto"/>
            </w:tcBorders>
          </w:tcPr>
          <w:p w:rsidR="00040C14" w:rsidRPr="000A0C78" w:rsidRDefault="00040C14" w:rsidP="00B542EB">
            <w:pPr>
              <w:jc w:val="center"/>
              <w:rPr>
                <w:rFonts w:ascii="Arial" w:hAnsi="Arial" w:cs="Arial"/>
                <w:sz w:val="16"/>
                <w:szCs w:val="16"/>
              </w:rPr>
            </w:pPr>
          </w:p>
        </w:tc>
        <w:tc>
          <w:tcPr>
            <w:tcW w:w="1134" w:type="dxa"/>
            <w:tcBorders>
              <w:top w:val="single" w:sz="12" w:space="0" w:color="auto"/>
            </w:tcBorders>
          </w:tcPr>
          <w:p w:rsidR="00040C14" w:rsidRPr="000A0C78" w:rsidRDefault="00040C14" w:rsidP="00B542EB">
            <w:pPr>
              <w:jc w:val="center"/>
              <w:rPr>
                <w:rFonts w:ascii="Arial" w:hAnsi="Arial" w:cs="Arial"/>
                <w:sz w:val="16"/>
                <w:szCs w:val="16"/>
              </w:rPr>
            </w:pPr>
          </w:p>
        </w:tc>
      </w:tr>
      <w:tr w:rsidR="00040C14" w:rsidRPr="000A0C78" w:rsidTr="00040C14">
        <w:tc>
          <w:tcPr>
            <w:tcW w:w="3544" w:type="dxa"/>
            <w:tcBorders>
              <w:top w:val="single" w:sz="12" w:space="0" w:color="auto"/>
              <w:bottom w:val="single" w:sz="4" w:space="0" w:color="auto"/>
            </w:tcBorders>
          </w:tcPr>
          <w:p w:rsidR="00040C14" w:rsidRPr="000A0C78" w:rsidRDefault="00040C14" w:rsidP="00AA1388">
            <w:pPr>
              <w:spacing w:after="0" w:line="240" w:lineRule="auto"/>
              <w:rPr>
                <w:rFonts w:ascii="Arial" w:hAnsi="Arial" w:cs="Arial"/>
                <w:b/>
                <w:bCs/>
                <w:sz w:val="20"/>
                <w:szCs w:val="20"/>
              </w:rPr>
            </w:pPr>
            <w:r w:rsidRPr="000A0C78">
              <w:rPr>
                <w:rFonts w:ascii="Arial" w:hAnsi="Arial" w:cs="Arial"/>
                <w:b/>
                <w:bCs/>
                <w:sz w:val="20"/>
                <w:szCs w:val="20"/>
              </w:rPr>
              <w:t>Debt instruments issued or guaranteed by the government of a foreign country</w:t>
            </w:r>
            <w:r w:rsidR="008A6668" w:rsidRPr="000A0C78">
              <w:rPr>
                <w:rFonts w:ascii="Arial" w:hAnsi="Arial" w:cs="Arial"/>
                <w:b/>
                <w:bCs/>
                <w:sz w:val="20"/>
                <w:szCs w:val="20"/>
              </w:rPr>
              <w:t>:</w:t>
            </w:r>
          </w:p>
          <w:p w:rsidR="00040C14" w:rsidRPr="000A0C78" w:rsidRDefault="00040C14" w:rsidP="00AA1388">
            <w:pPr>
              <w:spacing w:after="0" w:line="240" w:lineRule="auto"/>
              <w:rPr>
                <w:rFonts w:ascii="Arial" w:hAnsi="Arial" w:cs="Arial"/>
                <w:b/>
                <w:bCs/>
                <w:sz w:val="16"/>
                <w:szCs w:val="16"/>
              </w:rPr>
            </w:pPr>
          </w:p>
          <w:p w:rsidR="00040C14" w:rsidRPr="000A0C78" w:rsidRDefault="00040C14" w:rsidP="00260591">
            <w:pPr>
              <w:spacing w:after="0" w:line="240" w:lineRule="auto"/>
              <w:rPr>
                <w:rFonts w:ascii="Arial" w:hAnsi="Arial" w:cs="Arial"/>
                <w:sz w:val="16"/>
                <w:szCs w:val="16"/>
                <w:lang w:val="en-GB"/>
              </w:rPr>
            </w:pPr>
            <w:r w:rsidRPr="000A0C78">
              <w:rPr>
                <w:rFonts w:ascii="Arial" w:hAnsi="Arial" w:cs="Arial"/>
                <w:sz w:val="16"/>
                <w:szCs w:val="16"/>
                <w:lang w:val="en-GB"/>
              </w:rPr>
              <w:t>List issuers/entities which exceeds 5% of total assets</w:t>
            </w:r>
          </w:p>
          <w:p w:rsidR="00040C14" w:rsidRPr="000A0C78" w:rsidRDefault="00040C14" w:rsidP="00AA1388">
            <w:pPr>
              <w:spacing w:after="0" w:line="240" w:lineRule="auto"/>
              <w:rPr>
                <w:rFonts w:ascii="Arial" w:hAnsi="Arial" w:cs="Arial"/>
                <w:sz w:val="16"/>
                <w:szCs w:val="16"/>
                <w:lang w:val="en-GB"/>
              </w:rPr>
            </w:pPr>
          </w:p>
        </w:tc>
        <w:tc>
          <w:tcPr>
            <w:tcW w:w="992" w:type="dxa"/>
            <w:tcBorders>
              <w:top w:val="single" w:sz="12" w:space="0" w:color="auto"/>
              <w:bottom w:val="single" w:sz="4" w:space="0" w:color="auto"/>
            </w:tcBorders>
          </w:tcPr>
          <w:p w:rsidR="00040C14" w:rsidRPr="000A0C78" w:rsidRDefault="00040C14" w:rsidP="00B542EB">
            <w:pPr>
              <w:jc w:val="center"/>
              <w:rPr>
                <w:rFonts w:ascii="Arial" w:hAnsi="Arial" w:cs="Arial"/>
                <w:sz w:val="16"/>
                <w:szCs w:val="16"/>
              </w:rPr>
            </w:pPr>
          </w:p>
        </w:tc>
        <w:tc>
          <w:tcPr>
            <w:tcW w:w="1276" w:type="dxa"/>
            <w:tcBorders>
              <w:top w:val="single" w:sz="12" w:space="0" w:color="auto"/>
              <w:bottom w:val="single" w:sz="4" w:space="0" w:color="auto"/>
            </w:tcBorders>
          </w:tcPr>
          <w:p w:rsidR="00040C14" w:rsidRPr="000A0C78" w:rsidRDefault="00040C14" w:rsidP="00B542EB">
            <w:pPr>
              <w:jc w:val="center"/>
              <w:rPr>
                <w:rFonts w:ascii="Arial" w:hAnsi="Arial" w:cs="Arial"/>
                <w:sz w:val="16"/>
                <w:szCs w:val="16"/>
              </w:rPr>
            </w:pPr>
          </w:p>
        </w:tc>
        <w:tc>
          <w:tcPr>
            <w:tcW w:w="1276" w:type="dxa"/>
            <w:tcBorders>
              <w:top w:val="single" w:sz="12" w:space="0" w:color="auto"/>
              <w:bottom w:val="single" w:sz="4" w:space="0" w:color="auto"/>
            </w:tcBorders>
          </w:tcPr>
          <w:p w:rsidR="00040C14" w:rsidRPr="000A0C78" w:rsidRDefault="00040C14" w:rsidP="00B542EB">
            <w:pPr>
              <w:jc w:val="center"/>
              <w:rPr>
                <w:rFonts w:ascii="Arial" w:hAnsi="Arial" w:cs="Arial"/>
                <w:sz w:val="16"/>
                <w:szCs w:val="16"/>
              </w:rPr>
            </w:pPr>
          </w:p>
        </w:tc>
        <w:tc>
          <w:tcPr>
            <w:tcW w:w="1275" w:type="dxa"/>
            <w:tcBorders>
              <w:top w:val="single" w:sz="12" w:space="0" w:color="auto"/>
              <w:bottom w:val="single" w:sz="4" w:space="0" w:color="auto"/>
            </w:tcBorders>
          </w:tcPr>
          <w:p w:rsidR="00040C14" w:rsidRPr="000A0C78" w:rsidRDefault="00040C14" w:rsidP="00B542EB">
            <w:pPr>
              <w:jc w:val="center"/>
              <w:rPr>
                <w:rFonts w:ascii="Arial" w:hAnsi="Arial" w:cs="Arial"/>
                <w:sz w:val="16"/>
                <w:szCs w:val="16"/>
              </w:rPr>
            </w:pPr>
          </w:p>
        </w:tc>
        <w:tc>
          <w:tcPr>
            <w:tcW w:w="1134" w:type="dxa"/>
            <w:tcBorders>
              <w:top w:val="single" w:sz="12" w:space="0" w:color="auto"/>
              <w:bottom w:val="single" w:sz="4" w:space="0" w:color="auto"/>
            </w:tcBorders>
          </w:tcPr>
          <w:p w:rsidR="00040C14" w:rsidRPr="000A0C78" w:rsidRDefault="00040C14" w:rsidP="00B542EB">
            <w:pPr>
              <w:jc w:val="center"/>
              <w:rPr>
                <w:rFonts w:ascii="Arial" w:hAnsi="Arial" w:cs="Arial"/>
                <w:sz w:val="16"/>
                <w:szCs w:val="16"/>
              </w:rPr>
            </w:pPr>
          </w:p>
        </w:tc>
      </w:tr>
      <w:tr w:rsidR="00040C14" w:rsidRPr="000A0C78" w:rsidTr="00040C14">
        <w:trPr>
          <w:trHeight w:val="836"/>
        </w:trPr>
        <w:tc>
          <w:tcPr>
            <w:tcW w:w="3544" w:type="dxa"/>
            <w:tcBorders>
              <w:top w:val="single" w:sz="4" w:space="0" w:color="auto"/>
              <w:bottom w:val="single" w:sz="4" w:space="0" w:color="808080"/>
            </w:tcBorders>
          </w:tcPr>
          <w:p w:rsidR="00040C14" w:rsidRPr="000A0C78" w:rsidRDefault="00040C14" w:rsidP="003B4E7E">
            <w:pPr>
              <w:spacing w:after="0" w:line="240" w:lineRule="auto"/>
              <w:rPr>
                <w:rFonts w:ascii="Arial" w:hAnsi="Arial" w:cs="Arial"/>
                <w:b/>
                <w:bCs/>
                <w:sz w:val="20"/>
                <w:szCs w:val="20"/>
                <w:lang w:val="en-GB"/>
              </w:rPr>
            </w:pPr>
            <w:r w:rsidRPr="000A0C78">
              <w:rPr>
                <w:rFonts w:ascii="Arial" w:hAnsi="Arial" w:cs="Arial"/>
                <w:b/>
                <w:bCs/>
                <w:sz w:val="20"/>
                <w:szCs w:val="20"/>
              </w:rPr>
              <w:t>Bank debt</w:t>
            </w:r>
            <w:r w:rsidRPr="000A0C78">
              <w:rPr>
                <w:rFonts w:ascii="Arial" w:hAnsi="Arial" w:cs="Arial"/>
                <w:b/>
                <w:bCs/>
                <w:sz w:val="20"/>
                <w:szCs w:val="20"/>
                <w:lang w:val="en-GB"/>
              </w:rPr>
              <w:t xml:space="preserve"> :</w:t>
            </w:r>
          </w:p>
          <w:p w:rsidR="00040C14" w:rsidRPr="000A0C78" w:rsidRDefault="00040C14" w:rsidP="003B4E7E">
            <w:pPr>
              <w:spacing w:after="0" w:line="240" w:lineRule="auto"/>
              <w:rPr>
                <w:rFonts w:ascii="Arial" w:hAnsi="Arial" w:cs="Arial"/>
                <w:b/>
                <w:bCs/>
                <w:sz w:val="16"/>
                <w:szCs w:val="16"/>
                <w:lang w:val="en-GB"/>
              </w:rPr>
            </w:pPr>
            <w:r w:rsidRPr="000A0C78">
              <w:rPr>
                <w:rFonts w:ascii="Arial" w:hAnsi="Arial" w:cs="Arial"/>
                <w:b/>
                <w:bCs/>
                <w:sz w:val="16"/>
                <w:szCs w:val="16"/>
                <w:lang w:val="en-GB"/>
              </w:rPr>
              <w:t>Debt instruments issued or guaranteed by a South African Bank against its balance sheet:-</w:t>
            </w:r>
            <w:r w:rsidRPr="000A0C78">
              <w:rPr>
                <w:rFonts w:ascii="Arial" w:hAnsi="Arial" w:cs="Arial"/>
                <w:b/>
                <w:bCs/>
                <w:sz w:val="16"/>
                <w:szCs w:val="16"/>
                <w:lang w:val="en-GB"/>
              </w:rPr>
              <w:tab/>
            </w:r>
          </w:p>
          <w:p w:rsidR="00040C14" w:rsidRPr="000A0C78" w:rsidRDefault="00040C14" w:rsidP="003B4E7E">
            <w:pPr>
              <w:tabs>
                <w:tab w:val="left" w:pos="1920"/>
              </w:tabs>
              <w:spacing w:after="20" w:line="240" w:lineRule="auto"/>
              <w:rPr>
                <w:rFonts w:ascii="Arial" w:hAnsi="Arial" w:cs="Arial"/>
                <w:b/>
                <w:bCs/>
                <w:sz w:val="16"/>
                <w:szCs w:val="16"/>
              </w:rPr>
            </w:pPr>
          </w:p>
        </w:tc>
        <w:tc>
          <w:tcPr>
            <w:tcW w:w="992" w:type="dxa"/>
            <w:tcBorders>
              <w:top w:val="single" w:sz="4" w:space="0" w:color="auto"/>
              <w:bottom w:val="single" w:sz="4" w:space="0" w:color="808080"/>
            </w:tcBorders>
          </w:tcPr>
          <w:p w:rsidR="00040C14" w:rsidRPr="000A0C78" w:rsidRDefault="00040C14" w:rsidP="00B542EB">
            <w:pPr>
              <w:jc w:val="center"/>
              <w:rPr>
                <w:rFonts w:ascii="Arial" w:hAnsi="Arial" w:cs="Arial"/>
                <w:sz w:val="16"/>
                <w:szCs w:val="16"/>
              </w:rPr>
            </w:pPr>
          </w:p>
        </w:tc>
        <w:tc>
          <w:tcPr>
            <w:tcW w:w="1276" w:type="dxa"/>
            <w:tcBorders>
              <w:top w:val="single" w:sz="4" w:space="0" w:color="auto"/>
              <w:bottom w:val="single" w:sz="4" w:space="0" w:color="808080"/>
            </w:tcBorders>
          </w:tcPr>
          <w:p w:rsidR="00040C14" w:rsidRPr="000A0C78" w:rsidRDefault="00040C14" w:rsidP="00B542EB">
            <w:pPr>
              <w:jc w:val="center"/>
              <w:rPr>
                <w:rFonts w:ascii="Arial" w:hAnsi="Arial" w:cs="Arial"/>
                <w:sz w:val="16"/>
                <w:szCs w:val="16"/>
              </w:rPr>
            </w:pPr>
          </w:p>
        </w:tc>
        <w:tc>
          <w:tcPr>
            <w:tcW w:w="1276" w:type="dxa"/>
            <w:tcBorders>
              <w:top w:val="single" w:sz="4" w:space="0" w:color="auto"/>
              <w:bottom w:val="single" w:sz="4" w:space="0" w:color="808080"/>
            </w:tcBorders>
          </w:tcPr>
          <w:p w:rsidR="00040C14" w:rsidRPr="000A0C78" w:rsidRDefault="00040C14" w:rsidP="00B542EB">
            <w:pPr>
              <w:jc w:val="center"/>
              <w:rPr>
                <w:rFonts w:ascii="Arial" w:hAnsi="Arial" w:cs="Arial"/>
                <w:sz w:val="16"/>
                <w:szCs w:val="16"/>
              </w:rPr>
            </w:pPr>
          </w:p>
        </w:tc>
        <w:tc>
          <w:tcPr>
            <w:tcW w:w="1275" w:type="dxa"/>
            <w:tcBorders>
              <w:top w:val="single" w:sz="4" w:space="0" w:color="auto"/>
              <w:bottom w:val="single" w:sz="4" w:space="0" w:color="808080"/>
            </w:tcBorders>
          </w:tcPr>
          <w:p w:rsidR="00040C14" w:rsidRPr="000A0C78" w:rsidRDefault="00040C14" w:rsidP="00B542EB">
            <w:pPr>
              <w:jc w:val="center"/>
              <w:rPr>
                <w:rFonts w:ascii="Arial" w:hAnsi="Arial" w:cs="Arial"/>
                <w:sz w:val="16"/>
                <w:szCs w:val="16"/>
              </w:rPr>
            </w:pPr>
          </w:p>
        </w:tc>
        <w:tc>
          <w:tcPr>
            <w:tcW w:w="1134" w:type="dxa"/>
            <w:tcBorders>
              <w:top w:val="single" w:sz="4" w:space="0" w:color="auto"/>
              <w:bottom w:val="single" w:sz="4" w:space="0" w:color="808080"/>
            </w:tcBorders>
          </w:tcPr>
          <w:p w:rsidR="00040C14" w:rsidRPr="000A0C78" w:rsidRDefault="00040C14" w:rsidP="00B542EB">
            <w:pPr>
              <w:jc w:val="center"/>
              <w:rPr>
                <w:rFonts w:ascii="Arial" w:hAnsi="Arial" w:cs="Arial"/>
                <w:sz w:val="16"/>
                <w:szCs w:val="16"/>
              </w:rPr>
            </w:pPr>
          </w:p>
        </w:tc>
      </w:tr>
      <w:tr w:rsidR="00040C14" w:rsidRPr="000A0C78" w:rsidTr="00040C14">
        <w:trPr>
          <w:trHeight w:val="1120"/>
        </w:trPr>
        <w:tc>
          <w:tcPr>
            <w:tcW w:w="3544" w:type="dxa"/>
            <w:tcBorders>
              <w:top w:val="single" w:sz="4" w:space="0" w:color="808080"/>
              <w:bottom w:val="single" w:sz="4" w:space="0" w:color="808080"/>
            </w:tcBorders>
          </w:tcPr>
          <w:p w:rsidR="00040C14" w:rsidRPr="000A0C78" w:rsidRDefault="00040C14" w:rsidP="003B4E7E">
            <w:pPr>
              <w:spacing w:after="0" w:line="240" w:lineRule="auto"/>
              <w:rPr>
                <w:rFonts w:ascii="Arial" w:hAnsi="Arial" w:cs="Arial"/>
                <w:b/>
                <w:bCs/>
                <w:sz w:val="16"/>
                <w:szCs w:val="16"/>
                <w:lang w:val="en-GB"/>
              </w:rPr>
            </w:pPr>
            <w:r w:rsidRPr="000A0C78">
              <w:rPr>
                <w:rFonts w:ascii="Arial" w:hAnsi="Arial" w:cs="Arial"/>
                <w:b/>
                <w:bCs/>
                <w:sz w:val="16"/>
                <w:szCs w:val="16"/>
                <w:lang w:val="en-GB"/>
              </w:rPr>
              <w:t>List</w:t>
            </w:r>
            <w:r w:rsidR="00390F01" w:rsidRPr="000A0C78">
              <w:rPr>
                <w:rFonts w:ascii="Arial" w:hAnsi="Arial" w:cs="Arial"/>
                <w:b/>
                <w:bCs/>
                <w:sz w:val="16"/>
                <w:szCs w:val="16"/>
                <w:lang w:val="en-GB"/>
              </w:rPr>
              <w:t>ed on an exchange with an issuer</w:t>
            </w:r>
            <w:r w:rsidR="00D0519C" w:rsidRPr="000A0C78">
              <w:rPr>
                <w:rFonts w:ascii="Arial" w:hAnsi="Arial" w:cs="Arial"/>
                <w:b/>
                <w:bCs/>
                <w:sz w:val="16"/>
                <w:szCs w:val="16"/>
                <w:lang w:val="en-GB"/>
              </w:rPr>
              <w:t xml:space="preserve"> </w:t>
            </w:r>
            <w:r w:rsidRPr="000A0C78">
              <w:rPr>
                <w:rFonts w:ascii="Arial" w:hAnsi="Arial" w:cs="Arial"/>
                <w:b/>
                <w:bCs/>
                <w:sz w:val="16"/>
                <w:szCs w:val="16"/>
                <w:lang w:val="en-GB"/>
              </w:rPr>
              <w:t>market capitalisation of R20 billion or more, or an amount or conditions as prescribed</w:t>
            </w:r>
          </w:p>
          <w:p w:rsidR="00040C14" w:rsidRPr="000A0C78" w:rsidRDefault="00040C14" w:rsidP="003B4E7E">
            <w:pPr>
              <w:spacing w:after="0" w:line="240" w:lineRule="auto"/>
              <w:rPr>
                <w:rFonts w:ascii="Arial" w:hAnsi="Arial" w:cs="Arial"/>
                <w:sz w:val="16"/>
                <w:szCs w:val="16"/>
                <w:lang w:val="en-GB"/>
              </w:rPr>
            </w:pPr>
            <w:r w:rsidRPr="000A0C78">
              <w:rPr>
                <w:rFonts w:ascii="Arial" w:hAnsi="Arial" w:cs="Arial"/>
                <w:sz w:val="16"/>
                <w:szCs w:val="16"/>
                <w:lang w:val="en-GB"/>
              </w:rPr>
              <w:t>List issuers/entities which exceeds 5% of total assets</w:t>
            </w:r>
          </w:p>
          <w:p w:rsidR="00040C14" w:rsidRPr="000A0C78" w:rsidRDefault="00040C14" w:rsidP="003B4E7E">
            <w:pPr>
              <w:spacing w:after="0" w:line="240" w:lineRule="auto"/>
              <w:rPr>
                <w:rFonts w:ascii="Arial" w:hAnsi="Arial" w:cs="Arial"/>
                <w:b/>
                <w:bCs/>
                <w:sz w:val="16"/>
                <w:szCs w:val="16"/>
              </w:rPr>
            </w:pPr>
          </w:p>
        </w:tc>
        <w:tc>
          <w:tcPr>
            <w:tcW w:w="992" w:type="dxa"/>
            <w:tcBorders>
              <w:top w:val="single" w:sz="4" w:space="0" w:color="808080"/>
              <w:bottom w:val="single" w:sz="4" w:space="0" w:color="808080"/>
            </w:tcBorders>
          </w:tcPr>
          <w:p w:rsidR="00040C14" w:rsidRPr="000A0C78" w:rsidRDefault="00040C14" w:rsidP="00B542EB">
            <w:pPr>
              <w:jc w:val="center"/>
              <w:rPr>
                <w:rFonts w:ascii="Arial" w:hAnsi="Arial" w:cs="Arial"/>
                <w:sz w:val="16"/>
                <w:szCs w:val="16"/>
              </w:rPr>
            </w:pPr>
          </w:p>
        </w:tc>
        <w:tc>
          <w:tcPr>
            <w:tcW w:w="1276" w:type="dxa"/>
            <w:tcBorders>
              <w:top w:val="single" w:sz="4" w:space="0" w:color="808080"/>
              <w:bottom w:val="single" w:sz="4" w:space="0" w:color="808080"/>
            </w:tcBorders>
          </w:tcPr>
          <w:p w:rsidR="00040C14" w:rsidRPr="000A0C78" w:rsidRDefault="00040C14" w:rsidP="00B542EB">
            <w:pPr>
              <w:jc w:val="center"/>
              <w:rPr>
                <w:rFonts w:ascii="Arial" w:hAnsi="Arial" w:cs="Arial"/>
                <w:sz w:val="16"/>
                <w:szCs w:val="16"/>
              </w:rPr>
            </w:pPr>
          </w:p>
        </w:tc>
        <w:tc>
          <w:tcPr>
            <w:tcW w:w="1276" w:type="dxa"/>
            <w:tcBorders>
              <w:top w:val="single" w:sz="4" w:space="0" w:color="808080"/>
              <w:bottom w:val="single" w:sz="4" w:space="0" w:color="808080"/>
            </w:tcBorders>
          </w:tcPr>
          <w:p w:rsidR="00040C14" w:rsidRPr="000A0C78" w:rsidRDefault="00040C14" w:rsidP="00B542EB">
            <w:pPr>
              <w:jc w:val="center"/>
              <w:rPr>
                <w:rFonts w:ascii="Arial" w:hAnsi="Arial" w:cs="Arial"/>
                <w:sz w:val="16"/>
                <w:szCs w:val="16"/>
              </w:rPr>
            </w:pPr>
          </w:p>
        </w:tc>
        <w:tc>
          <w:tcPr>
            <w:tcW w:w="1275" w:type="dxa"/>
            <w:tcBorders>
              <w:top w:val="single" w:sz="4" w:space="0" w:color="808080"/>
              <w:bottom w:val="single" w:sz="4" w:space="0" w:color="808080"/>
            </w:tcBorders>
          </w:tcPr>
          <w:p w:rsidR="00040C14" w:rsidRPr="000A0C78" w:rsidRDefault="00040C14" w:rsidP="00B542EB">
            <w:pPr>
              <w:jc w:val="center"/>
              <w:rPr>
                <w:rFonts w:ascii="Arial" w:hAnsi="Arial" w:cs="Arial"/>
                <w:sz w:val="16"/>
                <w:szCs w:val="16"/>
              </w:rPr>
            </w:pPr>
          </w:p>
        </w:tc>
        <w:tc>
          <w:tcPr>
            <w:tcW w:w="1134" w:type="dxa"/>
            <w:tcBorders>
              <w:top w:val="single" w:sz="4" w:space="0" w:color="808080"/>
              <w:bottom w:val="single" w:sz="4" w:space="0" w:color="808080"/>
            </w:tcBorders>
          </w:tcPr>
          <w:p w:rsidR="00040C14" w:rsidRPr="000A0C78" w:rsidRDefault="00040C14" w:rsidP="00B542EB">
            <w:pPr>
              <w:jc w:val="center"/>
              <w:rPr>
                <w:rFonts w:ascii="Arial" w:hAnsi="Arial" w:cs="Arial"/>
                <w:sz w:val="16"/>
                <w:szCs w:val="16"/>
              </w:rPr>
            </w:pPr>
          </w:p>
        </w:tc>
      </w:tr>
      <w:tr w:rsidR="00040C14" w:rsidRPr="000A0C78" w:rsidTr="00040C14">
        <w:trPr>
          <w:trHeight w:val="1529"/>
        </w:trPr>
        <w:tc>
          <w:tcPr>
            <w:tcW w:w="3544" w:type="dxa"/>
            <w:tcBorders>
              <w:top w:val="single" w:sz="4" w:space="0" w:color="808080"/>
              <w:bottom w:val="single" w:sz="4" w:space="0" w:color="808080"/>
            </w:tcBorders>
          </w:tcPr>
          <w:p w:rsidR="00040C14" w:rsidRPr="000A0C78" w:rsidRDefault="00040C14" w:rsidP="003B4E7E">
            <w:pPr>
              <w:spacing w:after="0" w:line="240" w:lineRule="auto"/>
              <w:rPr>
                <w:rFonts w:ascii="Arial" w:hAnsi="Arial" w:cs="Arial"/>
                <w:sz w:val="16"/>
                <w:szCs w:val="16"/>
                <w:lang w:val="en-GB"/>
              </w:rPr>
            </w:pPr>
            <w:r w:rsidRPr="000A0C78">
              <w:rPr>
                <w:rFonts w:ascii="Arial" w:hAnsi="Arial" w:cs="Arial"/>
                <w:sz w:val="16"/>
                <w:szCs w:val="16"/>
                <w:lang w:val="en-GB"/>
              </w:rPr>
              <w:t xml:space="preserve"> </w:t>
            </w:r>
          </w:p>
          <w:p w:rsidR="00040C14" w:rsidRPr="000A0C78" w:rsidRDefault="00040C14" w:rsidP="003B4E7E">
            <w:pPr>
              <w:spacing w:after="0" w:line="240" w:lineRule="auto"/>
              <w:rPr>
                <w:rFonts w:ascii="Arial" w:hAnsi="Arial" w:cs="Arial"/>
                <w:b/>
                <w:bCs/>
                <w:sz w:val="16"/>
                <w:szCs w:val="16"/>
                <w:lang w:val="en-GB"/>
              </w:rPr>
            </w:pPr>
            <w:r w:rsidRPr="000A0C78">
              <w:rPr>
                <w:rFonts w:ascii="Arial" w:hAnsi="Arial" w:cs="Arial"/>
                <w:b/>
                <w:bCs/>
                <w:sz w:val="16"/>
                <w:szCs w:val="16"/>
                <w:lang w:val="en-GB"/>
              </w:rPr>
              <w:t>Listed on an exchange with an issuer market capitalisation of between R2 billion and R20 billion, or an amount or conditions as prescribed</w:t>
            </w:r>
            <w:r w:rsidRPr="000A0C78">
              <w:rPr>
                <w:rFonts w:ascii="Arial" w:hAnsi="Arial" w:cs="Arial"/>
                <w:b/>
                <w:bCs/>
                <w:sz w:val="16"/>
                <w:szCs w:val="16"/>
                <w:lang w:val="en-GB"/>
              </w:rPr>
              <w:tab/>
            </w:r>
          </w:p>
          <w:p w:rsidR="00040C14" w:rsidRPr="000A0C78" w:rsidRDefault="00040C14" w:rsidP="003B4E7E">
            <w:pPr>
              <w:spacing w:after="0" w:line="240" w:lineRule="auto"/>
              <w:rPr>
                <w:rFonts w:ascii="Arial" w:hAnsi="Arial" w:cs="Arial"/>
                <w:sz w:val="16"/>
                <w:szCs w:val="16"/>
                <w:lang w:val="en-GB"/>
              </w:rPr>
            </w:pPr>
            <w:r w:rsidRPr="000A0C78">
              <w:rPr>
                <w:rFonts w:ascii="Arial" w:hAnsi="Arial" w:cs="Arial"/>
                <w:sz w:val="16"/>
                <w:szCs w:val="16"/>
                <w:lang w:val="en-GB"/>
              </w:rPr>
              <w:t xml:space="preserve">- List issuers/entities which exceeds 5% of total assets </w:t>
            </w:r>
          </w:p>
          <w:p w:rsidR="00040C14" w:rsidRPr="000A0C78" w:rsidRDefault="00040C14" w:rsidP="003B4E7E">
            <w:pPr>
              <w:tabs>
                <w:tab w:val="left" w:pos="1920"/>
              </w:tabs>
              <w:spacing w:after="20" w:line="240" w:lineRule="auto"/>
              <w:rPr>
                <w:rFonts w:ascii="Arial" w:hAnsi="Arial" w:cs="Arial"/>
                <w:b/>
                <w:bCs/>
                <w:sz w:val="16"/>
                <w:szCs w:val="16"/>
                <w:lang w:val="en-GB"/>
              </w:rPr>
            </w:pPr>
          </w:p>
        </w:tc>
        <w:tc>
          <w:tcPr>
            <w:tcW w:w="992" w:type="dxa"/>
            <w:tcBorders>
              <w:top w:val="single" w:sz="4" w:space="0" w:color="808080"/>
              <w:bottom w:val="single" w:sz="4" w:space="0" w:color="808080"/>
            </w:tcBorders>
          </w:tcPr>
          <w:p w:rsidR="00040C14" w:rsidRPr="000A0C78" w:rsidRDefault="00040C14" w:rsidP="00B542EB">
            <w:pPr>
              <w:jc w:val="center"/>
              <w:rPr>
                <w:rFonts w:ascii="Arial" w:hAnsi="Arial" w:cs="Arial"/>
                <w:sz w:val="16"/>
                <w:szCs w:val="16"/>
              </w:rPr>
            </w:pPr>
          </w:p>
        </w:tc>
        <w:tc>
          <w:tcPr>
            <w:tcW w:w="1276" w:type="dxa"/>
            <w:tcBorders>
              <w:top w:val="single" w:sz="4" w:space="0" w:color="808080"/>
              <w:bottom w:val="single" w:sz="4" w:space="0" w:color="808080"/>
            </w:tcBorders>
          </w:tcPr>
          <w:p w:rsidR="00040C14" w:rsidRPr="000A0C78" w:rsidRDefault="00040C14" w:rsidP="00B542EB">
            <w:pPr>
              <w:jc w:val="center"/>
              <w:rPr>
                <w:rFonts w:ascii="Arial" w:hAnsi="Arial" w:cs="Arial"/>
                <w:sz w:val="16"/>
                <w:szCs w:val="16"/>
              </w:rPr>
            </w:pPr>
          </w:p>
        </w:tc>
        <w:tc>
          <w:tcPr>
            <w:tcW w:w="1276" w:type="dxa"/>
            <w:tcBorders>
              <w:top w:val="single" w:sz="4" w:space="0" w:color="808080"/>
              <w:bottom w:val="single" w:sz="4" w:space="0" w:color="808080"/>
            </w:tcBorders>
          </w:tcPr>
          <w:p w:rsidR="00040C14" w:rsidRPr="000A0C78" w:rsidRDefault="00040C14" w:rsidP="00B542EB">
            <w:pPr>
              <w:jc w:val="center"/>
              <w:rPr>
                <w:rFonts w:ascii="Arial" w:hAnsi="Arial" w:cs="Arial"/>
                <w:sz w:val="16"/>
                <w:szCs w:val="16"/>
              </w:rPr>
            </w:pPr>
          </w:p>
        </w:tc>
        <w:tc>
          <w:tcPr>
            <w:tcW w:w="1275" w:type="dxa"/>
            <w:tcBorders>
              <w:top w:val="single" w:sz="4" w:space="0" w:color="808080"/>
              <w:bottom w:val="single" w:sz="4" w:space="0" w:color="808080"/>
            </w:tcBorders>
          </w:tcPr>
          <w:p w:rsidR="00040C14" w:rsidRPr="000A0C78" w:rsidRDefault="00040C14" w:rsidP="00B542EB">
            <w:pPr>
              <w:jc w:val="center"/>
              <w:rPr>
                <w:rFonts w:ascii="Arial" w:hAnsi="Arial" w:cs="Arial"/>
                <w:sz w:val="16"/>
                <w:szCs w:val="16"/>
              </w:rPr>
            </w:pPr>
          </w:p>
        </w:tc>
        <w:tc>
          <w:tcPr>
            <w:tcW w:w="1134" w:type="dxa"/>
            <w:tcBorders>
              <w:top w:val="single" w:sz="4" w:space="0" w:color="808080"/>
              <w:bottom w:val="single" w:sz="4" w:space="0" w:color="808080"/>
            </w:tcBorders>
          </w:tcPr>
          <w:p w:rsidR="00040C14" w:rsidRPr="000A0C78" w:rsidRDefault="00040C14" w:rsidP="00B542EB">
            <w:pPr>
              <w:jc w:val="center"/>
              <w:rPr>
                <w:rFonts w:ascii="Arial" w:hAnsi="Arial" w:cs="Arial"/>
                <w:sz w:val="16"/>
                <w:szCs w:val="16"/>
              </w:rPr>
            </w:pPr>
          </w:p>
        </w:tc>
      </w:tr>
      <w:tr w:rsidR="00040C14" w:rsidRPr="000A0C78" w:rsidTr="00040C14">
        <w:trPr>
          <w:trHeight w:val="1262"/>
        </w:trPr>
        <w:tc>
          <w:tcPr>
            <w:tcW w:w="3544" w:type="dxa"/>
            <w:tcBorders>
              <w:top w:val="single" w:sz="4" w:space="0" w:color="808080"/>
              <w:bottom w:val="single" w:sz="4" w:space="0" w:color="808080"/>
            </w:tcBorders>
          </w:tcPr>
          <w:p w:rsidR="00040C14" w:rsidRPr="000A0C78" w:rsidRDefault="00040C14" w:rsidP="003B4E7E">
            <w:pPr>
              <w:spacing w:after="0" w:line="240" w:lineRule="auto"/>
              <w:rPr>
                <w:rFonts w:ascii="Arial" w:hAnsi="Arial" w:cs="Arial"/>
                <w:b/>
                <w:bCs/>
                <w:sz w:val="16"/>
                <w:szCs w:val="16"/>
                <w:lang w:val="en-GB"/>
              </w:rPr>
            </w:pPr>
            <w:r w:rsidRPr="000A0C78">
              <w:rPr>
                <w:rFonts w:ascii="Arial" w:hAnsi="Arial" w:cs="Arial"/>
                <w:b/>
                <w:bCs/>
                <w:sz w:val="16"/>
                <w:szCs w:val="16"/>
                <w:lang w:val="en-GB"/>
              </w:rPr>
              <w:t>Listed on an exchange with an issuer market capitalisation of less than R2 billion, or an amount or conditions as prescribed</w:t>
            </w:r>
          </w:p>
          <w:p w:rsidR="00040C14" w:rsidRPr="000A0C78" w:rsidRDefault="00040C14" w:rsidP="003444BC">
            <w:pPr>
              <w:rPr>
                <w:rFonts w:ascii="Arial" w:hAnsi="Arial" w:cs="Arial"/>
                <w:sz w:val="16"/>
                <w:szCs w:val="16"/>
                <w:lang w:val="en-GB"/>
              </w:rPr>
            </w:pPr>
            <w:r w:rsidRPr="000A0C78">
              <w:rPr>
                <w:rFonts w:ascii="Arial" w:hAnsi="Arial" w:cs="Arial"/>
                <w:sz w:val="16"/>
                <w:szCs w:val="16"/>
                <w:lang w:val="en-GB"/>
              </w:rPr>
              <w:t>- List issuers/entities which exceeds 5% of total assets</w:t>
            </w:r>
          </w:p>
        </w:tc>
        <w:tc>
          <w:tcPr>
            <w:tcW w:w="992" w:type="dxa"/>
            <w:tcBorders>
              <w:top w:val="single" w:sz="4" w:space="0" w:color="808080"/>
              <w:bottom w:val="single" w:sz="4" w:space="0" w:color="808080"/>
            </w:tcBorders>
          </w:tcPr>
          <w:p w:rsidR="00040C14" w:rsidRPr="000A0C78" w:rsidRDefault="00040C14" w:rsidP="00B542EB">
            <w:pPr>
              <w:jc w:val="center"/>
              <w:rPr>
                <w:rFonts w:ascii="Arial" w:hAnsi="Arial" w:cs="Arial"/>
                <w:sz w:val="16"/>
                <w:szCs w:val="16"/>
              </w:rPr>
            </w:pPr>
          </w:p>
        </w:tc>
        <w:tc>
          <w:tcPr>
            <w:tcW w:w="1276" w:type="dxa"/>
            <w:tcBorders>
              <w:top w:val="single" w:sz="4" w:space="0" w:color="808080"/>
              <w:bottom w:val="single" w:sz="4" w:space="0" w:color="808080"/>
            </w:tcBorders>
          </w:tcPr>
          <w:p w:rsidR="00040C14" w:rsidRPr="000A0C78" w:rsidRDefault="00040C14" w:rsidP="00B542EB">
            <w:pPr>
              <w:jc w:val="center"/>
              <w:rPr>
                <w:rFonts w:ascii="Arial" w:hAnsi="Arial" w:cs="Arial"/>
                <w:sz w:val="16"/>
                <w:szCs w:val="16"/>
              </w:rPr>
            </w:pPr>
          </w:p>
        </w:tc>
        <w:tc>
          <w:tcPr>
            <w:tcW w:w="1276" w:type="dxa"/>
            <w:tcBorders>
              <w:top w:val="single" w:sz="4" w:space="0" w:color="808080"/>
              <w:bottom w:val="single" w:sz="4" w:space="0" w:color="808080"/>
            </w:tcBorders>
          </w:tcPr>
          <w:p w:rsidR="00040C14" w:rsidRPr="000A0C78" w:rsidRDefault="00040C14" w:rsidP="00B542EB">
            <w:pPr>
              <w:jc w:val="center"/>
              <w:rPr>
                <w:rFonts w:ascii="Arial" w:hAnsi="Arial" w:cs="Arial"/>
                <w:sz w:val="16"/>
                <w:szCs w:val="16"/>
              </w:rPr>
            </w:pPr>
          </w:p>
        </w:tc>
        <w:tc>
          <w:tcPr>
            <w:tcW w:w="1275" w:type="dxa"/>
            <w:tcBorders>
              <w:top w:val="single" w:sz="4" w:space="0" w:color="808080"/>
              <w:bottom w:val="single" w:sz="4" w:space="0" w:color="808080"/>
            </w:tcBorders>
          </w:tcPr>
          <w:p w:rsidR="00040C14" w:rsidRPr="000A0C78" w:rsidRDefault="00040C14" w:rsidP="00B542EB">
            <w:pPr>
              <w:jc w:val="center"/>
              <w:rPr>
                <w:rFonts w:ascii="Arial" w:hAnsi="Arial" w:cs="Arial"/>
                <w:sz w:val="16"/>
                <w:szCs w:val="16"/>
              </w:rPr>
            </w:pPr>
          </w:p>
        </w:tc>
        <w:tc>
          <w:tcPr>
            <w:tcW w:w="1134" w:type="dxa"/>
            <w:tcBorders>
              <w:top w:val="single" w:sz="4" w:space="0" w:color="808080"/>
              <w:bottom w:val="single" w:sz="4" w:space="0" w:color="808080"/>
            </w:tcBorders>
          </w:tcPr>
          <w:p w:rsidR="00040C14" w:rsidRPr="000A0C78" w:rsidRDefault="00040C14" w:rsidP="00B542EB">
            <w:pPr>
              <w:jc w:val="center"/>
              <w:rPr>
                <w:rFonts w:ascii="Arial" w:hAnsi="Arial" w:cs="Arial"/>
                <w:sz w:val="16"/>
                <w:szCs w:val="16"/>
              </w:rPr>
            </w:pPr>
          </w:p>
        </w:tc>
      </w:tr>
      <w:tr w:rsidR="00040C14" w:rsidRPr="000A0C78" w:rsidTr="00040C14">
        <w:trPr>
          <w:trHeight w:val="640"/>
        </w:trPr>
        <w:tc>
          <w:tcPr>
            <w:tcW w:w="3544" w:type="dxa"/>
            <w:tcBorders>
              <w:top w:val="single" w:sz="4" w:space="0" w:color="808080"/>
              <w:bottom w:val="single" w:sz="4" w:space="0" w:color="auto"/>
            </w:tcBorders>
          </w:tcPr>
          <w:p w:rsidR="00040C14" w:rsidRPr="000A0C78" w:rsidRDefault="00040C14" w:rsidP="003B4E7E">
            <w:pPr>
              <w:spacing w:after="20" w:line="240" w:lineRule="auto"/>
              <w:rPr>
                <w:rFonts w:ascii="Arial" w:hAnsi="Arial" w:cs="Arial"/>
                <w:b/>
                <w:bCs/>
                <w:sz w:val="16"/>
                <w:szCs w:val="16"/>
                <w:lang w:val="en-GB"/>
              </w:rPr>
            </w:pPr>
            <w:r w:rsidRPr="000A0C78">
              <w:rPr>
                <w:rFonts w:ascii="Arial" w:hAnsi="Arial" w:cs="Arial"/>
                <w:b/>
                <w:bCs/>
                <w:sz w:val="16"/>
                <w:szCs w:val="16"/>
                <w:lang w:val="en-GB"/>
              </w:rPr>
              <w:t>Not listed on an exchange</w:t>
            </w:r>
          </w:p>
          <w:p w:rsidR="00040C14" w:rsidRPr="000A0C78" w:rsidRDefault="00040C14" w:rsidP="003B4E7E">
            <w:pPr>
              <w:tabs>
                <w:tab w:val="left" w:pos="1920"/>
              </w:tabs>
              <w:spacing w:after="20" w:line="240" w:lineRule="auto"/>
              <w:rPr>
                <w:rFonts w:ascii="Arial" w:hAnsi="Arial" w:cs="Arial"/>
                <w:b/>
                <w:bCs/>
                <w:sz w:val="16"/>
                <w:szCs w:val="16"/>
                <w:lang w:val="en-GB"/>
              </w:rPr>
            </w:pPr>
            <w:r w:rsidRPr="000A0C78">
              <w:rPr>
                <w:rFonts w:ascii="Arial" w:hAnsi="Arial" w:cs="Arial"/>
                <w:sz w:val="16"/>
                <w:szCs w:val="16"/>
                <w:lang w:val="en-GB"/>
              </w:rPr>
              <w:t>(provide details)</w:t>
            </w:r>
            <w:r w:rsidRPr="000A0C78">
              <w:rPr>
                <w:rFonts w:ascii="Arial" w:hAnsi="Arial" w:cs="Arial"/>
                <w:sz w:val="16"/>
                <w:szCs w:val="16"/>
                <w:lang w:val="en-GB"/>
              </w:rPr>
              <w:tab/>
            </w:r>
          </w:p>
        </w:tc>
        <w:tc>
          <w:tcPr>
            <w:tcW w:w="992" w:type="dxa"/>
            <w:tcBorders>
              <w:top w:val="single" w:sz="4" w:space="0" w:color="808080"/>
              <w:bottom w:val="single" w:sz="4" w:space="0" w:color="auto"/>
            </w:tcBorders>
          </w:tcPr>
          <w:p w:rsidR="00040C14" w:rsidRPr="000A0C78" w:rsidRDefault="00040C14" w:rsidP="00B542EB">
            <w:pPr>
              <w:jc w:val="center"/>
              <w:rPr>
                <w:rFonts w:ascii="Arial" w:hAnsi="Arial" w:cs="Arial"/>
                <w:sz w:val="16"/>
                <w:szCs w:val="16"/>
              </w:rPr>
            </w:pPr>
          </w:p>
        </w:tc>
        <w:tc>
          <w:tcPr>
            <w:tcW w:w="1276" w:type="dxa"/>
            <w:tcBorders>
              <w:top w:val="single" w:sz="4" w:space="0" w:color="808080"/>
              <w:bottom w:val="single" w:sz="4" w:space="0" w:color="auto"/>
            </w:tcBorders>
          </w:tcPr>
          <w:p w:rsidR="00040C14" w:rsidRPr="000A0C78" w:rsidRDefault="00040C14" w:rsidP="00B542EB">
            <w:pPr>
              <w:jc w:val="center"/>
              <w:rPr>
                <w:rFonts w:ascii="Arial" w:hAnsi="Arial" w:cs="Arial"/>
                <w:sz w:val="16"/>
                <w:szCs w:val="16"/>
              </w:rPr>
            </w:pPr>
          </w:p>
        </w:tc>
        <w:tc>
          <w:tcPr>
            <w:tcW w:w="1276" w:type="dxa"/>
            <w:tcBorders>
              <w:top w:val="single" w:sz="4" w:space="0" w:color="808080"/>
              <w:bottom w:val="single" w:sz="4" w:space="0" w:color="auto"/>
            </w:tcBorders>
          </w:tcPr>
          <w:p w:rsidR="00040C14" w:rsidRPr="000A0C78" w:rsidRDefault="00040C14" w:rsidP="00B542EB">
            <w:pPr>
              <w:jc w:val="center"/>
              <w:rPr>
                <w:rFonts w:ascii="Arial" w:hAnsi="Arial" w:cs="Arial"/>
                <w:sz w:val="16"/>
                <w:szCs w:val="16"/>
              </w:rPr>
            </w:pPr>
          </w:p>
        </w:tc>
        <w:tc>
          <w:tcPr>
            <w:tcW w:w="1275" w:type="dxa"/>
            <w:tcBorders>
              <w:top w:val="single" w:sz="4" w:space="0" w:color="808080"/>
              <w:bottom w:val="single" w:sz="4" w:space="0" w:color="auto"/>
            </w:tcBorders>
          </w:tcPr>
          <w:p w:rsidR="00040C14" w:rsidRPr="000A0C78" w:rsidRDefault="00040C14" w:rsidP="00B542EB">
            <w:pPr>
              <w:jc w:val="center"/>
              <w:rPr>
                <w:rFonts w:ascii="Arial" w:hAnsi="Arial" w:cs="Arial"/>
                <w:sz w:val="16"/>
                <w:szCs w:val="16"/>
              </w:rPr>
            </w:pPr>
          </w:p>
        </w:tc>
        <w:tc>
          <w:tcPr>
            <w:tcW w:w="1134" w:type="dxa"/>
            <w:tcBorders>
              <w:top w:val="single" w:sz="4" w:space="0" w:color="808080"/>
              <w:bottom w:val="single" w:sz="4" w:space="0" w:color="auto"/>
            </w:tcBorders>
          </w:tcPr>
          <w:p w:rsidR="00040C14" w:rsidRPr="000A0C78" w:rsidRDefault="00040C14" w:rsidP="00B542EB">
            <w:pPr>
              <w:jc w:val="center"/>
              <w:rPr>
                <w:rFonts w:ascii="Arial" w:hAnsi="Arial" w:cs="Arial"/>
                <w:sz w:val="16"/>
                <w:szCs w:val="16"/>
              </w:rPr>
            </w:pPr>
          </w:p>
        </w:tc>
      </w:tr>
    </w:tbl>
    <w:p w:rsidR="00040C14" w:rsidRPr="000A0C78" w:rsidRDefault="00040C14"/>
    <w:p w:rsidR="00040C14" w:rsidRPr="000A0C78" w:rsidRDefault="00040C14"/>
    <w:p w:rsidR="00040C14" w:rsidRPr="000A0C78" w:rsidRDefault="00040C14"/>
    <w:p w:rsidR="00040C14" w:rsidRPr="000A0C78" w:rsidRDefault="00040C14"/>
    <w:p w:rsidR="00040C14" w:rsidRPr="000A0C78" w:rsidRDefault="00040C14"/>
    <w:p w:rsidR="00390F01" w:rsidRPr="000A0C78" w:rsidRDefault="00390F01"/>
    <w:p w:rsidR="00040C14" w:rsidRPr="000A0C78" w:rsidRDefault="00040C14" w:rsidP="00040C14">
      <w:pPr>
        <w:tabs>
          <w:tab w:val="decimal" w:pos="7938"/>
          <w:tab w:val="decimal" w:pos="9639"/>
        </w:tabs>
        <w:spacing w:after="0" w:line="240" w:lineRule="auto"/>
        <w:ind w:left="720"/>
        <w:jc w:val="both"/>
        <w:rPr>
          <w:rFonts w:ascii="Arial" w:hAnsi="Arial" w:cs="Arial"/>
          <w:sz w:val="20"/>
          <w:szCs w:val="20"/>
          <w:lang w:val="en-GB"/>
        </w:rPr>
      </w:pPr>
      <w:r w:rsidRPr="000A0C78">
        <w:rPr>
          <w:rFonts w:ascii="Arial" w:hAnsi="Arial" w:cs="Arial"/>
          <w:b/>
          <w:bCs/>
          <w:sz w:val="20"/>
          <w:szCs w:val="20"/>
          <w:lang w:val="en-GB"/>
        </w:rPr>
        <w:t xml:space="preserve">NOTES TO THE INVESTMENT SCHEDULE - CONTINUED </w:t>
      </w:r>
    </w:p>
    <w:p w:rsidR="00862B45" w:rsidRPr="000A0C78" w:rsidRDefault="00862B45" w:rsidP="00862B45">
      <w:pPr>
        <w:tabs>
          <w:tab w:val="decimal" w:pos="7938"/>
          <w:tab w:val="decimal" w:pos="9639"/>
        </w:tabs>
        <w:spacing w:after="0" w:line="240" w:lineRule="auto"/>
        <w:ind w:left="720"/>
        <w:jc w:val="both"/>
        <w:rPr>
          <w:rFonts w:ascii="Arial" w:hAnsi="Arial" w:cs="Arial"/>
          <w:b/>
          <w:bCs/>
          <w:sz w:val="20"/>
          <w:szCs w:val="20"/>
          <w:lang w:val="en-GB"/>
        </w:rPr>
      </w:pPr>
      <w:r w:rsidRPr="000A0C78">
        <w:rPr>
          <w:rFonts w:ascii="Arial" w:hAnsi="Arial" w:cs="Arial"/>
          <w:b/>
          <w:bCs/>
          <w:sz w:val="20"/>
          <w:szCs w:val="20"/>
          <w:lang w:val="en-GB"/>
        </w:rPr>
        <w:t>At …..</w:t>
      </w:r>
    </w:p>
    <w:p w:rsidR="00390F01" w:rsidRPr="000A0C78" w:rsidRDefault="00390F01" w:rsidP="00040C14">
      <w:pPr>
        <w:tabs>
          <w:tab w:val="decimal" w:pos="7938"/>
          <w:tab w:val="decimal" w:pos="9639"/>
        </w:tabs>
        <w:spacing w:after="0" w:line="240" w:lineRule="auto"/>
        <w:ind w:left="720"/>
        <w:jc w:val="both"/>
        <w:rPr>
          <w:rFonts w:ascii="Arial" w:hAnsi="Arial" w:cs="Arial"/>
          <w:b/>
          <w:bCs/>
          <w:sz w:val="20"/>
          <w:szCs w:val="20"/>
          <w:lang w:val="en-GB"/>
        </w:rPr>
      </w:pPr>
    </w:p>
    <w:p w:rsidR="00040C14" w:rsidRPr="000A0C78" w:rsidRDefault="00040C14" w:rsidP="00040C14">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p>
    <w:p w:rsidR="00040C14" w:rsidRPr="000A0C78" w:rsidRDefault="00040C14" w:rsidP="00040C14">
      <w:pPr>
        <w:tabs>
          <w:tab w:val="left" w:pos="284"/>
        </w:tabs>
        <w:overflowPunct w:val="0"/>
        <w:autoSpaceDE w:val="0"/>
        <w:autoSpaceDN w:val="0"/>
        <w:adjustRightInd w:val="0"/>
        <w:spacing w:after="0" w:line="240" w:lineRule="auto"/>
        <w:ind w:left="720" w:right="33"/>
        <w:textAlignment w:val="baseline"/>
        <w:rPr>
          <w:rFonts w:ascii="Arial" w:hAnsi="Arial" w:cs="Arial"/>
          <w:b/>
          <w:bCs/>
          <w:sz w:val="18"/>
          <w:szCs w:val="18"/>
          <w:lang w:val="en-GB"/>
        </w:rPr>
      </w:pPr>
      <w:r w:rsidRPr="000A0C78">
        <w:rPr>
          <w:rFonts w:ascii="Arial" w:hAnsi="Arial" w:cs="Arial"/>
          <w:b/>
          <w:bCs/>
          <w:sz w:val="18"/>
          <w:szCs w:val="18"/>
          <w:lang w:val="en-GB"/>
        </w:rPr>
        <w:t>C</w:t>
      </w:r>
      <w:r w:rsidRPr="000A0C78">
        <w:rPr>
          <w:rFonts w:ascii="Arial" w:hAnsi="Arial" w:cs="Arial"/>
          <w:b/>
          <w:bCs/>
          <w:sz w:val="18"/>
          <w:szCs w:val="18"/>
          <w:lang w:val="en-GB"/>
        </w:rPr>
        <w:tab/>
        <w:t>DEBT INSTRUMENTS INCLUDING ISLAMIC DEBT INSTRUMENTS (continued)</w:t>
      </w:r>
    </w:p>
    <w:p w:rsidR="00040C14" w:rsidRPr="000A0C78" w:rsidRDefault="00040C14" w:rsidP="00040C14">
      <w:pPr>
        <w:tabs>
          <w:tab w:val="left" w:pos="284"/>
        </w:tabs>
        <w:overflowPunct w:val="0"/>
        <w:autoSpaceDE w:val="0"/>
        <w:autoSpaceDN w:val="0"/>
        <w:adjustRightInd w:val="0"/>
        <w:spacing w:after="0" w:line="240" w:lineRule="auto"/>
        <w:ind w:right="33"/>
        <w:textAlignment w:val="baseline"/>
        <w:rPr>
          <w:rFonts w:ascii="Arial" w:hAnsi="Arial" w:cs="Arial"/>
          <w:b/>
          <w:bCs/>
          <w:sz w:val="18"/>
          <w:szCs w:val="18"/>
          <w:lang w:val="en-GB"/>
        </w:rPr>
      </w:pPr>
    </w:p>
    <w:tbl>
      <w:tblPr>
        <w:tblW w:w="0" w:type="auto"/>
        <w:tblInd w:w="817" w:type="dxa"/>
        <w:tblBorders>
          <w:top w:val="single" w:sz="4" w:space="0" w:color="808080"/>
          <w:left w:val="single" w:sz="4" w:space="0" w:color="808080"/>
          <w:bottom w:val="single" w:sz="4" w:space="0" w:color="auto"/>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3544"/>
        <w:gridCol w:w="992"/>
        <w:gridCol w:w="1276"/>
        <w:gridCol w:w="1276"/>
        <w:gridCol w:w="1275"/>
        <w:gridCol w:w="1134"/>
      </w:tblGrid>
      <w:tr w:rsidR="00040C14" w:rsidRPr="000A0C78" w:rsidTr="00040C14">
        <w:tc>
          <w:tcPr>
            <w:tcW w:w="3544" w:type="dxa"/>
            <w:tcBorders>
              <w:top w:val="single" w:sz="4" w:space="0" w:color="auto"/>
              <w:bottom w:val="single" w:sz="4" w:space="0" w:color="808080"/>
            </w:tcBorders>
          </w:tcPr>
          <w:p w:rsidR="00040C14" w:rsidRPr="000A0C78" w:rsidRDefault="00040C14" w:rsidP="00797F55">
            <w:pPr>
              <w:jc w:val="center"/>
              <w:rPr>
                <w:rFonts w:ascii="Arial" w:hAnsi="Arial" w:cs="Arial"/>
                <w:b/>
                <w:bCs/>
                <w:sz w:val="18"/>
                <w:szCs w:val="18"/>
              </w:rPr>
            </w:pPr>
            <w:r w:rsidRPr="000A0C78">
              <w:rPr>
                <w:rFonts w:ascii="Arial" w:hAnsi="Arial" w:cs="Arial"/>
                <w:b/>
                <w:bCs/>
                <w:sz w:val="18"/>
                <w:szCs w:val="18"/>
              </w:rPr>
              <w:t>Instrument</w:t>
            </w:r>
          </w:p>
        </w:tc>
        <w:tc>
          <w:tcPr>
            <w:tcW w:w="992" w:type="dxa"/>
            <w:tcBorders>
              <w:top w:val="single" w:sz="4" w:space="0" w:color="auto"/>
              <w:bottom w:val="single" w:sz="4" w:space="0" w:color="808080"/>
            </w:tcBorders>
          </w:tcPr>
          <w:p w:rsidR="00040C14" w:rsidRPr="000A0C78" w:rsidRDefault="00040C14" w:rsidP="00797F55">
            <w:pPr>
              <w:jc w:val="center"/>
              <w:rPr>
                <w:rFonts w:ascii="Arial" w:hAnsi="Arial" w:cs="Arial"/>
                <w:b/>
                <w:bCs/>
                <w:sz w:val="18"/>
                <w:szCs w:val="18"/>
              </w:rPr>
            </w:pPr>
            <w:r w:rsidRPr="000A0C78">
              <w:rPr>
                <w:rFonts w:ascii="Arial" w:hAnsi="Arial" w:cs="Arial"/>
                <w:b/>
                <w:bCs/>
                <w:sz w:val="18"/>
                <w:szCs w:val="18"/>
              </w:rPr>
              <w:t>Local or Foreign</w:t>
            </w:r>
          </w:p>
        </w:tc>
        <w:tc>
          <w:tcPr>
            <w:tcW w:w="1276" w:type="dxa"/>
            <w:tcBorders>
              <w:top w:val="single" w:sz="4" w:space="0" w:color="auto"/>
              <w:bottom w:val="single" w:sz="4" w:space="0" w:color="808080"/>
            </w:tcBorders>
          </w:tcPr>
          <w:p w:rsidR="00040C14" w:rsidRPr="000A0C78" w:rsidRDefault="00040C14" w:rsidP="00797F55">
            <w:pPr>
              <w:jc w:val="center"/>
              <w:rPr>
                <w:rFonts w:ascii="Arial" w:hAnsi="Arial" w:cs="Arial"/>
                <w:b/>
                <w:bCs/>
                <w:sz w:val="18"/>
                <w:szCs w:val="18"/>
              </w:rPr>
            </w:pPr>
            <w:r w:rsidRPr="000A0C78">
              <w:rPr>
                <w:rFonts w:ascii="Arial" w:hAnsi="Arial" w:cs="Arial"/>
                <w:b/>
                <w:bCs/>
                <w:sz w:val="18"/>
                <w:szCs w:val="18"/>
              </w:rPr>
              <w:t>Secured/ Unsecured</w:t>
            </w:r>
          </w:p>
        </w:tc>
        <w:tc>
          <w:tcPr>
            <w:tcW w:w="1276" w:type="dxa"/>
            <w:tcBorders>
              <w:top w:val="single" w:sz="4" w:space="0" w:color="auto"/>
              <w:bottom w:val="single" w:sz="4" w:space="0" w:color="808080"/>
            </w:tcBorders>
          </w:tcPr>
          <w:p w:rsidR="00040C14" w:rsidRPr="000A0C78" w:rsidRDefault="00040C14" w:rsidP="00797F55">
            <w:pPr>
              <w:jc w:val="center"/>
              <w:rPr>
                <w:rFonts w:ascii="Arial" w:hAnsi="Arial" w:cs="Arial"/>
                <w:b/>
                <w:bCs/>
                <w:sz w:val="18"/>
                <w:szCs w:val="18"/>
              </w:rPr>
            </w:pPr>
            <w:r w:rsidRPr="000A0C78">
              <w:rPr>
                <w:rFonts w:ascii="Arial" w:hAnsi="Arial" w:cs="Arial"/>
                <w:b/>
                <w:bCs/>
                <w:sz w:val="18"/>
                <w:szCs w:val="18"/>
              </w:rPr>
              <w:t>Issued/   Guaranteed</w:t>
            </w:r>
          </w:p>
        </w:tc>
        <w:tc>
          <w:tcPr>
            <w:tcW w:w="1275" w:type="dxa"/>
            <w:tcBorders>
              <w:top w:val="single" w:sz="4" w:space="0" w:color="auto"/>
              <w:bottom w:val="single" w:sz="4" w:space="0" w:color="808080"/>
            </w:tcBorders>
          </w:tcPr>
          <w:p w:rsidR="00040C14" w:rsidRPr="000A0C78" w:rsidRDefault="00040C14" w:rsidP="00797F55">
            <w:pPr>
              <w:spacing w:after="20" w:line="240" w:lineRule="auto"/>
              <w:jc w:val="center"/>
              <w:rPr>
                <w:rFonts w:ascii="Arial" w:hAnsi="Arial" w:cs="Arial"/>
                <w:b/>
                <w:bCs/>
                <w:sz w:val="18"/>
                <w:szCs w:val="18"/>
              </w:rPr>
            </w:pPr>
            <w:r w:rsidRPr="000A0C78">
              <w:rPr>
                <w:rFonts w:ascii="Arial" w:hAnsi="Arial" w:cs="Arial"/>
                <w:b/>
                <w:bCs/>
                <w:sz w:val="18"/>
                <w:szCs w:val="18"/>
              </w:rPr>
              <w:t>Redemption value</w:t>
            </w:r>
          </w:p>
          <w:p w:rsidR="00040C14" w:rsidRPr="000A0C78" w:rsidRDefault="00040C14" w:rsidP="00797F55">
            <w:pPr>
              <w:spacing w:after="20" w:line="240" w:lineRule="auto"/>
              <w:jc w:val="center"/>
              <w:rPr>
                <w:rFonts w:ascii="Arial" w:hAnsi="Arial" w:cs="Arial"/>
                <w:b/>
                <w:bCs/>
                <w:sz w:val="18"/>
                <w:szCs w:val="18"/>
              </w:rPr>
            </w:pPr>
            <w:r w:rsidRPr="000A0C78">
              <w:rPr>
                <w:rFonts w:ascii="Arial" w:hAnsi="Arial" w:cs="Arial"/>
                <w:b/>
                <w:bCs/>
                <w:sz w:val="18"/>
                <w:szCs w:val="18"/>
              </w:rPr>
              <w:t>R</w:t>
            </w:r>
          </w:p>
        </w:tc>
        <w:tc>
          <w:tcPr>
            <w:tcW w:w="1134" w:type="dxa"/>
            <w:tcBorders>
              <w:top w:val="single" w:sz="4" w:space="0" w:color="auto"/>
              <w:bottom w:val="single" w:sz="4" w:space="0" w:color="808080"/>
            </w:tcBorders>
          </w:tcPr>
          <w:p w:rsidR="00040C14" w:rsidRPr="000A0C78" w:rsidRDefault="00040C14" w:rsidP="00797F55">
            <w:pPr>
              <w:spacing w:after="20" w:line="240" w:lineRule="auto"/>
              <w:jc w:val="center"/>
              <w:rPr>
                <w:rFonts w:ascii="Arial" w:hAnsi="Arial" w:cs="Arial"/>
                <w:b/>
                <w:bCs/>
                <w:sz w:val="18"/>
                <w:szCs w:val="18"/>
              </w:rPr>
            </w:pPr>
            <w:r w:rsidRPr="000A0C78">
              <w:rPr>
                <w:rFonts w:ascii="Arial" w:hAnsi="Arial" w:cs="Arial"/>
                <w:b/>
                <w:bCs/>
                <w:sz w:val="18"/>
                <w:szCs w:val="18"/>
              </w:rPr>
              <w:t>Fair value</w:t>
            </w:r>
          </w:p>
          <w:p w:rsidR="00040C14" w:rsidRPr="000A0C78" w:rsidRDefault="00040C14" w:rsidP="00797F55">
            <w:pPr>
              <w:spacing w:after="20" w:line="240" w:lineRule="auto"/>
              <w:jc w:val="center"/>
              <w:rPr>
                <w:rFonts w:ascii="Arial" w:hAnsi="Arial" w:cs="Arial"/>
                <w:b/>
                <w:bCs/>
                <w:sz w:val="18"/>
                <w:szCs w:val="18"/>
              </w:rPr>
            </w:pPr>
          </w:p>
          <w:p w:rsidR="00040C14" w:rsidRPr="000A0C78" w:rsidRDefault="00040C14" w:rsidP="00797F55">
            <w:pPr>
              <w:spacing w:after="20" w:line="240" w:lineRule="auto"/>
              <w:jc w:val="center"/>
              <w:rPr>
                <w:rFonts w:ascii="Arial" w:hAnsi="Arial" w:cs="Arial"/>
                <w:b/>
                <w:bCs/>
                <w:sz w:val="18"/>
                <w:szCs w:val="18"/>
              </w:rPr>
            </w:pPr>
            <w:r w:rsidRPr="000A0C78">
              <w:rPr>
                <w:rFonts w:ascii="Arial" w:hAnsi="Arial" w:cs="Arial"/>
                <w:b/>
                <w:bCs/>
                <w:sz w:val="18"/>
                <w:szCs w:val="18"/>
              </w:rPr>
              <w:t>R</w:t>
            </w:r>
          </w:p>
        </w:tc>
      </w:tr>
      <w:tr w:rsidR="00040C14" w:rsidRPr="000A0C78" w:rsidTr="00040C14">
        <w:tc>
          <w:tcPr>
            <w:tcW w:w="3544" w:type="dxa"/>
            <w:tcBorders>
              <w:top w:val="single" w:sz="4" w:space="0" w:color="auto"/>
              <w:bottom w:val="single" w:sz="4" w:space="0" w:color="808080"/>
            </w:tcBorders>
          </w:tcPr>
          <w:p w:rsidR="00040C14" w:rsidRPr="000A0C78" w:rsidRDefault="00040C14" w:rsidP="003B4E7E">
            <w:pPr>
              <w:tabs>
                <w:tab w:val="left" w:pos="318"/>
                <w:tab w:val="left" w:pos="601"/>
                <w:tab w:val="right" w:pos="8789"/>
              </w:tabs>
              <w:suppressAutoHyphens/>
              <w:spacing w:after="0" w:line="240" w:lineRule="auto"/>
              <w:jc w:val="both"/>
              <w:rPr>
                <w:rFonts w:ascii="Arial" w:hAnsi="Arial" w:cs="Arial"/>
                <w:b/>
                <w:bCs/>
                <w:sz w:val="20"/>
                <w:szCs w:val="20"/>
                <w:lang w:val="en-GB"/>
              </w:rPr>
            </w:pPr>
            <w:r w:rsidRPr="000A0C78">
              <w:rPr>
                <w:rFonts w:ascii="Arial" w:hAnsi="Arial" w:cs="Arial"/>
                <w:b/>
                <w:bCs/>
                <w:sz w:val="20"/>
                <w:szCs w:val="20"/>
              </w:rPr>
              <w:t>Public debt:</w:t>
            </w:r>
          </w:p>
          <w:p w:rsidR="00040C14" w:rsidRPr="000A0C78" w:rsidRDefault="00040C14" w:rsidP="002B0570">
            <w:pPr>
              <w:rPr>
                <w:rFonts w:ascii="Arial" w:hAnsi="Arial" w:cs="Arial"/>
                <w:b/>
                <w:bCs/>
                <w:sz w:val="16"/>
                <w:szCs w:val="16"/>
              </w:rPr>
            </w:pPr>
            <w:r w:rsidRPr="000A0C78">
              <w:rPr>
                <w:rFonts w:ascii="Arial" w:hAnsi="Arial" w:cs="Arial"/>
                <w:b/>
                <w:bCs/>
                <w:sz w:val="16"/>
                <w:szCs w:val="16"/>
                <w:lang w:val="en-GB"/>
              </w:rPr>
              <w:t>Debt instruments issued or guaranteed by a public entity under the Public Finance Management Act, 1999 (Act No. 1 of 1999) as prescribed:-</w:t>
            </w:r>
          </w:p>
        </w:tc>
        <w:tc>
          <w:tcPr>
            <w:tcW w:w="992" w:type="dxa"/>
            <w:tcBorders>
              <w:top w:val="single" w:sz="4" w:space="0" w:color="auto"/>
              <w:bottom w:val="single" w:sz="4" w:space="0" w:color="808080"/>
            </w:tcBorders>
          </w:tcPr>
          <w:p w:rsidR="00040C14" w:rsidRPr="000A0C78" w:rsidRDefault="00040C14" w:rsidP="00B542EB">
            <w:pPr>
              <w:jc w:val="center"/>
              <w:rPr>
                <w:rFonts w:ascii="Arial" w:hAnsi="Arial" w:cs="Arial"/>
                <w:sz w:val="16"/>
                <w:szCs w:val="16"/>
              </w:rPr>
            </w:pPr>
          </w:p>
        </w:tc>
        <w:tc>
          <w:tcPr>
            <w:tcW w:w="1276" w:type="dxa"/>
            <w:tcBorders>
              <w:top w:val="single" w:sz="4" w:space="0" w:color="auto"/>
              <w:bottom w:val="single" w:sz="4" w:space="0" w:color="808080"/>
            </w:tcBorders>
          </w:tcPr>
          <w:p w:rsidR="00040C14" w:rsidRPr="000A0C78" w:rsidRDefault="00040C14" w:rsidP="00B542EB">
            <w:pPr>
              <w:jc w:val="center"/>
              <w:rPr>
                <w:rFonts w:ascii="Arial" w:hAnsi="Arial" w:cs="Arial"/>
                <w:sz w:val="16"/>
                <w:szCs w:val="16"/>
              </w:rPr>
            </w:pPr>
          </w:p>
        </w:tc>
        <w:tc>
          <w:tcPr>
            <w:tcW w:w="1276" w:type="dxa"/>
            <w:tcBorders>
              <w:top w:val="single" w:sz="4" w:space="0" w:color="auto"/>
              <w:bottom w:val="single" w:sz="4" w:space="0" w:color="808080"/>
            </w:tcBorders>
          </w:tcPr>
          <w:p w:rsidR="00040C14" w:rsidRPr="000A0C78" w:rsidRDefault="00040C14" w:rsidP="00B542EB">
            <w:pPr>
              <w:jc w:val="center"/>
              <w:rPr>
                <w:rFonts w:ascii="Arial" w:hAnsi="Arial" w:cs="Arial"/>
                <w:sz w:val="16"/>
                <w:szCs w:val="16"/>
              </w:rPr>
            </w:pPr>
          </w:p>
        </w:tc>
        <w:tc>
          <w:tcPr>
            <w:tcW w:w="1275" w:type="dxa"/>
            <w:tcBorders>
              <w:top w:val="single" w:sz="4" w:space="0" w:color="auto"/>
              <w:bottom w:val="single" w:sz="4" w:space="0" w:color="808080"/>
            </w:tcBorders>
          </w:tcPr>
          <w:p w:rsidR="00040C14" w:rsidRPr="000A0C78" w:rsidRDefault="00040C14" w:rsidP="00B542EB">
            <w:pPr>
              <w:jc w:val="center"/>
              <w:rPr>
                <w:rFonts w:ascii="Arial" w:hAnsi="Arial" w:cs="Arial"/>
                <w:sz w:val="16"/>
                <w:szCs w:val="16"/>
              </w:rPr>
            </w:pPr>
          </w:p>
        </w:tc>
        <w:tc>
          <w:tcPr>
            <w:tcW w:w="1134" w:type="dxa"/>
            <w:tcBorders>
              <w:top w:val="single" w:sz="4" w:space="0" w:color="auto"/>
              <w:bottom w:val="single" w:sz="4" w:space="0" w:color="808080"/>
            </w:tcBorders>
          </w:tcPr>
          <w:p w:rsidR="00040C14" w:rsidRPr="000A0C78" w:rsidRDefault="00040C14" w:rsidP="00B542EB">
            <w:pPr>
              <w:jc w:val="center"/>
              <w:rPr>
                <w:rFonts w:ascii="Arial" w:hAnsi="Arial" w:cs="Arial"/>
                <w:sz w:val="16"/>
                <w:szCs w:val="16"/>
              </w:rPr>
            </w:pPr>
          </w:p>
        </w:tc>
      </w:tr>
      <w:tr w:rsidR="00040C14" w:rsidRPr="000A0C78" w:rsidTr="00040C14">
        <w:tc>
          <w:tcPr>
            <w:tcW w:w="3544" w:type="dxa"/>
            <w:tcBorders>
              <w:top w:val="single" w:sz="4" w:space="0" w:color="808080"/>
            </w:tcBorders>
          </w:tcPr>
          <w:p w:rsidR="00040C14" w:rsidRPr="000A0C78" w:rsidRDefault="00040C14" w:rsidP="007D4690">
            <w:pPr>
              <w:spacing w:after="0" w:line="240" w:lineRule="auto"/>
              <w:rPr>
                <w:rFonts w:ascii="Arial" w:hAnsi="Arial" w:cs="Arial"/>
                <w:sz w:val="16"/>
                <w:szCs w:val="16"/>
              </w:rPr>
            </w:pPr>
            <w:r w:rsidRPr="000A0C78">
              <w:rPr>
                <w:rFonts w:ascii="Arial" w:hAnsi="Arial" w:cs="Arial"/>
                <w:sz w:val="16"/>
                <w:szCs w:val="16"/>
              </w:rPr>
              <w:t xml:space="preserve">Airports Company of South Africa Limited </w:t>
            </w:r>
          </w:p>
        </w:tc>
        <w:tc>
          <w:tcPr>
            <w:tcW w:w="992" w:type="dxa"/>
            <w:tcBorders>
              <w:top w:val="single" w:sz="4" w:space="0" w:color="808080"/>
            </w:tcBorders>
          </w:tcPr>
          <w:p w:rsidR="00040C14" w:rsidRPr="000A0C78" w:rsidRDefault="00040C14" w:rsidP="00B542EB">
            <w:pPr>
              <w:jc w:val="center"/>
              <w:rPr>
                <w:rFonts w:ascii="Arial" w:hAnsi="Arial" w:cs="Arial"/>
                <w:sz w:val="16"/>
                <w:szCs w:val="16"/>
              </w:rPr>
            </w:pPr>
          </w:p>
        </w:tc>
        <w:tc>
          <w:tcPr>
            <w:tcW w:w="1276" w:type="dxa"/>
            <w:tcBorders>
              <w:top w:val="single" w:sz="4" w:space="0" w:color="808080"/>
            </w:tcBorders>
          </w:tcPr>
          <w:p w:rsidR="00040C14" w:rsidRPr="000A0C78" w:rsidRDefault="00040C14" w:rsidP="00B542EB">
            <w:pPr>
              <w:jc w:val="center"/>
              <w:rPr>
                <w:rFonts w:ascii="Arial" w:hAnsi="Arial" w:cs="Arial"/>
                <w:sz w:val="16"/>
                <w:szCs w:val="16"/>
              </w:rPr>
            </w:pPr>
          </w:p>
        </w:tc>
        <w:tc>
          <w:tcPr>
            <w:tcW w:w="1276" w:type="dxa"/>
            <w:tcBorders>
              <w:top w:val="single" w:sz="4" w:space="0" w:color="808080"/>
            </w:tcBorders>
          </w:tcPr>
          <w:p w:rsidR="00040C14" w:rsidRPr="000A0C78" w:rsidRDefault="00040C14" w:rsidP="00B542EB">
            <w:pPr>
              <w:jc w:val="center"/>
              <w:rPr>
                <w:rFonts w:ascii="Arial" w:hAnsi="Arial" w:cs="Arial"/>
                <w:sz w:val="16"/>
                <w:szCs w:val="16"/>
              </w:rPr>
            </w:pPr>
          </w:p>
        </w:tc>
        <w:tc>
          <w:tcPr>
            <w:tcW w:w="1275" w:type="dxa"/>
            <w:tcBorders>
              <w:top w:val="single" w:sz="4" w:space="0" w:color="808080"/>
            </w:tcBorders>
          </w:tcPr>
          <w:p w:rsidR="00040C14" w:rsidRPr="000A0C78" w:rsidRDefault="00040C14" w:rsidP="00B542EB">
            <w:pPr>
              <w:jc w:val="center"/>
              <w:rPr>
                <w:rFonts w:ascii="Arial" w:hAnsi="Arial" w:cs="Arial"/>
                <w:sz w:val="16"/>
                <w:szCs w:val="16"/>
              </w:rPr>
            </w:pPr>
          </w:p>
        </w:tc>
        <w:tc>
          <w:tcPr>
            <w:tcW w:w="1134" w:type="dxa"/>
            <w:tcBorders>
              <w:top w:val="single" w:sz="4" w:space="0" w:color="808080"/>
            </w:tcBorders>
          </w:tcPr>
          <w:p w:rsidR="00040C14" w:rsidRPr="000A0C78" w:rsidRDefault="00040C14" w:rsidP="00B542EB">
            <w:pPr>
              <w:jc w:val="center"/>
              <w:rPr>
                <w:rFonts w:ascii="Arial" w:hAnsi="Arial" w:cs="Arial"/>
                <w:sz w:val="16"/>
                <w:szCs w:val="16"/>
              </w:rPr>
            </w:pPr>
          </w:p>
        </w:tc>
      </w:tr>
      <w:tr w:rsidR="00040C14" w:rsidRPr="000A0C78" w:rsidTr="00040C14">
        <w:trPr>
          <w:trHeight w:val="311"/>
        </w:trPr>
        <w:tc>
          <w:tcPr>
            <w:tcW w:w="3544" w:type="dxa"/>
          </w:tcPr>
          <w:p w:rsidR="00040C14" w:rsidRPr="000A0C78" w:rsidRDefault="00040C14" w:rsidP="003B4E7E">
            <w:pPr>
              <w:spacing w:after="0" w:line="240" w:lineRule="auto"/>
              <w:rPr>
                <w:rFonts w:ascii="Arial" w:hAnsi="Arial" w:cs="Arial"/>
                <w:sz w:val="16"/>
                <w:szCs w:val="16"/>
              </w:rPr>
            </w:pPr>
            <w:r w:rsidRPr="000A0C78">
              <w:rPr>
                <w:rFonts w:ascii="Arial" w:hAnsi="Arial" w:cs="Arial"/>
                <w:sz w:val="16"/>
                <w:szCs w:val="16"/>
              </w:rPr>
              <w:t>Development Bank of South Africa</w:t>
            </w:r>
          </w:p>
        </w:tc>
        <w:tc>
          <w:tcPr>
            <w:tcW w:w="992" w:type="dxa"/>
          </w:tcPr>
          <w:p w:rsidR="00040C14" w:rsidRPr="000A0C78" w:rsidRDefault="00040C14" w:rsidP="00B542EB">
            <w:pPr>
              <w:jc w:val="center"/>
              <w:rPr>
                <w:rFonts w:ascii="Arial" w:hAnsi="Arial" w:cs="Arial"/>
                <w:sz w:val="16"/>
                <w:szCs w:val="16"/>
              </w:rPr>
            </w:pPr>
          </w:p>
        </w:tc>
        <w:tc>
          <w:tcPr>
            <w:tcW w:w="1276" w:type="dxa"/>
          </w:tcPr>
          <w:p w:rsidR="00040C14" w:rsidRPr="000A0C78" w:rsidRDefault="00040C14" w:rsidP="00B542EB">
            <w:pPr>
              <w:jc w:val="center"/>
              <w:rPr>
                <w:rFonts w:ascii="Arial" w:hAnsi="Arial" w:cs="Arial"/>
                <w:sz w:val="16"/>
                <w:szCs w:val="16"/>
              </w:rPr>
            </w:pPr>
          </w:p>
        </w:tc>
        <w:tc>
          <w:tcPr>
            <w:tcW w:w="1276" w:type="dxa"/>
          </w:tcPr>
          <w:p w:rsidR="00040C14" w:rsidRPr="000A0C78" w:rsidRDefault="00040C14" w:rsidP="00B542EB">
            <w:pPr>
              <w:jc w:val="center"/>
              <w:rPr>
                <w:rFonts w:ascii="Arial" w:hAnsi="Arial" w:cs="Arial"/>
                <w:sz w:val="16"/>
                <w:szCs w:val="16"/>
              </w:rPr>
            </w:pPr>
          </w:p>
        </w:tc>
        <w:tc>
          <w:tcPr>
            <w:tcW w:w="1275" w:type="dxa"/>
          </w:tcPr>
          <w:p w:rsidR="00040C14" w:rsidRPr="000A0C78" w:rsidRDefault="00040C14" w:rsidP="00B542EB">
            <w:pPr>
              <w:jc w:val="center"/>
              <w:rPr>
                <w:rFonts w:ascii="Arial" w:hAnsi="Arial" w:cs="Arial"/>
                <w:sz w:val="16"/>
                <w:szCs w:val="16"/>
              </w:rPr>
            </w:pPr>
          </w:p>
        </w:tc>
        <w:tc>
          <w:tcPr>
            <w:tcW w:w="1134" w:type="dxa"/>
          </w:tcPr>
          <w:p w:rsidR="00040C14" w:rsidRPr="000A0C78" w:rsidRDefault="00040C14" w:rsidP="00B542EB">
            <w:pPr>
              <w:jc w:val="center"/>
              <w:rPr>
                <w:rFonts w:ascii="Arial" w:hAnsi="Arial" w:cs="Arial"/>
                <w:sz w:val="16"/>
                <w:szCs w:val="16"/>
              </w:rPr>
            </w:pPr>
          </w:p>
        </w:tc>
      </w:tr>
      <w:tr w:rsidR="00040C14" w:rsidRPr="000A0C78" w:rsidTr="00040C14">
        <w:tc>
          <w:tcPr>
            <w:tcW w:w="3544" w:type="dxa"/>
          </w:tcPr>
          <w:p w:rsidR="00040C14" w:rsidRPr="000A0C78" w:rsidRDefault="00040C14" w:rsidP="003B4E7E">
            <w:pPr>
              <w:spacing w:after="0" w:line="240" w:lineRule="auto"/>
              <w:rPr>
                <w:rFonts w:ascii="Arial" w:hAnsi="Arial" w:cs="Arial"/>
                <w:sz w:val="16"/>
                <w:szCs w:val="16"/>
              </w:rPr>
            </w:pPr>
            <w:r w:rsidRPr="000A0C78">
              <w:rPr>
                <w:rFonts w:ascii="Arial" w:hAnsi="Arial" w:cs="Arial"/>
                <w:sz w:val="16"/>
                <w:szCs w:val="16"/>
              </w:rPr>
              <w:t>ESKOM</w:t>
            </w:r>
          </w:p>
        </w:tc>
        <w:tc>
          <w:tcPr>
            <w:tcW w:w="992" w:type="dxa"/>
          </w:tcPr>
          <w:p w:rsidR="00040C14" w:rsidRPr="000A0C78" w:rsidRDefault="00040C14" w:rsidP="00B542EB">
            <w:pPr>
              <w:jc w:val="center"/>
              <w:rPr>
                <w:rFonts w:ascii="Arial" w:hAnsi="Arial" w:cs="Arial"/>
                <w:sz w:val="16"/>
                <w:szCs w:val="16"/>
              </w:rPr>
            </w:pPr>
          </w:p>
        </w:tc>
        <w:tc>
          <w:tcPr>
            <w:tcW w:w="1276" w:type="dxa"/>
          </w:tcPr>
          <w:p w:rsidR="00040C14" w:rsidRPr="000A0C78" w:rsidRDefault="00040C14" w:rsidP="00B542EB">
            <w:pPr>
              <w:jc w:val="center"/>
              <w:rPr>
                <w:rFonts w:ascii="Arial" w:hAnsi="Arial" w:cs="Arial"/>
                <w:sz w:val="16"/>
                <w:szCs w:val="16"/>
              </w:rPr>
            </w:pPr>
          </w:p>
        </w:tc>
        <w:tc>
          <w:tcPr>
            <w:tcW w:w="1276" w:type="dxa"/>
          </w:tcPr>
          <w:p w:rsidR="00040C14" w:rsidRPr="000A0C78" w:rsidRDefault="00040C14" w:rsidP="00B542EB">
            <w:pPr>
              <w:jc w:val="center"/>
              <w:rPr>
                <w:rFonts w:ascii="Arial" w:hAnsi="Arial" w:cs="Arial"/>
                <w:sz w:val="16"/>
                <w:szCs w:val="16"/>
              </w:rPr>
            </w:pPr>
          </w:p>
        </w:tc>
        <w:tc>
          <w:tcPr>
            <w:tcW w:w="1275" w:type="dxa"/>
          </w:tcPr>
          <w:p w:rsidR="00040C14" w:rsidRPr="000A0C78" w:rsidRDefault="00040C14" w:rsidP="00B542EB">
            <w:pPr>
              <w:jc w:val="center"/>
              <w:rPr>
                <w:rFonts w:ascii="Arial" w:hAnsi="Arial" w:cs="Arial"/>
                <w:sz w:val="16"/>
                <w:szCs w:val="16"/>
              </w:rPr>
            </w:pPr>
          </w:p>
        </w:tc>
        <w:tc>
          <w:tcPr>
            <w:tcW w:w="1134" w:type="dxa"/>
          </w:tcPr>
          <w:p w:rsidR="00040C14" w:rsidRPr="000A0C78" w:rsidRDefault="00040C14" w:rsidP="00B542EB">
            <w:pPr>
              <w:jc w:val="center"/>
              <w:rPr>
                <w:rFonts w:ascii="Arial" w:hAnsi="Arial" w:cs="Arial"/>
                <w:sz w:val="16"/>
                <w:szCs w:val="16"/>
              </w:rPr>
            </w:pPr>
          </w:p>
        </w:tc>
      </w:tr>
      <w:tr w:rsidR="00040C14" w:rsidRPr="000A0C78" w:rsidTr="00040C14">
        <w:tc>
          <w:tcPr>
            <w:tcW w:w="3544" w:type="dxa"/>
          </w:tcPr>
          <w:p w:rsidR="00040C14" w:rsidRPr="000A0C78" w:rsidRDefault="00040C14" w:rsidP="003B4E7E">
            <w:pPr>
              <w:spacing w:after="0" w:line="240" w:lineRule="auto"/>
              <w:rPr>
                <w:rFonts w:ascii="Arial" w:hAnsi="Arial" w:cs="Arial"/>
                <w:sz w:val="16"/>
                <w:szCs w:val="16"/>
              </w:rPr>
            </w:pPr>
            <w:r w:rsidRPr="000A0C78">
              <w:rPr>
                <w:rFonts w:ascii="Arial" w:hAnsi="Arial" w:cs="Arial"/>
                <w:sz w:val="16"/>
                <w:szCs w:val="16"/>
              </w:rPr>
              <w:t>Industrial Development Corporation of South Africa</w:t>
            </w:r>
          </w:p>
        </w:tc>
        <w:tc>
          <w:tcPr>
            <w:tcW w:w="992" w:type="dxa"/>
          </w:tcPr>
          <w:p w:rsidR="00040C14" w:rsidRPr="000A0C78" w:rsidRDefault="00040C14" w:rsidP="00B542EB">
            <w:pPr>
              <w:jc w:val="center"/>
              <w:rPr>
                <w:rFonts w:ascii="Arial" w:hAnsi="Arial" w:cs="Arial"/>
                <w:sz w:val="16"/>
                <w:szCs w:val="16"/>
              </w:rPr>
            </w:pPr>
          </w:p>
        </w:tc>
        <w:tc>
          <w:tcPr>
            <w:tcW w:w="1276" w:type="dxa"/>
          </w:tcPr>
          <w:p w:rsidR="00040C14" w:rsidRPr="000A0C78" w:rsidRDefault="00040C14" w:rsidP="00B542EB">
            <w:pPr>
              <w:jc w:val="center"/>
              <w:rPr>
                <w:rFonts w:ascii="Arial" w:hAnsi="Arial" w:cs="Arial"/>
                <w:sz w:val="16"/>
                <w:szCs w:val="16"/>
              </w:rPr>
            </w:pPr>
          </w:p>
        </w:tc>
        <w:tc>
          <w:tcPr>
            <w:tcW w:w="1276" w:type="dxa"/>
          </w:tcPr>
          <w:p w:rsidR="00040C14" w:rsidRPr="000A0C78" w:rsidRDefault="00040C14" w:rsidP="00B542EB">
            <w:pPr>
              <w:jc w:val="center"/>
              <w:rPr>
                <w:rFonts w:ascii="Arial" w:hAnsi="Arial" w:cs="Arial"/>
                <w:sz w:val="16"/>
                <w:szCs w:val="16"/>
              </w:rPr>
            </w:pPr>
          </w:p>
        </w:tc>
        <w:tc>
          <w:tcPr>
            <w:tcW w:w="1275" w:type="dxa"/>
          </w:tcPr>
          <w:p w:rsidR="00040C14" w:rsidRPr="000A0C78" w:rsidRDefault="00040C14" w:rsidP="00B542EB">
            <w:pPr>
              <w:jc w:val="center"/>
              <w:rPr>
                <w:rFonts w:ascii="Arial" w:hAnsi="Arial" w:cs="Arial"/>
                <w:sz w:val="16"/>
                <w:szCs w:val="16"/>
              </w:rPr>
            </w:pPr>
          </w:p>
        </w:tc>
        <w:tc>
          <w:tcPr>
            <w:tcW w:w="1134" w:type="dxa"/>
          </w:tcPr>
          <w:p w:rsidR="00040C14" w:rsidRPr="000A0C78" w:rsidRDefault="00040C14" w:rsidP="00B542EB">
            <w:pPr>
              <w:jc w:val="center"/>
              <w:rPr>
                <w:rFonts w:ascii="Arial" w:hAnsi="Arial" w:cs="Arial"/>
                <w:sz w:val="16"/>
                <w:szCs w:val="16"/>
              </w:rPr>
            </w:pPr>
          </w:p>
        </w:tc>
      </w:tr>
      <w:tr w:rsidR="00040C14" w:rsidRPr="000A0C78" w:rsidTr="00040C14">
        <w:tc>
          <w:tcPr>
            <w:tcW w:w="3544" w:type="dxa"/>
          </w:tcPr>
          <w:p w:rsidR="00040C14" w:rsidRPr="000A0C78" w:rsidRDefault="00040C14" w:rsidP="003B4E7E">
            <w:pPr>
              <w:spacing w:after="0" w:line="240" w:lineRule="auto"/>
              <w:rPr>
                <w:rFonts w:ascii="Arial" w:hAnsi="Arial" w:cs="Arial"/>
                <w:sz w:val="16"/>
                <w:szCs w:val="16"/>
              </w:rPr>
            </w:pPr>
            <w:r w:rsidRPr="000A0C78">
              <w:rPr>
                <w:rFonts w:ascii="Arial" w:hAnsi="Arial" w:cs="Arial"/>
                <w:sz w:val="16"/>
                <w:szCs w:val="16"/>
              </w:rPr>
              <w:t>Land and Agricultural Development Bank of South Africa</w:t>
            </w:r>
          </w:p>
        </w:tc>
        <w:tc>
          <w:tcPr>
            <w:tcW w:w="992" w:type="dxa"/>
          </w:tcPr>
          <w:p w:rsidR="00040C14" w:rsidRPr="000A0C78" w:rsidRDefault="00040C14" w:rsidP="00B542EB">
            <w:pPr>
              <w:jc w:val="center"/>
              <w:rPr>
                <w:rFonts w:ascii="Arial" w:hAnsi="Arial" w:cs="Arial"/>
                <w:sz w:val="16"/>
                <w:szCs w:val="16"/>
              </w:rPr>
            </w:pPr>
          </w:p>
        </w:tc>
        <w:tc>
          <w:tcPr>
            <w:tcW w:w="1276" w:type="dxa"/>
          </w:tcPr>
          <w:p w:rsidR="00040C14" w:rsidRPr="000A0C78" w:rsidRDefault="00040C14" w:rsidP="00B542EB">
            <w:pPr>
              <w:jc w:val="center"/>
              <w:rPr>
                <w:rFonts w:ascii="Arial" w:hAnsi="Arial" w:cs="Arial"/>
                <w:sz w:val="16"/>
                <w:szCs w:val="16"/>
              </w:rPr>
            </w:pPr>
          </w:p>
        </w:tc>
        <w:tc>
          <w:tcPr>
            <w:tcW w:w="1276" w:type="dxa"/>
          </w:tcPr>
          <w:p w:rsidR="00040C14" w:rsidRPr="000A0C78" w:rsidRDefault="00040C14" w:rsidP="00B542EB">
            <w:pPr>
              <w:jc w:val="center"/>
              <w:rPr>
                <w:rFonts w:ascii="Arial" w:hAnsi="Arial" w:cs="Arial"/>
                <w:sz w:val="16"/>
                <w:szCs w:val="16"/>
              </w:rPr>
            </w:pPr>
          </w:p>
        </w:tc>
        <w:tc>
          <w:tcPr>
            <w:tcW w:w="1275" w:type="dxa"/>
          </w:tcPr>
          <w:p w:rsidR="00040C14" w:rsidRPr="000A0C78" w:rsidRDefault="00040C14" w:rsidP="00B542EB">
            <w:pPr>
              <w:jc w:val="center"/>
              <w:rPr>
                <w:rFonts w:ascii="Arial" w:hAnsi="Arial" w:cs="Arial"/>
                <w:sz w:val="16"/>
                <w:szCs w:val="16"/>
              </w:rPr>
            </w:pPr>
          </w:p>
        </w:tc>
        <w:tc>
          <w:tcPr>
            <w:tcW w:w="1134" w:type="dxa"/>
          </w:tcPr>
          <w:p w:rsidR="00040C14" w:rsidRPr="000A0C78" w:rsidRDefault="00040C14" w:rsidP="00B542EB">
            <w:pPr>
              <w:jc w:val="center"/>
              <w:rPr>
                <w:rFonts w:ascii="Arial" w:hAnsi="Arial" w:cs="Arial"/>
                <w:sz w:val="16"/>
                <w:szCs w:val="16"/>
              </w:rPr>
            </w:pPr>
          </w:p>
        </w:tc>
      </w:tr>
      <w:tr w:rsidR="00040C14" w:rsidRPr="000A0C78" w:rsidTr="00040C14">
        <w:tc>
          <w:tcPr>
            <w:tcW w:w="3544" w:type="dxa"/>
          </w:tcPr>
          <w:p w:rsidR="00040C14" w:rsidRPr="000A0C78" w:rsidRDefault="00040C14" w:rsidP="003B4E7E">
            <w:pPr>
              <w:spacing w:after="0" w:line="240" w:lineRule="auto"/>
              <w:rPr>
                <w:rFonts w:ascii="Arial" w:hAnsi="Arial" w:cs="Arial"/>
                <w:sz w:val="16"/>
                <w:szCs w:val="16"/>
              </w:rPr>
            </w:pPr>
            <w:r w:rsidRPr="000A0C78">
              <w:rPr>
                <w:rFonts w:ascii="Arial" w:hAnsi="Arial" w:cs="Arial"/>
                <w:sz w:val="16"/>
                <w:szCs w:val="16"/>
              </w:rPr>
              <w:t>Trans – Caledon Tunnel Authority</w:t>
            </w:r>
          </w:p>
        </w:tc>
        <w:tc>
          <w:tcPr>
            <w:tcW w:w="992" w:type="dxa"/>
          </w:tcPr>
          <w:p w:rsidR="00040C14" w:rsidRPr="000A0C78" w:rsidRDefault="00040C14" w:rsidP="00B542EB">
            <w:pPr>
              <w:jc w:val="center"/>
              <w:rPr>
                <w:rFonts w:ascii="Arial" w:hAnsi="Arial" w:cs="Arial"/>
                <w:sz w:val="16"/>
                <w:szCs w:val="16"/>
              </w:rPr>
            </w:pPr>
          </w:p>
        </w:tc>
        <w:tc>
          <w:tcPr>
            <w:tcW w:w="1276" w:type="dxa"/>
          </w:tcPr>
          <w:p w:rsidR="00040C14" w:rsidRPr="000A0C78" w:rsidRDefault="00040C14" w:rsidP="00B542EB">
            <w:pPr>
              <w:jc w:val="center"/>
              <w:rPr>
                <w:rFonts w:ascii="Arial" w:hAnsi="Arial" w:cs="Arial"/>
                <w:sz w:val="16"/>
                <w:szCs w:val="16"/>
              </w:rPr>
            </w:pPr>
          </w:p>
        </w:tc>
        <w:tc>
          <w:tcPr>
            <w:tcW w:w="1276" w:type="dxa"/>
          </w:tcPr>
          <w:p w:rsidR="00040C14" w:rsidRPr="000A0C78" w:rsidRDefault="00040C14" w:rsidP="00B542EB">
            <w:pPr>
              <w:jc w:val="center"/>
              <w:rPr>
                <w:rFonts w:ascii="Arial" w:hAnsi="Arial" w:cs="Arial"/>
                <w:sz w:val="16"/>
                <w:szCs w:val="16"/>
              </w:rPr>
            </w:pPr>
          </w:p>
        </w:tc>
        <w:tc>
          <w:tcPr>
            <w:tcW w:w="1275" w:type="dxa"/>
          </w:tcPr>
          <w:p w:rsidR="00040C14" w:rsidRPr="000A0C78" w:rsidRDefault="00040C14" w:rsidP="00B542EB">
            <w:pPr>
              <w:jc w:val="center"/>
              <w:rPr>
                <w:rFonts w:ascii="Arial" w:hAnsi="Arial" w:cs="Arial"/>
                <w:sz w:val="16"/>
                <w:szCs w:val="16"/>
              </w:rPr>
            </w:pPr>
          </w:p>
        </w:tc>
        <w:tc>
          <w:tcPr>
            <w:tcW w:w="1134" w:type="dxa"/>
          </w:tcPr>
          <w:p w:rsidR="00040C14" w:rsidRPr="000A0C78" w:rsidRDefault="00040C14" w:rsidP="00B542EB">
            <w:pPr>
              <w:jc w:val="center"/>
              <w:rPr>
                <w:rFonts w:ascii="Arial" w:hAnsi="Arial" w:cs="Arial"/>
                <w:sz w:val="16"/>
                <w:szCs w:val="16"/>
              </w:rPr>
            </w:pPr>
          </w:p>
        </w:tc>
      </w:tr>
      <w:tr w:rsidR="00040C14" w:rsidRPr="000A0C78" w:rsidTr="00040C14">
        <w:tc>
          <w:tcPr>
            <w:tcW w:w="3544" w:type="dxa"/>
          </w:tcPr>
          <w:p w:rsidR="00040C14" w:rsidRPr="000A0C78" w:rsidRDefault="00040C14" w:rsidP="003B4E7E">
            <w:pPr>
              <w:spacing w:after="0" w:line="240" w:lineRule="auto"/>
              <w:rPr>
                <w:rFonts w:ascii="Arial" w:hAnsi="Arial" w:cs="Arial"/>
                <w:sz w:val="16"/>
                <w:szCs w:val="16"/>
              </w:rPr>
            </w:pPr>
            <w:r w:rsidRPr="000A0C78">
              <w:rPr>
                <w:rFonts w:ascii="Arial" w:hAnsi="Arial" w:cs="Arial"/>
                <w:sz w:val="16"/>
                <w:szCs w:val="16"/>
              </w:rPr>
              <w:t>Transnet Limited</w:t>
            </w:r>
          </w:p>
        </w:tc>
        <w:tc>
          <w:tcPr>
            <w:tcW w:w="992" w:type="dxa"/>
          </w:tcPr>
          <w:p w:rsidR="00040C14" w:rsidRPr="000A0C78" w:rsidRDefault="00040C14" w:rsidP="00B542EB">
            <w:pPr>
              <w:jc w:val="center"/>
              <w:rPr>
                <w:rFonts w:ascii="Arial" w:hAnsi="Arial" w:cs="Arial"/>
                <w:sz w:val="16"/>
                <w:szCs w:val="16"/>
              </w:rPr>
            </w:pPr>
          </w:p>
        </w:tc>
        <w:tc>
          <w:tcPr>
            <w:tcW w:w="1276" w:type="dxa"/>
          </w:tcPr>
          <w:p w:rsidR="00040C14" w:rsidRPr="000A0C78" w:rsidRDefault="00040C14" w:rsidP="00B542EB">
            <w:pPr>
              <w:jc w:val="center"/>
              <w:rPr>
                <w:rFonts w:ascii="Arial" w:hAnsi="Arial" w:cs="Arial"/>
                <w:sz w:val="16"/>
                <w:szCs w:val="16"/>
              </w:rPr>
            </w:pPr>
          </w:p>
        </w:tc>
        <w:tc>
          <w:tcPr>
            <w:tcW w:w="1276" w:type="dxa"/>
          </w:tcPr>
          <w:p w:rsidR="00040C14" w:rsidRPr="000A0C78" w:rsidRDefault="00040C14" w:rsidP="00B542EB">
            <w:pPr>
              <w:jc w:val="center"/>
              <w:rPr>
                <w:rFonts w:ascii="Arial" w:hAnsi="Arial" w:cs="Arial"/>
                <w:sz w:val="16"/>
                <w:szCs w:val="16"/>
              </w:rPr>
            </w:pPr>
          </w:p>
        </w:tc>
        <w:tc>
          <w:tcPr>
            <w:tcW w:w="1275" w:type="dxa"/>
          </w:tcPr>
          <w:p w:rsidR="00040C14" w:rsidRPr="000A0C78" w:rsidRDefault="00040C14" w:rsidP="00B542EB">
            <w:pPr>
              <w:jc w:val="center"/>
              <w:rPr>
                <w:rFonts w:ascii="Arial" w:hAnsi="Arial" w:cs="Arial"/>
                <w:sz w:val="16"/>
                <w:szCs w:val="16"/>
              </w:rPr>
            </w:pPr>
          </w:p>
        </w:tc>
        <w:tc>
          <w:tcPr>
            <w:tcW w:w="1134" w:type="dxa"/>
          </w:tcPr>
          <w:p w:rsidR="00040C14" w:rsidRPr="000A0C78" w:rsidRDefault="00040C14" w:rsidP="00B542EB">
            <w:pPr>
              <w:jc w:val="center"/>
              <w:rPr>
                <w:rFonts w:ascii="Arial" w:hAnsi="Arial" w:cs="Arial"/>
                <w:sz w:val="16"/>
                <w:szCs w:val="16"/>
              </w:rPr>
            </w:pPr>
          </w:p>
        </w:tc>
      </w:tr>
      <w:tr w:rsidR="00040C14" w:rsidRPr="000A0C78" w:rsidTr="00040C14">
        <w:tc>
          <w:tcPr>
            <w:tcW w:w="3544" w:type="dxa"/>
          </w:tcPr>
          <w:p w:rsidR="00040C14" w:rsidRPr="000A0C78" w:rsidRDefault="00040C14" w:rsidP="003B4E7E">
            <w:pPr>
              <w:spacing w:after="0" w:line="240" w:lineRule="auto"/>
              <w:rPr>
                <w:rFonts w:ascii="Arial" w:hAnsi="Arial" w:cs="Arial"/>
                <w:sz w:val="16"/>
                <w:szCs w:val="16"/>
              </w:rPr>
            </w:pPr>
            <w:r w:rsidRPr="000A0C78">
              <w:rPr>
                <w:rFonts w:ascii="Arial" w:hAnsi="Arial" w:cs="Arial"/>
                <w:sz w:val="16"/>
                <w:szCs w:val="16"/>
              </w:rPr>
              <w:t>The South African National Roads Agency Limited</w:t>
            </w:r>
          </w:p>
        </w:tc>
        <w:tc>
          <w:tcPr>
            <w:tcW w:w="992" w:type="dxa"/>
          </w:tcPr>
          <w:p w:rsidR="00040C14" w:rsidRPr="000A0C78" w:rsidRDefault="00040C14" w:rsidP="00B542EB">
            <w:pPr>
              <w:jc w:val="center"/>
              <w:rPr>
                <w:rFonts w:ascii="Arial" w:hAnsi="Arial" w:cs="Arial"/>
                <w:sz w:val="16"/>
                <w:szCs w:val="16"/>
              </w:rPr>
            </w:pPr>
          </w:p>
        </w:tc>
        <w:tc>
          <w:tcPr>
            <w:tcW w:w="1276" w:type="dxa"/>
          </w:tcPr>
          <w:p w:rsidR="00040C14" w:rsidRPr="000A0C78" w:rsidRDefault="00040C14" w:rsidP="00B542EB">
            <w:pPr>
              <w:jc w:val="center"/>
              <w:rPr>
                <w:rFonts w:ascii="Arial" w:hAnsi="Arial" w:cs="Arial"/>
                <w:sz w:val="16"/>
                <w:szCs w:val="16"/>
              </w:rPr>
            </w:pPr>
          </w:p>
        </w:tc>
        <w:tc>
          <w:tcPr>
            <w:tcW w:w="1276" w:type="dxa"/>
          </w:tcPr>
          <w:p w:rsidR="00040C14" w:rsidRPr="000A0C78" w:rsidRDefault="00040C14" w:rsidP="00B542EB">
            <w:pPr>
              <w:jc w:val="center"/>
              <w:rPr>
                <w:rFonts w:ascii="Arial" w:hAnsi="Arial" w:cs="Arial"/>
                <w:sz w:val="16"/>
                <w:szCs w:val="16"/>
              </w:rPr>
            </w:pPr>
          </w:p>
        </w:tc>
        <w:tc>
          <w:tcPr>
            <w:tcW w:w="1275" w:type="dxa"/>
          </w:tcPr>
          <w:p w:rsidR="00040C14" w:rsidRPr="000A0C78" w:rsidRDefault="00040C14" w:rsidP="00B542EB">
            <w:pPr>
              <w:jc w:val="center"/>
              <w:rPr>
                <w:rFonts w:ascii="Arial" w:hAnsi="Arial" w:cs="Arial"/>
                <w:sz w:val="16"/>
                <w:szCs w:val="16"/>
              </w:rPr>
            </w:pPr>
          </w:p>
        </w:tc>
        <w:tc>
          <w:tcPr>
            <w:tcW w:w="1134" w:type="dxa"/>
          </w:tcPr>
          <w:p w:rsidR="00040C14" w:rsidRPr="000A0C78" w:rsidRDefault="00040C14" w:rsidP="00B542EB">
            <w:pPr>
              <w:jc w:val="center"/>
              <w:rPr>
                <w:rFonts w:ascii="Arial" w:hAnsi="Arial" w:cs="Arial"/>
                <w:sz w:val="16"/>
                <w:szCs w:val="16"/>
              </w:rPr>
            </w:pPr>
          </w:p>
        </w:tc>
      </w:tr>
      <w:tr w:rsidR="00040C14" w:rsidRPr="000A0C78" w:rsidTr="00040C14">
        <w:tc>
          <w:tcPr>
            <w:tcW w:w="3544" w:type="dxa"/>
          </w:tcPr>
          <w:p w:rsidR="00040C14" w:rsidRPr="000A0C78" w:rsidRDefault="00040C14" w:rsidP="003B4E7E">
            <w:pPr>
              <w:spacing w:after="0" w:line="240" w:lineRule="auto"/>
              <w:rPr>
                <w:rFonts w:ascii="Arial" w:hAnsi="Arial" w:cs="Arial"/>
                <w:sz w:val="16"/>
                <w:szCs w:val="16"/>
              </w:rPr>
            </w:pPr>
            <w:r w:rsidRPr="000A0C78">
              <w:rPr>
                <w:rFonts w:ascii="Arial" w:hAnsi="Arial" w:cs="Arial"/>
                <w:sz w:val="16"/>
                <w:szCs w:val="16"/>
              </w:rPr>
              <w:t>Rand Water</w:t>
            </w:r>
          </w:p>
        </w:tc>
        <w:tc>
          <w:tcPr>
            <w:tcW w:w="992" w:type="dxa"/>
          </w:tcPr>
          <w:p w:rsidR="00040C14" w:rsidRPr="000A0C78" w:rsidRDefault="00040C14" w:rsidP="00B542EB">
            <w:pPr>
              <w:jc w:val="center"/>
              <w:rPr>
                <w:rFonts w:ascii="Arial" w:hAnsi="Arial" w:cs="Arial"/>
                <w:sz w:val="16"/>
                <w:szCs w:val="16"/>
              </w:rPr>
            </w:pPr>
          </w:p>
        </w:tc>
        <w:tc>
          <w:tcPr>
            <w:tcW w:w="1276" w:type="dxa"/>
          </w:tcPr>
          <w:p w:rsidR="00040C14" w:rsidRPr="000A0C78" w:rsidRDefault="00040C14" w:rsidP="00B542EB">
            <w:pPr>
              <w:jc w:val="center"/>
              <w:rPr>
                <w:rFonts w:ascii="Arial" w:hAnsi="Arial" w:cs="Arial"/>
                <w:sz w:val="16"/>
                <w:szCs w:val="16"/>
              </w:rPr>
            </w:pPr>
          </w:p>
        </w:tc>
        <w:tc>
          <w:tcPr>
            <w:tcW w:w="1276" w:type="dxa"/>
          </w:tcPr>
          <w:p w:rsidR="00040C14" w:rsidRPr="000A0C78" w:rsidRDefault="00040C14" w:rsidP="00B542EB">
            <w:pPr>
              <w:jc w:val="center"/>
              <w:rPr>
                <w:rFonts w:ascii="Arial" w:hAnsi="Arial" w:cs="Arial"/>
                <w:sz w:val="16"/>
                <w:szCs w:val="16"/>
              </w:rPr>
            </w:pPr>
          </w:p>
        </w:tc>
        <w:tc>
          <w:tcPr>
            <w:tcW w:w="1275" w:type="dxa"/>
          </w:tcPr>
          <w:p w:rsidR="00040C14" w:rsidRPr="000A0C78" w:rsidRDefault="00040C14" w:rsidP="00B542EB">
            <w:pPr>
              <w:jc w:val="center"/>
              <w:rPr>
                <w:rFonts w:ascii="Arial" w:hAnsi="Arial" w:cs="Arial"/>
                <w:sz w:val="16"/>
                <w:szCs w:val="16"/>
              </w:rPr>
            </w:pPr>
          </w:p>
        </w:tc>
        <w:tc>
          <w:tcPr>
            <w:tcW w:w="1134" w:type="dxa"/>
          </w:tcPr>
          <w:p w:rsidR="00040C14" w:rsidRPr="000A0C78" w:rsidRDefault="00040C14" w:rsidP="00B542EB">
            <w:pPr>
              <w:jc w:val="center"/>
              <w:rPr>
                <w:rFonts w:ascii="Arial" w:hAnsi="Arial" w:cs="Arial"/>
                <w:sz w:val="16"/>
                <w:szCs w:val="16"/>
              </w:rPr>
            </w:pPr>
          </w:p>
        </w:tc>
      </w:tr>
      <w:tr w:rsidR="00040C14" w:rsidRPr="000A0C78" w:rsidTr="00040C14">
        <w:tc>
          <w:tcPr>
            <w:tcW w:w="3544" w:type="dxa"/>
            <w:tcBorders>
              <w:bottom w:val="single" w:sz="4" w:space="0" w:color="auto"/>
            </w:tcBorders>
          </w:tcPr>
          <w:p w:rsidR="00040C14" w:rsidRPr="000A0C78" w:rsidRDefault="00040C14" w:rsidP="003B4E7E">
            <w:pPr>
              <w:spacing w:after="0" w:line="240" w:lineRule="auto"/>
              <w:rPr>
                <w:rFonts w:ascii="Arial" w:hAnsi="Arial" w:cs="Arial"/>
                <w:sz w:val="16"/>
                <w:szCs w:val="16"/>
              </w:rPr>
            </w:pPr>
            <w:r w:rsidRPr="000A0C78">
              <w:rPr>
                <w:rFonts w:ascii="Arial" w:hAnsi="Arial" w:cs="Arial"/>
                <w:sz w:val="16"/>
                <w:szCs w:val="16"/>
              </w:rPr>
              <w:t>Umgeni Water</w:t>
            </w:r>
          </w:p>
        </w:tc>
        <w:tc>
          <w:tcPr>
            <w:tcW w:w="992" w:type="dxa"/>
            <w:tcBorders>
              <w:bottom w:val="single" w:sz="4" w:space="0" w:color="auto"/>
            </w:tcBorders>
          </w:tcPr>
          <w:p w:rsidR="00040C14" w:rsidRPr="000A0C78" w:rsidRDefault="00040C14" w:rsidP="00B542EB">
            <w:pPr>
              <w:jc w:val="center"/>
              <w:rPr>
                <w:rFonts w:ascii="Arial" w:hAnsi="Arial" w:cs="Arial"/>
                <w:sz w:val="16"/>
                <w:szCs w:val="16"/>
              </w:rPr>
            </w:pPr>
          </w:p>
        </w:tc>
        <w:tc>
          <w:tcPr>
            <w:tcW w:w="1276" w:type="dxa"/>
            <w:tcBorders>
              <w:bottom w:val="single" w:sz="4" w:space="0" w:color="auto"/>
            </w:tcBorders>
          </w:tcPr>
          <w:p w:rsidR="00040C14" w:rsidRPr="000A0C78" w:rsidRDefault="00040C14" w:rsidP="00B542EB">
            <w:pPr>
              <w:jc w:val="center"/>
              <w:rPr>
                <w:rFonts w:ascii="Arial" w:hAnsi="Arial" w:cs="Arial"/>
                <w:sz w:val="16"/>
                <w:szCs w:val="16"/>
              </w:rPr>
            </w:pPr>
          </w:p>
        </w:tc>
        <w:tc>
          <w:tcPr>
            <w:tcW w:w="1276" w:type="dxa"/>
            <w:tcBorders>
              <w:bottom w:val="single" w:sz="4" w:space="0" w:color="auto"/>
            </w:tcBorders>
          </w:tcPr>
          <w:p w:rsidR="00040C14" w:rsidRPr="000A0C78" w:rsidRDefault="00040C14" w:rsidP="00B542EB">
            <w:pPr>
              <w:jc w:val="center"/>
              <w:rPr>
                <w:rFonts w:ascii="Arial" w:hAnsi="Arial" w:cs="Arial"/>
                <w:sz w:val="16"/>
                <w:szCs w:val="16"/>
              </w:rPr>
            </w:pPr>
          </w:p>
        </w:tc>
        <w:tc>
          <w:tcPr>
            <w:tcW w:w="1275" w:type="dxa"/>
            <w:tcBorders>
              <w:bottom w:val="single" w:sz="4" w:space="0" w:color="auto"/>
            </w:tcBorders>
          </w:tcPr>
          <w:p w:rsidR="00040C14" w:rsidRPr="000A0C78" w:rsidRDefault="00040C14" w:rsidP="00B542EB">
            <w:pPr>
              <w:jc w:val="center"/>
              <w:rPr>
                <w:rFonts w:ascii="Arial" w:hAnsi="Arial" w:cs="Arial"/>
                <w:sz w:val="16"/>
                <w:szCs w:val="16"/>
              </w:rPr>
            </w:pPr>
          </w:p>
        </w:tc>
        <w:tc>
          <w:tcPr>
            <w:tcW w:w="1134" w:type="dxa"/>
            <w:tcBorders>
              <w:bottom w:val="single" w:sz="4" w:space="0" w:color="auto"/>
            </w:tcBorders>
          </w:tcPr>
          <w:p w:rsidR="00040C14" w:rsidRPr="000A0C78" w:rsidRDefault="00040C14" w:rsidP="00B542EB">
            <w:pPr>
              <w:jc w:val="center"/>
              <w:rPr>
                <w:rFonts w:ascii="Arial" w:hAnsi="Arial" w:cs="Arial"/>
                <w:sz w:val="16"/>
                <w:szCs w:val="16"/>
              </w:rPr>
            </w:pPr>
          </w:p>
        </w:tc>
      </w:tr>
      <w:tr w:rsidR="00040C14" w:rsidRPr="000A0C78" w:rsidTr="00040C14">
        <w:trPr>
          <w:trHeight w:val="1209"/>
        </w:trPr>
        <w:tc>
          <w:tcPr>
            <w:tcW w:w="3544" w:type="dxa"/>
            <w:tcBorders>
              <w:top w:val="single" w:sz="4" w:space="0" w:color="auto"/>
              <w:bottom w:val="single" w:sz="4" w:space="0" w:color="808080"/>
            </w:tcBorders>
          </w:tcPr>
          <w:p w:rsidR="00040C14" w:rsidRPr="000A0C78" w:rsidRDefault="00040C14" w:rsidP="00860B3B">
            <w:pPr>
              <w:tabs>
                <w:tab w:val="left" w:pos="318"/>
                <w:tab w:val="left" w:pos="601"/>
                <w:tab w:val="right" w:pos="8789"/>
              </w:tabs>
              <w:suppressAutoHyphens/>
              <w:spacing w:after="0" w:line="240" w:lineRule="auto"/>
              <w:rPr>
                <w:rFonts w:ascii="Arial" w:hAnsi="Arial" w:cs="Arial"/>
                <w:b/>
                <w:bCs/>
                <w:sz w:val="20"/>
                <w:szCs w:val="20"/>
                <w:lang w:val="en-GB"/>
              </w:rPr>
            </w:pPr>
            <w:r w:rsidRPr="000A0C78">
              <w:rPr>
                <w:rFonts w:ascii="Arial" w:hAnsi="Arial" w:cs="Arial"/>
                <w:b/>
                <w:bCs/>
                <w:sz w:val="20"/>
                <w:szCs w:val="20"/>
              </w:rPr>
              <w:t>Corporate debt (excluding debentures)</w:t>
            </w:r>
            <w:r w:rsidRPr="000A0C78">
              <w:rPr>
                <w:rFonts w:ascii="Arial" w:hAnsi="Arial" w:cs="Arial"/>
                <w:b/>
                <w:bCs/>
                <w:sz w:val="20"/>
                <w:szCs w:val="20"/>
                <w:lang w:val="en-GB"/>
              </w:rPr>
              <w:t>:</w:t>
            </w:r>
          </w:p>
          <w:p w:rsidR="00040C14" w:rsidRPr="000A0C78" w:rsidRDefault="00040C14" w:rsidP="00040C14">
            <w:pPr>
              <w:tabs>
                <w:tab w:val="left" w:pos="318"/>
                <w:tab w:val="left" w:pos="601"/>
                <w:tab w:val="right" w:pos="8789"/>
              </w:tabs>
              <w:suppressAutoHyphens/>
              <w:spacing w:after="0" w:line="240" w:lineRule="auto"/>
              <w:jc w:val="both"/>
              <w:rPr>
                <w:rFonts w:ascii="Arial" w:hAnsi="Arial" w:cs="Arial"/>
                <w:b/>
                <w:bCs/>
                <w:sz w:val="16"/>
                <w:szCs w:val="16"/>
                <w:lang w:val="en-GB"/>
              </w:rPr>
            </w:pPr>
            <w:r w:rsidRPr="000A0C78">
              <w:rPr>
                <w:rFonts w:ascii="Arial" w:hAnsi="Arial" w:cs="Arial"/>
                <w:b/>
                <w:bCs/>
                <w:sz w:val="16"/>
                <w:szCs w:val="16"/>
                <w:lang w:val="en-GB"/>
              </w:rPr>
              <w:t>Debt instruments issued or guaranteed by an entity that has equity listed on an exchange</w:t>
            </w:r>
          </w:p>
          <w:p w:rsidR="00040C14" w:rsidRPr="000A0C78" w:rsidRDefault="00040C14" w:rsidP="00040C14">
            <w:pPr>
              <w:tabs>
                <w:tab w:val="left" w:pos="318"/>
                <w:tab w:val="left" w:pos="601"/>
                <w:tab w:val="right" w:pos="8789"/>
              </w:tabs>
              <w:suppressAutoHyphens/>
              <w:spacing w:after="0" w:line="240" w:lineRule="auto"/>
              <w:jc w:val="both"/>
              <w:rPr>
                <w:rFonts w:ascii="Arial" w:hAnsi="Arial" w:cs="Arial"/>
                <w:b/>
                <w:bCs/>
                <w:sz w:val="16"/>
                <w:szCs w:val="16"/>
                <w:lang w:val="en-GB"/>
              </w:rPr>
            </w:pPr>
          </w:p>
        </w:tc>
        <w:tc>
          <w:tcPr>
            <w:tcW w:w="992" w:type="dxa"/>
            <w:tcBorders>
              <w:top w:val="single" w:sz="4" w:space="0" w:color="auto"/>
              <w:bottom w:val="single" w:sz="4" w:space="0" w:color="808080"/>
            </w:tcBorders>
          </w:tcPr>
          <w:p w:rsidR="00040C14" w:rsidRPr="000A0C78" w:rsidRDefault="00040C14" w:rsidP="00B542EB">
            <w:pPr>
              <w:jc w:val="center"/>
              <w:rPr>
                <w:rFonts w:ascii="Arial" w:hAnsi="Arial" w:cs="Arial"/>
                <w:sz w:val="16"/>
                <w:szCs w:val="16"/>
              </w:rPr>
            </w:pPr>
          </w:p>
        </w:tc>
        <w:tc>
          <w:tcPr>
            <w:tcW w:w="1276" w:type="dxa"/>
            <w:tcBorders>
              <w:top w:val="single" w:sz="4" w:space="0" w:color="auto"/>
              <w:bottom w:val="single" w:sz="4" w:space="0" w:color="808080"/>
            </w:tcBorders>
          </w:tcPr>
          <w:p w:rsidR="00040C14" w:rsidRPr="000A0C78" w:rsidRDefault="00040C14" w:rsidP="00B542EB">
            <w:pPr>
              <w:jc w:val="center"/>
              <w:rPr>
                <w:rFonts w:ascii="Arial" w:hAnsi="Arial" w:cs="Arial"/>
                <w:sz w:val="16"/>
                <w:szCs w:val="16"/>
              </w:rPr>
            </w:pPr>
          </w:p>
        </w:tc>
        <w:tc>
          <w:tcPr>
            <w:tcW w:w="1276" w:type="dxa"/>
            <w:tcBorders>
              <w:top w:val="single" w:sz="4" w:space="0" w:color="auto"/>
              <w:bottom w:val="single" w:sz="4" w:space="0" w:color="808080"/>
            </w:tcBorders>
          </w:tcPr>
          <w:p w:rsidR="00040C14" w:rsidRPr="000A0C78" w:rsidRDefault="00040C14" w:rsidP="00B542EB">
            <w:pPr>
              <w:jc w:val="center"/>
              <w:rPr>
                <w:rFonts w:ascii="Arial" w:hAnsi="Arial" w:cs="Arial"/>
                <w:sz w:val="16"/>
                <w:szCs w:val="16"/>
              </w:rPr>
            </w:pPr>
          </w:p>
        </w:tc>
        <w:tc>
          <w:tcPr>
            <w:tcW w:w="1275" w:type="dxa"/>
            <w:tcBorders>
              <w:top w:val="single" w:sz="4" w:space="0" w:color="auto"/>
              <w:bottom w:val="single" w:sz="4" w:space="0" w:color="808080"/>
            </w:tcBorders>
          </w:tcPr>
          <w:p w:rsidR="00040C14" w:rsidRPr="000A0C78" w:rsidRDefault="00040C14" w:rsidP="00B542EB">
            <w:pPr>
              <w:jc w:val="center"/>
              <w:rPr>
                <w:rFonts w:ascii="Arial" w:hAnsi="Arial" w:cs="Arial"/>
                <w:sz w:val="16"/>
                <w:szCs w:val="16"/>
              </w:rPr>
            </w:pPr>
          </w:p>
        </w:tc>
        <w:tc>
          <w:tcPr>
            <w:tcW w:w="1134" w:type="dxa"/>
            <w:tcBorders>
              <w:top w:val="single" w:sz="4" w:space="0" w:color="auto"/>
              <w:bottom w:val="single" w:sz="4" w:space="0" w:color="808080"/>
            </w:tcBorders>
          </w:tcPr>
          <w:p w:rsidR="00040C14" w:rsidRPr="000A0C78" w:rsidRDefault="00040C14" w:rsidP="00B542EB">
            <w:pPr>
              <w:jc w:val="center"/>
              <w:rPr>
                <w:rFonts w:ascii="Arial" w:hAnsi="Arial" w:cs="Arial"/>
                <w:sz w:val="16"/>
                <w:szCs w:val="16"/>
              </w:rPr>
            </w:pPr>
          </w:p>
        </w:tc>
      </w:tr>
      <w:tr w:rsidR="00040C14" w:rsidRPr="000A0C78" w:rsidTr="00040C14">
        <w:trPr>
          <w:trHeight w:val="658"/>
        </w:trPr>
        <w:tc>
          <w:tcPr>
            <w:tcW w:w="3544" w:type="dxa"/>
            <w:tcBorders>
              <w:top w:val="single" w:sz="4" w:space="0" w:color="808080"/>
              <w:bottom w:val="single" w:sz="4" w:space="0" w:color="808080"/>
            </w:tcBorders>
          </w:tcPr>
          <w:p w:rsidR="00040C14" w:rsidRPr="000A0C78" w:rsidRDefault="00040C14" w:rsidP="003B4E7E">
            <w:pPr>
              <w:tabs>
                <w:tab w:val="left" w:pos="318"/>
                <w:tab w:val="left" w:pos="601"/>
                <w:tab w:val="right" w:pos="8789"/>
              </w:tabs>
              <w:suppressAutoHyphens/>
              <w:spacing w:after="0" w:line="240" w:lineRule="auto"/>
              <w:jc w:val="both"/>
              <w:rPr>
                <w:rFonts w:ascii="Arial" w:hAnsi="Arial" w:cs="Arial"/>
                <w:b/>
                <w:bCs/>
                <w:sz w:val="16"/>
                <w:szCs w:val="16"/>
                <w:lang w:val="en-GB"/>
              </w:rPr>
            </w:pPr>
            <w:r w:rsidRPr="000A0C78">
              <w:rPr>
                <w:rFonts w:ascii="Arial" w:hAnsi="Arial" w:cs="Arial"/>
                <w:b/>
                <w:bCs/>
                <w:sz w:val="16"/>
                <w:szCs w:val="16"/>
                <w:lang w:val="en-GB"/>
              </w:rPr>
              <w:t>Listed on an exchange</w:t>
            </w:r>
          </w:p>
          <w:p w:rsidR="00040C14" w:rsidRPr="000A0C78" w:rsidRDefault="00040C14" w:rsidP="003444BC">
            <w:pPr>
              <w:rPr>
                <w:rFonts w:ascii="Arial" w:hAnsi="Arial" w:cs="Arial"/>
                <w:b/>
                <w:bCs/>
                <w:sz w:val="16"/>
                <w:szCs w:val="16"/>
              </w:rPr>
            </w:pPr>
            <w:r w:rsidRPr="000A0C78">
              <w:rPr>
                <w:rFonts w:ascii="Arial" w:hAnsi="Arial" w:cs="Arial"/>
                <w:sz w:val="16"/>
                <w:szCs w:val="16"/>
                <w:lang w:val="en-GB"/>
              </w:rPr>
              <w:t>List issuers/entities which exceeds 5% of total assets</w:t>
            </w:r>
          </w:p>
        </w:tc>
        <w:tc>
          <w:tcPr>
            <w:tcW w:w="992" w:type="dxa"/>
            <w:tcBorders>
              <w:top w:val="single" w:sz="4" w:space="0" w:color="808080"/>
              <w:bottom w:val="single" w:sz="4" w:space="0" w:color="808080"/>
            </w:tcBorders>
          </w:tcPr>
          <w:p w:rsidR="00040C14" w:rsidRPr="000A0C78" w:rsidRDefault="00040C14" w:rsidP="00B542EB">
            <w:pPr>
              <w:jc w:val="center"/>
              <w:rPr>
                <w:rFonts w:ascii="Arial" w:hAnsi="Arial" w:cs="Arial"/>
                <w:sz w:val="16"/>
                <w:szCs w:val="16"/>
              </w:rPr>
            </w:pPr>
          </w:p>
        </w:tc>
        <w:tc>
          <w:tcPr>
            <w:tcW w:w="1276" w:type="dxa"/>
            <w:tcBorders>
              <w:top w:val="single" w:sz="4" w:space="0" w:color="808080"/>
              <w:bottom w:val="single" w:sz="4" w:space="0" w:color="808080"/>
            </w:tcBorders>
          </w:tcPr>
          <w:p w:rsidR="00040C14" w:rsidRPr="000A0C78" w:rsidRDefault="00040C14" w:rsidP="00B542EB">
            <w:pPr>
              <w:jc w:val="center"/>
              <w:rPr>
                <w:rFonts w:ascii="Arial" w:hAnsi="Arial" w:cs="Arial"/>
                <w:sz w:val="16"/>
                <w:szCs w:val="16"/>
              </w:rPr>
            </w:pPr>
          </w:p>
        </w:tc>
        <w:tc>
          <w:tcPr>
            <w:tcW w:w="1276" w:type="dxa"/>
            <w:tcBorders>
              <w:top w:val="single" w:sz="4" w:space="0" w:color="808080"/>
              <w:bottom w:val="single" w:sz="4" w:space="0" w:color="808080"/>
            </w:tcBorders>
          </w:tcPr>
          <w:p w:rsidR="00040C14" w:rsidRPr="000A0C78" w:rsidRDefault="00040C14" w:rsidP="00B542EB">
            <w:pPr>
              <w:jc w:val="center"/>
              <w:rPr>
                <w:rFonts w:ascii="Arial" w:hAnsi="Arial" w:cs="Arial"/>
                <w:sz w:val="16"/>
                <w:szCs w:val="16"/>
              </w:rPr>
            </w:pPr>
          </w:p>
        </w:tc>
        <w:tc>
          <w:tcPr>
            <w:tcW w:w="1275" w:type="dxa"/>
            <w:tcBorders>
              <w:top w:val="single" w:sz="4" w:space="0" w:color="808080"/>
              <w:bottom w:val="single" w:sz="4" w:space="0" w:color="808080"/>
            </w:tcBorders>
          </w:tcPr>
          <w:p w:rsidR="00040C14" w:rsidRPr="000A0C78" w:rsidRDefault="00040C14" w:rsidP="00B542EB">
            <w:pPr>
              <w:jc w:val="center"/>
              <w:rPr>
                <w:rFonts w:ascii="Arial" w:hAnsi="Arial" w:cs="Arial"/>
                <w:sz w:val="16"/>
                <w:szCs w:val="16"/>
              </w:rPr>
            </w:pPr>
          </w:p>
        </w:tc>
        <w:tc>
          <w:tcPr>
            <w:tcW w:w="1134" w:type="dxa"/>
            <w:tcBorders>
              <w:top w:val="single" w:sz="4" w:space="0" w:color="808080"/>
              <w:bottom w:val="single" w:sz="4" w:space="0" w:color="808080"/>
            </w:tcBorders>
          </w:tcPr>
          <w:p w:rsidR="00040C14" w:rsidRPr="000A0C78" w:rsidRDefault="00040C14" w:rsidP="00B542EB">
            <w:pPr>
              <w:jc w:val="center"/>
              <w:rPr>
                <w:rFonts w:ascii="Arial" w:hAnsi="Arial" w:cs="Arial"/>
                <w:sz w:val="16"/>
                <w:szCs w:val="16"/>
              </w:rPr>
            </w:pPr>
          </w:p>
        </w:tc>
      </w:tr>
      <w:tr w:rsidR="00040C14" w:rsidRPr="000A0C78" w:rsidTr="00040C14">
        <w:trPr>
          <w:trHeight w:val="565"/>
        </w:trPr>
        <w:tc>
          <w:tcPr>
            <w:tcW w:w="3544" w:type="dxa"/>
            <w:tcBorders>
              <w:top w:val="single" w:sz="4" w:space="0" w:color="808080"/>
              <w:bottom w:val="single" w:sz="4" w:space="0" w:color="auto"/>
            </w:tcBorders>
          </w:tcPr>
          <w:p w:rsidR="00040C14" w:rsidRPr="000A0C78" w:rsidRDefault="00040C14" w:rsidP="003B4E7E">
            <w:pPr>
              <w:spacing w:after="20" w:line="240" w:lineRule="auto"/>
              <w:rPr>
                <w:rFonts w:ascii="Arial" w:hAnsi="Arial" w:cs="Arial"/>
                <w:b/>
                <w:bCs/>
                <w:sz w:val="16"/>
                <w:szCs w:val="16"/>
                <w:lang w:val="en-GB"/>
              </w:rPr>
            </w:pPr>
            <w:r w:rsidRPr="000A0C78">
              <w:rPr>
                <w:rFonts w:ascii="Arial" w:hAnsi="Arial" w:cs="Arial"/>
                <w:b/>
                <w:bCs/>
                <w:sz w:val="16"/>
                <w:szCs w:val="16"/>
                <w:lang w:val="en-GB"/>
              </w:rPr>
              <w:t>Not listed on an exchange</w:t>
            </w:r>
          </w:p>
          <w:p w:rsidR="00040C14" w:rsidRPr="000A0C78" w:rsidRDefault="00040C14" w:rsidP="002B0570">
            <w:pPr>
              <w:rPr>
                <w:rFonts w:ascii="Arial" w:hAnsi="Arial" w:cs="Arial"/>
                <w:b/>
                <w:bCs/>
                <w:sz w:val="16"/>
                <w:szCs w:val="16"/>
              </w:rPr>
            </w:pPr>
            <w:r w:rsidRPr="000A0C78">
              <w:rPr>
                <w:rFonts w:ascii="Arial" w:hAnsi="Arial" w:cs="Arial"/>
                <w:sz w:val="16"/>
                <w:szCs w:val="16"/>
                <w:lang w:val="en-GB"/>
              </w:rPr>
              <w:t>(provide details)</w:t>
            </w:r>
          </w:p>
        </w:tc>
        <w:tc>
          <w:tcPr>
            <w:tcW w:w="992" w:type="dxa"/>
            <w:tcBorders>
              <w:top w:val="single" w:sz="4" w:space="0" w:color="808080"/>
              <w:bottom w:val="single" w:sz="4" w:space="0" w:color="auto"/>
            </w:tcBorders>
          </w:tcPr>
          <w:p w:rsidR="00040C14" w:rsidRPr="000A0C78" w:rsidRDefault="00040C14" w:rsidP="00B542EB">
            <w:pPr>
              <w:jc w:val="center"/>
              <w:rPr>
                <w:rFonts w:ascii="Arial" w:hAnsi="Arial" w:cs="Arial"/>
                <w:sz w:val="16"/>
                <w:szCs w:val="16"/>
              </w:rPr>
            </w:pPr>
          </w:p>
        </w:tc>
        <w:tc>
          <w:tcPr>
            <w:tcW w:w="1276" w:type="dxa"/>
            <w:tcBorders>
              <w:top w:val="single" w:sz="4" w:space="0" w:color="808080"/>
              <w:bottom w:val="single" w:sz="4" w:space="0" w:color="auto"/>
            </w:tcBorders>
          </w:tcPr>
          <w:p w:rsidR="00040C14" w:rsidRPr="000A0C78" w:rsidRDefault="00040C14" w:rsidP="00B542EB">
            <w:pPr>
              <w:jc w:val="center"/>
              <w:rPr>
                <w:rFonts w:ascii="Arial" w:hAnsi="Arial" w:cs="Arial"/>
                <w:sz w:val="16"/>
                <w:szCs w:val="16"/>
              </w:rPr>
            </w:pPr>
          </w:p>
        </w:tc>
        <w:tc>
          <w:tcPr>
            <w:tcW w:w="1276" w:type="dxa"/>
            <w:tcBorders>
              <w:top w:val="single" w:sz="4" w:space="0" w:color="808080"/>
              <w:bottom w:val="single" w:sz="4" w:space="0" w:color="auto"/>
            </w:tcBorders>
          </w:tcPr>
          <w:p w:rsidR="00040C14" w:rsidRPr="000A0C78" w:rsidRDefault="00040C14" w:rsidP="00B542EB">
            <w:pPr>
              <w:jc w:val="center"/>
              <w:rPr>
                <w:rFonts w:ascii="Arial" w:hAnsi="Arial" w:cs="Arial"/>
                <w:sz w:val="16"/>
                <w:szCs w:val="16"/>
              </w:rPr>
            </w:pPr>
          </w:p>
        </w:tc>
        <w:tc>
          <w:tcPr>
            <w:tcW w:w="1275" w:type="dxa"/>
            <w:tcBorders>
              <w:top w:val="single" w:sz="4" w:space="0" w:color="808080"/>
              <w:bottom w:val="single" w:sz="4" w:space="0" w:color="auto"/>
            </w:tcBorders>
          </w:tcPr>
          <w:p w:rsidR="00040C14" w:rsidRPr="000A0C78" w:rsidRDefault="00040C14" w:rsidP="00B542EB">
            <w:pPr>
              <w:jc w:val="center"/>
              <w:rPr>
                <w:rFonts w:ascii="Arial" w:hAnsi="Arial" w:cs="Arial"/>
                <w:sz w:val="16"/>
                <w:szCs w:val="16"/>
              </w:rPr>
            </w:pPr>
          </w:p>
        </w:tc>
        <w:tc>
          <w:tcPr>
            <w:tcW w:w="1134" w:type="dxa"/>
            <w:tcBorders>
              <w:top w:val="single" w:sz="4" w:space="0" w:color="808080"/>
              <w:bottom w:val="single" w:sz="4" w:space="0" w:color="auto"/>
            </w:tcBorders>
          </w:tcPr>
          <w:p w:rsidR="00040C14" w:rsidRPr="000A0C78" w:rsidRDefault="00040C14" w:rsidP="00B542EB">
            <w:pPr>
              <w:jc w:val="center"/>
              <w:rPr>
                <w:rFonts w:ascii="Arial" w:hAnsi="Arial" w:cs="Arial"/>
                <w:sz w:val="16"/>
                <w:szCs w:val="16"/>
              </w:rPr>
            </w:pPr>
          </w:p>
        </w:tc>
      </w:tr>
      <w:tr w:rsidR="00040C14" w:rsidRPr="000A0C78" w:rsidTr="00040C14">
        <w:trPr>
          <w:trHeight w:val="1084"/>
        </w:trPr>
        <w:tc>
          <w:tcPr>
            <w:tcW w:w="3544" w:type="dxa"/>
            <w:tcBorders>
              <w:top w:val="single" w:sz="4" w:space="0" w:color="auto"/>
              <w:bottom w:val="single" w:sz="4" w:space="0" w:color="808080"/>
            </w:tcBorders>
          </w:tcPr>
          <w:p w:rsidR="00040C14" w:rsidRPr="000A0C78" w:rsidRDefault="00040C14" w:rsidP="00AA1388">
            <w:pPr>
              <w:tabs>
                <w:tab w:val="left" w:pos="318"/>
                <w:tab w:val="left" w:pos="601"/>
                <w:tab w:val="right" w:pos="8789"/>
              </w:tabs>
              <w:suppressAutoHyphens/>
              <w:spacing w:after="0" w:line="240" w:lineRule="auto"/>
              <w:jc w:val="both"/>
              <w:rPr>
                <w:rFonts w:ascii="Arial" w:hAnsi="Arial" w:cs="Arial"/>
                <w:b/>
                <w:bCs/>
                <w:sz w:val="20"/>
                <w:szCs w:val="20"/>
                <w:lang w:val="en-GB"/>
              </w:rPr>
            </w:pPr>
            <w:r w:rsidRPr="000A0C78">
              <w:rPr>
                <w:rFonts w:ascii="Arial" w:hAnsi="Arial" w:cs="Arial"/>
                <w:b/>
                <w:bCs/>
                <w:sz w:val="20"/>
                <w:szCs w:val="20"/>
              </w:rPr>
              <w:t>Debentures</w:t>
            </w:r>
            <w:r w:rsidRPr="000A0C78">
              <w:rPr>
                <w:rFonts w:ascii="Arial" w:hAnsi="Arial" w:cs="Arial"/>
                <w:b/>
                <w:bCs/>
                <w:sz w:val="20"/>
                <w:szCs w:val="20"/>
                <w:lang w:val="en-GB"/>
              </w:rPr>
              <w:t>:</w:t>
            </w:r>
          </w:p>
          <w:p w:rsidR="00040C14" w:rsidRPr="000A0C78" w:rsidRDefault="00040C14" w:rsidP="00AA1388">
            <w:pPr>
              <w:tabs>
                <w:tab w:val="left" w:pos="318"/>
                <w:tab w:val="left" w:pos="601"/>
                <w:tab w:val="right" w:pos="8789"/>
              </w:tabs>
              <w:suppressAutoHyphens/>
              <w:spacing w:after="0" w:line="240" w:lineRule="auto"/>
              <w:jc w:val="both"/>
              <w:rPr>
                <w:rFonts w:ascii="Arial" w:hAnsi="Arial" w:cs="Arial"/>
                <w:b/>
                <w:bCs/>
                <w:sz w:val="16"/>
                <w:szCs w:val="16"/>
                <w:lang w:val="en-GB"/>
              </w:rPr>
            </w:pPr>
          </w:p>
          <w:p w:rsidR="00040C14" w:rsidRPr="000A0C78" w:rsidRDefault="00040C14" w:rsidP="00AA1388">
            <w:pPr>
              <w:tabs>
                <w:tab w:val="left" w:pos="318"/>
                <w:tab w:val="left" w:pos="601"/>
                <w:tab w:val="right" w:pos="8789"/>
              </w:tabs>
              <w:suppressAutoHyphens/>
              <w:spacing w:after="0" w:line="240" w:lineRule="auto"/>
              <w:jc w:val="both"/>
              <w:rPr>
                <w:rFonts w:ascii="Arial" w:hAnsi="Arial" w:cs="Arial"/>
                <w:b/>
                <w:bCs/>
                <w:sz w:val="16"/>
                <w:szCs w:val="16"/>
                <w:lang w:val="en-GB"/>
              </w:rPr>
            </w:pPr>
            <w:r w:rsidRPr="000A0C78">
              <w:rPr>
                <w:rFonts w:ascii="Arial" w:hAnsi="Arial" w:cs="Arial"/>
                <w:b/>
                <w:bCs/>
                <w:sz w:val="16"/>
                <w:szCs w:val="16"/>
                <w:lang w:val="en-GB"/>
              </w:rPr>
              <w:t>Listed on an exchange</w:t>
            </w:r>
          </w:p>
          <w:p w:rsidR="00040C14" w:rsidRPr="000A0C78" w:rsidRDefault="00040C14" w:rsidP="003444BC">
            <w:pPr>
              <w:rPr>
                <w:rFonts w:ascii="Arial" w:hAnsi="Arial" w:cs="Arial"/>
                <w:b/>
                <w:bCs/>
                <w:sz w:val="16"/>
                <w:szCs w:val="16"/>
              </w:rPr>
            </w:pPr>
            <w:r w:rsidRPr="000A0C78">
              <w:rPr>
                <w:rFonts w:ascii="Arial" w:hAnsi="Arial" w:cs="Arial"/>
                <w:sz w:val="16"/>
                <w:szCs w:val="16"/>
                <w:lang w:val="en-GB"/>
              </w:rPr>
              <w:t>List issuers/entities which exceeds 5% of total assets</w:t>
            </w:r>
          </w:p>
        </w:tc>
        <w:tc>
          <w:tcPr>
            <w:tcW w:w="992" w:type="dxa"/>
            <w:tcBorders>
              <w:top w:val="single" w:sz="4" w:space="0" w:color="auto"/>
              <w:bottom w:val="single" w:sz="4" w:space="0" w:color="808080"/>
            </w:tcBorders>
          </w:tcPr>
          <w:p w:rsidR="00040C14" w:rsidRPr="000A0C78" w:rsidRDefault="00040C14" w:rsidP="00B542EB">
            <w:pPr>
              <w:jc w:val="center"/>
              <w:rPr>
                <w:rFonts w:ascii="Arial" w:hAnsi="Arial" w:cs="Arial"/>
                <w:sz w:val="16"/>
                <w:szCs w:val="16"/>
              </w:rPr>
            </w:pPr>
          </w:p>
        </w:tc>
        <w:tc>
          <w:tcPr>
            <w:tcW w:w="1276" w:type="dxa"/>
            <w:tcBorders>
              <w:top w:val="single" w:sz="4" w:space="0" w:color="auto"/>
              <w:bottom w:val="single" w:sz="4" w:space="0" w:color="808080"/>
            </w:tcBorders>
          </w:tcPr>
          <w:p w:rsidR="00040C14" w:rsidRPr="000A0C78" w:rsidRDefault="00040C14" w:rsidP="00B542EB">
            <w:pPr>
              <w:jc w:val="center"/>
              <w:rPr>
                <w:rFonts w:ascii="Arial" w:hAnsi="Arial" w:cs="Arial"/>
                <w:sz w:val="16"/>
                <w:szCs w:val="16"/>
              </w:rPr>
            </w:pPr>
          </w:p>
        </w:tc>
        <w:tc>
          <w:tcPr>
            <w:tcW w:w="1276" w:type="dxa"/>
            <w:tcBorders>
              <w:top w:val="single" w:sz="4" w:space="0" w:color="auto"/>
              <w:bottom w:val="single" w:sz="4" w:space="0" w:color="808080"/>
            </w:tcBorders>
          </w:tcPr>
          <w:p w:rsidR="00040C14" w:rsidRPr="000A0C78" w:rsidRDefault="00040C14" w:rsidP="00B542EB">
            <w:pPr>
              <w:jc w:val="center"/>
              <w:rPr>
                <w:rFonts w:ascii="Arial" w:hAnsi="Arial" w:cs="Arial"/>
                <w:sz w:val="16"/>
                <w:szCs w:val="16"/>
              </w:rPr>
            </w:pPr>
          </w:p>
        </w:tc>
        <w:tc>
          <w:tcPr>
            <w:tcW w:w="1275" w:type="dxa"/>
            <w:tcBorders>
              <w:top w:val="single" w:sz="4" w:space="0" w:color="auto"/>
              <w:bottom w:val="single" w:sz="4" w:space="0" w:color="808080"/>
            </w:tcBorders>
          </w:tcPr>
          <w:p w:rsidR="00040C14" w:rsidRPr="000A0C78" w:rsidRDefault="00040C14" w:rsidP="00B542EB">
            <w:pPr>
              <w:jc w:val="center"/>
              <w:rPr>
                <w:rFonts w:ascii="Arial" w:hAnsi="Arial" w:cs="Arial"/>
                <w:sz w:val="16"/>
                <w:szCs w:val="16"/>
              </w:rPr>
            </w:pPr>
          </w:p>
        </w:tc>
        <w:tc>
          <w:tcPr>
            <w:tcW w:w="1134" w:type="dxa"/>
            <w:tcBorders>
              <w:top w:val="single" w:sz="4" w:space="0" w:color="auto"/>
              <w:bottom w:val="single" w:sz="4" w:space="0" w:color="808080"/>
            </w:tcBorders>
          </w:tcPr>
          <w:p w:rsidR="00040C14" w:rsidRPr="000A0C78" w:rsidRDefault="00040C14" w:rsidP="00B542EB">
            <w:pPr>
              <w:jc w:val="center"/>
              <w:rPr>
                <w:rFonts w:ascii="Arial" w:hAnsi="Arial" w:cs="Arial"/>
                <w:sz w:val="16"/>
                <w:szCs w:val="16"/>
              </w:rPr>
            </w:pPr>
          </w:p>
        </w:tc>
      </w:tr>
      <w:tr w:rsidR="00040C14" w:rsidRPr="000A0C78" w:rsidTr="00040C14">
        <w:trPr>
          <w:trHeight w:val="535"/>
        </w:trPr>
        <w:tc>
          <w:tcPr>
            <w:tcW w:w="3544" w:type="dxa"/>
            <w:tcBorders>
              <w:top w:val="single" w:sz="4" w:space="0" w:color="808080"/>
              <w:bottom w:val="single" w:sz="4" w:space="0" w:color="auto"/>
            </w:tcBorders>
          </w:tcPr>
          <w:p w:rsidR="00040C14" w:rsidRPr="000A0C78" w:rsidRDefault="00040C14" w:rsidP="00AA1388">
            <w:pPr>
              <w:spacing w:after="20" w:line="240" w:lineRule="auto"/>
              <w:rPr>
                <w:rFonts w:ascii="Arial" w:hAnsi="Arial" w:cs="Arial"/>
                <w:b/>
                <w:bCs/>
                <w:sz w:val="16"/>
                <w:szCs w:val="16"/>
                <w:lang w:val="en-GB"/>
              </w:rPr>
            </w:pPr>
            <w:r w:rsidRPr="000A0C78">
              <w:rPr>
                <w:rFonts w:ascii="Arial" w:hAnsi="Arial" w:cs="Arial"/>
                <w:b/>
                <w:bCs/>
                <w:sz w:val="16"/>
                <w:szCs w:val="16"/>
                <w:lang w:val="en-GB"/>
              </w:rPr>
              <w:t>Not listed on an exchange</w:t>
            </w:r>
          </w:p>
          <w:p w:rsidR="00040C14" w:rsidRPr="000A0C78" w:rsidRDefault="00040C14" w:rsidP="002B0570">
            <w:pPr>
              <w:rPr>
                <w:rFonts w:ascii="Arial" w:hAnsi="Arial" w:cs="Arial"/>
                <w:b/>
                <w:bCs/>
                <w:sz w:val="16"/>
                <w:szCs w:val="16"/>
              </w:rPr>
            </w:pPr>
            <w:r w:rsidRPr="000A0C78">
              <w:rPr>
                <w:rFonts w:ascii="Arial" w:hAnsi="Arial" w:cs="Arial"/>
                <w:sz w:val="16"/>
                <w:szCs w:val="16"/>
                <w:lang w:val="en-GB"/>
              </w:rPr>
              <w:t>(provide details)</w:t>
            </w:r>
          </w:p>
        </w:tc>
        <w:tc>
          <w:tcPr>
            <w:tcW w:w="992" w:type="dxa"/>
            <w:tcBorders>
              <w:top w:val="single" w:sz="4" w:space="0" w:color="808080"/>
              <w:bottom w:val="single" w:sz="4" w:space="0" w:color="auto"/>
            </w:tcBorders>
          </w:tcPr>
          <w:p w:rsidR="00040C14" w:rsidRPr="000A0C78" w:rsidRDefault="00040C14" w:rsidP="00B542EB">
            <w:pPr>
              <w:jc w:val="center"/>
              <w:rPr>
                <w:rFonts w:ascii="Arial" w:hAnsi="Arial" w:cs="Arial"/>
                <w:sz w:val="16"/>
                <w:szCs w:val="16"/>
              </w:rPr>
            </w:pPr>
          </w:p>
        </w:tc>
        <w:tc>
          <w:tcPr>
            <w:tcW w:w="1276" w:type="dxa"/>
            <w:tcBorders>
              <w:top w:val="single" w:sz="4" w:space="0" w:color="808080"/>
              <w:bottom w:val="single" w:sz="4" w:space="0" w:color="auto"/>
            </w:tcBorders>
          </w:tcPr>
          <w:p w:rsidR="00040C14" w:rsidRPr="000A0C78" w:rsidRDefault="00040C14" w:rsidP="00B542EB">
            <w:pPr>
              <w:jc w:val="center"/>
              <w:rPr>
                <w:rFonts w:ascii="Arial" w:hAnsi="Arial" w:cs="Arial"/>
                <w:sz w:val="16"/>
                <w:szCs w:val="16"/>
              </w:rPr>
            </w:pPr>
          </w:p>
        </w:tc>
        <w:tc>
          <w:tcPr>
            <w:tcW w:w="1276" w:type="dxa"/>
            <w:tcBorders>
              <w:top w:val="single" w:sz="4" w:space="0" w:color="808080"/>
              <w:bottom w:val="single" w:sz="4" w:space="0" w:color="auto"/>
            </w:tcBorders>
          </w:tcPr>
          <w:p w:rsidR="00040C14" w:rsidRPr="000A0C78" w:rsidRDefault="00040C14" w:rsidP="00B542EB">
            <w:pPr>
              <w:jc w:val="center"/>
              <w:rPr>
                <w:rFonts w:ascii="Arial" w:hAnsi="Arial" w:cs="Arial"/>
                <w:sz w:val="16"/>
                <w:szCs w:val="16"/>
              </w:rPr>
            </w:pPr>
          </w:p>
        </w:tc>
        <w:tc>
          <w:tcPr>
            <w:tcW w:w="1275" w:type="dxa"/>
            <w:tcBorders>
              <w:top w:val="single" w:sz="4" w:space="0" w:color="808080"/>
              <w:bottom w:val="single" w:sz="4" w:space="0" w:color="auto"/>
            </w:tcBorders>
          </w:tcPr>
          <w:p w:rsidR="00040C14" w:rsidRPr="000A0C78" w:rsidRDefault="00040C14" w:rsidP="00B542EB">
            <w:pPr>
              <w:jc w:val="center"/>
              <w:rPr>
                <w:rFonts w:ascii="Arial" w:hAnsi="Arial" w:cs="Arial"/>
                <w:sz w:val="16"/>
                <w:szCs w:val="16"/>
              </w:rPr>
            </w:pPr>
          </w:p>
        </w:tc>
        <w:tc>
          <w:tcPr>
            <w:tcW w:w="1134" w:type="dxa"/>
            <w:tcBorders>
              <w:top w:val="single" w:sz="4" w:space="0" w:color="808080"/>
              <w:bottom w:val="single" w:sz="4" w:space="0" w:color="auto"/>
            </w:tcBorders>
          </w:tcPr>
          <w:p w:rsidR="00040C14" w:rsidRPr="000A0C78" w:rsidRDefault="00040C14" w:rsidP="00B542EB">
            <w:pPr>
              <w:jc w:val="center"/>
              <w:rPr>
                <w:rFonts w:ascii="Arial" w:hAnsi="Arial" w:cs="Arial"/>
                <w:sz w:val="16"/>
                <w:szCs w:val="16"/>
              </w:rPr>
            </w:pPr>
          </w:p>
        </w:tc>
      </w:tr>
      <w:tr w:rsidR="00040C14" w:rsidRPr="000A0C78" w:rsidTr="00040C14">
        <w:trPr>
          <w:trHeight w:val="1054"/>
        </w:trPr>
        <w:tc>
          <w:tcPr>
            <w:tcW w:w="3544" w:type="dxa"/>
            <w:tcBorders>
              <w:top w:val="single" w:sz="4" w:space="0" w:color="auto"/>
              <w:bottom w:val="single" w:sz="4" w:space="0" w:color="808080"/>
            </w:tcBorders>
          </w:tcPr>
          <w:p w:rsidR="00040C14" w:rsidRPr="000A0C78" w:rsidRDefault="00040C14" w:rsidP="00AA1388">
            <w:pPr>
              <w:tabs>
                <w:tab w:val="left" w:pos="318"/>
                <w:tab w:val="left" w:pos="601"/>
                <w:tab w:val="right" w:pos="8789"/>
              </w:tabs>
              <w:suppressAutoHyphens/>
              <w:spacing w:after="0" w:line="240" w:lineRule="auto"/>
              <w:jc w:val="both"/>
              <w:rPr>
                <w:rFonts w:ascii="Arial" w:hAnsi="Arial" w:cs="Arial"/>
                <w:b/>
                <w:bCs/>
                <w:sz w:val="20"/>
                <w:szCs w:val="20"/>
              </w:rPr>
            </w:pPr>
            <w:r w:rsidRPr="000A0C78">
              <w:rPr>
                <w:rFonts w:ascii="Arial" w:hAnsi="Arial" w:cs="Arial"/>
                <w:b/>
                <w:bCs/>
                <w:sz w:val="20"/>
                <w:szCs w:val="20"/>
              </w:rPr>
              <w:t xml:space="preserve">Other </w:t>
            </w:r>
          </w:p>
          <w:p w:rsidR="00040C14" w:rsidRPr="000A0C78" w:rsidRDefault="00040C14" w:rsidP="00AA1388">
            <w:pPr>
              <w:tabs>
                <w:tab w:val="left" w:pos="318"/>
                <w:tab w:val="left" w:pos="601"/>
                <w:tab w:val="right" w:pos="8789"/>
              </w:tabs>
              <w:suppressAutoHyphens/>
              <w:spacing w:after="0" w:line="240" w:lineRule="auto"/>
              <w:jc w:val="both"/>
              <w:rPr>
                <w:rFonts w:ascii="Arial" w:hAnsi="Arial" w:cs="Arial"/>
                <w:sz w:val="16"/>
                <w:szCs w:val="16"/>
                <w:lang w:val="en-GB"/>
              </w:rPr>
            </w:pPr>
          </w:p>
          <w:p w:rsidR="00040C14" w:rsidRPr="000A0C78" w:rsidRDefault="00040C14" w:rsidP="00AA1388">
            <w:pPr>
              <w:tabs>
                <w:tab w:val="left" w:pos="318"/>
                <w:tab w:val="left" w:pos="601"/>
                <w:tab w:val="right" w:pos="8789"/>
              </w:tabs>
              <w:suppressAutoHyphens/>
              <w:spacing w:after="0" w:line="240" w:lineRule="auto"/>
              <w:jc w:val="both"/>
              <w:rPr>
                <w:rFonts w:ascii="Arial" w:hAnsi="Arial" w:cs="Arial"/>
                <w:b/>
                <w:bCs/>
                <w:sz w:val="16"/>
                <w:szCs w:val="16"/>
                <w:lang w:val="en-GB"/>
              </w:rPr>
            </w:pPr>
            <w:r w:rsidRPr="000A0C78">
              <w:rPr>
                <w:rFonts w:ascii="Arial" w:hAnsi="Arial" w:cs="Arial"/>
                <w:b/>
                <w:bCs/>
                <w:sz w:val="16"/>
                <w:szCs w:val="16"/>
                <w:lang w:val="en-GB"/>
              </w:rPr>
              <w:t>Listed on an exchange:</w:t>
            </w:r>
          </w:p>
          <w:p w:rsidR="00040C14" w:rsidRPr="000A0C78" w:rsidRDefault="00040C14" w:rsidP="00AA1388">
            <w:pPr>
              <w:rPr>
                <w:rFonts w:ascii="Arial" w:hAnsi="Arial" w:cs="Arial"/>
                <w:b/>
                <w:bCs/>
                <w:sz w:val="16"/>
                <w:szCs w:val="16"/>
              </w:rPr>
            </w:pPr>
            <w:r w:rsidRPr="000A0C78">
              <w:rPr>
                <w:rFonts w:ascii="Arial" w:hAnsi="Arial" w:cs="Arial"/>
                <w:sz w:val="16"/>
                <w:szCs w:val="16"/>
                <w:lang w:val="en-GB"/>
              </w:rPr>
              <w:t>List issuers/entities which exceeds 5% of total assets</w:t>
            </w:r>
          </w:p>
        </w:tc>
        <w:tc>
          <w:tcPr>
            <w:tcW w:w="992" w:type="dxa"/>
            <w:tcBorders>
              <w:top w:val="single" w:sz="4" w:space="0" w:color="auto"/>
              <w:bottom w:val="single" w:sz="4" w:space="0" w:color="808080"/>
            </w:tcBorders>
          </w:tcPr>
          <w:p w:rsidR="00040C14" w:rsidRPr="000A0C78" w:rsidRDefault="00040C14" w:rsidP="00B542EB">
            <w:pPr>
              <w:jc w:val="center"/>
              <w:rPr>
                <w:rFonts w:ascii="Arial" w:hAnsi="Arial" w:cs="Arial"/>
                <w:sz w:val="16"/>
                <w:szCs w:val="16"/>
              </w:rPr>
            </w:pPr>
          </w:p>
        </w:tc>
        <w:tc>
          <w:tcPr>
            <w:tcW w:w="1276" w:type="dxa"/>
            <w:tcBorders>
              <w:top w:val="single" w:sz="4" w:space="0" w:color="auto"/>
              <w:bottom w:val="single" w:sz="4" w:space="0" w:color="808080"/>
            </w:tcBorders>
          </w:tcPr>
          <w:p w:rsidR="00040C14" w:rsidRPr="000A0C78" w:rsidRDefault="00040C14" w:rsidP="00B542EB">
            <w:pPr>
              <w:jc w:val="center"/>
              <w:rPr>
                <w:rFonts w:ascii="Arial" w:hAnsi="Arial" w:cs="Arial"/>
                <w:sz w:val="16"/>
                <w:szCs w:val="16"/>
              </w:rPr>
            </w:pPr>
          </w:p>
        </w:tc>
        <w:tc>
          <w:tcPr>
            <w:tcW w:w="1276" w:type="dxa"/>
            <w:tcBorders>
              <w:top w:val="single" w:sz="4" w:space="0" w:color="auto"/>
              <w:bottom w:val="single" w:sz="4" w:space="0" w:color="808080"/>
            </w:tcBorders>
          </w:tcPr>
          <w:p w:rsidR="00040C14" w:rsidRPr="000A0C78" w:rsidRDefault="00040C14" w:rsidP="00B542EB">
            <w:pPr>
              <w:jc w:val="center"/>
              <w:rPr>
                <w:rFonts w:ascii="Arial" w:hAnsi="Arial" w:cs="Arial"/>
                <w:sz w:val="16"/>
                <w:szCs w:val="16"/>
              </w:rPr>
            </w:pPr>
          </w:p>
        </w:tc>
        <w:tc>
          <w:tcPr>
            <w:tcW w:w="1275" w:type="dxa"/>
            <w:tcBorders>
              <w:top w:val="single" w:sz="4" w:space="0" w:color="auto"/>
              <w:bottom w:val="single" w:sz="4" w:space="0" w:color="808080"/>
            </w:tcBorders>
          </w:tcPr>
          <w:p w:rsidR="00040C14" w:rsidRPr="000A0C78" w:rsidRDefault="00040C14" w:rsidP="00B542EB">
            <w:pPr>
              <w:jc w:val="center"/>
              <w:rPr>
                <w:rFonts w:ascii="Arial" w:hAnsi="Arial" w:cs="Arial"/>
                <w:sz w:val="16"/>
                <w:szCs w:val="16"/>
              </w:rPr>
            </w:pPr>
          </w:p>
        </w:tc>
        <w:tc>
          <w:tcPr>
            <w:tcW w:w="1134" w:type="dxa"/>
            <w:tcBorders>
              <w:top w:val="single" w:sz="4" w:space="0" w:color="auto"/>
              <w:bottom w:val="single" w:sz="4" w:space="0" w:color="808080"/>
            </w:tcBorders>
          </w:tcPr>
          <w:p w:rsidR="00040C14" w:rsidRPr="000A0C78" w:rsidRDefault="00040C14" w:rsidP="00B542EB">
            <w:pPr>
              <w:jc w:val="center"/>
              <w:rPr>
                <w:rFonts w:ascii="Arial" w:hAnsi="Arial" w:cs="Arial"/>
                <w:sz w:val="16"/>
                <w:szCs w:val="16"/>
              </w:rPr>
            </w:pPr>
          </w:p>
        </w:tc>
      </w:tr>
      <w:tr w:rsidR="00040C14" w:rsidRPr="000A0C78" w:rsidTr="00040C14">
        <w:trPr>
          <w:trHeight w:val="509"/>
        </w:trPr>
        <w:tc>
          <w:tcPr>
            <w:tcW w:w="3544" w:type="dxa"/>
            <w:tcBorders>
              <w:top w:val="single" w:sz="4" w:space="0" w:color="808080"/>
              <w:bottom w:val="single" w:sz="4" w:space="0" w:color="auto"/>
            </w:tcBorders>
          </w:tcPr>
          <w:p w:rsidR="00040C14" w:rsidRPr="000A0C78" w:rsidRDefault="00040C14" w:rsidP="00AA1388">
            <w:pPr>
              <w:spacing w:after="20" w:line="240" w:lineRule="auto"/>
              <w:rPr>
                <w:rFonts w:ascii="Arial" w:hAnsi="Arial" w:cs="Arial"/>
                <w:b/>
                <w:bCs/>
                <w:sz w:val="16"/>
                <w:szCs w:val="16"/>
                <w:lang w:val="en-GB"/>
              </w:rPr>
            </w:pPr>
            <w:r w:rsidRPr="000A0C78">
              <w:rPr>
                <w:rFonts w:ascii="Arial" w:hAnsi="Arial" w:cs="Arial"/>
                <w:b/>
                <w:bCs/>
                <w:sz w:val="16"/>
                <w:szCs w:val="16"/>
                <w:lang w:val="en-GB"/>
              </w:rPr>
              <w:t>Not listed on an exchange</w:t>
            </w:r>
          </w:p>
          <w:p w:rsidR="00040C14" w:rsidRPr="000A0C78" w:rsidRDefault="00040C14" w:rsidP="00AA1388">
            <w:pPr>
              <w:rPr>
                <w:rFonts w:ascii="Arial" w:hAnsi="Arial" w:cs="Arial"/>
                <w:b/>
                <w:bCs/>
                <w:sz w:val="16"/>
                <w:szCs w:val="16"/>
              </w:rPr>
            </w:pPr>
            <w:r w:rsidRPr="000A0C78">
              <w:rPr>
                <w:rFonts w:ascii="Arial" w:hAnsi="Arial" w:cs="Arial"/>
                <w:sz w:val="16"/>
                <w:szCs w:val="16"/>
                <w:lang w:val="en-GB"/>
              </w:rPr>
              <w:t>(provide details)</w:t>
            </w:r>
          </w:p>
        </w:tc>
        <w:tc>
          <w:tcPr>
            <w:tcW w:w="992" w:type="dxa"/>
            <w:tcBorders>
              <w:top w:val="single" w:sz="4" w:space="0" w:color="808080"/>
              <w:bottom w:val="single" w:sz="4" w:space="0" w:color="auto"/>
            </w:tcBorders>
          </w:tcPr>
          <w:p w:rsidR="00040C14" w:rsidRPr="000A0C78" w:rsidRDefault="00040C14" w:rsidP="00B542EB">
            <w:pPr>
              <w:jc w:val="center"/>
              <w:rPr>
                <w:rFonts w:ascii="Arial" w:hAnsi="Arial" w:cs="Arial"/>
                <w:sz w:val="16"/>
                <w:szCs w:val="16"/>
              </w:rPr>
            </w:pPr>
          </w:p>
        </w:tc>
        <w:tc>
          <w:tcPr>
            <w:tcW w:w="1276" w:type="dxa"/>
            <w:tcBorders>
              <w:top w:val="single" w:sz="4" w:space="0" w:color="808080"/>
              <w:bottom w:val="single" w:sz="4" w:space="0" w:color="auto"/>
            </w:tcBorders>
          </w:tcPr>
          <w:p w:rsidR="00040C14" w:rsidRPr="000A0C78" w:rsidRDefault="00040C14" w:rsidP="00B542EB">
            <w:pPr>
              <w:jc w:val="center"/>
              <w:rPr>
                <w:rFonts w:ascii="Arial" w:hAnsi="Arial" w:cs="Arial"/>
                <w:sz w:val="16"/>
                <w:szCs w:val="16"/>
              </w:rPr>
            </w:pPr>
          </w:p>
        </w:tc>
        <w:tc>
          <w:tcPr>
            <w:tcW w:w="1276" w:type="dxa"/>
            <w:tcBorders>
              <w:top w:val="single" w:sz="4" w:space="0" w:color="808080"/>
              <w:bottom w:val="single" w:sz="4" w:space="0" w:color="auto"/>
            </w:tcBorders>
          </w:tcPr>
          <w:p w:rsidR="00040C14" w:rsidRPr="000A0C78" w:rsidRDefault="00040C14" w:rsidP="00B542EB">
            <w:pPr>
              <w:jc w:val="center"/>
              <w:rPr>
                <w:rFonts w:ascii="Arial" w:hAnsi="Arial" w:cs="Arial"/>
                <w:sz w:val="16"/>
                <w:szCs w:val="16"/>
              </w:rPr>
            </w:pPr>
          </w:p>
        </w:tc>
        <w:tc>
          <w:tcPr>
            <w:tcW w:w="1275" w:type="dxa"/>
            <w:tcBorders>
              <w:top w:val="single" w:sz="4" w:space="0" w:color="808080"/>
              <w:bottom w:val="single" w:sz="4" w:space="0" w:color="auto"/>
            </w:tcBorders>
          </w:tcPr>
          <w:p w:rsidR="00040C14" w:rsidRPr="000A0C78" w:rsidRDefault="00040C14" w:rsidP="00B542EB">
            <w:pPr>
              <w:jc w:val="center"/>
              <w:rPr>
                <w:rFonts w:ascii="Arial" w:hAnsi="Arial" w:cs="Arial"/>
                <w:sz w:val="16"/>
                <w:szCs w:val="16"/>
              </w:rPr>
            </w:pPr>
          </w:p>
        </w:tc>
        <w:tc>
          <w:tcPr>
            <w:tcW w:w="1134" w:type="dxa"/>
            <w:tcBorders>
              <w:top w:val="single" w:sz="4" w:space="0" w:color="808080"/>
              <w:bottom w:val="single" w:sz="4" w:space="0" w:color="auto"/>
            </w:tcBorders>
          </w:tcPr>
          <w:p w:rsidR="00040C14" w:rsidRPr="000A0C78" w:rsidRDefault="00040C14" w:rsidP="00B542EB">
            <w:pPr>
              <w:jc w:val="center"/>
              <w:rPr>
                <w:rFonts w:ascii="Arial" w:hAnsi="Arial" w:cs="Arial"/>
                <w:sz w:val="16"/>
                <w:szCs w:val="16"/>
              </w:rPr>
            </w:pPr>
          </w:p>
        </w:tc>
      </w:tr>
      <w:tr w:rsidR="00040C14" w:rsidRPr="000A0C78" w:rsidTr="00040C14">
        <w:tc>
          <w:tcPr>
            <w:tcW w:w="3544" w:type="dxa"/>
            <w:tcBorders>
              <w:top w:val="single" w:sz="4" w:space="0" w:color="auto"/>
              <w:bottom w:val="single" w:sz="4" w:space="0" w:color="auto"/>
            </w:tcBorders>
          </w:tcPr>
          <w:p w:rsidR="00040C14" w:rsidRPr="000A0C78" w:rsidRDefault="00040C14" w:rsidP="00070296">
            <w:pPr>
              <w:rPr>
                <w:rFonts w:ascii="Arial" w:hAnsi="Arial" w:cs="Arial"/>
                <w:b/>
                <w:bCs/>
                <w:sz w:val="16"/>
                <w:szCs w:val="16"/>
              </w:rPr>
            </w:pPr>
            <w:r w:rsidRPr="000A0C78">
              <w:rPr>
                <w:rFonts w:ascii="Arial" w:hAnsi="Arial" w:cs="Arial"/>
                <w:b/>
                <w:bCs/>
                <w:sz w:val="16"/>
                <w:szCs w:val="16"/>
              </w:rPr>
              <w:t>TOTAL DEBT INSTRUMENTS INCLUDING ISLAMIC DEBT INSTRUMENTS</w:t>
            </w:r>
          </w:p>
        </w:tc>
        <w:tc>
          <w:tcPr>
            <w:tcW w:w="992" w:type="dxa"/>
            <w:tcBorders>
              <w:top w:val="single" w:sz="4" w:space="0" w:color="auto"/>
              <w:bottom w:val="single" w:sz="4" w:space="0" w:color="auto"/>
            </w:tcBorders>
          </w:tcPr>
          <w:p w:rsidR="00040C14" w:rsidRPr="000A0C78" w:rsidRDefault="00040C14" w:rsidP="00B542EB">
            <w:pPr>
              <w:jc w:val="center"/>
              <w:rPr>
                <w:rFonts w:ascii="Arial" w:hAnsi="Arial" w:cs="Arial"/>
                <w:b/>
                <w:bCs/>
                <w:sz w:val="16"/>
                <w:szCs w:val="16"/>
              </w:rPr>
            </w:pPr>
          </w:p>
        </w:tc>
        <w:tc>
          <w:tcPr>
            <w:tcW w:w="1276" w:type="dxa"/>
            <w:tcBorders>
              <w:top w:val="single" w:sz="4" w:space="0" w:color="auto"/>
              <w:bottom w:val="single" w:sz="4" w:space="0" w:color="auto"/>
            </w:tcBorders>
          </w:tcPr>
          <w:p w:rsidR="00040C14" w:rsidRPr="000A0C78" w:rsidRDefault="00040C14" w:rsidP="00B542EB">
            <w:pPr>
              <w:jc w:val="center"/>
              <w:rPr>
                <w:rFonts w:ascii="Arial" w:hAnsi="Arial" w:cs="Arial"/>
                <w:b/>
                <w:bCs/>
                <w:sz w:val="16"/>
                <w:szCs w:val="16"/>
              </w:rPr>
            </w:pPr>
          </w:p>
        </w:tc>
        <w:tc>
          <w:tcPr>
            <w:tcW w:w="1276" w:type="dxa"/>
            <w:tcBorders>
              <w:top w:val="single" w:sz="4" w:space="0" w:color="auto"/>
              <w:bottom w:val="single" w:sz="4" w:space="0" w:color="auto"/>
            </w:tcBorders>
          </w:tcPr>
          <w:p w:rsidR="00040C14" w:rsidRPr="000A0C78" w:rsidRDefault="00040C14" w:rsidP="00B542EB">
            <w:pPr>
              <w:jc w:val="center"/>
              <w:rPr>
                <w:rFonts w:ascii="Arial" w:hAnsi="Arial" w:cs="Arial"/>
                <w:b/>
                <w:bCs/>
                <w:sz w:val="16"/>
                <w:szCs w:val="16"/>
              </w:rPr>
            </w:pPr>
          </w:p>
        </w:tc>
        <w:tc>
          <w:tcPr>
            <w:tcW w:w="1275" w:type="dxa"/>
            <w:tcBorders>
              <w:top w:val="single" w:sz="4" w:space="0" w:color="auto"/>
              <w:bottom w:val="single" w:sz="4" w:space="0" w:color="auto"/>
            </w:tcBorders>
          </w:tcPr>
          <w:p w:rsidR="00040C14" w:rsidRPr="000A0C78" w:rsidRDefault="00040C14" w:rsidP="00B542EB">
            <w:pPr>
              <w:jc w:val="center"/>
              <w:rPr>
                <w:rFonts w:ascii="Arial" w:hAnsi="Arial" w:cs="Arial"/>
                <w:b/>
                <w:bCs/>
                <w:sz w:val="16"/>
                <w:szCs w:val="16"/>
              </w:rPr>
            </w:pPr>
          </w:p>
        </w:tc>
        <w:tc>
          <w:tcPr>
            <w:tcW w:w="1134" w:type="dxa"/>
            <w:tcBorders>
              <w:top w:val="single" w:sz="4" w:space="0" w:color="auto"/>
              <w:bottom w:val="single" w:sz="4" w:space="0" w:color="auto"/>
            </w:tcBorders>
          </w:tcPr>
          <w:p w:rsidR="00040C14" w:rsidRPr="000A0C78" w:rsidRDefault="00040C14" w:rsidP="00B542EB">
            <w:pPr>
              <w:jc w:val="center"/>
              <w:rPr>
                <w:rFonts w:ascii="Arial" w:hAnsi="Arial" w:cs="Arial"/>
                <w:b/>
                <w:bCs/>
                <w:sz w:val="16"/>
                <w:szCs w:val="16"/>
              </w:rPr>
            </w:pPr>
          </w:p>
        </w:tc>
      </w:tr>
    </w:tbl>
    <w:p w:rsidR="00F24EF6" w:rsidRPr="000A0C78" w:rsidRDefault="00F24EF6" w:rsidP="009218B9">
      <w:pPr>
        <w:tabs>
          <w:tab w:val="left" w:pos="318"/>
          <w:tab w:val="left" w:pos="601"/>
          <w:tab w:val="right" w:pos="8789"/>
        </w:tabs>
        <w:suppressAutoHyphens/>
        <w:spacing w:after="0" w:line="240" w:lineRule="auto"/>
        <w:jc w:val="both"/>
        <w:rPr>
          <w:rFonts w:ascii="Arial" w:hAnsi="Arial" w:cs="Arial"/>
          <w:sz w:val="18"/>
          <w:szCs w:val="18"/>
          <w:lang w:val="en-GB"/>
        </w:rPr>
        <w:sectPr w:rsidR="00F24EF6" w:rsidRPr="000A0C78" w:rsidSect="00E70A5D">
          <w:headerReference w:type="even" r:id="rId37"/>
          <w:headerReference w:type="default" r:id="rId38"/>
          <w:footerReference w:type="default" r:id="rId39"/>
          <w:headerReference w:type="first" r:id="rId40"/>
          <w:footnotePr>
            <w:numRestart w:val="eachPage"/>
          </w:footnotePr>
          <w:pgSz w:w="11909" w:h="16834" w:code="9"/>
          <w:pgMar w:top="1106" w:right="907" w:bottom="709" w:left="406" w:header="709" w:footer="709" w:gutter="0"/>
          <w:cols w:space="720"/>
          <w:noEndnote/>
          <w:docGrid w:linePitch="326"/>
        </w:sectPr>
      </w:pPr>
    </w:p>
    <w:p w:rsidR="00F24EF6" w:rsidRPr="000A0C78" w:rsidRDefault="00F24EF6" w:rsidP="00E70A5D">
      <w:pPr>
        <w:tabs>
          <w:tab w:val="decimal" w:pos="7938"/>
          <w:tab w:val="decimal" w:pos="9639"/>
        </w:tabs>
        <w:spacing w:after="0" w:line="240" w:lineRule="auto"/>
        <w:ind w:left="720" w:hanging="720"/>
        <w:jc w:val="both"/>
        <w:rPr>
          <w:rFonts w:ascii="Arial" w:hAnsi="Arial" w:cs="Arial"/>
          <w:sz w:val="20"/>
          <w:szCs w:val="20"/>
          <w:lang w:val="en-GB"/>
        </w:rPr>
      </w:pPr>
      <w:r w:rsidRPr="000A0C78">
        <w:rPr>
          <w:rFonts w:ascii="Arial" w:hAnsi="Arial" w:cs="Arial"/>
          <w:b/>
          <w:bCs/>
          <w:sz w:val="20"/>
          <w:szCs w:val="20"/>
          <w:lang w:val="en-GB"/>
        </w:rPr>
        <w:t xml:space="preserve">NOTES TO THE INVESTMENT SCHEDULE - CONTINUED </w:t>
      </w:r>
    </w:p>
    <w:p w:rsidR="00862B45" w:rsidRPr="000A0C78" w:rsidRDefault="00862B45" w:rsidP="00862B45">
      <w:pPr>
        <w:tabs>
          <w:tab w:val="decimal" w:pos="7938"/>
          <w:tab w:val="decimal" w:pos="9639"/>
        </w:tabs>
        <w:spacing w:after="0" w:line="240" w:lineRule="auto"/>
        <w:jc w:val="both"/>
        <w:rPr>
          <w:rFonts w:ascii="Arial" w:hAnsi="Arial" w:cs="Arial"/>
          <w:b/>
          <w:bCs/>
          <w:sz w:val="20"/>
          <w:szCs w:val="20"/>
          <w:lang w:val="en-GB"/>
        </w:rPr>
      </w:pPr>
      <w:r w:rsidRPr="000A0C78">
        <w:rPr>
          <w:rFonts w:ascii="Arial" w:hAnsi="Arial" w:cs="Arial"/>
          <w:b/>
          <w:bCs/>
          <w:sz w:val="20"/>
          <w:szCs w:val="20"/>
          <w:lang w:val="en-GB"/>
        </w:rPr>
        <w:t>At …..</w:t>
      </w:r>
    </w:p>
    <w:p w:rsidR="00F24EF6" w:rsidRPr="000A0C78" w:rsidRDefault="00F24EF6" w:rsidP="00E70A5D">
      <w:pPr>
        <w:tabs>
          <w:tab w:val="decimal" w:pos="7938"/>
          <w:tab w:val="decimal" w:pos="9639"/>
        </w:tabs>
        <w:spacing w:after="0" w:line="240" w:lineRule="auto"/>
        <w:ind w:left="720" w:hanging="720"/>
        <w:jc w:val="both"/>
        <w:rPr>
          <w:rFonts w:ascii="Arial" w:hAnsi="Arial" w:cs="Arial"/>
          <w:b/>
          <w:bCs/>
          <w:sz w:val="20"/>
          <w:szCs w:val="20"/>
          <w:lang w:val="en-GB"/>
        </w:rPr>
      </w:pPr>
    </w:p>
    <w:p w:rsidR="00F24EF6" w:rsidRPr="000A0C78" w:rsidRDefault="00F24EF6" w:rsidP="00194CC3">
      <w:pPr>
        <w:tabs>
          <w:tab w:val="left" w:pos="284"/>
          <w:tab w:val="left" w:pos="10080"/>
        </w:tabs>
        <w:spacing w:after="0" w:line="215" w:lineRule="auto"/>
        <w:ind w:hanging="720"/>
        <w:jc w:val="both"/>
        <w:rPr>
          <w:rFonts w:ascii="Arial" w:hAnsi="Arial" w:cs="Arial"/>
          <w:b/>
          <w:bCs/>
          <w:sz w:val="18"/>
          <w:szCs w:val="18"/>
          <w:lang w:val="en-GB"/>
        </w:rPr>
      </w:pPr>
    </w:p>
    <w:p w:rsidR="00F24EF6" w:rsidRPr="000A0C78" w:rsidRDefault="00F24EF6" w:rsidP="00E70A5D">
      <w:pPr>
        <w:tabs>
          <w:tab w:val="left" w:pos="284"/>
        </w:tabs>
        <w:spacing w:after="0" w:line="215" w:lineRule="auto"/>
        <w:ind w:left="720" w:hanging="720"/>
        <w:jc w:val="both"/>
        <w:rPr>
          <w:rFonts w:ascii="Arial" w:hAnsi="Arial" w:cs="Arial"/>
          <w:b/>
          <w:bCs/>
          <w:sz w:val="18"/>
          <w:szCs w:val="18"/>
          <w:lang w:val="en-GB"/>
        </w:rPr>
      </w:pPr>
      <w:r w:rsidRPr="000A0C78">
        <w:rPr>
          <w:rFonts w:ascii="Arial" w:hAnsi="Arial" w:cs="Arial"/>
          <w:b/>
          <w:bCs/>
          <w:sz w:val="18"/>
          <w:szCs w:val="18"/>
          <w:lang w:val="en-GB"/>
        </w:rPr>
        <w:t>D</w:t>
      </w:r>
      <w:r w:rsidRPr="000A0C78">
        <w:rPr>
          <w:rFonts w:ascii="Arial" w:hAnsi="Arial" w:cs="Arial"/>
          <w:b/>
          <w:bCs/>
          <w:sz w:val="18"/>
          <w:szCs w:val="18"/>
          <w:lang w:val="en-GB"/>
        </w:rPr>
        <w:tab/>
        <w:t xml:space="preserve"> INVESTMENT AND OWNER OCCUPIED PROPERT</w:t>
      </w:r>
      <w:r w:rsidR="007E4F2E" w:rsidRPr="000A0C78">
        <w:rPr>
          <w:rFonts w:ascii="Arial" w:hAnsi="Arial" w:cs="Arial"/>
          <w:b/>
          <w:bCs/>
          <w:sz w:val="18"/>
          <w:szCs w:val="18"/>
          <w:lang w:val="en-GB"/>
        </w:rPr>
        <w:t>IES</w:t>
      </w:r>
    </w:p>
    <w:p w:rsidR="00F24EF6" w:rsidRPr="000A0C78" w:rsidRDefault="00F24EF6" w:rsidP="00E70A5D">
      <w:pPr>
        <w:tabs>
          <w:tab w:val="left" w:pos="720"/>
        </w:tabs>
        <w:spacing w:after="0" w:line="215" w:lineRule="auto"/>
        <w:ind w:left="720"/>
        <w:jc w:val="both"/>
        <w:rPr>
          <w:rFonts w:ascii="Arial" w:hAnsi="Arial" w:cs="Arial"/>
          <w:b/>
          <w:bCs/>
          <w:sz w:val="16"/>
          <w:szCs w:val="16"/>
          <w:lang w:val="en-GB"/>
        </w:rPr>
      </w:pPr>
    </w:p>
    <w:tbl>
      <w:tblPr>
        <w:tblW w:w="0" w:type="auto"/>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903"/>
        <w:gridCol w:w="1134"/>
        <w:gridCol w:w="1134"/>
      </w:tblGrid>
      <w:tr w:rsidR="00F24EF6" w:rsidRPr="000A0C78" w:rsidTr="009E7EDC">
        <w:trPr>
          <w:trHeight w:val="517"/>
        </w:trPr>
        <w:tc>
          <w:tcPr>
            <w:tcW w:w="7903" w:type="dxa"/>
            <w:tcBorders>
              <w:bottom w:val="single" w:sz="12" w:space="0" w:color="auto"/>
            </w:tcBorders>
          </w:tcPr>
          <w:p w:rsidR="00F24EF6" w:rsidRPr="000A0C78" w:rsidRDefault="00F24EF6" w:rsidP="00B542EB">
            <w:pPr>
              <w:jc w:val="center"/>
              <w:rPr>
                <w:rFonts w:ascii="Arial" w:hAnsi="Arial" w:cs="Arial"/>
                <w:b/>
                <w:bCs/>
                <w:sz w:val="18"/>
                <w:szCs w:val="18"/>
              </w:rPr>
            </w:pPr>
            <w:r w:rsidRPr="000A0C78">
              <w:rPr>
                <w:rFonts w:ascii="Arial" w:hAnsi="Arial" w:cs="Arial"/>
                <w:b/>
                <w:bCs/>
                <w:sz w:val="18"/>
                <w:szCs w:val="18"/>
              </w:rPr>
              <w:t>Instrument</w:t>
            </w:r>
          </w:p>
        </w:tc>
        <w:tc>
          <w:tcPr>
            <w:tcW w:w="1134" w:type="dxa"/>
            <w:tcBorders>
              <w:bottom w:val="single" w:sz="12" w:space="0" w:color="auto"/>
            </w:tcBorders>
          </w:tcPr>
          <w:p w:rsidR="00F24EF6" w:rsidRPr="000A0C78" w:rsidRDefault="00F24EF6" w:rsidP="00B542EB">
            <w:pPr>
              <w:jc w:val="center"/>
              <w:rPr>
                <w:rFonts w:ascii="Arial" w:hAnsi="Arial" w:cs="Arial"/>
                <w:b/>
                <w:bCs/>
                <w:sz w:val="18"/>
                <w:szCs w:val="18"/>
              </w:rPr>
            </w:pPr>
            <w:r w:rsidRPr="000A0C78">
              <w:rPr>
                <w:rFonts w:ascii="Arial" w:hAnsi="Arial" w:cs="Arial"/>
                <w:b/>
                <w:bCs/>
                <w:sz w:val="18"/>
                <w:szCs w:val="18"/>
                <w:lang w:val="en-US"/>
              </w:rPr>
              <w:t>Local/ Foreign</w:t>
            </w:r>
            <w:r w:rsidRPr="000A0C78">
              <w:rPr>
                <w:rFonts w:ascii="Arial" w:hAnsi="Arial" w:cs="Arial"/>
                <w:b/>
                <w:bCs/>
                <w:sz w:val="18"/>
                <w:szCs w:val="18"/>
              </w:rPr>
              <w:t xml:space="preserve"> </w:t>
            </w:r>
          </w:p>
        </w:tc>
        <w:tc>
          <w:tcPr>
            <w:tcW w:w="1134" w:type="dxa"/>
            <w:tcBorders>
              <w:bottom w:val="single" w:sz="12" w:space="0" w:color="auto"/>
            </w:tcBorders>
          </w:tcPr>
          <w:p w:rsidR="00F24EF6" w:rsidRPr="000A0C78" w:rsidRDefault="00F24EF6" w:rsidP="00390F01">
            <w:pPr>
              <w:spacing w:after="20" w:line="240" w:lineRule="auto"/>
              <w:jc w:val="center"/>
              <w:rPr>
                <w:rFonts w:ascii="Arial" w:hAnsi="Arial" w:cs="Arial"/>
                <w:b/>
                <w:bCs/>
                <w:sz w:val="18"/>
                <w:szCs w:val="18"/>
              </w:rPr>
            </w:pPr>
            <w:r w:rsidRPr="000A0C78">
              <w:rPr>
                <w:rFonts w:ascii="Arial" w:hAnsi="Arial" w:cs="Arial"/>
                <w:b/>
                <w:bCs/>
                <w:sz w:val="18"/>
                <w:szCs w:val="18"/>
              </w:rPr>
              <w:t>Fair value</w:t>
            </w:r>
          </w:p>
          <w:p w:rsidR="00F24EF6" w:rsidRPr="000A0C78" w:rsidRDefault="00F24EF6" w:rsidP="00390F01">
            <w:pPr>
              <w:spacing w:after="20" w:line="240" w:lineRule="auto"/>
              <w:jc w:val="center"/>
              <w:rPr>
                <w:rFonts w:ascii="Arial" w:hAnsi="Arial" w:cs="Arial"/>
                <w:b/>
                <w:bCs/>
                <w:sz w:val="18"/>
                <w:szCs w:val="18"/>
              </w:rPr>
            </w:pPr>
            <w:r w:rsidRPr="000A0C78">
              <w:rPr>
                <w:rFonts w:ascii="Arial" w:hAnsi="Arial" w:cs="Arial"/>
                <w:b/>
                <w:bCs/>
                <w:sz w:val="18"/>
                <w:szCs w:val="18"/>
              </w:rPr>
              <w:t>R</w:t>
            </w:r>
          </w:p>
        </w:tc>
      </w:tr>
      <w:tr w:rsidR="00F24EF6" w:rsidRPr="000A0C78" w:rsidTr="009E7EDC">
        <w:tc>
          <w:tcPr>
            <w:tcW w:w="7903" w:type="dxa"/>
            <w:tcBorders>
              <w:top w:val="single" w:sz="12" w:space="0" w:color="auto"/>
            </w:tcBorders>
          </w:tcPr>
          <w:p w:rsidR="00F24EF6" w:rsidRPr="000A0C78" w:rsidRDefault="00F24EF6" w:rsidP="00390F01">
            <w:pPr>
              <w:spacing w:after="20" w:line="240" w:lineRule="auto"/>
              <w:rPr>
                <w:rFonts w:ascii="Arial" w:hAnsi="Arial" w:cs="Arial"/>
                <w:b/>
                <w:bCs/>
                <w:sz w:val="18"/>
                <w:szCs w:val="18"/>
              </w:rPr>
            </w:pPr>
            <w:r w:rsidRPr="000A0C78">
              <w:rPr>
                <w:rFonts w:ascii="Arial" w:hAnsi="Arial" w:cs="Arial"/>
                <w:b/>
                <w:bCs/>
                <w:sz w:val="18"/>
                <w:szCs w:val="18"/>
              </w:rPr>
              <w:t>Owner occupied properties</w:t>
            </w:r>
          </w:p>
          <w:p w:rsidR="00F24EF6" w:rsidRPr="000A0C78" w:rsidRDefault="00040C14" w:rsidP="00390F01">
            <w:pPr>
              <w:spacing w:after="20" w:line="240" w:lineRule="auto"/>
              <w:rPr>
                <w:rFonts w:ascii="Arial" w:hAnsi="Arial" w:cs="Arial"/>
                <w:sz w:val="16"/>
                <w:szCs w:val="16"/>
                <w:lang w:val="en-GB"/>
              </w:rPr>
            </w:pPr>
            <w:r w:rsidRPr="000A0C78">
              <w:rPr>
                <w:rFonts w:ascii="Arial" w:hAnsi="Arial" w:cs="Arial"/>
                <w:sz w:val="16"/>
                <w:szCs w:val="16"/>
                <w:lang w:val="en-GB"/>
              </w:rPr>
              <w:t>- List issuers/entities which exceeds 5% of total assets</w:t>
            </w:r>
          </w:p>
          <w:p w:rsidR="00390F01" w:rsidRPr="000A0C78" w:rsidRDefault="00390F01" w:rsidP="00390F01">
            <w:pPr>
              <w:spacing w:after="20" w:line="240" w:lineRule="auto"/>
              <w:rPr>
                <w:rFonts w:ascii="Arial" w:hAnsi="Arial" w:cs="Arial"/>
                <w:b/>
                <w:bCs/>
                <w:sz w:val="16"/>
                <w:szCs w:val="16"/>
              </w:rPr>
            </w:pPr>
          </w:p>
        </w:tc>
        <w:tc>
          <w:tcPr>
            <w:tcW w:w="1134" w:type="dxa"/>
            <w:tcBorders>
              <w:top w:val="single" w:sz="12" w:space="0" w:color="auto"/>
            </w:tcBorders>
          </w:tcPr>
          <w:p w:rsidR="00F24EF6" w:rsidRPr="000A0C78" w:rsidRDefault="00F24EF6" w:rsidP="00B542EB">
            <w:pPr>
              <w:jc w:val="center"/>
              <w:rPr>
                <w:rFonts w:ascii="Arial" w:hAnsi="Arial" w:cs="Arial"/>
                <w:sz w:val="16"/>
                <w:szCs w:val="16"/>
              </w:rPr>
            </w:pPr>
          </w:p>
        </w:tc>
        <w:tc>
          <w:tcPr>
            <w:tcW w:w="1134" w:type="dxa"/>
            <w:tcBorders>
              <w:top w:val="single" w:sz="12" w:space="0" w:color="auto"/>
            </w:tcBorders>
          </w:tcPr>
          <w:p w:rsidR="00F24EF6" w:rsidRPr="000A0C78" w:rsidRDefault="00F24EF6" w:rsidP="00B542EB">
            <w:pPr>
              <w:jc w:val="center"/>
              <w:rPr>
                <w:rFonts w:ascii="Arial" w:hAnsi="Arial" w:cs="Arial"/>
                <w:sz w:val="16"/>
                <w:szCs w:val="16"/>
              </w:rPr>
            </w:pPr>
          </w:p>
        </w:tc>
      </w:tr>
      <w:tr w:rsidR="00F24EF6" w:rsidRPr="000A0C78" w:rsidTr="009E7EDC">
        <w:tc>
          <w:tcPr>
            <w:tcW w:w="7903" w:type="dxa"/>
          </w:tcPr>
          <w:p w:rsidR="00F24EF6" w:rsidRPr="000A0C78" w:rsidRDefault="00F24EF6" w:rsidP="00390F01">
            <w:pPr>
              <w:spacing w:after="20" w:line="240" w:lineRule="auto"/>
              <w:rPr>
                <w:rFonts w:ascii="Arial" w:hAnsi="Arial" w:cs="Arial"/>
                <w:b/>
                <w:bCs/>
                <w:sz w:val="18"/>
                <w:szCs w:val="18"/>
              </w:rPr>
            </w:pPr>
            <w:r w:rsidRPr="000A0C78">
              <w:rPr>
                <w:rFonts w:ascii="Arial" w:hAnsi="Arial" w:cs="Arial"/>
                <w:b/>
                <w:bCs/>
                <w:sz w:val="18"/>
                <w:szCs w:val="18"/>
              </w:rPr>
              <w:t>Investment properties</w:t>
            </w:r>
          </w:p>
          <w:p w:rsidR="00F24EF6" w:rsidRPr="000A0C78" w:rsidRDefault="00F24EF6" w:rsidP="00390F01">
            <w:pPr>
              <w:spacing w:after="20" w:line="240" w:lineRule="auto"/>
              <w:rPr>
                <w:rFonts w:ascii="Arial" w:hAnsi="Arial" w:cs="Arial"/>
                <w:sz w:val="16"/>
                <w:szCs w:val="16"/>
                <w:lang w:val="en-GB"/>
              </w:rPr>
            </w:pPr>
            <w:r w:rsidRPr="000A0C78">
              <w:rPr>
                <w:rFonts w:ascii="Arial" w:hAnsi="Arial" w:cs="Arial"/>
                <w:sz w:val="16"/>
                <w:szCs w:val="16"/>
                <w:lang w:val="en-GB"/>
              </w:rPr>
              <w:t xml:space="preserve">- </w:t>
            </w:r>
            <w:r w:rsidR="00040C14" w:rsidRPr="000A0C78">
              <w:rPr>
                <w:rFonts w:ascii="Arial" w:hAnsi="Arial" w:cs="Arial"/>
                <w:sz w:val="16"/>
                <w:szCs w:val="16"/>
                <w:lang w:val="en-GB"/>
              </w:rPr>
              <w:t>List issuers/entities which exceeds 5% of total assets</w:t>
            </w:r>
          </w:p>
          <w:p w:rsidR="00390F01" w:rsidRPr="000A0C78" w:rsidRDefault="00390F01" w:rsidP="00390F01">
            <w:pPr>
              <w:spacing w:after="20" w:line="240" w:lineRule="auto"/>
              <w:rPr>
                <w:rFonts w:ascii="Arial" w:hAnsi="Arial" w:cs="Arial"/>
                <w:b/>
                <w:bCs/>
                <w:sz w:val="16"/>
                <w:szCs w:val="16"/>
              </w:rPr>
            </w:pPr>
          </w:p>
        </w:tc>
        <w:tc>
          <w:tcPr>
            <w:tcW w:w="1134" w:type="dxa"/>
          </w:tcPr>
          <w:p w:rsidR="00F24EF6" w:rsidRPr="000A0C78" w:rsidRDefault="00F24EF6" w:rsidP="00B542EB">
            <w:pPr>
              <w:jc w:val="center"/>
              <w:rPr>
                <w:rFonts w:ascii="Arial" w:hAnsi="Arial" w:cs="Arial"/>
                <w:sz w:val="16"/>
                <w:szCs w:val="16"/>
              </w:rPr>
            </w:pPr>
          </w:p>
        </w:tc>
        <w:tc>
          <w:tcPr>
            <w:tcW w:w="1134" w:type="dxa"/>
          </w:tcPr>
          <w:p w:rsidR="00F24EF6" w:rsidRPr="000A0C78" w:rsidRDefault="00F24EF6" w:rsidP="00B542EB">
            <w:pPr>
              <w:jc w:val="center"/>
              <w:rPr>
                <w:rFonts w:ascii="Arial" w:hAnsi="Arial" w:cs="Arial"/>
                <w:sz w:val="16"/>
                <w:szCs w:val="16"/>
              </w:rPr>
            </w:pPr>
          </w:p>
        </w:tc>
      </w:tr>
      <w:tr w:rsidR="00F24EF6" w:rsidRPr="000A0C78" w:rsidTr="009E7EDC">
        <w:trPr>
          <w:trHeight w:val="166"/>
        </w:trPr>
        <w:tc>
          <w:tcPr>
            <w:tcW w:w="7903" w:type="dxa"/>
          </w:tcPr>
          <w:p w:rsidR="00F24EF6" w:rsidRPr="000A0C78" w:rsidRDefault="00F24EF6" w:rsidP="00390F01">
            <w:pPr>
              <w:rPr>
                <w:rFonts w:ascii="Arial" w:hAnsi="Arial" w:cs="Arial"/>
                <w:b/>
                <w:bCs/>
                <w:sz w:val="16"/>
                <w:szCs w:val="16"/>
              </w:rPr>
            </w:pPr>
            <w:r w:rsidRPr="000A0C78">
              <w:rPr>
                <w:rFonts w:ascii="Arial" w:hAnsi="Arial" w:cs="Arial"/>
                <w:b/>
                <w:bCs/>
                <w:sz w:val="16"/>
                <w:szCs w:val="16"/>
              </w:rPr>
              <w:t>TOTAL</w:t>
            </w:r>
          </w:p>
        </w:tc>
        <w:tc>
          <w:tcPr>
            <w:tcW w:w="1134" w:type="dxa"/>
          </w:tcPr>
          <w:p w:rsidR="00F24EF6" w:rsidRPr="000A0C78" w:rsidRDefault="00F24EF6" w:rsidP="00390F01">
            <w:pPr>
              <w:jc w:val="center"/>
              <w:rPr>
                <w:rFonts w:ascii="Arial" w:hAnsi="Arial" w:cs="Arial"/>
                <w:sz w:val="16"/>
                <w:szCs w:val="16"/>
              </w:rPr>
            </w:pPr>
          </w:p>
        </w:tc>
        <w:tc>
          <w:tcPr>
            <w:tcW w:w="1134" w:type="dxa"/>
          </w:tcPr>
          <w:p w:rsidR="00F24EF6" w:rsidRPr="000A0C78" w:rsidRDefault="00F24EF6" w:rsidP="00390F01">
            <w:pPr>
              <w:jc w:val="center"/>
              <w:rPr>
                <w:rFonts w:ascii="Arial" w:hAnsi="Arial" w:cs="Arial"/>
                <w:sz w:val="16"/>
                <w:szCs w:val="16"/>
              </w:rPr>
            </w:pPr>
          </w:p>
        </w:tc>
      </w:tr>
    </w:tbl>
    <w:tbl>
      <w:tblPr>
        <w:tblpPr w:leftFromText="180" w:rightFromText="180" w:vertAnchor="text" w:horzAnchor="margin" w:tblpY="147"/>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3225"/>
        <w:gridCol w:w="1276"/>
        <w:gridCol w:w="1275"/>
        <w:gridCol w:w="993"/>
        <w:gridCol w:w="1275"/>
        <w:gridCol w:w="956"/>
        <w:gridCol w:w="1260"/>
      </w:tblGrid>
      <w:tr w:rsidR="00390F01" w:rsidRPr="000A0C78" w:rsidTr="00390F01">
        <w:tc>
          <w:tcPr>
            <w:tcW w:w="3225" w:type="dxa"/>
            <w:tcBorders>
              <w:bottom w:val="single" w:sz="12" w:space="0" w:color="auto"/>
            </w:tcBorders>
          </w:tcPr>
          <w:p w:rsidR="00390F01" w:rsidRPr="000A0C78" w:rsidRDefault="00390F01" w:rsidP="00390F01">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Instrument</w:t>
            </w:r>
          </w:p>
        </w:tc>
        <w:tc>
          <w:tcPr>
            <w:tcW w:w="1276" w:type="dxa"/>
            <w:tcBorders>
              <w:bottom w:val="single" w:sz="12" w:space="0" w:color="auto"/>
            </w:tcBorders>
          </w:tcPr>
          <w:p w:rsidR="00390F01" w:rsidRPr="000A0C78" w:rsidRDefault="00390F01" w:rsidP="00390F01">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Local/ Foreign</w:t>
            </w:r>
          </w:p>
        </w:tc>
        <w:tc>
          <w:tcPr>
            <w:tcW w:w="1275" w:type="dxa"/>
            <w:tcBorders>
              <w:bottom w:val="single" w:sz="12" w:space="0" w:color="auto"/>
            </w:tcBorders>
          </w:tcPr>
          <w:p w:rsidR="00390F01" w:rsidRPr="000A0C78" w:rsidRDefault="00390F01" w:rsidP="00390F01">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Issued shares</w:t>
            </w:r>
          </w:p>
        </w:tc>
        <w:tc>
          <w:tcPr>
            <w:tcW w:w="993" w:type="dxa"/>
            <w:tcBorders>
              <w:bottom w:val="single" w:sz="12" w:space="0" w:color="auto"/>
            </w:tcBorders>
          </w:tcPr>
          <w:p w:rsidR="00390F01" w:rsidRPr="000A0C78" w:rsidRDefault="00390F01" w:rsidP="00390F01">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Holding number</w:t>
            </w:r>
          </w:p>
        </w:tc>
        <w:tc>
          <w:tcPr>
            <w:tcW w:w="1275" w:type="dxa"/>
            <w:tcBorders>
              <w:bottom w:val="single" w:sz="12" w:space="0" w:color="auto"/>
            </w:tcBorders>
          </w:tcPr>
          <w:p w:rsidR="00390F01" w:rsidRPr="000A0C78" w:rsidRDefault="00390F01" w:rsidP="00390F01">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Ordinary/</w:t>
            </w:r>
          </w:p>
          <w:p w:rsidR="00390F01" w:rsidRPr="000A0C78" w:rsidRDefault="00390F01" w:rsidP="00390F01">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Preference shares</w:t>
            </w:r>
          </w:p>
        </w:tc>
        <w:tc>
          <w:tcPr>
            <w:tcW w:w="956" w:type="dxa"/>
            <w:tcBorders>
              <w:bottom w:val="single" w:sz="12" w:space="0" w:color="auto"/>
            </w:tcBorders>
          </w:tcPr>
          <w:p w:rsidR="00390F01" w:rsidRPr="000A0C78" w:rsidRDefault="00390F01" w:rsidP="00390F01">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 Holding</w:t>
            </w:r>
          </w:p>
        </w:tc>
        <w:tc>
          <w:tcPr>
            <w:tcW w:w="1260" w:type="dxa"/>
            <w:tcBorders>
              <w:bottom w:val="single" w:sz="12" w:space="0" w:color="auto"/>
            </w:tcBorders>
          </w:tcPr>
          <w:p w:rsidR="00390F01" w:rsidRPr="000A0C78" w:rsidRDefault="00390F01" w:rsidP="00390F01">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Fair value</w:t>
            </w:r>
          </w:p>
          <w:p w:rsidR="00390F01" w:rsidRPr="000A0C78" w:rsidRDefault="00390F01" w:rsidP="00390F01">
            <w:pPr>
              <w:spacing w:after="0" w:line="240" w:lineRule="auto"/>
              <w:jc w:val="center"/>
              <w:rPr>
                <w:rFonts w:ascii="Arial" w:hAnsi="Arial" w:cs="Arial"/>
                <w:b/>
                <w:bCs/>
                <w:sz w:val="18"/>
                <w:szCs w:val="18"/>
                <w:lang w:val="en-US"/>
              </w:rPr>
            </w:pPr>
          </w:p>
          <w:p w:rsidR="00390F01" w:rsidRPr="000A0C78" w:rsidRDefault="00390F01" w:rsidP="00390F01">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R</w:t>
            </w:r>
          </w:p>
        </w:tc>
      </w:tr>
      <w:tr w:rsidR="00390F01" w:rsidRPr="000A0C78" w:rsidTr="00390F01">
        <w:tc>
          <w:tcPr>
            <w:tcW w:w="3225" w:type="dxa"/>
            <w:tcBorders>
              <w:top w:val="single" w:sz="12" w:space="0" w:color="auto"/>
            </w:tcBorders>
          </w:tcPr>
          <w:p w:rsidR="00390F01" w:rsidRPr="000A0C78" w:rsidRDefault="00390F01" w:rsidP="00390F01">
            <w:pPr>
              <w:rPr>
                <w:rFonts w:ascii="Arial" w:hAnsi="Arial" w:cs="Arial"/>
                <w:b/>
                <w:bCs/>
                <w:color w:val="000000"/>
                <w:sz w:val="18"/>
                <w:szCs w:val="18"/>
                <w:lang w:val="en-US"/>
              </w:rPr>
            </w:pPr>
            <w:r w:rsidRPr="000A0C78">
              <w:rPr>
                <w:rFonts w:ascii="Arial" w:hAnsi="Arial" w:cs="Arial"/>
                <w:b/>
                <w:bCs/>
                <w:color w:val="000000"/>
                <w:sz w:val="18"/>
                <w:szCs w:val="18"/>
                <w:lang w:val="en-US"/>
              </w:rPr>
              <w:t xml:space="preserve">Shares and linked units in property companies, or units in a collective investment scheme in property, </w:t>
            </w:r>
            <w:r w:rsidRPr="000A0C78">
              <w:rPr>
                <w:rFonts w:ascii="Arial" w:hAnsi="Arial" w:cs="Arial"/>
                <w:b/>
                <w:bCs/>
                <w:color w:val="000000"/>
                <w:sz w:val="18"/>
                <w:szCs w:val="18"/>
                <w:u w:val="single"/>
                <w:lang w:val="en-US"/>
              </w:rPr>
              <w:t>listed</w:t>
            </w:r>
            <w:r w:rsidRPr="000A0C78">
              <w:rPr>
                <w:rFonts w:ascii="Arial" w:hAnsi="Arial" w:cs="Arial"/>
                <w:b/>
                <w:bCs/>
                <w:color w:val="000000"/>
                <w:sz w:val="18"/>
                <w:szCs w:val="18"/>
                <w:lang w:val="en-US"/>
              </w:rPr>
              <w:t xml:space="preserve"> on an exchange:</w:t>
            </w:r>
          </w:p>
          <w:p w:rsidR="00390F01" w:rsidRPr="000A0C78" w:rsidRDefault="00390F01" w:rsidP="00390F01">
            <w:pPr>
              <w:spacing w:after="0" w:line="240" w:lineRule="auto"/>
              <w:rPr>
                <w:rFonts w:ascii="Arial" w:hAnsi="Arial" w:cs="Arial"/>
                <w:b/>
                <w:bCs/>
                <w:sz w:val="16"/>
                <w:szCs w:val="16"/>
                <w:lang w:val="en-GB"/>
              </w:rPr>
            </w:pPr>
            <w:r w:rsidRPr="000A0C78">
              <w:rPr>
                <w:rFonts w:ascii="Arial" w:hAnsi="Arial" w:cs="Arial"/>
                <w:b/>
                <w:bCs/>
                <w:sz w:val="16"/>
                <w:szCs w:val="16"/>
                <w:lang w:val="en-GB"/>
              </w:rPr>
              <w:t>Issuer market capitalisation of R10 billion or more, or an amount or conditions as prescribed</w:t>
            </w:r>
          </w:p>
          <w:p w:rsidR="00390F01" w:rsidRPr="000A0C78" w:rsidRDefault="00390F01" w:rsidP="00390F01">
            <w:pPr>
              <w:spacing w:after="0" w:line="240" w:lineRule="auto"/>
              <w:rPr>
                <w:rFonts w:ascii="Arial" w:hAnsi="Arial" w:cs="Arial"/>
                <w:sz w:val="16"/>
                <w:szCs w:val="16"/>
                <w:lang w:val="en-GB"/>
              </w:rPr>
            </w:pPr>
            <w:r w:rsidRPr="000A0C78">
              <w:rPr>
                <w:rFonts w:ascii="Arial" w:hAnsi="Arial" w:cs="Arial"/>
                <w:sz w:val="16"/>
                <w:szCs w:val="16"/>
                <w:lang w:val="en-GB"/>
              </w:rPr>
              <w:t>List issuers/entities which exceeds 5% of total assets</w:t>
            </w:r>
          </w:p>
          <w:p w:rsidR="00390F01" w:rsidRPr="000A0C78" w:rsidRDefault="00390F01" w:rsidP="00390F01">
            <w:pPr>
              <w:spacing w:after="0" w:line="240" w:lineRule="auto"/>
              <w:rPr>
                <w:rFonts w:ascii="Arial" w:hAnsi="Arial" w:cs="Arial"/>
                <w:sz w:val="16"/>
                <w:szCs w:val="16"/>
                <w:lang w:val="en-GB"/>
              </w:rPr>
            </w:pPr>
            <w:r w:rsidRPr="000A0C78">
              <w:rPr>
                <w:rFonts w:ascii="Arial" w:hAnsi="Arial" w:cs="Arial"/>
                <w:sz w:val="16"/>
                <w:szCs w:val="16"/>
                <w:lang w:val="en-GB"/>
              </w:rPr>
              <w:t xml:space="preserve"> </w:t>
            </w:r>
          </w:p>
          <w:p w:rsidR="00390F01" w:rsidRPr="000A0C78" w:rsidRDefault="00390F01" w:rsidP="00390F01">
            <w:pPr>
              <w:spacing w:after="0" w:line="240" w:lineRule="auto"/>
              <w:rPr>
                <w:rFonts w:ascii="Arial" w:hAnsi="Arial" w:cs="Arial"/>
                <w:b/>
                <w:bCs/>
                <w:sz w:val="16"/>
                <w:szCs w:val="16"/>
                <w:lang w:val="en-GB"/>
              </w:rPr>
            </w:pPr>
            <w:r w:rsidRPr="000A0C78">
              <w:rPr>
                <w:rFonts w:ascii="Arial" w:hAnsi="Arial" w:cs="Arial"/>
                <w:b/>
                <w:bCs/>
                <w:sz w:val="16"/>
                <w:szCs w:val="16"/>
                <w:lang w:val="en-GB"/>
              </w:rPr>
              <w:t>Issuer market capitalisation of between R3 billion and R10 billion, or an amount or conditions as prescribed</w:t>
            </w:r>
            <w:r w:rsidRPr="000A0C78">
              <w:rPr>
                <w:rFonts w:ascii="Arial" w:hAnsi="Arial" w:cs="Arial"/>
                <w:b/>
                <w:bCs/>
                <w:sz w:val="16"/>
                <w:szCs w:val="16"/>
                <w:lang w:val="en-GB"/>
              </w:rPr>
              <w:tab/>
            </w:r>
          </w:p>
          <w:p w:rsidR="00390F01" w:rsidRPr="000A0C78" w:rsidRDefault="00390F01" w:rsidP="00390F01">
            <w:pPr>
              <w:spacing w:after="0" w:line="240" w:lineRule="auto"/>
              <w:rPr>
                <w:rFonts w:ascii="Arial" w:hAnsi="Arial" w:cs="Arial"/>
                <w:sz w:val="16"/>
                <w:szCs w:val="16"/>
                <w:lang w:val="en-GB"/>
              </w:rPr>
            </w:pPr>
            <w:r w:rsidRPr="000A0C78">
              <w:rPr>
                <w:rFonts w:ascii="Arial" w:hAnsi="Arial" w:cs="Arial"/>
                <w:sz w:val="16"/>
                <w:szCs w:val="16"/>
                <w:lang w:val="en-GB"/>
              </w:rPr>
              <w:t xml:space="preserve">List issuers/entities which exceeds 5% of total assets </w:t>
            </w:r>
          </w:p>
          <w:p w:rsidR="00390F01" w:rsidRPr="000A0C78" w:rsidRDefault="00390F01" w:rsidP="00390F01">
            <w:pPr>
              <w:spacing w:after="0" w:line="240" w:lineRule="auto"/>
              <w:rPr>
                <w:rFonts w:ascii="Arial" w:hAnsi="Arial" w:cs="Arial"/>
                <w:sz w:val="16"/>
                <w:szCs w:val="16"/>
                <w:lang w:val="en-GB"/>
              </w:rPr>
            </w:pPr>
          </w:p>
          <w:p w:rsidR="00390F01" w:rsidRPr="000A0C78" w:rsidRDefault="00390F01" w:rsidP="00390F01">
            <w:pPr>
              <w:spacing w:after="0" w:line="240" w:lineRule="auto"/>
              <w:rPr>
                <w:rFonts w:ascii="Arial" w:hAnsi="Arial" w:cs="Arial"/>
                <w:b/>
                <w:bCs/>
                <w:sz w:val="16"/>
                <w:szCs w:val="16"/>
                <w:lang w:val="en-GB"/>
              </w:rPr>
            </w:pPr>
            <w:r w:rsidRPr="000A0C78">
              <w:rPr>
                <w:rFonts w:ascii="Arial" w:hAnsi="Arial" w:cs="Arial"/>
                <w:b/>
                <w:bCs/>
                <w:sz w:val="16"/>
                <w:szCs w:val="16"/>
                <w:lang w:val="en-GB"/>
              </w:rPr>
              <w:t>Issuer market capitalisation of less than R3 billion, or an amount or conditions as prescribed</w:t>
            </w:r>
          </w:p>
          <w:p w:rsidR="00390F01" w:rsidRPr="000A0C78" w:rsidRDefault="00390F01" w:rsidP="00390F01">
            <w:pPr>
              <w:rPr>
                <w:rFonts w:ascii="Arial" w:hAnsi="Arial" w:cs="Arial"/>
                <w:b/>
                <w:bCs/>
                <w:color w:val="000000"/>
                <w:sz w:val="16"/>
                <w:szCs w:val="16"/>
                <w:lang w:val="en-US"/>
              </w:rPr>
            </w:pPr>
            <w:r w:rsidRPr="000A0C78">
              <w:rPr>
                <w:rFonts w:ascii="Arial" w:hAnsi="Arial" w:cs="Arial"/>
                <w:sz w:val="16"/>
                <w:szCs w:val="16"/>
                <w:lang w:val="en-GB"/>
              </w:rPr>
              <w:t>List issuers/entities which exceeds 5% of total assets</w:t>
            </w:r>
          </w:p>
        </w:tc>
        <w:tc>
          <w:tcPr>
            <w:tcW w:w="1276" w:type="dxa"/>
            <w:tcBorders>
              <w:top w:val="single" w:sz="12" w:space="0" w:color="auto"/>
            </w:tcBorders>
          </w:tcPr>
          <w:p w:rsidR="00390F01" w:rsidRPr="000A0C78" w:rsidRDefault="00390F01" w:rsidP="00390F01">
            <w:pPr>
              <w:spacing w:after="0" w:line="240" w:lineRule="auto"/>
              <w:jc w:val="center"/>
              <w:rPr>
                <w:rFonts w:ascii="Arial" w:hAnsi="Arial" w:cs="Arial"/>
                <w:sz w:val="16"/>
                <w:szCs w:val="16"/>
                <w:lang w:val="en-US"/>
              </w:rPr>
            </w:pPr>
          </w:p>
        </w:tc>
        <w:tc>
          <w:tcPr>
            <w:tcW w:w="1275" w:type="dxa"/>
            <w:tcBorders>
              <w:top w:val="single" w:sz="12" w:space="0" w:color="auto"/>
            </w:tcBorders>
          </w:tcPr>
          <w:p w:rsidR="00390F01" w:rsidRPr="000A0C78" w:rsidRDefault="00390F01" w:rsidP="00390F01">
            <w:pPr>
              <w:spacing w:after="0" w:line="240" w:lineRule="auto"/>
              <w:jc w:val="center"/>
              <w:rPr>
                <w:rFonts w:ascii="Arial" w:hAnsi="Arial" w:cs="Arial"/>
                <w:sz w:val="16"/>
                <w:szCs w:val="16"/>
                <w:lang w:val="en-US"/>
              </w:rPr>
            </w:pPr>
          </w:p>
        </w:tc>
        <w:tc>
          <w:tcPr>
            <w:tcW w:w="993" w:type="dxa"/>
            <w:tcBorders>
              <w:top w:val="single" w:sz="12" w:space="0" w:color="auto"/>
            </w:tcBorders>
          </w:tcPr>
          <w:p w:rsidR="00390F01" w:rsidRPr="000A0C78" w:rsidRDefault="00390F01" w:rsidP="00390F01">
            <w:pPr>
              <w:spacing w:after="0" w:line="240" w:lineRule="auto"/>
              <w:jc w:val="center"/>
              <w:rPr>
                <w:rFonts w:ascii="Arial" w:hAnsi="Arial" w:cs="Arial"/>
                <w:sz w:val="16"/>
                <w:szCs w:val="16"/>
                <w:lang w:val="en-US"/>
              </w:rPr>
            </w:pPr>
          </w:p>
        </w:tc>
        <w:tc>
          <w:tcPr>
            <w:tcW w:w="1275" w:type="dxa"/>
            <w:tcBorders>
              <w:top w:val="single" w:sz="12" w:space="0" w:color="auto"/>
            </w:tcBorders>
          </w:tcPr>
          <w:p w:rsidR="00390F01" w:rsidRPr="000A0C78" w:rsidRDefault="00390F01" w:rsidP="00390F01">
            <w:pPr>
              <w:spacing w:after="0" w:line="240" w:lineRule="auto"/>
              <w:jc w:val="center"/>
              <w:rPr>
                <w:rFonts w:ascii="Arial" w:hAnsi="Arial" w:cs="Arial"/>
                <w:sz w:val="16"/>
                <w:szCs w:val="16"/>
                <w:lang w:val="en-US"/>
              </w:rPr>
            </w:pPr>
          </w:p>
        </w:tc>
        <w:tc>
          <w:tcPr>
            <w:tcW w:w="956" w:type="dxa"/>
            <w:tcBorders>
              <w:top w:val="single" w:sz="12" w:space="0" w:color="auto"/>
            </w:tcBorders>
          </w:tcPr>
          <w:p w:rsidR="00390F01" w:rsidRPr="000A0C78" w:rsidRDefault="00390F01" w:rsidP="00390F01">
            <w:pPr>
              <w:spacing w:after="0" w:line="240" w:lineRule="auto"/>
              <w:jc w:val="center"/>
              <w:rPr>
                <w:rFonts w:ascii="Arial" w:hAnsi="Arial" w:cs="Arial"/>
                <w:sz w:val="16"/>
                <w:szCs w:val="16"/>
                <w:lang w:val="en-US"/>
              </w:rPr>
            </w:pPr>
          </w:p>
        </w:tc>
        <w:tc>
          <w:tcPr>
            <w:tcW w:w="1260" w:type="dxa"/>
            <w:tcBorders>
              <w:top w:val="single" w:sz="12" w:space="0" w:color="auto"/>
            </w:tcBorders>
          </w:tcPr>
          <w:p w:rsidR="00390F01" w:rsidRPr="000A0C78" w:rsidRDefault="00390F01" w:rsidP="00390F01">
            <w:pPr>
              <w:spacing w:after="0" w:line="240" w:lineRule="auto"/>
              <w:jc w:val="center"/>
              <w:rPr>
                <w:rFonts w:ascii="Arial" w:hAnsi="Arial" w:cs="Arial"/>
                <w:sz w:val="16"/>
                <w:szCs w:val="16"/>
                <w:lang w:val="en-US"/>
              </w:rPr>
            </w:pPr>
          </w:p>
        </w:tc>
      </w:tr>
      <w:tr w:rsidR="00390F01" w:rsidRPr="000A0C78" w:rsidTr="00390F01">
        <w:trPr>
          <w:trHeight w:val="290"/>
        </w:trPr>
        <w:tc>
          <w:tcPr>
            <w:tcW w:w="3225" w:type="dxa"/>
          </w:tcPr>
          <w:p w:rsidR="00390F01" w:rsidRPr="000A0C78" w:rsidRDefault="00390F01" w:rsidP="00390F01">
            <w:pPr>
              <w:spacing w:after="0" w:line="240" w:lineRule="auto"/>
              <w:rPr>
                <w:rFonts w:ascii="Arial" w:hAnsi="Arial" w:cs="Arial"/>
                <w:b/>
                <w:bCs/>
                <w:sz w:val="18"/>
                <w:szCs w:val="18"/>
                <w:lang w:val="en-US"/>
              </w:rPr>
            </w:pPr>
            <w:r w:rsidRPr="000A0C78">
              <w:rPr>
                <w:rFonts w:ascii="Arial" w:hAnsi="Arial" w:cs="Arial"/>
                <w:b/>
                <w:bCs/>
                <w:sz w:val="18"/>
                <w:szCs w:val="18"/>
                <w:lang w:val="en-US"/>
              </w:rPr>
              <w:t xml:space="preserve">Shares in property companies and linked units in property companies, </w:t>
            </w:r>
            <w:r w:rsidRPr="000A0C78">
              <w:rPr>
                <w:rFonts w:ascii="Arial" w:hAnsi="Arial" w:cs="Arial"/>
                <w:b/>
                <w:bCs/>
                <w:sz w:val="18"/>
                <w:szCs w:val="18"/>
                <w:u w:val="single"/>
                <w:lang w:val="en-US"/>
              </w:rPr>
              <w:t>not listed</w:t>
            </w:r>
            <w:r w:rsidRPr="000A0C78">
              <w:rPr>
                <w:rFonts w:ascii="Arial" w:hAnsi="Arial" w:cs="Arial"/>
                <w:b/>
                <w:bCs/>
                <w:sz w:val="18"/>
                <w:szCs w:val="18"/>
                <w:lang w:val="en-US"/>
              </w:rPr>
              <w:t xml:space="preserve"> on an exchange:</w:t>
            </w:r>
          </w:p>
          <w:p w:rsidR="00390F01" w:rsidRPr="000A0C78" w:rsidRDefault="00390F01" w:rsidP="00390F01">
            <w:pPr>
              <w:spacing w:after="0" w:line="240" w:lineRule="auto"/>
              <w:rPr>
                <w:rFonts w:ascii="Arial" w:hAnsi="Arial" w:cs="Arial"/>
                <w:b/>
                <w:bCs/>
                <w:sz w:val="18"/>
                <w:szCs w:val="18"/>
                <w:lang w:val="en-US"/>
              </w:rPr>
            </w:pPr>
          </w:p>
          <w:p w:rsidR="00390F01" w:rsidRPr="000A0C78" w:rsidRDefault="00390F01" w:rsidP="00390F01">
            <w:pPr>
              <w:spacing w:after="0" w:line="240" w:lineRule="auto"/>
              <w:rPr>
                <w:rFonts w:ascii="Arial" w:hAnsi="Arial" w:cs="Arial"/>
                <w:sz w:val="16"/>
                <w:szCs w:val="16"/>
                <w:lang w:val="en-US"/>
              </w:rPr>
            </w:pPr>
            <w:r w:rsidRPr="000A0C78">
              <w:rPr>
                <w:rFonts w:ascii="Arial" w:hAnsi="Arial" w:cs="Arial"/>
                <w:sz w:val="16"/>
                <w:szCs w:val="16"/>
                <w:lang w:val="en-US"/>
              </w:rPr>
              <w:t>Provide details</w:t>
            </w:r>
          </w:p>
          <w:p w:rsidR="00390F01" w:rsidRPr="000A0C78" w:rsidRDefault="00390F01" w:rsidP="00390F01">
            <w:pPr>
              <w:spacing w:after="0" w:line="240" w:lineRule="auto"/>
              <w:rPr>
                <w:rFonts w:ascii="Arial" w:hAnsi="Arial" w:cs="Arial"/>
                <w:sz w:val="16"/>
                <w:szCs w:val="16"/>
                <w:lang w:val="en-US"/>
              </w:rPr>
            </w:pPr>
          </w:p>
        </w:tc>
        <w:tc>
          <w:tcPr>
            <w:tcW w:w="1276" w:type="dxa"/>
          </w:tcPr>
          <w:p w:rsidR="00390F01" w:rsidRPr="000A0C78" w:rsidRDefault="00390F01" w:rsidP="00390F01">
            <w:pPr>
              <w:spacing w:after="0" w:line="240" w:lineRule="auto"/>
              <w:jc w:val="center"/>
              <w:rPr>
                <w:rFonts w:ascii="Arial" w:hAnsi="Arial" w:cs="Arial"/>
                <w:sz w:val="16"/>
                <w:szCs w:val="16"/>
                <w:lang w:val="en-US"/>
              </w:rPr>
            </w:pPr>
          </w:p>
        </w:tc>
        <w:tc>
          <w:tcPr>
            <w:tcW w:w="1275" w:type="dxa"/>
          </w:tcPr>
          <w:p w:rsidR="00390F01" w:rsidRPr="000A0C78" w:rsidRDefault="00390F01" w:rsidP="00390F01">
            <w:pPr>
              <w:spacing w:after="0" w:line="240" w:lineRule="auto"/>
              <w:jc w:val="center"/>
              <w:rPr>
                <w:rFonts w:ascii="Arial" w:hAnsi="Arial" w:cs="Arial"/>
                <w:sz w:val="16"/>
                <w:szCs w:val="16"/>
                <w:lang w:val="en-US"/>
              </w:rPr>
            </w:pPr>
          </w:p>
        </w:tc>
        <w:tc>
          <w:tcPr>
            <w:tcW w:w="993" w:type="dxa"/>
          </w:tcPr>
          <w:p w:rsidR="00390F01" w:rsidRPr="000A0C78" w:rsidRDefault="00390F01" w:rsidP="00390F01">
            <w:pPr>
              <w:spacing w:after="0" w:line="240" w:lineRule="auto"/>
              <w:jc w:val="center"/>
              <w:rPr>
                <w:rFonts w:ascii="Arial" w:hAnsi="Arial" w:cs="Arial"/>
                <w:sz w:val="16"/>
                <w:szCs w:val="16"/>
                <w:lang w:val="en-US"/>
              </w:rPr>
            </w:pPr>
          </w:p>
        </w:tc>
        <w:tc>
          <w:tcPr>
            <w:tcW w:w="1275" w:type="dxa"/>
          </w:tcPr>
          <w:p w:rsidR="00390F01" w:rsidRPr="000A0C78" w:rsidRDefault="00390F01" w:rsidP="00390F01">
            <w:pPr>
              <w:spacing w:after="0" w:line="240" w:lineRule="auto"/>
              <w:jc w:val="center"/>
              <w:rPr>
                <w:rFonts w:ascii="Arial" w:hAnsi="Arial" w:cs="Arial"/>
                <w:sz w:val="16"/>
                <w:szCs w:val="16"/>
                <w:lang w:val="en-US"/>
              </w:rPr>
            </w:pPr>
          </w:p>
        </w:tc>
        <w:tc>
          <w:tcPr>
            <w:tcW w:w="956" w:type="dxa"/>
          </w:tcPr>
          <w:p w:rsidR="00390F01" w:rsidRPr="000A0C78" w:rsidRDefault="00390F01" w:rsidP="00390F01">
            <w:pPr>
              <w:spacing w:after="0" w:line="240" w:lineRule="auto"/>
              <w:jc w:val="center"/>
              <w:rPr>
                <w:rFonts w:ascii="Arial" w:hAnsi="Arial" w:cs="Arial"/>
                <w:sz w:val="16"/>
                <w:szCs w:val="16"/>
                <w:lang w:val="en-US"/>
              </w:rPr>
            </w:pPr>
          </w:p>
        </w:tc>
        <w:tc>
          <w:tcPr>
            <w:tcW w:w="1260" w:type="dxa"/>
          </w:tcPr>
          <w:p w:rsidR="00390F01" w:rsidRPr="000A0C78" w:rsidRDefault="00390F01" w:rsidP="00390F01">
            <w:pPr>
              <w:spacing w:after="0" w:line="240" w:lineRule="auto"/>
              <w:jc w:val="center"/>
              <w:rPr>
                <w:rFonts w:ascii="Arial" w:hAnsi="Arial" w:cs="Arial"/>
                <w:sz w:val="16"/>
                <w:szCs w:val="16"/>
                <w:lang w:val="en-US"/>
              </w:rPr>
            </w:pPr>
          </w:p>
        </w:tc>
      </w:tr>
      <w:tr w:rsidR="00390F01" w:rsidRPr="000A0C78" w:rsidTr="00390F01">
        <w:trPr>
          <w:trHeight w:val="391"/>
        </w:trPr>
        <w:tc>
          <w:tcPr>
            <w:tcW w:w="3225" w:type="dxa"/>
          </w:tcPr>
          <w:p w:rsidR="00390F01" w:rsidRPr="000A0C78" w:rsidRDefault="00390F01" w:rsidP="009E7EDC">
            <w:pPr>
              <w:spacing w:afterLines="20" w:after="48" w:line="240" w:lineRule="auto"/>
              <w:rPr>
                <w:rFonts w:ascii="Arial" w:hAnsi="Arial" w:cs="Arial"/>
                <w:b/>
                <w:bCs/>
                <w:sz w:val="16"/>
                <w:szCs w:val="16"/>
                <w:lang w:val="en-US"/>
              </w:rPr>
            </w:pPr>
            <w:r w:rsidRPr="000A0C78">
              <w:rPr>
                <w:rFonts w:ascii="Arial" w:hAnsi="Arial" w:cs="Arial"/>
                <w:b/>
                <w:bCs/>
                <w:sz w:val="16"/>
                <w:szCs w:val="16"/>
                <w:lang w:val="en-US"/>
              </w:rPr>
              <w:t>TOTAL</w:t>
            </w:r>
          </w:p>
        </w:tc>
        <w:tc>
          <w:tcPr>
            <w:tcW w:w="1276" w:type="dxa"/>
          </w:tcPr>
          <w:p w:rsidR="00390F01" w:rsidRPr="000A0C78" w:rsidRDefault="00390F01" w:rsidP="009E7EDC">
            <w:pPr>
              <w:spacing w:afterLines="20" w:after="48" w:line="240" w:lineRule="auto"/>
              <w:jc w:val="center"/>
              <w:rPr>
                <w:rFonts w:ascii="Arial" w:hAnsi="Arial" w:cs="Arial"/>
                <w:sz w:val="16"/>
                <w:szCs w:val="16"/>
                <w:lang w:val="en-US"/>
              </w:rPr>
            </w:pPr>
          </w:p>
        </w:tc>
        <w:tc>
          <w:tcPr>
            <w:tcW w:w="1275" w:type="dxa"/>
          </w:tcPr>
          <w:p w:rsidR="00390F01" w:rsidRPr="000A0C78" w:rsidRDefault="00390F01" w:rsidP="009E7EDC">
            <w:pPr>
              <w:spacing w:afterLines="20" w:after="48" w:line="240" w:lineRule="auto"/>
              <w:jc w:val="center"/>
              <w:rPr>
                <w:rFonts w:ascii="Arial" w:hAnsi="Arial" w:cs="Arial"/>
                <w:sz w:val="16"/>
                <w:szCs w:val="16"/>
                <w:lang w:val="en-US"/>
              </w:rPr>
            </w:pPr>
          </w:p>
        </w:tc>
        <w:tc>
          <w:tcPr>
            <w:tcW w:w="993" w:type="dxa"/>
          </w:tcPr>
          <w:p w:rsidR="00390F01" w:rsidRPr="000A0C78" w:rsidRDefault="00390F01" w:rsidP="009E7EDC">
            <w:pPr>
              <w:spacing w:afterLines="20" w:after="48" w:line="240" w:lineRule="auto"/>
              <w:jc w:val="center"/>
              <w:rPr>
                <w:rFonts w:ascii="Arial" w:hAnsi="Arial" w:cs="Arial"/>
                <w:sz w:val="16"/>
                <w:szCs w:val="16"/>
                <w:lang w:val="en-US"/>
              </w:rPr>
            </w:pPr>
          </w:p>
        </w:tc>
        <w:tc>
          <w:tcPr>
            <w:tcW w:w="1275" w:type="dxa"/>
          </w:tcPr>
          <w:p w:rsidR="00390F01" w:rsidRPr="000A0C78" w:rsidRDefault="00390F01" w:rsidP="009E7EDC">
            <w:pPr>
              <w:spacing w:afterLines="20" w:after="48" w:line="240" w:lineRule="auto"/>
              <w:jc w:val="center"/>
              <w:rPr>
                <w:rFonts w:ascii="Arial" w:hAnsi="Arial" w:cs="Arial"/>
                <w:sz w:val="16"/>
                <w:szCs w:val="16"/>
                <w:lang w:val="en-US"/>
              </w:rPr>
            </w:pPr>
          </w:p>
        </w:tc>
        <w:tc>
          <w:tcPr>
            <w:tcW w:w="956" w:type="dxa"/>
          </w:tcPr>
          <w:p w:rsidR="00390F01" w:rsidRPr="000A0C78" w:rsidRDefault="00390F01" w:rsidP="009E7EDC">
            <w:pPr>
              <w:spacing w:afterLines="20" w:after="48" w:line="240" w:lineRule="auto"/>
              <w:jc w:val="center"/>
              <w:rPr>
                <w:rFonts w:ascii="Arial" w:hAnsi="Arial" w:cs="Arial"/>
                <w:sz w:val="16"/>
                <w:szCs w:val="16"/>
                <w:lang w:val="en-US"/>
              </w:rPr>
            </w:pPr>
          </w:p>
        </w:tc>
        <w:tc>
          <w:tcPr>
            <w:tcW w:w="1260" w:type="dxa"/>
          </w:tcPr>
          <w:p w:rsidR="00390F01" w:rsidRPr="000A0C78" w:rsidRDefault="00390F01" w:rsidP="009E7EDC">
            <w:pPr>
              <w:spacing w:afterLines="20" w:after="48" w:line="240" w:lineRule="auto"/>
              <w:jc w:val="center"/>
              <w:rPr>
                <w:rFonts w:ascii="Arial" w:hAnsi="Arial" w:cs="Arial"/>
                <w:sz w:val="16"/>
                <w:szCs w:val="16"/>
                <w:lang w:val="en-US"/>
              </w:rPr>
            </w:pPr>
          </w:p>
        </w:tc>
      </w:tr>
    </w:tbl>
    <w:p w:rsidR="00F24EF6" w:rsidRPr="000A0C78" w:rsidRDefault="00F24EF6" w:rsidP="009E7EDC">
      <w:pPr>
        <w:spacing w:afterLines="20" w:after="48" w:line="240" w:lineRule="auto"/>
        <w:jc w:val="center"/>
        <w:rPr>
          <w:rFonts w:ascii="Arial" w:hAnsi="Arial" w:cs="Arial"/>
          <w:sz w:val="16"/>
          <w:szCs w:val="16"/>
          <w:lang w:val="en-US"/>
        </w:rPr>
      </w:pPr>
    </w:p>
    <w:tbl>
      <w:tblPr>
        <w:tblW w:w="10275"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681"/>
        <w:gridCol w:w="1065"/>
        <w:gridCol w:w="1294"/>
        <w:gridCol w:w="1080"/>
        <w:gridCol w:w="1440"/>
        <w:gridCol w:w="1440"/>
        <w:gridCol w:w="1275"/>
      </w:tblGrid>
      <w:tr w:rsidR="00F24EF6" w:rsidRPr="000A0C78">
        <w:tc>
          <w:tcPr>
            <w:tcW w:w="2681" w:type="dxa"/>
            <w:tcBorders>
              <w:bottom w:val="single" w:sz="12" w:space="0" w:color="auto"/>
            </w:tcBorders>
          </w:tcPr>
          <w:p w:rsidR="00F24EF6" w:rsidRPr="000A0C78" w:rsidRDefault="00F24EF6" w:rsidP="009E7EDC">
            <w:pPr>
              <w:spacing w:afterLines="20" w:after="48" w:line="240" w:lineRule="auto"/>
              <w:jc w:val="center"/>
              <w:rPr>
                <w:rFonts w:ascii="Arial" w:hAnsi="Arial" w:cs="Arial"/>
                <w:b/>
                <w:bCs/>
                <w:sz w:val="18"/>
                <w:szCs w:val="18"/>
              </w:rPr>
            </w:pPr>
            <w:r w:rsidRPr="000A0C78">
              <w:rPr>
                <w:rFonts w:ascii="Arial" w:hAnsi="Arial" w:cs="Arial"/>
                <w:b/>
                <w:bCs/>
                <w:sz w:val="18"/>
                <w:szCs w:val="18"/>
              </w:rPr>
              <w:t>Instrument</w:t>
            </w:r>
          </w:p>
        </w:tc>
        <w:tc>
          <w:tcPr>
            <w:tcW w:w="1065" w:type="dxa"/>
            <w:tcBorders>
              <w:bottom w:val="single" w:sz="12" w:space="0" w:color="auto"/>
            </w:tcBorders>
          </w:tcPr>
          <w:p w:rsidR="00F24EF6" w:rsidRPr="000A0C78" w:rsidRDefault="00F24EF6" w:rsidP="009E7EDC">
            <w:pPr>
              <w:spacing w:afterLines="20" w:after="48" w:line="240" w:lineRule="auto"/>
              <w:jc w:val="center"/>
              <w:rPr>
                <w:rFonts w:ascii="Arial" w:hAnsi="Arial" w:cs="Arial"/>
                <w:b/>
                <w:bCs/>
                <w:sz w:val="18"/>
                <w:szCs w:val="18"/>
              </w:rPr>
            </w:pPr>
            <w:r w:rsidRPr="000A0C78">
              <w:rPr>
                <w:rFonts w:ascii="Arial" w:hAnsi="Arial" w:cs="Arial"/>
                <w:b/>
                <w:bCs/>
                <w:sz w:val="18"/>
                <w:szCs w:val="18"/>
              </w:rPr>
              <w:t>Local/ Foreign</w:t>
            </w:r>
          </w:p>
        </w:tc>
        <w:tc>
          <w:tcPr>
            <w:tcW w:w="1294" w:type="dxa"/>
            <w:tcBorders>
              <w:bottom w:val="single" w:sz="12" w:space="0" w:color="auto"/>
            </w:tcBorders>
          </w:tcPr>
          <w:p w:rsidR="00F24EF6" w:rsidRPr="000A0C78" w:rsidRDefault="00F24EF6" w:rsidP="009E7EDC">
            <w:pPr>
              <w:spacing w:afterLines="20" w:after="48" w:line="240" w:lineRule="auto"/>
              <w:jc w:val="center"/>
              <w:rPr>
                <w:rFonts w:ascii="Arial" w:hAnsi="Arial" w:cs="Arial"/>
                <w:b/>
                <w:bCs/>
                <w:sz w:val="18"/>
                <w:szCs w:val="18"/>
              </w:rPr>
            </w:pPr>
            <w:r w:rsidRPr="000A0C78">
              <w:rPr>
                <w:rFonts w:ascii="Arial" w:hAnsi="Arial" w:cs="Arial"/>
                <w:b/>
                <w:bCs/>
                <w:sz w:val="18"/>
                <w:szCs w:val="18"/>
              </w:rPr>
              <w:t>Secured by</w:t>
            </w:r>
          </w:p>
        </w:tc>
        <w:tc>
          <w:tcPr>
            <w:tcW w:w="1080" w:type="dxa"/>
            <w:tcBorders>
              <w:bottom w:val="single" w:sz="12" w:space="0" w:color="auto"/>
            </w:tcBorders>
          </w:tcPr>
          <w:p w:rsidR="00F24EF6" w:rsidRPr="000A0C78" w:rsidRDefault="00F24EF6" w:rsidP="009E7EDC">
            <w:pPr>
              <w:spacing w:afterLines="20" w:after="48" w:line="240" w:lineRule="auto"/>
              <w:jc w:val="center"/>
              <w:rPr>
                <w:rFonts w:ascii="Arial" w:hAnsi="Arial" w:cs="Arial"/>
                <w:b/>
                <w:bCs/>
                <w:sz w:val="18"/>
                <w:szCs w:val="18"/>
              </w:rPr>
            </w:pPr>
            <w:r w:rsidRPr="000A0C78">
              <w:rPr>
                <w:rFonts w:ascii="Arial" w:hAnsi="Arial" w:cs="Arial"/>
                <w:b/>
                <w:bCs/>
                <w:sz w:val="18"/>
                <w:szCs w:val="18"/>
              </w:rPr>
              <w:t>Interest rate</w:t>
            </w:r>
          </w:p>
        </w:tc>
        <w:tc>
          <w:tcPr>
            <w:tcW w:w="1440" w:type="dxa"/>
            <w:tcBorders>
              <w:bottom w:val="single" w:sz="12" w:space="0" w:color="auto"/>
            </w:tcBorders>
          </w:tcPr>
          <w:p w:rsidR="00F24EF6" w:rsidRPr="000A0C78" w:rsidRDefault="00F24EF6" w:rsidP="009E7EDC">
            <w:pPr>
              <w:spacing w:afterLines="20" w:after="48" w:line="240" w:lineRule="auto"/>
              <w:jc w:val="center"/>
              <w:rPr>
                <w:rFonts w:ascii="Arial" w:hAnsi="Arial" w:cs="Arial"/>
                <w:b/>
                <w:bCs/>
                <w:sz w:val="18"/>
                <w:szCs w:val="18"/>
              </w:rPr>
            </w:pPr>
          </w:p>
        </w:tc>
        <w:tc>
          <w:tcPr>
            <w:tcW w:w="1440" w:type="dxa"/>
            <w:tcBorders>
              <w:bottom w:val="single" w:sz="12" w:space="0" w:color="auto"/>
            </w:tcBorders>
          </w:tcPr>
          <w:p w:rsidR="00F24EF6" w:rsidRPr="000A0C78" w:rsidRDefault="00F24EF6" w:rsidP="009E7EDC">
            <w:pPr>
              <w:spacing w:afterLines="20" w:after="48" w:line="240" w:lineRule="auto"/>
              <w:jc w:val="center"/>
              <w:rPr>
                <w:rFonts w:ascii="Arial" w:hAnsi="Arial" w:cs="Arial"/>
                <w:b/>
                <w:bCs/>
                <w:sz w:val="18"/>
                <w:szCs w:val="18"/>
              </w:rPr>
            </w:pPr>
          </w:p>
        </w:tc>
        <w:tc>
          <w:tcPr>
            <w:tcW w:w="1275" w:type="dxa"/>
            <w:tcBorders>
              <w:bottom w:val="single" w:sz="12" w:space="0" w:color="auto"/>
            </w:tcBorders>
          </w:tcPr>
          <w:p w:rsidR="00F24EF6" w:rsidRPr="000A0C78" w:rsidRDefault="00F24EF6" w:rsidP="009E7EDC">
            <w:pPr>
              <w:spacing w:afterLines="20" w:after="48" w:line="240" w:lineRule="auto"/>
              <w:jc w:val="center"/>
              <w:rPr>
                <w:rFonts w:ascii="Arial" w:hAnsi="Arial" w:cs="Arial"/>
                <w:b/>
                <w:bCs/>
                <w:sz w:val="18"/>
                <w:szCs w:val="18"/>
              </w:rPr>
            </w:pPr>
            <w:r w:rsidRPr="000A0C78">
              <w:rPr>
                <w:rFonts w:ascii="Arial" w:hAnsi="Arial" w:cs="Arial"/>
                <w:b/>
                <w:bCs/>
                <w:sz w:val="18"/>
                <w:szCs w:val="18"/>
              </w:rPr>
              <w:t>Fair value</w:t>
            </w:r>
          </w:p>
          <w:p w:rsidR="00F24EF6" w:rsidRPr="000A0C78" w:rsidRDefault="00F24EF6" w:rsidP="009E7EDC">
            <w:pPr>
              <w:spacing w:afterLines="20" w:after="48" w:line="240" w:lineRule="auto"/>
              <w:jc w:val="center"/>
              <w:rPr>
                <w:rFonts w:ascii="Arial" w:hAnsi="Arial" w:cs="Arial"/>
                <w:b/>
                <w:bCs/>
                <w:sz w:val="18"/>
                <w:szCs w:val="18"/>
              </w:rPr>
            </w:pPr>
            <w:r w:rsidRPr="000A0C78">
              <w:rPr>
                <w:rFonts w:ascii="Arial" w:hAnsi="Arial" w:cs="Arial"/>
                <w:b/>
                <w:bCs/>
                <w:sz w:val="18"/>
                <w:szCs w:val="18"/>
              </w:rPr>
              <w:t>R</w:t>
            </w:r>
          </w:p>
        </w:tc>
      </w:tr>
      <w:tr w:rsidR="00F24EF6" w:rsidRPr="000A0C78">
        <w:trPr>
          <w:trHeight w:val="329"/>
        </w:trPr>
        <w:tc>
          <w:tcPr>
            <w:tcW w:w="2681" w:type="dxa"/>
            <w:tcBorders>
              <w:top w:val="single" w:sz="12" w:space="0" w:color="auto"/>
            </w:tcBorders>
          </w:tcPr>
          <w:p w:rsidR="00F24EF6" w:rsidRPr="000A0C78" w:rsidRDefault="00F24EF6" w:rsidP="009E7EDC">
            <w:pPr>
              <w:spacing w:afterLines="20" w:after="48" w:line="240" w:lineRule="auto"/>
              <w:rPr>
                <w:rFonts w:ascii="Arial" w:hAnsi="Arial" w:cs="Arial"/>
                <w:b/>
                <w:bCs/>
                <w:sz w:val="16"/>
                <w:szCs w:val="16"/>
              </w:rPr>
            </w:pPr>
            <w:r w:rsidRPr="000A0C78">
              <w:rPr>
                <w:rFonts w:ascii="Arial" w:hAnsi="Arial" w:cs="Arial"/>
                <w:b/>
                <w:bCs/>
                <w:sz w:val="16"/>
                <w:szCs w:val="16"/>
              </w:rPr>
              <w:t>Participating mortgage bonds</w:t>
            </w:r>
            <w:r w:rsidRPr="000A0C78">
              <w:rPr>
                <w:rFonts w:ascii="Arial" w:hAnsi="Arial" w:cs="Arial"/>
                <w:sz w:val="16"/>
                <w:szCs w:val="16"/>
                <w:lang w:val="en-GB"/>
              </w:rPr>
              <w:t xml:space="preserve">- </w:t>
            </w:r>
            <w:r w:rsidR="00390F01" w:rsidRPr="000A0C78">
              <w:rPr>
                <w:rFonts w:ascii="Arial" w:hAnsi="Arial" w:cs="Arial"/>
                <w:sz w:val="16"/>
                <w:szCs w:val="16"/>
                <w:lang w:val="en-GB"/>
              </w:rPr>
              <w:t xml:space="preserve">List issuers/entities which exceeds 5% of total assets </w:t>
            </w:r>
          </w:p>
        </w:tc>
        <w:tc>
          <w:tcPr>
            <w:tcW w:w="1065" w:type="dxa"/>
            <w:tcBorders>
              <w:top w:val="single" w:sz="12" w:space="0" w:color="auto"/>
            </w:tcBorders>
          </w:tcPr>
          <w:p w:rsidR="00F24EF6" w:rsidRPr="000A0C78" w:rsidRDefault="00F24EF6" w:rsidP="009E7EDC">
            <w:pPr>
              <w:spacing w:afterLines="20" w:after="48" w:line="240" w:lineRule="auto"/>
              <w:jc w:val="center"/>
              <w:rPr>
                <w:rFonts w:ascii="Arial" w:hAnsi="Arial" w:cs="Arial"/>
                <w:sz w:val="16"/>
                <w:szCs w:val="16"/>
              </w:rPr>
            </w:pPr>
          </w:p>
        </w:tc>
        <w:tc>
          <w:tcPr>
            <w:tcW w:w="1294" w:type="dxa"/>
            <w:tcBorders>
              <w:top w:val="single" w:sz="12" w:space="0" w:color="auto"/>
            </w:tcBorders>
          </w:tcPr>
          <w:p w:rsidR="00F24EF6" w:rsidRPr="000A0C78" w:rsidRDefault="00F24EF6" w:rsidP="009E7EDC">
            <w:pPr>
              <w:spacing w:afterLines="20" w:after="48" w:line="240" w:lineRule="auto"/>
              <w:jc w:val="center"/>
              <w:rPr>
                <w:rFonts w:ascii="Arial" w:hAnsi="Arial" w:cs="Arial"/>
                <w:sz w:val="16"/>
                <w:szCs w:val="16"/>
              </w:rPr>
            </w:pPr>
          </w:p>
        </w:tc>
        <w:tc>
          <w:tcPr>
            <w:tcW w:w="1080" w:type="dxa"/>
            <w:tcBorders>
              <w:top w:val="single" w:sz="12" w:space="0" w:color="auto"/>
            </w:tcBorders>
          </w:tcPr>
          <w:p w:rsidR="00F24EF6" w:rsidRPr="000A0C78" w:rsidRDefault="00F24EF6" w:rsidP="009E7EDC">
            <w:pPr>
              <w:spacing w:afterLines="20" w:after="48" w:line="240" w:lineRule="auto"/>
              <w:jc w:val="center"/>
              <w:rPr>
                <w:rFonts w:ascii="Arial" w:hAnsi="Arial" w:cs="Arial"/>
                <w:sz w:val="16"/>
                <w:szCs w:val="16"/>
              </w:rPr>
            </w:pPr>
          </w:p>
        </w:tc>
        <w:tc>
          <w:tcPr>
            <w:tcW w:w="1440" w:type="dxa"/>
            <w:tcBorders>
              <w:top w:val="single" w:sz="12" w:space="0" w:color="auto"/>
            </w:tcBorders>
          </w:tcPr>
          <w:p w:rsidR="00F24EF6" w:rsidRPr="000A0C78" w:rsidRDefault="00F24EF6" w:rsidP="009E7EDC">
            <w:pPr>
              <w:spacing w:afterLines="20" w:after="48" w:line="240" w:lineRule="auto"/>
              <w:jc w:val="center"/>
              <w:rPr>
                <w:rFonts w:ascii="Arial" w:hAnsi="Arial" w:cs="Arial"/>
                <w:sz w:val="16"/>
                <w:szCs w:val="16"/>
              </w:rPr>
            </w:pPr>
          </w:p>
        </w:tc>
        <w:tc>
          <w:tcPr>
            <w:tcW w:w="1440" w:type="dxa"/>
            <w:tcBorders>
              <w:top w:val="single" w:sz="12" w:space="0" w:color="auto"/>
            </w:tcBorders>
          </w:tcPr>
          <w:p w:rsidR="00F24EF6" w:rsidRPr="000A0C78" w:rsidRDefault="00F24EF6" w:rsidP="009E7EDC">
            <w:pPr>
              <w:spacing w:afterLines="20" w:after="48" w:line="240" w:lineRule="auto"/>
              <w:jc w:val="center"/>
              <w:rPr>
                <w:rFonts w:ascii="Arial" w:hAnsi="Arial" w:cs="Arial"/>
                <w:sz w:val="16"/>
                <w:szCs w:val="16"/>
              </w:rPr>
            </w:pPr>
          </w:p>
        </w:tc>
        <w:tc>
          <w:tcPr>
            <w:tcW w:w="1275" w:type="dxa"/>
            <w:tcBorders>
              <w:top w:val="single" w:sz="12" w:space="0" w:color="auto"/>
            </w:tcBorders>
          </w:tcPr>
          <w:p w:rsidR="00F24EF6" w:rsidRPr="000A0C78" w:rsidRDefault="00F24EF6" w:rsidP="009E7EDC">
            <w:pPr>
              <w:spacing w:afterLines="20" w:after="48" w:line="240" w:lineRule="auto"/>
              <w:jc w:val="center"/>
              <w:rPr>
                <w:rFonts w:ascii="Arial" w:hAnsi="Arial" w:cs="Arial"/>
                <w:sz w:val="16"/>
                <w:szCs w:val="16"/>
              </w:rPr>
            </w:pPr>
          </w:p>
        </w:tc>
      </w:tr>
      <w:tr w:rsidR="00F24EF6" w:rsidRPr="000A0C78">
        <w:trPr>
          <w:trHeight w:val="192"/>
        </w:trPr>
        <w:tc>
          <w:tcPr>
            <w:tcW w:w="2681" w:type="dxa"/>
          </w:tcPr>
          <w:p w:rsidR="00F24EF6" w:rsidRPr="000A0C78" w:rsidRDefault="00F24EF6" w:rsidP="009E7EDC">
            <w:pPr>
              <w:spacing w:afterLines="20" w:after="48" w:line="240" w:lineRule="auto"/>
              <w:rPr>
                <w:rFonts w:ascii="Arial" w:hAnsi="Arial" w:cs="Arial"/>
                <w:b/>
                <w:bCs/>
                <w:sz w:val="16"/>
                <w:szCs w:val="16"/>
              </w:rPr>
            </w:pPr>
            <w:r w:rsidRPr="000A0C78">
              <w:rPr>
                <w:rFonts w:ascii="Arial" w:hAnsi="Arial" w:cs="Arial"/>
                <w:b/>
                <w:bCs/>
                <w:sz w:val="16"/>
                <w:szCs w:val="16"/>
              </w:rPr>
              <w:t>TOTAL</w:t>
            </w:r>
          </w:p>
        </w:tc>
        <w:tc>
          <w:tcPr>
            <w:tcW w:w="1065" w:type="dxa"/>
          </w:tcPr>
          <w:p w:rsidR="00F24EF6" w:rsidRPr="000A0C78" w:rsidRDefault="00F24EF6" w:rsidP="009E7EDC">
            <w:pPr>
              <w:spacing w:afterLines="20" w:after="48" w:line="240" w:lineRule="auto"/>
              <w:jc w:val="center"/>
              <w:rPr>
                <w:rFonts w:ascii="Arial" w:hAnsi="Arial" w:cs="Arial"/>
                <w:sz w:val="16"/>
                <w:szCs w:val="16"/>
              </w:rPr>
            </w:pPr>
          </w:p>
        </w:tc>
        <w:tc>
          <w:tcPr>
            <w:tcW w:w="1294" w:type="dxa"/>
          </w:tcPr>
          <w:p w:rsidR="00F24EF6" w:rsidRPr="000A0C78" w:rsidRDefault="00F24EF6" w:rsidP="009E7EDC">
            <w:pPr>
              <w:spacing w:afterLines="20" w:after="48" w:line="240" w:lineRule="auto"/>
              <w:jc w:val="center"/>
              <w:rPr>
                <w:rFonts w:ascii="Arial" w:hAnsi="Arial" w:cs="Arial"/>
                <w:sz w:val="16"/>
                <w:szCs w:val="16"/>
              </w:rPr>
            </w:pPr>
          </w:p>
        </w:tc>
        <w:tc>
          <w:tcPr>
            <w:tcW w:w="1080" w:type="dxa"/>
          </w:tcPr>
          <w:p w:rsidR="00F24EF6" w:rsidRPr="000A0C78" w:rsidRDefault="00F24EF6" w:rsidP="009E7EDC">
            <w:pPr>
              <w:spacing w:afterLines="20" w:after="48" w:line="240" w:lineRule="auto"/>
              <w:jc w:val="center"/>
              <w:rPr>
                <w:rFonts w:ascii="Arial" w:hAnsi="Arial" w:cs="Arial"/>
                <w:sz w:val="16"/>
                <w:szCs w:val="16"/>
              </w:rPr>
            </w:pPr>
          </w:p>
        </w:tc>
        <w:tc>
          <w:tcPr>
            <w:tcW w:w="1440" w:type="dxa"/>
          </w:tcPr>
          <w:p w:rsidR="00F24EF6" w:rsidRPr="000A0C78" w:rsidRDefault="00F24EF6" w:rsidP="009E7EDC">
            <w:pPr>
              <w:spacing w:afterLines="20" w:after="48" w:line="240" w:lineRule="auto"/>
              <w:jc w:val="center"/>
              <w:rPr>
                <w:rFonts w:ascii="Arial" w:hAnsi="Arial" w:cs="Arial"/>
                <w:sz w:val="16"/>
                <w:szCs w:val="16"/>
              </w:rPr>
            </w:pPr>
          </w:p>
        </w:tc>
        <w:tc>
          <w:tcPr>
            <w:tcW w:w="1440" w:type="dxa"/>
          </w:tcPr>
          <w:p w:rsidR="00F24EF6" w:rsidRPr="000A0C78" w:rsidRDefault="00F24EF6" w:rsidP="009E7EDC">
            <w:pPr>
              <w:spacing w:afterLines="20" w:after="48" w:line="240" w:lineRule="auto"/>
              <w:jc w:val="center"/>
              <w:rPr>
                <w:rFonts w:ascii="Arial" w:hAnsi="Arial" w:cs="Arial"/>
                <w:sz w:val="16"/>
                <w:szCs w:val="16"/>
              </w:rPr>
            </w:pPr>
          </w:p>
        </w:tc>
        <w:tc>
          <w:tcPr>
            <w:tcW w:w="1275" w:type="dxa"/>
          </w:tcPr>
          <w:p w:rsidR="00F24EF6" w:rsidRPr="000A0C78" w:rsidRDefault="00F24EF6" w:rsidP="009E7EDC">
            <w:pPr>
              <w:spacing w:afterLines="20" w:after="48" w:line="240" w:lineRule="auto"/>
              <w:jc w:val="center"/>
              <w:rPr>
                <w:rFonts w:ascii="Arial" w:hAnsi="Arial" w:cs="Arial"/>
                <w:sz w:val="16"/>
                <w:szCs w:val="16"/>
              </w:rPr>
            </w:pPr>
          </w:p>
        </w:tc>
      </w:tr>
    </w:tbl>
    <w:p w:rsidR="00F24EF6" w:rsidRPr="000A0C78" w:rsidRDefault="00F24EF6" w:rsidP="009E7EDC">
      <w:pPr>
        <w:spacing w:afterLines="20" w:after="48" w:line="240" w:lineRule="auto"/>
        <w:jc w:val="center"/>
        <w:rPr>
          <w:rFonts w:ascii="Arial" w:hAnsi="Arial" w:cs="Arial"/>
          <w:sz w:val="16"/>
          <w:szCs w:val="16"/>
          <w:lang w:val="en-US"/>
        </w:rPr>
      </w:pPr>
    </w:p>
    <w:tbl>
      <w:tblPr>
        <w:tblW w:w="10275" w:type="dxa"/>
        <w:tblInd w:w="2" w:type="dxa"/>
        <w:tblBorders>
          <w:top w:val="single" w:sz="4" w:space="0" w:color="808080"/>
          <w:left w:val="single" w:sz="4" w:space="0" w:color="808080"/>
          <w:bottom w:val="single" w:sz="4" w:space="0" w:color="808080"/>
          <w:right w:val="single" w:sz="4" w:space="0" w:color="808080"/>
          <w:insideH w:val="single" w:sz="12" w:space="0" w:color="auto"/>
          <w:insideV w:val="single" w:sz="4" w:space="0" w:color="808080"/>
        </w:tblBorders>
        <w:tblLook w:val="00A0" w:firstRow="1" w:lastRow="0" w:firstColumn="1" w:lastColumn="0" w:noHBand="0" w:noVBand="0"/>
      </w:tblPr>
      <w:tblGrid>
        <w:gridCol w:w="2704"/>
        <w:gridCol w:w="1037"/>
        <w:gridCol w:w="1299"/>
        <w:gridCol w:w="1102"/>
        <w:gridCol w:w="1418"/>
        <w:gridCol w:w="1492"/>
        <w:gridCol w:w="1223"/>
      </w:tblGrid>
      <w:tr w:rsidR="00F24EF6" w:rsidRPr="000A0C78" w:rsidTr="005B19D7">
        <w:trPr>
          <w:trHeight w:val="534"/>
        </w:trPr>
        <w:tc>
          <w:tcPr>
            <w:tcW w:w="2704" w:type="dxa"/>
            <w:tcBorders>
              <w:top w:val="single" w:sz="4" w:space="0" w:color="808080"/>
            </w:tcBorders>
          </w:tcPr>
          <w:p w:rsidR="00F24EF6" w:rsidRPr="000A0C78" w:rsidRDefault="00F24EF6" w:rsidP="009E7EDC">
            <w:pPr>
              <w:spacing w:afterLines="20" w:after="48" w:line="240" w:lineRule="auto"/>
              <w:jc w:val="center"/>
              <w:rPr>
                <w:rFonts w:ascii="Arial" w:hAnsi="Arial" w:cs="Arial"/>
                <w:b/>
                <w:bCs/>
                <w:sz w:val="16"/>
                <w:szCs w:val="16"/>
              </w:rPr>
            </w:pPr>
          </w:p>
        </w:tc>
        <w:tc>
          <w:tcPr>
            <w:tcW w:w="1037" w:type="dxa"/>
            <w:tcBorders>
              <w:top w:val="single" w:sz="4" w:space="0" w:color="808080"/>
            </w:tcBorders>
          </w:tcPr>
          <w:p w:rsidR="00F24EF6" w:rsidRPr="000A0C78" w:rsidRDefault="00F24EF6" w:rsidP="009E7EDC">
            <w:pPr>
              <w:spacing w:afterLines="20" w:after="48" w:line="240" w:lineRule="auto"/>
              <w:jc w:val="center"/>
              <w:rPr>
                <w:rFonts w:ascii="Arial" w:hAnsi="Arial" w:cs="Arial"/>
                <w:b/>
                <w:bCs/>
                <w:sz w:val="16"/>
                <w:szCs w:val="16"/>
              </w:rPr>
            </w:pPr>
          </w:p>
        </w:tc>
        <w:tc>
          <w:tcPr>
            <w:tcW w:w="1299" w:type="dxa"/>
            <w:tcBorders>
              <w:top w:val="single" w:sz="4" w:space="0" w:color="808080"/>
            </w:tcBorders>
          </w:tcPr>
          <w:p w:rsidR="00F24EF6" w:rsidRPr="000A0C78" w:rsidRDefault="00F24EF6" w:rsidP="009E7EDC">
            <w:pPr>
              <w:spacing w:afterLines="20" w:after="48" w:line="240" w:lineRule="auto"/>
              <w:jc w:val="center"/>
              <w:rPr>
                <w:rFonts w:ascii="Arial" w:hAnsi="Arial" w:cs="Arial"/>
                <w:b/>
                <w:bCs/>
                <w:sz w:val="16"/>
                <w:szCs w:val="16"/>
              </w:rPr>
            </w:pPr>
          </w:p>
        </w:tc>
        <w:tc>
          <w:tcPr>
            <w:tcW w:w="1102" w:type="dxa"/>
            <w:tcBorders>
              <w:top w:val="single" w:sz="4" w:space="0" w:color="808080"/>
            </w:tcBorders>
          </w:tcPr>
          <w:p w:rsidR="00F24EF6" w:rsidRPr="000A0C78" w:rsidRDefault="00F24EF6" w:rsidP="009E7EDC">
            <w:pPr>
              <w:spacing w:afterLines="20" w:after="48" w:line="240" w:lineRule="auto"/>
              <w:jc w:val="center"/>
              <w:rPr>
                <w:rFonts w:ascii="Arial" w:hAnsi="Arial" w:cs="Arial"/>
                <w:b/>
                <w:bCs/>
                <w:sz w:val="16"/>
                <w:szCs w:val="16"/>
              </w:rPr>
            </w:pPr>
          </w:p>
        </w:tc>
        <w:tc>
          <w:tcPr>
            <w:tcW w:w="1418" w:type="dxa"/>
            <w:tcBorders>
              <w:top w:val="single" w:sz="4" w:space="0" w:color="808080"/>
            </w:tcBorders>
          </w:tcPr>
          <w:p w:rsidR="00F24EF6" w:rsidRPr="000A0C78" w:rsidRDefault="00F24EF6" w:rsidP="009E7EDC">
            <w:pPr>
              <w:spacing w:afterLines="20" w:after="48" w:line="240" w:lineRule="auto"/>
              <w:jc w:val="center"/>
              <w:rPr>
                <w:rFonts w:ascii="Arial" w:hAnsi="Arial" w:cs="Arial"/>
                <w:b/>
                <w:bCs/>
                <w:sz w:val="16"/>
                <w:szCs w:val="16"/>
              </w:rPr>
            </w:pPr>
          </w:p>
        </w:tc>
        <w:tc>
          <w:tcPr>
            <w:tcW w:w="1492" w:type="dxa"/>
            <w:tcBorders>
              <w:top w:val="single" w:sz="4" w:space="0" w:color="808080"/>
            </w:tcBorders>
          </w:tcPr>
          <w:p w:rsidR="00F24EF6" w:rsidRPr="000A0C78" w:rsidRDefault="00F24EF6" w:rsidP="009E7EDC">
            <w:pPr>
              <w:spacing w:afterLines="20" w:after="48" w:line="240" w:lineRule="auto"/>
              <w:jc w:val="center"/>
              <w:rPr>
                <w:rFonts w:ascii="Arial" w:hAnsi="Arial" w:cs="Arial"/>
                <w:b/>
                <w:bCs/>
                <w:sz w:val="16"/>
                <w:szCs w:val="16"/>
              </w:rPr>
            </w:pPr>
          </w:p>
        </w:tc>
        <w:tc>
          <w:tcPr>
            <w:tcW w:w="1223" w:type="dxa"/>
            <w:tcBorders>
              <w:top w:val="single" w:sz="4" w:space="0" w:color="808080"/>
            </w:tcBorders>
          </w:tcPr>
          <w:p w:rsidR="00F24EF6" w:rsidRPr="000A0C78" w:rsidRDefault="00F24EF6" w:rsidP="009E7EDC">
            <w:pPr>
              <w:spacing w:afterLines="20" w:after="48" w:line="240" w:lineRule="auto"/>
              <w:jc w:val="center"/>
              <w:rPr>
                <w:rFonts w:ascii="Arial" w:hAnsi="Arial" w:cs="Arial"/>
                <w:b/>
                <w:bCs/>
                <w:sz w:val="16"/>
                <w:szCs w:val="16"/>
              </w:rPr>
            </w:pPr>
            <w:r w:rsidRPr="000A0C78">
              <w:rPr>
                <w:rFonts w:ascii="Arial" w:hAnsi="Arial" w:cs="Arial"/>
                <w:b/>
                <w:bCs/>
                <w:sz w:val="16"/>
                <w:szCs w:val="16"/>
              </w:rPr>
              <w:t>Fair value</w:t>
            </w:r>
          </w:p>
          <w:p w:rsidR="00F24EF6" w:rsidRPr="000A0C78" w:rsidRDefault="00F24EF6" w:rsidP="009E7EDC">
            <w:pPr>
              <w:spacing w:afterLines="20" w:after="48" w:line="240" w:lineRule="auto"/>
              <w:jc w:val="center"/>
              <w:rPr>
                <w:rFonts w:ascii="Arial" w:hAnsi="Arial" w:cs="Arial"/>
                <w:b/>
                <w:bCs/>
                <w:sz w:val="16"/>
                <w:szCs w:val="16"/>
              </w:rPr>
            </w:pPr>
            <w:r w:rsidRPr="000A0C78">
              <w:rPr>
                <w:rFonts w:ascii="Arial" w:hAnsi="Arial" w:cs="Arial"/>
                <w:b/>
                <w:bCs/>
                <w:sz w:val="16"/>
                <w:szCs w:val="16"/>
              </w:rPr>
              <w:t>R</w:t>
            </w:r>
          </w:p>
        </w:tc>
      </w:tr>
      <w:tr w:rsidR="00F24EF6" w:rsidRPr="000A0C78" w:rsidTr="005B19D7">
        <w:tc>
          <w:tcPr>
            <w:tcW w:w="2704" w:type="dxa"/>
            <w:tcBorders>
              <w:bottom w:val="single" w:sz="4" w:space="0" w:color="808080"/>
            </w:tcBorders>
          </w:tcPr>
          <w:p w:rsidR="00F24EF6" w:rsidRPr="000A0C78" w:rsidRDefault="00F24EF6" w:rsidP="009E7EDC">
            <w:pPr>
              <w:spacing w:afterLines="20" w:after="48" w:line="240" w:lineRule="auto"/>
              <w:rPr>
                <w:rFonts w:ascii="Arial" w:hAnsi="Arial" w:cs="Arial"/>
                <w:b/>
                <w:bCs/>
                <w:sz w:val="16"/>
                <w:szCs w:val="16"/>
              </w:rPr>
            </w:pPr>
            <w:r w:rsidRPr="000A0C78">
              <w:rPr>
                <w:rFonts w:ascii="Arial" w:hAnsi="Arial" w:cs="Arial"/>
                <w:b/>
                <w:bCs/>
                <w:sz w:val="16"/>
                <w:szCs w:val="16"/>
              </w:rPr>
              <w:t>TOTAL OF INVESTMENT AND OWNER OCCUPIED PROPERTY</w:t>
            </w:r>
          </w:p>
        </w:tc>
        <w:tc>
          <w:tcPr>
            <w:tcW w:w="1037" w:type="dxa"/>
            <w:tcBorders>
              <w:bottom w:val="single" w:sz="4" w:space="0" w:color="808080"/>
            </w:tcBorders>
          </w:tcPr>
          <w:p w:rsidR="00F24EF6" w:rsidRPr="000A0C78" w:rsidRDefault="00F24EF6" w:rsidP="009E7EDC">
            <w:pPr>
              <w:spacing w:afterLines="20" w:after="48" w:line="240" w:lineRule="auto"/>
              <w:jc w:val="center"/>
              <w:rPr>
                <w:rFonts w:ascii="Arial" w:hAnsi="Arial" w:cs="Arial"/>
                <w:sz w:val="16"/>
                <w:szCs w:val="16"/>
              </w:rPr>
            </w:pPr>
          </w:p>
        </w:tc>
        <w:tc>
          <w:tcPr>
            <w:tcW w:w="1299" w:type="dxa"/>
            <w:tcBorders>
              <w:bottom w:val="single" w:sz="4" w:space="0" w:color="808080"/>
            </w:tcBorders>
          </w:tcPr>
          <w:p w:rsidR="00F24EF6" w:rsidRPr="000A0C78" w:rsidRDefault="00F24EF6" w:rsidP="009E7EDC">
            <w:pPr>
              <w:spacing w:afterLines="20" w:after="48" w:line="240" w:lineRule="auto"/>
              <w:jc w:val="center"/>
              <w:rPr>
                <w:rFonts w:ascii="Arial" w:hAnsi="Arial" w:cs="Arial"/>
                <w:sz w:val="16"/>
                <w:szCs w:val="16"/>
              </w:rPr>
            </w:pPr>
          </w:p>
        </w:tc>
        <w:tc>
          <w:tcPr>
            <w:tcW w:w="1102" w:type="dxa"/>
            <w:tcBorders>
              <w:bottom w:val="single" w:sz="4" w:space="0" w:color="808080"/>
            </w:tcBorders>
          </w:tcPr>
          <w:p w:rsidR="00F24EF6" w:rsidRPr="000A0C78" w:rsidRDefault="00F24EF6" w:rsidP="009E7EDC">
            <w:pPr>
              <w:spacing w:afterLines="20" w:after="48" w:line="240" w:lineRule="auto"/>
              <w:jc w:val="center"/>
              <w:rPr>
                <w:rFonts w:ascii="Arial" w:hAnsi="Arial" w:cs="Arial"/>
                <w:sz w:val="16"/>
                <w:szCs w:val="16"/>
              </w:rPr>
            </w:pPr>
          </w:p>
        </w:tc>
        <w:tc>
          <w:tcPr>
            <w:tcW w:w="1418" w:type="dxa"/>
            <w:tcBorders>
              <w:bottom w:val="single" w:sz="4" w:space="0" w:color="808080"/>
            </w:tcBorders>
          </w:tcPr>
          <w:p w:rsidR="00F24EF6" w:rsidRPr="000A0C78" w:rsidRDefault="00F24EF6" w:rsidP="009E7EDC">
            <w:pPr>
              <w:spacing w:afterLines="20" w:after="48" w:line="240" w:lineRule="auto"/>
              <w:jc w:val="center"/>
              <w:rPr>
                <w:rFonts w:ascii="Arial" w:hAnsi="Arial" w:cs="Arial"/>
                <w:sz w:val="16"/>
                <w:szCs w:val="16"/>
              </w:rPr>
            </w:pPr>
          </w:p>
        </w:tc>
        <w:tc>
          <w:tcPr>
            <w:tcW w:w="1492" w:type="dxa"/>
            <w:tcBorders>
              <w:bottom w:val="single" w:sz="4" w:space="0" w:color="808080"/>
            </w:tcBorders>
          </w:tcPr>
          <w:p w:rsidR="00F24EF6" w:rsidRPr="000A0C78" w:rsidRDefault="00F24EF6" w:rsidP="009E7EDC">
            <w:pPr>
              <w:spacing w:afterLines="20" w:after="48" w:line="240" w:lineRule="auto"/>
              <w:jc w:val="center"/>
              <w:rPr>
                <w:rFonts w:ascii="Arial" w:hAnsi="Arial" w:cs="Arial"/>
                <w:sz w:val="16"/>
                <w:szCs w:val="16"/>
              </w:rPr>
            </w:pPr>
          </w:p>
        </w:tc>
        <w:tc>
          <w:tcPr>
            <w:tcW w:w="1223" w:type="dxa"/>
            <w:tcBorders>
              <w:bottom w:val="single" w:sz="4" w:space="0" w:color="808080"/>
            </w:tcBorders>
          </w:tcPr>
          <w:p w:rsidR="00F24EF6" w:rsidRPr="000A0C78" w:rsidRDefault="00F24EF6" w:rsidP="009E7EDC">
            <w:pPr>
              <w:spacing w:afterLines="20" w:after="48" w:line="240" w:lineRule="auto"/>
              <w:jc w:val="center"/>
              <w:rPr>
                <w:rFonts w:ascii="Arial" w:hAnsi="Arial" w:cs="Arial"/>
                <w:sz w:val="16"/>
                <w:szCs w:val="16"/>
              </w:rPr>
            </w:pPr>
          </w:p>
        </w:tc>
      </w:tr>
    </w:tbl>
    <w:p w:rsidR="00F24EF6" w:rsidRPr="000A0C78" w:rsidRDefault="00833B23" w:rsidP="00F14CC6">
      <w:pPr>
        <w:rPr>
          <w:rFonts w:cs="Times New Roman"/>
          <w:lang w:val="en-US"/>
        </w:rPr>
      </w:pPr>
      <w:r w:rsidRPr="000A0C78">
        <w:rPr>
          <w:rFonts w:cs="Times New Roman"/>
          <w:lang w:val="en-US"/>
        </w:rPr>
        <w:t>Note: Valuation method and date of valuation</w:t>
      </w:r>
    </w:p>
    <w:p w:rsidR="00F24EF6" w:rsidRPr="000A0C78" w:rsidRDefault="00F24EF6" w:rsidP="0073026E">
      <w:pPr>
        <w:jc w:val="center"/>
        <w:rPr>
          <w:rFonts w:cs="Times New Roman"/>
          <w:lang w:val="en-US"/>
        </w:rPr>
      </w:pPr>
    </w:p>
    <w:p w:rsidR="00833B23" w:rsidRPr="000A0C78" w:rsidRDefault="00833B23" w:rsidP="00833B23">
      <w:pPr>
        <w:rPr>
          <w:rFonts w:cs="Times New Roman"/>
          <w:lang w:val="en-US"/>
        </w:rPr>
        <w:sectPr w:rsidR="00833B23" w:rsidRPr="000A0C78" w:rsidSect="00E70A5D">
          <w:footnotePr>
            <w:numRestart w:val="eachPage"/>
          </w:footnotePr>
          <w:pgSz w:w="11909" w:h="16834" w:code="9"/>
          <w:pgMar w:top="706" w:right="389" w:bottom="1109" w:left="907" w:header="706" w:footer="706" w:gutter="0"/>
          <w:cols w:space="720"/>
          <w:noEndnote/>
          <w:docGrid w:linePitch="326"/>
        </w:sectPr>
      </w:pPr>
    </w:p>
    <w:p w:rsidR="00F24EF6" w:rsidRPr="000A0C78" w:rsidRDefault="00F24EF6" w:rsidP="00F657D2">
      <w:pPr>
        <w:tabs>
          <w:tab w:val="decimal" w:pos="7938"/>
          <w:tab w:val="decimal" w:pos="9639"/>
        </w:tabs>
        <w:spacing w:after="0" w:line="240" w:lineRule="auto"/>
        <w:ind w:left="720" w:hanging="360"/>
        <w:jc w:val="both"/>
        <w:rPr>
          <w:rFonts w:ascii="Arial" w:hAnsi="Arial" w:cs="Arial"/>
          <w:sz w:val="20"/>
          <w:szCs w:val="20"/>
          <w:lang w:val="en-GB"/>
        </w:rPr>
      </w:pPr>
      <w:r w:rsidRPr="000A0C78">
        <w:rPr>
          <w:rFonts w:ascii="Arial" w:hAnsi="Arial" w:cs="Arial"/>
          <w:b/>
          <w:bCs/>
          <w:sz w:val="20"/>
          <w:szCs w:val="20"/>
          <w:lang w:val="en-GB"/>
        </w:rPr>
        <w:t xml:space="preserve">NOTES TO THE INVESTMENT SCHEDULE - CONTINUED </w:t>
      </w:r>
    </w:p>
    <w:p w:rsidR="00F24EF6" w:rsidRPr="000A0C78" w:rsidRDefault="00862B45" w:rsidP="00862B45">
      <w:pPr>
        <w:tabs>
          <w:tab w:val="decimal" w:pos="7938"/>
          <w:tab w:val="decimal" w:pos="9639"/>
        </w:tabs>
        <w:spacing w:after="0" w:line="240" w:lineRule="auto"/>
        <w:jc w:val="both"/>
        <w:rPr>
          <w:rFonts w:ascii="Arial" w:hAnsi="Arial" w:cs="Arial"/>
          <w:b/>
          <w:bCs/>
          <w:sz w:val="20"/>
          <w:szCs w:val="20"/>
          <w:lang w:val="en-GB"/>
        </w:rPr>
      </w:pPr>
      <w:r w:rsidRPr="000A0C78">
        <w:rPr>
          <w:rFonts w:ascii="Arial" w:hAnsi="Arial" w:cs="Arial"/>
          <w:b/>
          <w:bCs/>
          <w:sz w:val="20"/>
          <w:szCs w:val="20"/>
          <w:lang w:val="en-GB"/>
        </w:rPr>
        <w:t xml:space="preserve">      At …..</w:t>
      </w:r>
    </w:p>
    <w:p w:rsidR="00F24EF6" w:rsidRPr="000A0C78" w:rsidRDefault="00F24EF6" w:rsidP="009218B9">
      <w:pPr>
        <w:tabs>
          <w:tab w:val="left" w:pos="567"/>
          <w:tab w:val="left" w:pos="1134"/>
          <w:tab w:val="decimal" w:pos="5670"/>
          <w:tab w:val="decimal" w:pos="6804"/>
          <w:tab w:val="decimal" w:pos="7938"/>
          <w:tab w:val="decimal" w:pos="9600"/>
          <w:tab w:val="decimal" w:pos="9639"/>
        </w:tabs>
        <w:spacing w:after="0" w:line="215" w:lineRule="auto"/>
        <w:rPr>
          <w:rFonts w:ascii="Arial" w:hAnsi="Arial" w:cs="Arial"/>
          <w:b/>
          <w:bCs/>
          <w:sz w:val="20"/>
          <w:szCs w:val="20"/>
          <w:lang w:val="en-GB"/>
        </w:rPr>
      </w:pPr>
    </w:p>
    <w:p w:rsidR="009E7EDC" w:rsidRPr="000A0C78" w:rsidRDefault="009E7EDC" w:rsidP="009218B9">
      <w:pPr>
        <w:tabs>
          <w:tab w:val="left" w:pos="567"/>
          <w:tab w:val="left" w:pos="1134"/>
          <w:tab w:val="decimal" w:pos="5670"/>
          <w:tab w:val="decimal" w:pos="6804"/>
          <w:tab w:val="decimal" w:pos="7938"/>
          <w:tab w:val="decimal" w:pos="9600"/>
          <w:tab w:val="decimal" w:pos="9639"/>
        </w:tabs>
        <w:spacing w:after="0" w:line="215" w:lineRule="auto"/>
        <w:rPr>
          <w:rFonts w:ascii="Arial" w:hAnsi="Arial" w:cs="Arial"/>
          <w:b/>
          <w:bCs/>
          <w:sz w:val="20"/>
          <w:szCs w:val="20"/>
          <w:lang w:val="en-GB"/>
        </w:rPr>
      </w:pPr>
    </w:p>
    <w:p w:rsidR="00F24EF6" w:rsidRPr="000A0C78" w:rsidRDefault="00F24EF6" w:rsidP="00E70A5D">
      <w:pPr>
        <w:tabs>
          <w:tab w:val="left" w:pos="284"/>
        </w:tabs>
        <w:spacing w:after="0" w:line="215" w:lineRule="auto"/>
        <w:ind w:left="720" w:hanging="360"/>
        <w:jc w:val="both"/>
        <w:rPr>
          <w:rFonts w:ascii="Arial" w:hAnsi="Arial" w:cs="Arial"/>
          <w:b/>
          <w:bCs/>
          <w:sz w:val="18"/>
          <w:szCs w:val="18"/>
          <w:lang w:val="en-GB"/>
        </w:rPr>
      </w:pPr>
      <w:r w:rsidRPr="000A0C78">
        <w:rPr>
          <w:rFonts w:ascii="Arial" w:hAnsi="Arial" w:cs="Arial"/>
          <w:b/>
          <w:bCs/>
          <w:sz w:val="18"/>
          <w:szCs w:val="18"/>
          <w:lang w:val="en-GB"/>
        </w:rPr>
        <w:t>E</w:t>
      </w:r>
      <w:r w:rsidRPr="000A0C78">
        <w:rPr>
          <w:rFonts w:ascii="Arial" w:hAnsi="Arial" w:cs="Arial"/>
          <w:b/>
          <w:bCs/>
          <w:sz w:val="18"/>
          <w:szCs w:val="18"/>
          <w:lang w:val="en-GB"/>
        </w:rPr>
        <w:tab/>
        <w:t>EQUITIES</w:t>
      </w:r>
    </w:p>
    <w:p w:rsidR="00F24EF6" w:rsidRPr="000A0C78" w:rsidRDefault="00F24EF6" w:rsidP="009218B9">
      <w:pPr>
        <w:tabs>
          <w:tab w:val="left" w:pos="284"/>
        </w:tabs>
        <w:spacing w:after="0" w:line="215" w:lineRule="auto"/>
        <w:jc w:val="both"/>
        <w:rPr>
          <w:rFonts w:ascii="Arial" w:hAnsi="Arial" w:cs="Arial"/>
          <w:b/>
          <w:bCs/>
          <w:sz w:val="18"/>
          <w:szCs w:val="18"/>
          <w:lang w:val="en-GB"/>
        </w:rPr>
      </w:pPr>
    </w:p>
    <w:p w:rsidR="00F24EF6" w:rsidRPr="000A0C78" w:rsidRDefault="00F24EF6" w:rsidP="009218B9">
      <w:pPr>
        <w:tabs>
          <w:tab w:val="left" w:pos="284"/>
        </w:tabs>
        <w:spacing w:after="0" w:line="215" w:lineRule="auto"/>
        <w:jc w:val="both"/>
        <w:rPr>
          <w:rFonts w:ascii="Arial" w:hAnsi="Arial" w:cs="Arial"/>
          <w:b/>
          <w:bCs/>
          <w:sz w:val="18"/>
          <w:szCs w:val="18"/>
          <w:lang w:val="en-GB"/>
        </w:rPr>
      </w:pPr>
    </w:p>
    <w:tbl>
      <w:tblPr>
        <w:tblW w:w="8930" w:type="dxa"/>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992"/>
        <w:gridCol w:w="992"/>
        <w:gridCol w:w="1276"/>
        <w:gridCol w:w="1134"/>
        <w:gridCol w:w="992"/>
        <w:gridCol w:w="1276"/>
      </w:tblGrid>
      <w:tr w:rsidR="008A6668" w:rsidRPr="000A0C78" w:rsidTr="008A6668">
        <w:trPr>
          <w:trHeight w:val="835"/>
        </w:trPr>
        <w:tc>
          <w:tcPr>
            <w:tcW w:w="2268" w:type="dxa"/>
          </w:tcPr>
          <w:p w:rsidR="008A6668" w:rsidRPr="000A0C78" w:rsidRDefault="008A6668" w:rsidP="00070296">
            <w:pPr>
              <w:ind w:left="426" w:hanging="426"/>
              <w:jc w:val="center"/>
              <w:rPr>
                <w:rFonts w:ascii="Arial" w:hAnsi="Arial" w:cs="Arial"/>
                <w:b/>
                <w:bCs/>
                <w:sz w:val="18"/>
                <w:szCs w:val="18"/>
              </w:rPr>
            </w:pPr>
            <w:r w:rsidRPr="000A0C78">
              <w:rPr>
                <w:rFonts w:ascii="Arial" w:hAnsi="Arial" w:cs="Arial"/>
                <w:b/>
                <w:bCs/>
                <w:sz w:val="18"/>
                <w:szCs w:val="18"/>
              </w:rPr>
              <w:t>Instrument</w:t>
            </w:r>
          </w:p>
        </w:tc>
        <w:tc>
          <w:tcPr>
            <w:tcW w:w="992" w:type="dxa"/>
          </w:tcPr>
          <w:p w:rsidR="008A6668" w:rsidRPr="000A0C78" w:rsidRDefault="008A6668" w:rsidP="00F657D2">
            <w:pPr>
              <w:jc w:val="center"/>
              <w:rPr>
                <w:rFonts w:ascii="Arial" w:hAnsi="Arial" w:cs="Arial"/>
                <w:b/>
                <w:bCs/>
                <w:sz w:val="18"/>
                <w:szCs w:val="18"/>
              </w:rPr>
            </w:pPr>
            <w:r w:rsidRPr="000A0C78">
              <w:rPr>
                <w:rFonts w:ascii="Arial" w:hAnsi="Arial" w:cs="Arial"/>
                <w:b/>
                <w:bCs/>
                <w:sz w:val="18"/>
                <w:szCs w:val="18"/>
              </w:rPr>
              <w:t>Local/ Foreign</w:t>
            </w:r>
          </w:p>
        </w:tc>
        <w:tc>
          <w:tcPr>
            <w:tcW w:w="992" w:type="dxa"/>
          </w:tcPr>
          <w:p w:rsidR="008A6668" w:rsidRPr="000A0C78" w:rsidRDefault="008A6668" w:rsidP="00F657D2">
            <w:pPr>
              <w:jc w:val="center"/>
              <w:rPr>
                <w:rFonts w:ascii="Arial" w:hAnsi="Arial" w:cs="Arial"/>
                <w:b/>
                <w:bCs/>
                <w:sz w:val="18"/>
                <w:szCs w:val="18"/>
              </w:rPr>
            </w:pPr>
            <w:r w:rsidRPr="000A0C78">
              <w:rPr>
                <w:rFonts w:ascii="Arial" w:hAnsi="Arial" w:cs="Arial"/>
                <w:b/>
                <w:bCs/>
                <w:sz w:val="18"/>
                <w:szCs w:val="18"/>
              </w:rPr>
              <w:t>Issued shares</w:t>
            </w:r>
          </w:p>
        </w:tc>
        <w:tc>
          <w:tcPr>
            <w:tcW w:w="1276" w:type="dxa"/>
          </w:tcPr>
          <w:p w:rsidR="008A6668" w:rsidRPr="000A0C78" w:rsidRDefault="008A6668" w:rsidP="008A6668">
            <w:pPr>
              <w:jc w:val="center"/>
              <w:rPr>
                <w:rFonts w:ascii="Arial" w:hAnsi="Arial" w:cs="Arial"/>
                <w:b/>
                <w:bCs/>
                <w:sz w:val="18"/>
                <w:szCs w:val="18"/>
              </w:rPr>
            </w:pPr>
            <w:r w:rsidRPr="000A0C78">
              <w:rPr>
                <w:rFonts w:ascii="Arial" w:hAnsi="Arial" w:cs="Arial"/>
                <w:b/>
                <w:bCs/>
                <w:sz w:val="18"/>
                <w:szCs w:val="18"/>
              </w:rPr>
              <w:t>Ordinary/ Preference shares</w:t>
            </w:r>
          </w:p>
        </w:tc>
        <w:tc>
          <w:tcPr>
            <w:tcW w:w="1134" w:type="dxa"/>
          </w:tcPr>
          <w:p w:rsidR="008A6668" w:rsidRPr="000A0C78" w:rsidRDefault="008A6668" w:rsidP="00F657D2">
            <w:pPr>
              <w:jc w:val="center"/>
              <w:rPr>
                <w:rFonts w:ascii="Arial" w:hAnsi="Arial" w:cs="Arial"/>
                <w:b/>
                <w:bCs/>
                <w:sz w:val="18"/>
                <w:szCs w:val="18"/>
              </w:rPr>
            </w:pPr>
            <w:r w:rsidRPr="000A0C78">
              <w:rPr>
                <w:rFonts w:ascii="Arial" w:hAnsi="Arial" w:cs="Arial"/>
                <w:b/>
                <w:bCs/>
                <w:sz w:val="18"/>
                <w:szCs w:val="18"/>
              </w:rPr>
              <w:t>Holding number</w:t>
            </w:r>
          </w:p>
        </w:tc>
        <w:tc>
          <w:tcPr>
            <w:tcW w:w="992" w:type="dxa"/>
          </w:tcPr>
          <w:p w:rsidR="008A6668" w:rsidRPr="000A0C78" w:rsidRDefault="008A6668" w:rsidP="008A6668">
            <w:pPr>
              <w:jc w:val="center"/>
              <w:rPr>
                <w:rFonts w:ascii="Arial" w:hAnsi="Arial" w:cs="Arial"/>
                <w:b/>
                <w:bCs/>
                <w:sz w:val="18"/>
                <w:szCs w:val="18"/>
              </w:rPr>
            </w:pPr>
            <w:r w:rsidRPr="000A0C78">
              <w:rPr>
                <w:rFonts w:ascii="Arial" w:hAnsi="Arial" w:cs="Arial"/>
                <w:b/>
                <w:bCs/>
                <w:sz w:val="18"/>
                <w:szCs w:val="18"/>
              </w:rPr>
              <w:t>Holding in issuer/ entity</w:t>
            </w:r>
          </w:p>
          <w:p w:rsidR="008A6668" w:rsidRPr="000A0C78" w:rsidRDefault="008A6668" w:rsidP="008A6668">
            <w:pPr>
              <w:jc w:val="center"/>
              <w:rPr>
                <w:rFonts w:ascii="Arial" w:hAnsi="Arial" w:cs="Arial"/>
                <w:b/>
                <w:bCs/>
                <w:sz w:val="18"/>
                <w:szCs w:val="18"/>
              </w:rPr>
            </w:pPr>
            <w:r w:rsidRPr="000A0C78">
              <w:rPr>
                <w:rFonts w:ascii="Arial" w:hAnsi="Arial" w:cs="Arial"/>
                <w:b/>
                <w:bCs/>
                <w:sz w:val="18"/>
                <w:szCs w:val="18"/>
              </w:rPr>
              <w:t>%</w:t>
            </w:r>
          </w:p>
        </w:tc>
        <w:tc>
          <w:tcPr>
            <w:tcW w:w="1276" w:type="dxa"/>
          </w:tcPr>
          <w:p w:rsidR="008A6668" w:rsidRPr="000A0C78" w:rsidRDefault="008A6668" w:rsidP="00F657D2">
            <w:pPr>
              <w:jc w:val="center"/>
              <w:rPr>
                <w:rFonts w:ascii="Arial" w:hAnsi="Arial" w:cs="Arial"/>
                <w:b/>
                <w:bCs/>
                <w:sz w:val="18"/>
                <w:szCs w:val="18"/>
              </w:rPr>
            </w:pPr>
            <w:r w:rsidRPr="000A0C78">
              <w:rPr>
                <w:rFonts w:ascii="Arial" w:hAnsi="Arial" w:cs="Arial"/>
                <w:b/>
                <w:bCs/>
                <w:sz w:val="18"/>
                <w:szCs w:val="18"/>
              </w:rPr>
              <w:t>Fair value</w:t>
            </w:r>
          </w:p>
          <w:p w:rsidR="008A6668" w:rsidRPr="000A0C78" w:rsidRDefault="008A6668" w:rsidP="00F657D2">
            <w:pPr>
              <w:jc w:val="center"/>
              <w:rPr>
                <w:rFonts w:ascii="Arial" w:hAnsi="Arial" w:cs="Arial"/>
                <w:b/>
                <w:bCs/>
                <w:sz w:val="18"/>
                <w:szCs w:val="18"/>
              </w:rPr>
            </w:pPr>
          </w:p>
          <w:p w:rsidR="008A6668" w:rsidRPr="000A0C78" w:rsidRDefault="008A6668" w:rsidP="00F657D2">
            <w:pPr>
              <w:jc w:val="center"/>
              <w:rPr>
                <w:rFonts w:ascii="Arial" w:hAnsi="Arial" w:cs="Arial"/>
                <w:b/>
                <w:bCs/>
                <w:sz w:val="18"/>
                <w:szCs w:val="18"/>
              </w:rPr>
            </w:pPr>
            <w:r w:rsidRPr="000A0C78">
              <w:rPr>
                <w:rFonts w:ascii="Arial" w:hAnsi="Arial" w:cs="Arial"/>
                <w:b/>
                <w:bCs/>
                <w:sz w:val="18"/>
                <w:szCs w:val="18"/>
              </w:rPr>
              <w:t>R</w:t>
            </w:r>
          </w:p>
        </w:tc>
      </w:tr>
      <w:tr w:rsidR="008A6668" w:rsidRPr="000A0C78" w:rsidTr="008A6668">
        <w:tc>
          <w:tcPr>
            <w:tcW w:w="2268" w:type="dxa"/>
          </w:tcPr>
          <w:p w:rsidR="008A6668" w:rsidRPr="000A0C78" w:rsidRDefault="008A6668" w:rsidP="005B19D7">
            <w:pPr>
              <w:rPr>
                <w:rFonts w:ascii="Arial" w:hAnsi="Arial" w:cs="Arial"/>
                <w:b/>
                <w:bCs/>
                <w:sz w:val="18"/>
                <w:szCs w:val="18"/>
              </w:rPr>
            </w:pPr>
            <w:r w:rsidRPr="000A0C78">
              <w:rPr>
                <w:rFonts w:ascii="Arial" w:hAnsi="Arial" w:cs="Arial"/>
                <w:b/>
                <w:bCs/>
                <w:sz w:val="18"/>
                <w:szCs w:val="18"/>
              </w:rPr>
              <w:t>Listed equities</w:t>
            </w:r>
          </w:p>
          <w:p w:rsidR="008A6668" w:rsidRPr="000A0C78" w:rsidRDefault="008A6668" w:rsidP="005B19D7">
            <w:pPr>
              <w:spacing w:after="0" w:line="240" w:lineRule="auto"/>
              <w:rPr>
                <w:rFonts w:ascii="Arial" w:hAnsi="Arial" w:cs="Arial"/>
                <w:b/>
                <w:bCs/>
                <w:sz w:val="16"/>
                <w:szCs w:val="16"/>
                <w:lang w:val="en-GB"/>
              </w:rPr>
            </w:pPr>
            <w:r w:rsidRPr="000A0C78">
              <w:rPr>
                <w:rFonts w:ascii="Arial" w:hAnsi="Arial" w:cs="Arial"/>
                <w:b/>
                <w:bCs/>
                <w:sz w:val="16"/>
                <w:szCs w:val="16"/>
                <w:lang w:val="en-GB"/>
              </w:rPr>
              <w:t>Issuer market capitalisation of R20 billion or more, or an amount or conditions as prescribed</w:t>
            </w:r>
          </w:p>
          <w:p w:rsidR="008A6668" w:rsidRPr="000A0C78" w:rsidRDefault="008A6668" w:rsidP="005B19D7">
            <w:pPr>
              <w:spacing w:after="0" w:line="240" w:lineRule="auto"/>
              <w:rPr>
                <w:rFonts w:ascii="Arial" w:hAnsi="Arial" w:cs="Arial"/>
                <w:sz w:val="16"/>
                <w:szCs w:val="16"/>
                <w:lang w:val="en-GB"/>
              </w:rPr>
            </w:pPr>
            <w:r w:rsidRPr="000A0C78">
              <w:rPr>
                <w:rFonts w:ascii="Arial" w:hAnsi="Arial" w:cs="Arial"/>
                <w:sz w:val="16"/>
                <w:szCs w:val="16"/>
                <w:lang w:val="en-GB"/>
              </w:rPr>
              <w:t>List issuers/entities which exceeds 5% of total assets</w:t>
            </w:r>
          </w:p>
          <w:p w:rsidR="008A6668" w:rsidRPr="000A0C78" w:rsidRDefault="008A6668" w:rsidP="005B19D7">
            <w:pPr>
              <w:spacing w:after="0" w:line="240" w:lineRule="auto"/>
              <w:rPr>
                <w:rFonts w:ascii="Arial" w:hAnsi="Arial" w:cs="Arial"/>
                <w:sz w:val="16"/>
                <w:szCs w:val="16"/>
                <w:lang w:val="en-GB"/>
              </w:rPr>
            </w:pPr>
            <w:r w:rsidRPr="000A0C78">
              <w:rPr>
                <w:rFonts w:ascii="Arial" w:hAnsi="Arial" w:cs="Arial"/>
                <w:sz w:val="16"/>
                <w:szCs w:val="16"/>
                <w:lang w:val="en-GB"/>
              </w:rPr>
              <w:t xml:space="preserve"> </w:t>
            </w:r>
          </w:p>
          <w:p w:rsidR="008A6668" w:rsidRPr="000A0C78" w:rsidRDefault="008A6668" w:rsidP="005B19D7">
            <w:pPr>
              <w:spacing w:after="0" w:line="240" w:lineRule="auto"/>
              <w:rPr>
                <w:rFonts w:ascii="Arial" w:hAnsi="Arial" w:cs="Arial"/>
                <w:b/>
                <w:bCs/>
                <w:sz w:val="16"/>
                <w:szCs w:val="16"/>
                <w:lang w:val="en-GB"/>
              </w:rPr>
            </w:pPr>
            <w:r w:rsidRPr="000A0C78">
              <w:rPr>
                <w:rFonts w:ascii="Arial" w:hAnsi="Arial" w:cs="Arial"/>
                <w:b/>
                <w:bCs/>
                <w:sz w:val="16"/>
                <w:szCs w:val="16"/>
                <w:lang w:val="en-GB"/>
              </w:rPr>
              <w:t>Issuer market capitalisation of between R2 billion and R20 billion, or an amount or conditions as prescribed</w:t>
            </w:r>
            <w:r w:rsidRPr="000A0C78">
              <w:rPr>
                <w:rFonts w:ascii="Arial" w:hAnsi="Arial" w:cs="Arial"/>
                <w:b/>
                <w:bCs/>
                <w:sz w:val="16"/>
                <w:szCs w:val="16"/>
                <w:lang w:val="en-GB"/>
              </w:rPr>
              <w:tab/>
            </w:r>
          </w:p>
          <w:p w:rsidR="008A6668" w:rsidRPr="000A0C78" w:rsidRDefault="008A6668" w:rsidP="005B19D7">
            <w:pPr>
              <w:spacing w:after="0" w:line="240" w:lineRule="auto"/>
              <w:rPr>
                <w:rFonts w:ascii="Arial" w:hAnsi="Arial" w:cs="Arial"/>
                <w:sz w:val="16"/>
                <w:szCs w:val="16"/>
                <w:lang w:val="en-GB"/>
              </w:rPr>
            </w:pPr>
            <w:r w:rsidRPr="000A0C78">
              <w:rPr>
                <w:rFonts w:ascii="Arial" w:hAnsi="Arial" w:cs="Arial"/>
                <w:sz w:val="16"/>
                <w:szCs w:val="16"/>
                <w:lang w:val="en-GB"/>
              </w:rPr>
              <w:t xml:space="preserve">List issuers/entities which exceeds 5% of total assets </w:t>
            </w:r>
          </w:p>
          <w:p w:rsidR="008A6668" w:rsidRPr="000A0C78" w:rsidRDefault="008A6668" w:rsidP="005B19D7">
            <w:pPr>
              <w:spacing w:after="0" w:line="240" w:lineRule="auto"/>
              <w:rPr>
                <w:rFonts w:ascii="Arial" w:hAnsi="Arial" w:cs="Arial"/>
                <w:sz w:val="16"/>
                <w:szCs w:val="16"/>
                <w:lang w:val="en-GB"/>
              </w:rPr>
            </w:pPr>
          </w:p>
          <w:p w:rsidR="008A6668" w:rsidRPr="000A0C78" w:rsidRDefault="008A6668" w:rsidP="005B19D7">
            <w:pPr>
              <w:spacing w:after="0" w:line="240" w:lineRule="auto"/>
              <w:rPr>
                <w:rFonts w:ascii="Arial" w:hAnsi="Arial" w:cs="Arial"/>
                <w:b/>
                <w:bCs/>
                <w:sz w:val="16"/>
                <w:szCs w:val="16"/>
                <w:lang w:val="en-GB"/>
              </w:rPr>
            </w:pPr>
            <w:r w:rsidRPr="000A0C78">
              <w:rPr>
                <w:rFonts w:ascii="Arial" w:hAnsi="Arial" w:cs="Arial"/>
                <w:b/>
                <w:bCs/>
                <w:sz w:val="16"/>
                <w:szCs w:val="16"/>
                <w:lang w:val="en-GB"/>
              </w:rPr>
              <w:t>Issuer market capitalisation of less than R2 billion, or an amount or conditions as prescribed</w:t>
            </w:r>
          </w:p>
          <w:p w:rsidR="008A6668" w:rsidRPr="000A0C78" w:rsidRDefault="008A6668" w:rsidP="00F657D2">
            <w:pPr>
              <w:rPr>
                <w:rFonts w:ascii="Arial" w:hAnsi="Arial" w:cs="Arial"/>
                <w:b/>
                <w:bCs/>
                <w:sz w:val="16"/>
                <w:szCs w:val="16"/>
              </w:rPr>
            </w:pPr>
            <w:r w:rsidRPr="000A0C78">
              <w:rPr>
                <w:rFonts w:ascii="Arial" w:hAnsi="Arial" w:cs="Arial"/>
                <w:sz w:val="16"/>
                <w:szCs w:val="16"/>
                <w:lang w:val="en-GB"/>
              </w:rPr>
              <w:t>List issuers/entities which exceeds 5% of total assets</w:t>
            </w:r>
          </w:p>
        </w:tc>
        <w:tc>
          <w:tcPr>
            <w:tcW w:w="992" w:type="dxa"/>
          </w:tcPr>
          <w:p w:rsidR="008A6668" w:rsidRPr="000A0C78" w:rsidRDefault="008A6668" w:rsidP="00E70A5D">
            <w:pPr>
              <w:rPr>
                <w:rFonts w:ascii="Arial" w:hAnsi="Arial" w:cs="Arial"/>
                <w:sz w:val="18"/>
                <w:szCs w:val="18"/>
              </w:rPr>
            </w:pPr>
          </w:p>
        </w:tc>
        <w:tc>
          <w:tcPr>
            <w:tcW w:w="992" w:type="dxa"/>
          </w:tcPr>
          <w:p w:rsidR="008A6668" w:rsidRPr="000A0C78" w:rsidRDefault="008A6668" w:rsidP="00E70A5D">
            <w:pPr>
              <w:rPr>
                <w:rFonts w:ascii="Arial" w:hAnsi="Arial" w:cs="Arial"/>
                <w:sz w:val="18"/>
                <w:szCs w:val="18"/>
              </w:rPr>
            </w:pPr>
          </w:p>
        </w:tc>
        <w:tc>
          <w:tcPr>
            <w:tcW w:w="1276" w:type="dxa"/>
          </w:tcPr>
          <w:p w:rsidR="008A6668" w:rsidRPr="000A0C78" w:rsidRDefault="008A6668" w:rsidP="00E70A5D">
            <w:pPr>
              <w:rPr>
                <w:rFonts w:ascii="Arial" w:hAnsi="Arial" w:cs="Arial"/>
                <w:sz w:val="18"/>
                <w:szCs w:val="18"/>
              </w:rPr>
            </w:pPr>
          </w:p>
        </w:tc>
        <w:tc>
          <w:tcPr>
            <w:tcW w:w="1134" w:type="dxa"/>
          </w:tcPr>
          <w:p w:rsidR="008A6668" w:rsidRPr="000A0C78" w:rsidRDefault="008A6668" w:rsidP="00E70A5D">
            <w:pPr>
              <w:rPr>
                <w:rFonts w:ascii="Arial" w:hAnsi="Arial" w:cs="Arial"/>
                <w:sz w:val="18"/>
                <w:szCs w:val="18"/>
              </w:rPr>
            </w:pPr>
          </w:p>
        </w:tc>
        <w:tc>
          <w:tcPr>
            <w:tcW w:w="992" w:type="dxa"/>
          </w:tcPr>
          <w:p w:rsidR="008A6668" w:rsidRPr="000A0C78" w:rsidRDefault="008A6668" w:rsidP="00E70A5D">
            <w:pPr>
              <w:rPr>
                <w:rFonts w:ascii="Arial" w:hAnsi="Arial" w:cs="Arial"/>
                <w:sz w:val="18"/>
                <w:szCs w:val="18"/>
              </w:rPr>
            </w:pPr>
          </w:p>
        </w:tc>
        <w:tc>
          <w:tcPr>
            <w:tcW w:w="1276" w:type="dxa"/>
          </w:tcPr>
          <w:p w:rsidR="008A6668" w:rsidRPr="000A0C78" w:rsidRDefault="008A6668" w:rsidP="00E70A5D">
            <w:pPr>
              <w:rPr>
                <w:rFonts w:ascii="Arial" w:hAnsi="Arial" w:cs="Arial"/>
                <w:sz w:val="18"/>
                <w:szCs w:val="18"/>
              </w:rPr>
            </w:pPr>
          </w:p>
        </w:tc>
      </w:tr>
      <w:tr w:rsidR="008A6668" w:rsidRPr="000A0C78" w:rsidTr="008A6668">
        <w:tc>
          <w:tcPr>
            <w:tcW w:w="2268" w:type="dxa"/>
          </w:tcPr>
          <w:p w:rsidR="008A6668" w:rsidRPr="000A0C78" w:rsidRDefault="008A6668" w:rsidP="00F657D2">
            <w:pPr>
              <w:rPr>
                <w:rFonts w:ascii="Arial" w:hAnsi="Arial" w:cs="Arial"/>
                <w:b/>
                <w:bCs/>
                <w:sz w:val="18"/>
                <w:szCs w:val="18"/>
              </w:rPr>
            </w:pPr>
            <w:r w:rsidRPr="000A0C78">
              <w:rPr>
                <w:rFonts w:ascii="Arial" w:hAnsi="Arial" w:cs="Arial"/>
                <w:b/>
                <w:bCs/>
                <w:sz w:val="18"/>
                <w:szCs w:val="18"/>
              </w:rPr>
              <w:t>Unlisted equities</w:t>
            </w:r>
          </w:p>
          <w:p w:rsidR="008A6668" w:rsidRPr="000A0C78" w:rsidRDefault="008A6668" w:rsidP="00F657D2">
            <w:pPr>
              <w:rPr>
                <w:rFonts w:ascii="Arial" w:hAnsi="Arial" w:cs="Arial"/>
                <w:sz w:val="18"/>
                <w:szCs w:val="18"/>
              </w:rPr>
            </w:pPr>
            <w:r w:rsidRPr="000A0C78">
              <w:rPr>
                <w:rFonts w:ascii="Arial" w:hAnsi="Arial" w:cs="Arial"/>
                <w:sz w:val="18"/>
                <w:szCs w:val="18"/>
              </w:rPr>
              <w:t>(provide details)</w:t>
            </w:r>
          </w:p>
        </w:tc>
        <w:tc>
          <w:tcPr>
            <w:tcW w:w="992" w:type="dxa"/>
          </w:tcPr>
          <w:p w:rsidR="008A6668" w:rsidRPr="000A0C78" w:rsidRDefault="008A6668" w:rsidP="00E70A5D">
            <w:pPr>
              <w:rPr>
                <w:rFonts w:ascii="Arial" w:hAnsi="Arial" w:cs="Arial"/>
                <w:sz w:val="18"/>
                <w:szCs w:val="18"/>
              </w:rPr>
            </w:pPr>
          </w:p>
        </w:tc>
        <w:tc>
          <w:tcPr>
            <w:tcW w:w="992" w:type="dxa"/>
          </w:tcPr>
          <w:p w:rsidR="008A6668" w:rsidRPr="000A0C78" w:rsidRDefault="008A6668" w:rsidP="00E70A5D">
            <w:pPr>
              <w:rPr>
                <w:rFonts w:ascii="Arial" w:hAnsi="Arial" w:cs="Arial"/>
                <w:sz w:val="18"/>
                <w:szCs w:val="18"/>
              </w:rPr>
            </w:pPr>
          </w:p>
        </w:tc>
        <w:tc>
          <w:tcPr>
            <w:tcW w:w="1276" w:type="dxa"/>
          </w:tcPr>
          <w:p w:rsidR="008A6668" w:rsidRPr="000A0C78" w:rsidRDefault="008A6668" w:rsidP="00E70A5D">
            <w:pPr>
              <w:rPr>
                <w:rFonts w:ascii="Arial" w:hAnsi="Arial" w:cs="Arial"/>
                <w:sz w:val="18"/>
                <w:szCs w:val="18"/>
              </w:rPr>
            </w:pPr>
          </w:p>
        </w:tc>
        <w:tc>
          <w:tcPr>
            <w:tcW w:w="1134" w:type="dxa"/>
          </w:tcPr>
          <w:p w:rsidR="008A6668" w:rsidRPr="000A0C78" w:rsidRDefault="008A6668" w:rsidP="00E70A5D">
            <w:pPr>
              <w:rPr>
                <w:rFonts w:ascii="Arial" w:hAnsi="Arial" w:cs="Arial"/>
                <w:sz w:val="18"/>
                <w:szCs w:val="18"/>
              </w:rPr>
            </w:pPr>
          </w:p>
        </w:tc>
        <w:tc>
          <w:tcPr>
            <w:tcW w:w="992" w:type="dxa"/>
          </w:tcPr>
          <w:p w:rsidR="008A6668" w:rsidRPr="000A0C78" w:rsidRDefault="008A6668" w:rsidP="00E70A5D">
            <w:pPr>
              <w:rPr>
                <w:rFonts w:ascii="Arial" w:hAnsi="Arial" w:cs="Arial"/>
                <w:sz w:val="18"/>
                <w:szCs w:val="18"/>
              </w:rPr>
            </w:pPr>
          </w:p>
        </w:tc>
        <w:tc>
          <w:tcPr>
            <w:tcW w:w="1276" w:type="dxa"/>
          </w:tcPr>
          <w:p w:rsidR="008A6668" w:rsidRPr="000A0C78" w:rsidRDefault="008A6668" w:rsidP="00E70A5D">
            <w:pPr>
              <w:rPr>
                <w:rFonts w:ascii="Arial" w:hAnsi="Arial" w:cs="Arial"/>
                <w:sz w:val="18"/>
                <w:szCs w:val="18"/>
              </w:rPr>
            </w:pPr>
          </w:p>
        </w:tc>
      </w:tr>
      <w:tr w:rsidR="008A6668" w:rsidRPr="000A0C78" w:rsidTr="008A6668">
        <w:tc>
          <w:tcPr>
            <w:tcW w:w="2268" w:type="dxa"/>
          </w:tcPr>
          <w:p w:rsidR="008A6668" w:rsidRPr="000A0C78" w:rsidRDefault="008A6668" w:rsidP="00F657D2">
            <w:pPr>
              <w:rPr>
                <w:rFonts w:ascii="Arial" w:hAnsi="Arial" w:cs="Arial"/>
                <w:b/>
                <w:bCs/>
                <w:sz w:val="16"/>
                <w:szCs w:val="16"/>
              </w:rPr>
            </w:pPr>
            <w:r w:rsidRPr="000A0C78">
              <w:rPr>
                <w:rFonts w:ascii="Arial" w:hAnsi="Arial" w:cs="Arial"/>
                <w:b/>
                <w:bCs/>
                <w:sz w:val="16"/>
                <w:szCs w:val="16"/>
              </w:rPr>
              <w:t xml:space="preserve">TOTAL </w:t>
            </w:r>
            <w:r w:rsidRPr="000A0C78">
              <w:rPr>
                <w:rFonts w:ascii="Arial" w:hAnsi="Arial" w:cs="Arial"/>
                <w:b/>
                <w:bCs/>
                <w:sz w:val="16"/>
                <w:szCs w:val="16"/>
                <w:lang w:val="en-GB"/>
              </w:rPr>
              <w:t>EQUITIES</w:t>
            </w:r>
            <w:r w:rsidRPr="000A0C78">
              <w:rPr>
                <w:rFonts w:ascii="Arial" w:hAnsi="Arial" w:cs="Arial"/>
                <w:b/>
                <w:bCs/>
                <w:sz w:val="16"/>
                <w:szCs w:val="16"/>
              </w:rPr>
              <w:t xml:space="preserve"> </w:t>
            </w:r>
          </w:p>
        </w:tc>
        <w:tc>
          <w:tcPr>
            <w:tcW w:w="992" w:type="dxa"/>
          </w:tcPr>
          <w:p w:rsidR="008A6668" w:rsidRPr="000A0C78" w:rsidRDefault="008A6668" w:rsidP="00E70A5D">
            <w:pPr>
              <w:rPr>
                <w:rFonts w:ascii="Arial" w:hAnsi="Arial" w:cs="Arial"/>
                <w:sz w:val="18"/>
                <w:szCs w:val="18"/>
              </w:rPr>
            </w:pPr>
          </w:p>
        </w:tc>
        <w:tc>
          <w:tcPr>
            <w:tcW w:w="992" w:type="dxa"/>
          </w:tcPr>
          <w:p w:rsidR="008A6668" w:rsidRPr="000A0C78" w:rsidRDefault="008A6668" w:rsidP="00E70A5D">
            <w:pPr>
              <w:rPr>
                <w:rFonts w:ascii="Arial" w:hAnsi="Arial" w:cs="Arial"/>
                <w:sz w:val="18"/>
                <w:szCs w:val="18"/>
              </w:rPr>
            </w:pPr>
          </w:p>
        </w:tc>
        <w:tc>
          <w:tcPr>
            <w:tcW w:w="1276" w:type="dxa"/>
          </w:tcPr>
          <w:p w:rsidR="008A6668" w:rsidRPr="000A0C78" w:rsidRDefault="008A6668" w:rsidP="00E70A5D">
            <w:pPr>
              <w:rPr>
                <w:rFonts w:ascii="Arial" w:hAnsi="Arial" w:cs="Arial"/>
                <w:sz w:val="18"/>
                <w:szCs w:val="18"/>
              </w:rPr>
            </w:pPr>
          </w:p>
        </w:tc>
        <w:tc>
          <w:tcPr>
            <w:tcW w:w="1134" w:type="dxa"/>
          </w:tcPr>
          <w:p w:rsidR="008A6668" w:rsidRPr="000A0C78" w:rsidRDefault="008A6668" w:rsidP="00E70A5D">
            <w:pPr>
              <w:rPr>
                <w:rFonts w:ascii="Arial" w:hAnsi="Arial" w:cs="Arial"/>
                <w:sz w:val="18"/>
                <w:szCs w:val="18"/>
              </w:rPr>
            </w:pPr>
          </w:p>
        </w:tc>
        <w:tc>
          <w:tcPr>
            <w:tcW w:w="992" w:type="dxa"/>
          </w:tcPr>
          <w:p w:rsidR="008A6668" w:rsidRPr="000A0C78" w:rsidRDefault="008A6668" w:rsidP="00E70A5D">
            <w:pPr>
              <w:rPr>
                <w:rFonts w:ascii="Arial" w:hAnsi="Arial" w:cs="Arial"/>
                <w:sz w:val="18"/>
                <w:szCs w:val="18"/>
              </w:rPr>
            </w:pPr>
          </w:p>
        </w:tc>
        <w:tc>
          <w:tcPr>
            <w:tcW w:w="1276" w:type="dxa"/>
          </w:tcPr>
          <w:p w:rsidR="008A6668" w:rsidRPr="000A0C78" w:rsidRDefault="008A6668" w:rsidP="00E70A5D">
            <w:pPr>
              <w:rPr>
                <w:rFonts w:ascii="Arial" w:hAnsi="Arial" w:cs="Arial"/>
                <w:sz w:val="18"/>
                <w:szCs w:val="18"/>
              </w:rPr>
            </w:pPr>
          </w:p>
        </w:tc>
      </w:tr>
    </w:tbl>
    <w:p w:rsidR="00F24EF6" w:rsidRPr="000A0C78" w:rsidRDefault="00F24EF6" w:rsidP="009218B9">
      <w:pPr>
        <w:tabs>
          <w:tab w:val="left" w:pos="284"/>
        </w:tabs>
        <w:spacing w:after="0" w:line="215" w:lineRule="auto"/>
        <w:jc w:val="both"/>
        <w:rPr>
          <w:rFonts w:ascii="Arial" w:hAnsi="Arial" w:cs="Arial"/>
          <w:b/>
          <w:bCs/>
          <w:sz w:val="18"/>
          <w:szCs w:val="18"/>
          <w:lang w:val="en-GB"/>
        </w:rPr>
      </w:pPr>
    </w:p>
    <w:p w:rsidR="00F24EF6" w:rsidRPr="000A0C78" w:rsidRDefault="00F24EF6" w:rsidP="00F657D2">
      <w:pPr>
        <w:spacing w:after="0" w:line="240" w:lineRule="auto"/>
        <w:ind w:firstLine="720"/>
        <w:rPr>
          <w:rFonts w:ascii="Arial" w:hAnsi="Arial" w:cs="Arial"/>
          <w:sz w:val="18"/>
          <w:szCs w:val="18"/>
          <w:lang w:val="en-GB"/>
        </w:rPr>
      </w:pPr>
    </w:p>
    <w:p w:rsidR="00F24EF6" w:rsidRPr="000A0C78" w:rsidRDefault="00F24EF6" w:rsidP="008C3760">
      <w:pPr>
        <w:spacing w:after="0" w:line="240" w:lineRule="auto"/>
        <w:ind w:firstLine="426"/>
        <w:rPr>
          <w:rFonts w:ascii="Arial" w:hAnsi="Arial" w:cs="Arial"/>
          <w:iCs/>
          <w:sz w:val="18"/>
          <w:szCs w:val="18"/>
          <w:lang w:val="en-GB"/>
        </w:rPr>
      </w:pPr>
    </w:p>
    <w:p w:rsidR="00F24EF6" w:rsidRPr="000A0C78" w:rsidRDefault="00DC5B07" w:rsidP="008C3760">
      <w:pPr>
        <w:spacing w:after="0" w:line="240" w:lineRule="auto"/>
        <w:ind w:firstLine="426"/>
        <w:rPr>
          <w:rFonts w:ascii="Arial" w:hAnsi="Arial" w:cs="Arial"/>
          <w:iCs/>
          <w:sz w:val="18"/>
          <w:szCs w:val="18"/>
          <w:lang w:val="en-GB"/>
        </w:rPr>
      </w:pPr>
      <w:r>
        <w:rPr>
          <w:rFonts w:ascii="Arial" w:hAnsi="Arial" w:cs="Arial"/>
          <w:iCs/>
          <w:sz w:val="18"/>
          <w:szCs w:val="18"/>
          <w:lang w:val="en-GB"/>
        </w:rPr>
        <w:t xml:space="preserve"> </w:t>
      </w:r>
    </w:p>
    <w:p w:rsidR="00F24EF6" w:rsidRPr="000A0C78" w:rsidRDefault="00F24EF6" w:rsidP="009218B9">
      <w:pPr>
        <w:spacing w:after="0" w:line="240" w:lineRule="auto"/>
        <w:rPr>
          <w:rFonts w:ascii="Arial" w:hAnsi="Arial" w:cs="Arial"/>
          <w:sz w:val="18"/>
          <w:szCs w:val="18"/>
          <w:lang w:val="en-GB"/>
        </w:rPr>
      </w:pPr>
    </w:p>
    <w:p w:rsidR="00F24EF6" w:rsidRPr="000A0C78" w:rsidRDefault="00F24EF6" w:rsidP="009218B9">
      <w:pPr>
        <w:spacing w:after="0" w:line="240" w:lineRule="auto"/>
        <w:rPr>
          <w:rFonts w:ascii="Arial" w:hAnsi="Arial" w:cs="Arial"/>
          <w:sz w:val="18"/>
          <w:szCs w:val="18"/>
          <w:lang w:val="en-GB"/>
        </w:rPr>
      </w:pPr>
    </w:p>
    <w:p w:rsidR="00F24EF6" w:rsidRPr="000A0C78" w:rsidRDefault="00F24EF6" w:rsidP="009218B9">
      <w:pPr>
        <w:spacing w:after="0" w:line="240" w:lineRule="auto"/>
        <w:rPr>
          <w:rFonts w:ascii="Arial" w:hAnsi="Arial" w:cs="Arial"/>
          <w:sz w:val="18"/>
          <w:szCs w:val="18"/>
          <w:lang w:val="en-GB"/>
        </w:rPr>
      </w:pPr>
    </w:p>
    <w:p w:rsidR="00F24EF6" w:rsidRPr="000A0C78" w:rsidRDefault="00F24EF6" w:rsidP="009218B9">
      <w:pPr>
        <w:spacing w:after="0" w:line="240" w:lineRule="auto"/>
        <w:rPr>
          <w:rFonts w:ascii="Arial" w:hAnsi="Arial" w:cs="Arial"/>
          <w:sz w:val="18"/>
          <w:szCs w:val="18"/>
          <w:lang w:val="en-GB"/>
        </w:rPr>
      </w:pPr>
    </w:p>
    <w:p w:rsidR="00F24EF6" w:rsidRPr="000A0C78" w:rsidRDefault="00F24EF6" w:rsidP="009218B9">
      <w:pPr>
        <w:spacing w:after="0" w:line="240" w:lineRule="auto"/>
        <w:rPr>
          <w:rFonts w:ascii="Arial" w:hAnsi="Arial" w:cs="Arial"/>
          <w:sz w:val="18"/>
          <w:szCs w:val="18"/>
          <w:lang w:val="en-GB"/>
        </w:rPr>
      </w:pPr>
    </w:p>
    <w:p w:rsidR="00F24EF6" w:rsidRPr="000A0C78" w:rsidRDefault="00F24EF6" w:rsidP="009218B9">
      <w:pPr>
        <w:spacing w:after="0" w:line="240" w:lineRule="auto"/>
        <w:rPr>
          <w:rFonts w:ascii="Arial" w:hAnsi="Arial" w:cs="Arial"/>
          <w:sz w:val="18"/>
          <w:szCs w:val="18"/>
          <w:lang w:val="en-GB"/>
        </w:rPr>
      </w:pPr>
    </w:p>
    <w:p w:rsidR="009E7EDC" w:rsidRPr="000A0C78" w:rsidRDefault="009E7EDC" w:rsidP="009218B9">
      <w:pPr>
        <w:spacing w:after="0" w:line="240" w:lineRule="auto"/>
        <w:rPr>
          <w:rFonts w:ascii="Arial" w:hAnsi="Arial" w:cs="Arial"/>
          <w:sz w:val="18"/>
          <w:szCs w:val="18"/>
          <w:lang w:val="en-GB"/>
        </w:rPr>
      </w:pPr>
    </w:p>
    <w:p w:rsidR="009E7EDC" w:rsidRPr="000A0C78" w:rsidRDefault="009E7EDC" w:rsidP="009218B9">
      <w:pPr>
        <w:spacing w:after="0" w:line="240" w:lineRule="auto"/>
        <w:rPr>
          <w:rFonts w:ascii="Arial" w:hAnsi="Arial" w:cs="Arial"/>
          <w:sz w:val="18"/>
          <w:szCs w:val="18"/>
          <w:lang w:val="en-GB"/>
        </w:rPr>
      </w:pPr>
    </w:p>
    <w:p w:rsidR="009E7EDC" w:rsidRPr="000A0C78" w:rsidRDefault="009E7EDC" w:rsidP="009218B9">
      <w:pPr>
        <w:spacing w:after="0" w:line="240" w:lineRule="auto"/>
        <w:rPr>
          <w:rFonts w:ascii="Arial" w:hAnsi="Arial" w:cs="Arial"/>
          <w:sz w:val="18"/>
          <w:szCs w:val="18"/>
          <w:lang w:val="en-GB"/>
        </w:rPr>
      </w:pPr>
    </w:p>
    <w:p w:rsidR="009E7EDC" w:rsidRPr="000A0C78" w:rsidRDefault="009E7EDC" w:rsidP="009218B9">
      <w:pPr>
        <w:spacing w:after="0" w:line="240" w:lineRule="auto"/>
        <w:rPr>
          <w:rFonts w:ascii="Arial" w:hAnsi="Arial" w:cs="Arial"/>
          <w:sz w:val="18"/>
          <w:szCs w:val="18"/>
          <w:lang w:val="en-GB"/>
        </w:rPr>
      </w:pPr>
    </w:p>
    <w:p w:rsidR="009E7EDC" w:rsidRPr="000A0C78" w:rsidRDefault="009E7EDC" w:rsidP="009218B9">
      <w:pPr>
        <w:spacing w:after="0" w:line="240" w:lineRule="auto"/>
        <w:rPr>
          <w:rFonts w:ascii="Arial" w:hAnsi="Arial" w:cs="Arial"/>
          <w:sz w:val="18"/>
          <w:szCs w:val="18"/>
          <w:lang w:val="en-GB"/>
        </w:rPr>
      </w:pPr>
    </w:p>
    <w:p w:rsidR="009E7EDC" w:rsidRPr="000A0C78" w:rsidRDefault="009E7EDC" w:rsidP="009218B9">
      <w:pPr>
        <w:spacing w:after="0" w:line="240" w:lineRule="auto"/>
        <w:rPr>
          <w:rFonts w:ascii="Arial" w:hAnsi="Arial" w:cs="Arial"/>
          <w:sz w:val="18"/>
          <w:szCs w:val="18"/>
          <w:lang w:val="en-GB"/>
        </w:rPr>
      </w:pPr>
    </w:p>
    <w:p w:rsidR="009E7EDC" w:rsidRPr="000A0C78" w:rsidRDefault="009E7EDC" w:rsidP="009218B9">
      <w:pPr>
        <w:spacing w:after="0" w:line="240" w:lineRule="auto"/>
        <w:rPr>
          <w:rFonts w:ascii="Arial" w:hAnsi="Arial" w:cs="Arial"/>
          <w:sz w:val="18"/>
          <w:szCs w:val="18"/>
          <w:lang w:val="en-GB"/>
        </w:rPr>
      </w:pPr>
    </w:p>
    <w:p w:rsidR="009E7EDC" w:rsidRPr="000A0C78" w:rsidRDefault="009E7EDC" w:rsidP="009218B9">
      <w:pPr>
        <w:spacing w:after="0" w:line="240" w:lineRule="auto"/>
        <w:rPr>
          <w:rFonts w:ascii="Arial" w:hAnsi="Arial" w:cs="Arial"/>
          <w:sz w:val="18"/>
          <w:szCs w:val="18"/>
          <w:lang w:val="en-GB"/>
        </w:rPr>
      </w:pPr>
    </w:p>
    <w:p w:rsidR="009E7EDC" w:rsidRPr="000A0C78" w:rsidRDefault="009E7EDC" w:rsidP="009218B9">
      <w:pPr>
        <w:spacing w:after="0" w:line="240" w:lineRule="auto"/>
        <w:rPr>
          <w:rFonts w:ascii="Arial" w:hAnsi="Arial" w:cs="Arial"/>
          <w:sz w:val="18"/>
          <w:szCs w:val="18"/>
          <w:lang w:val="en-GB"/>
        </w:rPr>
      </w:pPr>
    </w:p>
    <w:p w:rsidR="009E7EDC" w:rsidRPr="000A0C78" w:rsidRDefault="009E7EDC" w:rsidP="009218B9">
      <w:pPr>
        <w:spacing w:after="0" w:line="240" w:lineRule="auto"/>
        <w:rPr>
          <w:rFonts w:ascii="Arial" w:hAnsi="Arial" w:cs="Arial"/>
          <w:sz w:val="18"/>
          <w:szCs w:val="18"/>
          <w:lang w:val="en-GB"/>
        </w:rPr>
      </w:pPr>
    </w:p>
    <w:p w:rsidR="009E7EDC" w:rsidRPr="000A0C78" w:rsidRDefault="009E7EDC" w:rsidP="009218B9">
      <w:pPr>
        <w:spacing w:after="0" w:line="240" w:lineRule="auto"/>
        <w:rPr>
          <w:rFonts w:ascii="Arial" w:hAnsi="Arial" w:cs="Arial"/>
          <w:sz w:val="18"/>
          <w:szCs w:val="18"/>
          <w:lang w:val="en-GB"/>
        </w:rPr>
      </w:pPr>
    </w:p>
    <w:p w:rsidR="009E7EDC" w:rsidRPr="000A0C78" w:rsidRDefault="009E7EDC" w:rsidP="009218B9">
      <w:pPr>
        <w:spacing w:after="0" w:line="240" w:lineRule="auto"/>
        <w:rPr>
          <w:rFonts w:ascii="Arial" w:hAnsi="Arial" w:cs="Arial"/>
          <w:sz w:val="18"/>
          <w:szCs w:val="18"/>
          <w:lang w:val="en-GB"/>
        </w:rPr>
      </w:pPr>
    </w:p>
    <w:p w:rsidR="009E7EDC" w:rsidRPr="000A0C78" w:rsidRDefault="009E7EDC" w:rsidP="009218B9">
      <w:pPr>
        <w:spacing w:after="0" w:line="240" w:lineRule="auto"/>
        <w:rPr>
          <w:rFonts w:ascii="Arial" w:hAnsi="Arial" w:cs="Arial"/>
          <w:sz w:val="18"/>
          <w:szCs w:val="18"/>
          <w:lang w:val="en-GB"/>
        </w:rPr>
      </w:pPr>
    </w:p>
    <w:p w:rsidR="009E7EDC" w:rsidRPr="000A0C78" w:rsidRDefault="009E7EDC" w:rsidP="009218B9">
      <w:pPr>
        <w:spacing w:after="0" w:line="240" w:lineRule="auto"/>
        <w:rPr>
          <w:rFonts w:ascii="Arial" w:hAnsi="Arial" w:cs="Arial"/>
          <w:sz w:val="18"/>
          <w:szCs w:val="18"/>
          <w:lang w:val="en-GB"/>
        </w:rPr>
      </w:pPr>
    </w:p>
    <w:p w:rsidR="009E7EDC" w:rsidRPr="000A0C78" w:rsidRDefault="009E7EDC" w:rsidP="009218B9">
      <w:pPr>
        <w:spacing w:after="0" w:line="240" w:lineRule="auto"/>
        <w:rPr>
          <w:rFonts w:ascii="Arial" w:hAnsi="Arial" w:cs="Arial"/>
          <w:sz w:val="18"/>
          <w:szCs w:val="18"/>
          <w:lang w:val="en-GB"/>
        </w:rPr>
      </w:pPr>
    </w:p>
    <w:p w:rsidR="00862B45" w:rsidRPr="000A0C78" w:rsidRDefault="00862B45" w:rsidP="009E7EDC">
      <w:pPr>
        <w:tabs>
          <w:tab w:val="decimal" w:pos="7938"/>
          <w:tab w:val="decimal" w:pos="9639"/>
        </w:tabs>
        <w:spacing w:after="0" w:line="240" w:lineRule="auto"/>
        <w:ind w:left="720" w:hanging="360"/>
        <w:jc w:val="both"/>
        <w:rPr>
          <w:rFonts w:ascii="Arial" w:hAnsi="Arial" w:cs="Arial"/>
          <w:b/>
          <w:bCs/>
          <w:sz w:val="20"/>
          <w:szCs w:val="20"/>
          <w:lang w:val="en-GB"/>
        </w:rPr>
      </w:pPr>
    </w:p>
    <w:p w:rsidR="009E7EDC" w:rsidRPr="000A0C78" w:rsidRDefault="009E7EDC" w:rsidP="009E7EDC">
      <w:pPr>
        <w:tabs>
          <w:tab w:val="decimal" w:pos="7938"/>
          <w:tab w:val="decimal" w:pos="9639"/>
        </w:tabs>
        <w:spacing w:after="0" w:line="240" w:lineRule="auto"/>
        <w:ind w:left="720" w:hanging="360"/>
        <w:jc w:val="both"/>
        <w:rPr>
          <w:rFonts w:ascii="Arial" w:hAnsi="Arial" w:cs="Arial"/>
          <w:sz w:val="20"/>
          <w:szCs w:val="20"/>
          <w:lang w:val="en-GB"/>
        </w:rPr>
      </w:pPr>
      <w:r w:rsidRPr="000A0C78">
        <w:rPr>
          <w:rFonts w:ascii="Arial" w:hAnsi="Arial" w:cs="Arial"/>
          <w:b/>
          <w:bCs/>
          <w:sz w:val="20"/>
          <w:szCs w:val="20"/>
          <w:lang w:val="en-GB"/>
        </w:rPr>
        <w:t xml:space="preserve">NOTES TO THE INVESTMENT SCHEDULE - CONTINUED </w:t>
      </w:r>
    </w:p>
    <w:p w:rsidR="00862B45" w:rsidRPr="000A0C78" w:rsidRDefault="00862B45" w:rsidP="00862B45">
      <w:pPr>
        <w:tabs>
          <w:tab w:val="decimal" w:pos="7938"/>
          <w:tab w:val="decimal" w:pos="9639"/>
        </w:tabs>
        <w:spacing w:after="0" w:line="240" w:lineRule="auto"/>
        <w:jc w:val="both"/>
        <w:rPr>
          <w:rFonts w:ascii="Arial" w:hAnsi="Arial" w:cs="Arial"/>
          <w:b/>
          <w:bCs/>
          <w:sz w:val="20"/>
          <w:szCs w:val="20"/>
          <w:lang w:val="en-GB"/>
        </w:rPr>
      </w:pPr>
      <w:r w:rsidRPr="000A0C78">
        <w:rPr>
          <w:rFonts w:ascii="Arial" w:hAnsi="Arial" w:cs="Arial"/>
          <w:b/>
          <w:bCs/>
          <w:sz w:val="20"/>
          <w:szCs w:val="20"/>
          <w:lang w:val="en-GB"/>
        </w:rPr>
        <w:t xml:space="preserve">      At …..</w:t>
      </w:r>
    </w:p>
    <w:p w:rsidR="00F24EF6" w:rsidRPr="000A0C78" w:rsidRDefault="00F24EF6" w:rsidP="009218B9">
      <w:pPr>
        <w:spacing w:after="0" w:line="240" w:lineRule="auto"/>
        <w:rPr>
          <w:rFonts w:ascii="Arial" w:hAnsi="Arial" w:cs="Arial"/>
          <w:sz w:val="18"/>
          <w:szCs w:val="18"/>
          <w:lang w:val="en-GB"/>
        </w:rPr>
      </w:pPr>
    </w:p>
    <w:p w:rsidR="00F24EF6" w:rsidRPr="000A0C78" w:rsidRDefault="00F24EF6" w:rsidP="009218B9">
      <w:pPr>
        <w:spacing w:after="0" w:line="240" w:lineRule="auto"/>
        <w:rPr>
          <w:rFonts w:ascii="Arial" w:hAnsi="Arial" w:cs="Arial"/>
          <w:sz w:val="18"/>
          <w:szCs w:val="18"/>
          <w:lang w:val="en-GB"/>
        </w:rPr>
      </w:pPr>
    </w:p>
    <w:p w:rsidR="00F24EF6" w:rsidRPr="000A0C78" w:rsidRDefault="00F24EF6" w:rsidP="00070296">
      <w:pPr>
        <w:spacing w:after="0" w:line="240" w:lineRule="auto"/>
        <w:ind w:firstLine="426"/>
        <w:rPr>
          <w:rFonts w:ascii="Arial" w:hAnsi="Arial" w:cs="Arial"/>
          <w:b/>
          <w:bCs/>
          <w:sz w:val="18"/>
          <w:szCs w:val="18"/>
          <w:lang w:val="en-GB"/>
        </w:rPr>
      </w:pPr>
      <w:r w:rsidRPr="000A0C78">
        <w:rPr>
          <w:rFonts w:ascii="Arial" w:hAnsi="Arial" w:cs="Arial"/>
          <w:b/>
          <w:bCs/>
          <w:sz w:val="18"/>
          <w:szCs w:val="18"/>
          <w:lang w:val="en-GB"/>
        </w:rPr>
        <w:t>F SECURITIES LENDING</w:t>
      </w:r>
    </w:p>
    <w:p w:rsidR="00F24EF6" w:rsidRPr="000A0C78" w:rsidRDefault="00F24EF6" w:rsidP="00070296">
      <w:pPr>
        <w:spacing w:after="0" w:line="240" w:lineRule="auto"/>
        <w:ind w:firstLine="426"/>
        <w:rPr>
          <w:rFonts w:ascii="Arial" w:hAnsi="Arial" w:cs="Arial"/>
          <w:b/>
          <w:bCs/>
          <w:sz w:val="18"/>
          <w:szCs w:val="18"/>
          <w:lang w:val="en-GB"/>
        </w:rPr>
      </w:pPr>
    </w:p>
    <w:p w:rsidR="00F24EF6" w:rsidRPr="000A0C78" w:rsidRDefault="00F24EF6" w:rsidP="00070296">
      <w:pPr>
        <w:spacing w:after="0" w:line="240" w:lineRule="auto"/>
        <w:ind w:firstLine="426"/>
        <w:rPr>
          <w:rFonts w:ascii="Arial" w:hAnsi="Arial" w:cs="Arial"/>
          <w:b/>
          <w:bCs/>
          <w:sz w:val="18"/>
          <w:szCs w:val="18"/>
          <w:lang w:val="en-GB"/>
        </w:rPr>
      </w:pPr>
    </w:p>
    <w:tbl>
      <w:tblPr>
        <w:tblW w:w="10314" w:type="dxa"/>
        <w:tblInd w:w="392" w:type="dxa"/>
        <w:tblLayout w:type="fixed"/>
        <w:tblLook w:val="00A0" w:firstRow="1" w:lastRow="0" w:firstColumn="1" w:lastColumn="0" w:noHBand="0" w:noVBand="0"/>
      </w:tblPr>
      <w:tblGrid>
        <w:gridCol w:w="2126"/>
        <w:gridCol w:w="1134"/>
        <w:gridCol w:w="992"/>
        <w:gridCol w:w="1134"/>
        <w:gridCol w:w="851"/>
        <w:gridCol w:w="992"/>
        <w:gridCol w:w="992"/>
        <w:gridCol w:w="1134"/>
        <w:gridCol w:w="959"/>
      </w:tblGrid>
      <w:tr w:rsidR="00F24EF6" w:rsidRPr="000A0C78" w:rsidTr="009E7EDC">
        <w:trPr>
          <w:trHeight w:val="835"/>
        </w:trPr>
        <w:tc>
          <w:tcPr>
            <w:tcW w:w="2126" w:type="dxa"/>
            <w:tcBorders>
              <w:bottom w:val="single" w:sz="12" w:space="0" w:color="auto"/>
            </w:tcBorders>
          </w:tcPr>
          <w:p w:rsidR="00F24EF6" w:rsidRPr="000A0C78" w:rsidRDefault="00F24EF6" w:rsidP="008C3760">
            <w:pPr>
              <w:ind w:left="426" w:hanging="426"/>
              <w:jc w:val="center"/>
              <w:rPr>
                <w:rFonts w:ascii="Arial" w:hAnsi="Arial" w:cs="Arial"/>
                <w:b/>
                <w:bCs/>
                <w:sz w:val="18"/>
                <w:szCs w:val="18"/>
              </w:rPr>
            </w:pPr>
            <w:r w:rsidRPr="000A0C78">
              <w:rPr>
                <w:rFonts w:ascii="Arial" w:hAnsi="Arial" w:cs="Arial"/>
                <w:b/>
                <w:bCs/>
                <w:sz w:val="18"/>
                <w:szCs w:val="18"/>
                <w:lang w:val="en-GB"/>
              </w:rPr>
              <w:t>Securities on lend</w:t>
            </w:r>
          </w:p>
        </w:tc>
        <w:tc>
          <w:tcPr>
            <w:tcW w:w="1134" w:type="dxa"/>
            <w:tcBorders>
              <w:bottom w:val="single" w:sz="12" w:space="0" w:color="auto"/>
            </w:tcBorders>
          </w:tcPr>
          <w:p w:rsidR="00F24EF6" w:rsidRPr="000A0C78" w:rsidRDefault="00F24EF6" w:rsidP="008C3760">
            <w:pPr>
              <w:autoSpaceDE w:val="0"/>
              <w:autoSpaceDN w:val="0"/>
              <w:adjustRightInd w:val="0"/>
              <w:spacing w:after="0" w:line="240" w:lineRule="auto"/>
              <w:rPr>
                <w:rFonts w:ascii="Arial" w:hAnsi="Arial" w:cs="Arial"/>
                <w:b/>
                <w:bCs/>
                <w:sz w:val="18"/>
                <w:szCs w:val="18"/>
              </w:rPr>
            </w:pPr>
            <w:r w:rsidRPr="000A0C78">
              <w:rPr>
                <w:rFonts w:ascii="Arial" w:hAnsi="Arial" w:cs="Arial"/>
                <w:b/>
                <w:bCs/>
                <w:sz w:val="18"/>
                <w:szCs w:val="18"/>
              </w:rPr>
              <w:t>Maximum of Fair value of  security</w:t>
            </w:r>
          </w:p>
          <w:p w:rsidR="00F24EF6" w:rsidRPr="000A0C78" w:rsidRDefault="00F24EF6" w:rsidP="008C3760">
            <w:pPr>
              <w:jc w:val="center"/>
              <w:rPr>
                <w:rFonts w:ascii="Arial" w:hAnsi="Arial" w:cs="Arial"/>
                <w:b/>
                <w:bCs/>
                <w:sz w:val="18"/>
                <w:szCs w:val="18"/>
              </w:rPr>
            </w:pPr>
          </w:p>
        </w:tc>
        <w:tc>
          <w:tcPr>
            <w:tcW w:w="992" w:type="dxa"/>
            <w:tcBorders>
              <w:bottom w:val="single" w:sz="12" w:space="0" w:color="auto"/>
            </w:tcBorders>
          </w:tcPr>
          <w:p w:rsidR="00F24EF6" w:rsidRPr="000A0C78" w:rsidRDefault="00F24EF6" w:rsidP="008C376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Transac-</w:t>
            </w:r>
          </w:p>
          <w:p w:rsidR="00F24EF6" w:rsidRPr="000A0C78" w:rsidRDefault="00F24EF6" w:rsidP="008C3760">
            <w:pPr>
              <w:jc w:val="center"/>
              <w:rPr>
                <w:rFonts w:ascii="Arial" w:hAnsi="Arial" w:cs="Arial"/>
                <w:b/>
                <w:bCs/>
                <w:sz w:val="18"/>
                <w:szCs w:val="18"/>
              </w:rPr>
            </w:pPr>
            <w:r w:rsidRPr="000A0C78">
              <w:rPr>
                <w:rFonts w:ascii="Arial" w:hAnsi="Arial" w:cs="Arial"/>
                <w:b/>
                <w:bCs/>
                <w:sz w:val="18"/>
                <w:szCs w:val="18"/>
                <w:lang w:val="en-GB"/>
              </w:rPr>
              <w:t>tion date</w:t>
            </w:r>
          </w:p>
        </w:tc>
        <w:tc>
          <w:tcPr>
            <w:tcW w:w="1134" w:type="dxa"/>
            <w:tcBorders>
              <w:bottom w:val="single" w:sz="12" w:space="0" w:color="auto"/>
            </w:tcBorders>
          </w:tcPr>
          <w:p w:rsidR="00F24EF6" w:rsidRPr="000A0C78" w:rsidRDefault="00F24EF6" w:rsidP="008C3760">
            <w:pPr>
              <w:jc w:val="center"/>
              <w:rPr>
                <w:rFonts w:ascii="Arial" w:hAnsi="Arial" w:cs="Arial"/>
                <w:b/>
                <w:bCs/>
                <w:sz w:val="18"/>
                <w:szCs w:val="18"/>
              </w:rPr>
            </w:pPr>
            <w:r w:rsidRPr="000A0C78">
              <w:rPr>
                <w:rFonts w:ascii="Arial" w:hAnsi="Arial" w:cs="Arial"/>
                <w:b/>
                <w:bCs/>
                <w:sz w:val="18"/>
                <w:szCs w:val="18"/>
                <w:lang w:val="en-GB"/>
              </w:rPr>
              <w:t>Collateral</w:t>
            </w:r>
          </w:p>
        </w:tc>
        <w:tc>
          <w:tcPr>
            <w:tcW w:w="851" w:type="dxa"/>
            <w:tcBorders>
              <w:bottom w:val="single" w:sz="12" w:space="0" w:color="auto"/>
            </w:tcBorders>
          </w:tcPr>
          <w:p w:rsidR="00F24EF6" w:rsidRPr="000A0C78" w:rsidRDefault="00F24EF6" w:rsidP="008C376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Fair value</w:t>
            </w:r>
          </w:p>
          <w:p w:rsidR="00F24EF6" w:rsidRPr="000A0C78" w:rsidRDefault="00F24EF6" w:rsidP="008C3760">
            <w:pPr>
              <w:spacing w:after="0" w:line="240" w:lineRule="auto"/>
              <w:jc w:val="center"/>
              <w:rPr>
                <w:rFonts w:ascii="Arial" w:hAnsi="Arial" w:cs="Arial"/>
                <w:b/>
                <w:bCs/>
                <w:sz w:val="18"/>
                <w:szCs w:val="18"/>
                <w:lang w:val="en-GB"/>
              </w:rPr>
            </w:pPr>
          </w:p>
          <w:p w:rsidR="00F24EF6" w:rsidRPr="000A0C78" w:rsidRDefault="00F24EF6" w:rsidP="008C3760">
            <w:pPr>
              <w:spacing w:after="0" w:line="240" w:lineRule="auto"/>
              <w:jc w:val="center"/>
              <w:rPr>
                <w:rFonts w:ascii="Arial" w:hAnsi="Arial" w:cs="Arial"/>
                <w:b/>
                <w:bCs/>
                <w:sz w:val="18"/>
                <w:szCs w:val="18"/>
                <w:lang w:val="en-GB"/>
              </w:rPr>
            </w:pPr>
          </w:p>
          <w:p w:rsidR="00F24EF6" w:rsidRPr="000A0C78" w:rsidRDefault="00F24EF6" w:rsidP="008C3760">
            <w:pPr>
              <w:jc w:val="center"/>
              <w:rPr>
                <w:rFonts w:ascii="Arial" w:hAnsi="Arial" w:cs="Arial"/>
                <w:b/>
                <w:bCs/>
                <w:sz w:val="18"/>
                <w:szCs w:val="18"/>
              </w:rPr>
            </w:pPr>
            <w:r w:rsidRPr="000A0C78">
              <w:rPr>
                <w:rFonts w:ascii="Arial" w:hAnsi="Arial" w:cs="Arial"/>
                <w:b/>
                <w:bCs/>
                <w:sz w:val="18"/>
                <w:szCs w:val="18"/>
                <w:lang w:val="en-GB"/>
              </w:rPr>
              <w:t>R</w:t>
            </w:r>
          </w:p>
        </w:tc>
        <w:tc>
          <w:tcPr>
            <w:tcW w:w="992" w:type="dxa"/>
            <w:tcBorders>
              <w:bottom w:val="single" w:sz="12" w:space="0" w:color="auto"/>
            </w:tcBorders>
          </w:tcPr>
          <w:p w:rsidR="00F24EF6" w:rsidRPr="000A0C78" w:rsidRDefault="00F24EF6" w:rsidP="008C3760">
            <w:pPr>
              <w:jc w:val="center"/>
              <w:rPr>
                <w:rFonts w:ascii="Arial" w:hAnsi="Arial" w:cs="Arial"/>
                <w:b/>
                <w:bCs/>
                <w:sz w:val="18"/>
                <w:szCs w:val="18"/>
              </w:rPr>
            </w:pPr>
            <w:r w:rsidRPr="000A0C78">
              <w:rPr>
                <w:rFonts w:ascii="Arial" w:hAnsi="Arial" w:cs="Arial"/>
                <w:b/>
                <w:bCs/>
                <w:sz w:val="18"/>
                <w:szCs w:val="18"/>
                <w:lang w:val="en-GB"/>
              </w:rPr>
              <w:t>No. of shares lent</w:t>
            </w:r>
          </w:p>
        </w:tc>
        <w:tc>
          <w:tcPr>
            <w:tcW w:w="992" w:type="dxa"/>
            <w:tcBorders>
              <w:bottom w:val="single" w:sz="12" w:space="0" w:color="auto"/>
            </w:tcBorders>
          </w:tcPr>
          <w:p w:rsidR="00F24EF6" w:rsidRPr="000A0C78" w:rsidRDefault="00F24EF6" w:rsidP="008C3760">
            <w:pPr>
              <w:jc w:val="center"/>
              <w:rPr>
                <w:rFonts w:ascii="Arial" w:hAnsi="Arial" w:cs="Arial"/>
                <w:b/>
                <w:bCs/>
                <w:sz w:val="18"/>
                <w:szCs w:val="18"/>
              </w:rPr>
            </w:pPr>
            <w:r w:rsidRPr="000A0C78">
              <w:rPr>
                <w:rFonts w:ascii="Arial" w:hAnsi="Arial" w:cs="Arial"/>
                <w:b/>
                <w:bCs/>
                <w:sz w:val="18"/>
                <w:szCs w:val="18"/>
                <w:lang w:val="en-GB"/>
              </w:rPr>
              <w:t>Name of counter party</w:t>
            </w:r>
          </w:p>
        </w:tc>
        <w:tc>
          <w:tcPr>
            <w:tcW w:w="1134" w:type="dxa"/>
            <w:tcBorders>
              <w:bottom w:val="single" w:sz="12" w:space="0" w:color="auto"/>
            </w:tcBorders>
          </w:tcPr>
          <w:p w:rsidR="00F24EF6" w:rsidRPr="000A0C78" w:rsidRDefault="007E5CD3" w:rsidP="008C3760">
            <w:pPr>
              <w:jc w:val="center"/>
              <w:rPr>
                <w:rFonts w:ascii="Arial" w:hAnsi="Arial" w:cs="Arial"/>
                <w:b/>
                <w:bCs/>
                <w:sz w:val="18"/>
                <w:szCs w:val="18"/>
              </w:rPr>
            </w:pPr>
            <w:r>
              <w:rPr>
                <w:rFonts w:ascii="Arial" w:hAnsi="Arial" w:cs="Arial"/>
                <w:b/>
                <w:bCs/>
                <w:sz w:val="18"/>
                <w:szCs w:val="18"/>
                <w:lang w:val="en-GB"/>
              </w:rPr>
              <w:t>Scrip</w:t>
            </w:r>
            <w:r w:rsidR="00F24EF6" w:rsidRPr="000A0C78">
              <w:rPr>
                <w:rFonts w:ascii="Arial" w:hAnsi="Arial" w:cs="Arial"/>
                <w:b/>
                <w:bCs/>
                <w:sz w:val="18"/>
                <w:szCs w:val="18"/>
                <w:lang w:val="en-GB"/>
              </w:rPr>
              <w:t xml:space="preserve"> custodian</w:t>
            </w:r>
          </w:p>
        </w:tc>
        <w:tc>
          <w:tcPr>
            <w:tcW w:w="959" w:type="dxa"/>
            <w:tcBorders>
              <w:bottom w:val="single" w:sz="12" w:space="0" w:color="auto"/>
            </w:tcBorders>
          </w:tcPr>
          <w:p w:rsidR="00F24EF6" w:rsidRPr="000A0C78" w:rsidRDefault="00F24EF6" w:rsidP="008C376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Manufactured dividend</w:t>
            </w:r>
          </w:p>
          <w:p w:rsidR="00F24EF6" w:rsidRPr="000A0C78" w:rsidRDefault="00F24EF6" w:rsidP="008C3760">
            <w:pPr>
              <w:jc w:val="center"/>
              <w:rPr>
                <w:rFonts w:ascii="Arial" w:hAnsi="Arial" w:cs="Arial"/>
                <w:b/>
                <w:bCs/>
                <w:sz w:val="18"/>
                <w:szCs w:val="18"/>
              </w:rPr>
            </w:pPr>
            <w:r w:rsidRPr="000A0C78">
              <w:rPr>
                <w:rFonts w:ascii="Arial" w:hAnsi="Arial" w:cs="Arial"/>
                <w:b/>
                <w:bCs/>
                <w:sz w:val="18"/>
                <w:szCs w:val="18"/>
                <w:lang w:val="en-GB"/>
              </w:rPr>
              <w:t>R</w:t>
            </w:r>
          </w:p>
        </w:tc>
      </w:tr>
      <w:tr w:rsidR="00F24EF6" w:rsidRPr="000A0C78" w:rsidTr="009E7EDC">
        <w:tc>
          <w:tcPr>
            <w:tcW w:w="2126" w:type="dxa"/>
            <w:tcBorders>
              <w:top w:val="single" w:sz="12" w:space="0" w:color="auto"/>
            </w:tcBorders>
          </w:tcPr>
          <w:p w:rsidR="00F24EF6" w:rsidRPr="000A0C78" w:rsidRDefault="00F24EF6" w:rsidP="008C3760">
            <w:pPr>
              <w:rPr>
                <w:rFonts w:ascii="Arial" w:hAnsi="Arial" w:cs="Arial"/>
                <w:sz w:val="16"/>
                <w:szCs w:val="16"/>
              </w:rPr>
            </w:pPr>
            <w:r w:rsidRPr="000A0C78">
              <w:rPr>
                <w:rFonts w:ascii="Arial" w:hAnsi="Arial" w:cs="Arial"/>
                <w:color w:val="000000"/>
                <w:sz w:val="16"/>
                <w:szCs w:val="16"/>
              </w:rPr>
              <w:t>Equities – Top 100 of companies (by market cap) listed on an exchange</w:t>
            </w:r>
          </w:p>
        </w:tc>
        <w:tc>
          <w:tcPr>
            <w:tcW w:w="1134" w:type="dxa"/>
            <w:tcBorders>
              <w:top w:val="single" w:sz="12" w:space="0" w:color="auto"/>
            </w:tcBorders>
          </w:tcPr>
          <w:p w:rsidR="00F24EF6" w:rsidRPr="000A0C78" w:rsidRDefault="00F24EF6" w:rsidP="008C3760">
            <w:pPr>
              <w:rPr>
                <w:rFonts w:ascii="Arial" w:hAnsi="Arial" w:cs="Arial"/>
                <w:sz w:val="18"/>
                <w:szCs w:val="18"/>
              </w:rPr>
            </w:pPr>
            <w:r w:rsidRPr="000A0C78">
              <w:rPr>
                <w:rFonts w:ascii="Arial" w:hAnsi="Arial" w:cs="Arial"/>
                <w:b/>
                <w:bCs/>
                <w:sz w:val="18"/>
                <w:szCs w:val="18"/>
              </w:rPr>
              <w:t>75%</w:t>
            </w:r>
          </w:p>
        </w:tc>
        <w:tc>
          <w:tcPr>
            <w:tcW w:w="992" w:type="dxa"/>
            <w:tcBorders>
              <w:top w:val="single" w:sz="12" w:space="0" w:color="auto"/>
            </w:tcBorders>
          </w:tcPr>
          <w:p w:rsidR="00F24EF6" w:rsidRPr="000A0C78" w:rsidRDefault="00F24EF6" w:rsidP="008C3760">
            <w:pPr>
              <w:rPr>
                <w:rFonts w:ascii="Arial" w:hAnsi="Arial" w:cs="Arial"/>
                <w:sz w:val="18"/>
                <w:szCs w:val="18"/>
              </w:rPr>
            </w:pPr>
          </w:p>
        </w:tc>
        <w:tc>
          <w:tcPr>
            <w:tcW w:w="1134" w:type="dxa"/>
            <w:tcBorders>
              <w:top w:val="single" w:sz="12" w:space="0" w:color="auto"/>
            </w:tcBorders>
          </w:tcPr>
          <w:p w:rsidR="00F24EF6" w:rsidRPr="000A0C78" w:rsidRDefault="00F24EF6" w:rsidP="008C3760">
            <w:pPr>
              <w:rPr>
                <w:rFonts w:ascii="Arial" w:hAnsi="Arial" w:cs="Arial"/>
                <w:sz w:val="18"/>
                <w:szCs w:val="18"/>
              </w:rPr>
            </w:pPr>
          </w:p>
        </w:tc>
        <w:tc>
          <w:tcPr>
            <w:tcW w:w="851" w:type="dxa"/>
            <w:tcBorders>
              <w:top w:val="single" w:sz="12" w:space="0" w:color="auto"/>
            </w:tcBorders>
          </w:tcPr>
          <w:p w:rsidR="00F24EF6" w:rsidRPr="000A0C78" w:rsidRDefault="00F24EF6" w:rsidP="008C3760">
            <w:pPr>
              <w:rPr>
                <w:rFonts w:ascii="Arial" w:hAnsi="Arial" w:cs="Arial"/>
                <w:sz w:val="18"/>
                <w:szCs w:val="18"/>
              </w:rPr>
            </w:pPr>
          </w:p>
        </w:tc>
        <w:tc>
          <w:tcPr>
            <w:tcW w:w="992" w:type="dxa"/>
            <w:tcBorders>
              <w:top w:val="single" w:sz="12" w:space="0" w:color="auto"/>
            </w:tcBorders>
          </w:tcPr>
          <w:p w:rsidR="00F24EF6" w:rsidRPr="000A0C78" w:rsidRDefault="00F24EF6" w:rsidP="008C3760">
            <w:pPr>
              <w:rPr>
                <w:rFonts w:ascii="Arial" w:hAnsi="Arial" w:cs="Arial"/>
                <w:sz w:val="18"/>
                <w:szCs w:val="18"/>
              </w:rPr>
            </w:pPr>
          </w:p>
        </w:tc>
        <w:tc>
          <w:tcPr>
            <w:tcW w:w="992" w:type="dxa"/>
            <w:tcBorders>
              <w:top w:val="single" w:sz="12" w:space="0" w:color="auto"/>
            </w:tcBorders>
          </w:tcPr>
          <w:p w:rsidR="00F24EF6" w:rsidRPr="000A0C78" w:rsidRDefault="00F24EF6" w:rsidP="008C3760">
            <w:pPr>
              <w:rPr>
                <w:rFonts w:ascii="Arial" w:hAnsi="Arial" w:cs="Arial"/>
                <w:sz w:val="18"/>
                <w:szCs w:val="18"/>
              </w:rPr>
            </w:pPr>
          </w:p>
        </w:tc>
        <w:tc>
          <w:tcPr>
            <w:tcW w:w="1134" w:type="dxa"/>
            <w:tcBorders>
              <w:top w:val="single" w:sz="12" w:space="0" w:color="auto"/>
            </w:tcBorders>
          </w:tcPr>
          <w:p w:rsidR="00F24EF6" w:rsidRPr="000A0C78" w:rsidRDefault="00F24EF6" w:rsidP="008C3760">
            <w:pPr>
              <w:rPr>
                <w:rFonts w:ascii="Arial" w:hAnsi="Arial" w:cs="Arial"/>
                <w:sz w:val="18"/>
                <w:szCs w:val="18"/>
              </w:rPr>
            </w:pPr>
          </w:p>
        </w:tc>
        <w:tc>
          <w:tcPr>
            <w:tcW w:w="959" w:type="dxa"/>
            <w:tcBorders>
              <w:top w:val="single" w:sz="12" w:space="0" w:color="auto"/>
            </w:tcBorders>
          </w:tcPr>
          <w:p w:rsidR="00F24EF6" w:rsidRPr="000A0C78" w:rsidRDefault="00F24EF6" w:rsidP="008C3760">
            <w:pPr>
              <w:rPr>
                <w:rFonts w:ascii="Arial" w:hAnsi="Arial" w:cs="Arial"/>
                <w:sz w:val="18"/>
                <w:szCs w:val="18"/>
              </w:rPr>
            </w:pPr>
          </w:p>
        </w:tc>
      </w:tr>
      <w:tr w:rsidR="00F24EF6" w:rsidRPr="000A0C78" w:rsidTr="009E7EDC">
        <w:tc>
          <w:tcPr>
            <w:tcW w:w="2126" w:type="dxa"/>
          </w:tcPr>
          <w:p w:rsidR="00F24EF6" w:rsidRPr="000A0C78" w:rsidRDefault="00F24EF6" w:rsidP="00070296">
            <w:pPr>
              <w:spacing w:after="0" w:line="240" w:lineRule="auto"/>
              <w:rPr>
                <w:rFonts w:ascii="Arial" w:hAnsi="Arial" w:cs="Arial"/>
                <w:color w:val="000000"/>
                <w:sz w:val="16"/>
                <w:szCs w:val="16"/>
              </w:rPr>
            </w:pPr>
            <w:r w:rsidRPr="000A0C78">
              <w:rPr>
                <w:rFonts w:ascii="Arial" w:hAnsi="Arial" w:cs="Arial"/>
                <w:color w:val="000000"/>
                <w:sz w:val="16"/>
                <w:szCs w:val="16"/>
              </w:rPr>
              <w:t>Other listed equities</w:t>
            </w:r>
            <w:r w:rsidR="006C6493">
              <w:rPr>
                <w:rFonts w:ascii="Arial" w:hAnsi="Arial" w:cs="Arial"/>
                <w:color w:val="000000"/>
                <w:sz w:val="16"/>
                <w:szCs w:val="16"/>
              </w:rPr>
              <w:t xml:space="preserve"> </w:t>
            </w:r>
            <w:r w:rsidR="006C6493">
              <w:rPr>
                <w:rFonts w:ascii="Arial" w:hAnsi="Arial" w:cs="Arial"/>
                <w:sz w:val="18"/>
                <w:szCs w:val="18"/>
                <w:lang w:val="en-GB"/>
              </w:rPr>
              <w:t>(</w:t>
            </w:r>
            <w:r w:rsidR="006C6493" w:rsidRPr="006C6493">
              <w:rPr>
                <w:rFonts w:ascii="Arial" w:hAnsi="Arial" w:cs="Arial"/>
                <w:i/>
                <w:sz w:val="18"/>
                <w:szCs w:val="18"/>
                <w:lang w:val="en-GB"/>
              </w:rPr>
              <w:t>provide details</w:t>
            </w:r>
            <w:r w:rsidR="006C6493">
              <w:rPr>
                <w:rFonts w:ascii="Arial" w:hAnsi="Arial" w:cs="Arial"/>
                <w:sz w:val="18"/>
                <w:szCs w:val="18"/>
                <w:lang w:val="en-GB"/>
              </w:rPr>
              <w:t>)</w:t>
            </w:r>
          </w:p>
        </w:tc>
        <w:tc>
          <w:tcPr>
            <w:tcW w:w="1134" w:type="dxa"/>
          </w:tcPr>
          <w:p w:rsidR="00F24EF6" w:rsidRPr="000A0C78" w:rsidRDefault="00F24EF6" w:rsidP="008C3760">
            <w:pPr>
              <w:rPr>
                <w:rFonts w:ascii="Arial" w:hAnsi="Arial" w:cs="Arial"/>
                <w:sz w:val="18"/>
                <w:szCs w:val="18"/>
              </w:rPr>
            </w:pPr>
            <w:r w:rsidRPr="000A0C78">
              <w:rPr>
                <w:rFonts w:ascii="Arial" w:hAnsi="Arial" w:cs="Arial"/>
                <w:b/>
                <w:bCs/>
                <w:sz w:val="18"/>
                <w:szCs w:val="18"/>
              </w:rPr>
              <w:t>50%</w:t>
            </w:r>
          </w:p>
        </w:tc>
        <w:tc>
          <w:tcPr>
            <w:tcW w:w="992" w:type="dxa"/>
          </w:tcPr>
          <w:p w:rsidR="00F24EF6" w:rsidRPr="000A0C78" w:rsidRDefault="00F24EF6" w:rsidP="008C3760">
            <w:pPr>
              <w:rPr>
                <w:rFonts w:ascii="Arial" w:hAnsi="Arial" w:cs="Arial"/>
                <w:sz w:val="18"/>
                <w:szCs w:val="18"/>
              </w:rPr>
            </w:pPr>
          </w:p>
        </w:tc>
        <w:tc>
          <w:tcPr>
            <w:tcW w:w="1134" w:type="dxa"/>
          </w:tcPr>
          <w:p w:rsidR="00F24EF6" w:rsidRPr="000A0C78" w:rsidRDefault="00F24EF6" w:rsidP="008C3760">
            <w:pPr>
              <w:rPr>
                <w:rFonts w:ascii="Arial" w:hAnsi="Arial" w:cs="Arial"/>
                <w:sz w:val="18"/>
                <w:szCs w:val="18"/>
              </w:rPr>
            </w:pPr>
          </w:p>
        </w:tc>
        <w:tc>
          <w:tcPr>
            <w:tcW w:w="851" w:type="dxa"/>
          </w:tcPr>
          <w:p w:rsidR="00F24EF6" w:rsidRPr="000A0C78" w:rsidRDefault="00F24EF6" w:rsidP="008C3760">
            <w:pPr>
              <w:rPr>
                <w:rFonts w:ascii="Arial" w:hAnsi="Arial" w:cs="Arial"/>
                <w:sz w:val="18"/>
                <w:szCs w:val="18"/>
              </w:rPr>
            </w:pPr>
          </w:p>
        </w:tc>
        <w:tc>
          <w:tcPr>
            <w:tcW w:w="992" w:type="dxa"/>
          </w:tcPr>
          <w:p w:rsidR="00F24EF6" w:rsidRPr="000A0C78" w:rsidRDefault="00F24EF6" w:rsidP="008C3760">
            <w:pPr>
              <w:rPr>
                <w:rFonts w:ascii="Arial" w:hAnsi="Arial" w:cs="Arial"/>
                <w:sz w:val="18"/>
                <w:szCs w:val="18"/>
              </w:rPr>
            </w:pPr>
          </w:p>
        </w:tc>
        <w:tc>
          <w:tcPr>
            <w:tcW w:w="992" w:type="dxa"/>
          </w:tcPr>
          <w:p w:rsidR="00F24EF6" w:rsidRPr="000A0C78" w:rsidRDefault="00F24EF6" w:rsidP="008C3760">
            <w:pPr>
              <w:rPr>
                <w:rFonts w:ascii="Arial" w:hAnsi="Arial" w:cs="Arial"/>
                <w:sz w:val="18"/>
                <w:szCs w:val="18"/>
              </w:rPr>
            </w:pPr>
          </w:p>
        </w:tc>
        <w:tc>
          <w:tcPr>
            <w:tcW w:w="1134" w:type="dxa"/>
          </w:tcPr>
          <w:p w:rsidR="00F24EF6" w:rsidRPr="000A0C78" w:rsidRDefault="00F24EF6" w:rsidP="008C3760">
            <w:pPr>
              <w:rPr>
                <w:rFonts w:ascii="Arial" w:hAnsi="Arial" w:cs="Arial"/>
                <w:sz w:val="18"/>
                <w:szCs w:val="18"/>
              </w:rPr>
            </w:pPr>
          </w:p>
        </w:tc>
        <w:tc>
          <w:tcPr>
            <w:tcW w:w="959" w:type="dxa"/>
          </w:tcPr>
          <w:p w:rsidR="00F24EF6" w:rsidRPr="000A0C78" w:rsidRDefault="00F24EF6" w:rsidP="008C3760">
            <w:pPr>
              <w:rPr>
                <w:rFonts w:ascii="Arial" w:hAnsi="Arial" w:cs="Arial"/>
                <w:sz w:val="18"/>
                <w:szCs w:val="18"/>
              </w:rPr>
            </w:pPr>
          </w:p>
        </w:tc>
      </w:tr>
      <w:tr w:rsidR="00F24EF6" w:rsidRPr="000A0C78" w:rsidTr="009E7EDC">
        <w:tc>
          <w:tcPr>
            <w:tcW w:w="2126" w:type="dxa"/>
          </w:tcPr>
          <w:p w:rsidR="00F24EF6" w:rsidRPr="000A0C78" w:rsidRDefault="00F24EF6" w:rsidP="00070296">
            <w:pPr>
              <w:spacing w:after="0" w:line="240" w:lineRule="auto"/>
              <w:rPr>
                <w:rFonts w:ascii="Arial" w:hAnsi="Arial" w:cs="Arial"/>
                <w:color w:val="000000"/>
                <w:sz w:val="16"/>
                <w:szCs w:val="16"/>
              </w:rPr>
            </w:pPr>
            <w:r w:rsidRPr="000A0C78">
              <w:rPr>
                <w:rFonts w:ascii="Arial" w:hAnsi="Arial" w:cs="Arial"/>
                <w:color w:val="000000"/>
                <w:sz w:val="16"/>
                <w:szCs w:val="16"/>
              </w:rPr>
              <w:t>Debt – Government bonds</w:t>
            </w:r>
          </w:p>
        </w:tc>
        <w:tc>
          <w:tcPr>
            <w:tcW w:w="1134" w:type="dxa"/>
          </w:tcPr>
          <w:p w:rsidR="00F24EF6" w:rsidRPr="000A0C78" w:rsidRDefault="00F24EF6" w:rsidP="008C3760">
            <w:pPr>
              <w:rPr>
                <w:rFonts w:ascii="Arial" w:hAnsi="Arial" w:cs="Arial"/>
                <w:sz w:val="18"/>
                <w:szCs w:val="18"/>
              </w:rPr>
            </w:pPr>
            <w:r w:rsidRPr="000A0C78">
              <w:rPr>
                <w:rFonts w:ascii="Arial" w:hAnsi="Arial" w:cs="Arial"/>
                <w:b/>
                <w:bCs/>
                <w:sz w:val="18"/>
                <w:szCs w:val="18"/>
              </w:rPr>
              <w:t>75%</w:t>
            </w:r>
          </w:p>
        </w:tc>
        <w:tc>
          <w:tcPr>
            <w:tcW w:w="992" w:type="dxa"/>
          </w:tcPr>
          <w:p w:rsidR="00F24EF6" w:rsidRPr="000A0C78" w:rsidRDefault="00F24EF6" w:rsidP="008C3760">
            <w:pPr>
              <w:rPr>
                <w:rFonts w:ascii="Arial" w:hAnsi="Arial" w:cs="Arial"/>
                <w:sz w:val="18"/>
                <w:szCs w:val="18"/>
              </w:rPr>
            </w:pPr>
          </w:p>
        </w:tc>
        <w:tc>
          <w:tcPr>
            <w:tcW w:w="1134" w:type="dxa"/>
          </w:tcPr>
          <w:p w:rsidR="00F24EF6" w:rsidRPr="000A0C78" w:rsidRDefault="00F24EF6" w:rsidP="008C3760">
            <w:pPr>
              <w:rPr>
                <w:rFonts w:ascii="Arial" w:hAnsi="Arial" w:cs="Arial"/>
                <w:sz w:val="18"/>
                <w:szCs w:val="18"/>
              </w:rPr>
            </w:pPr>
          </w:p>
        </w:tc>
        <w:tc>
          <w:tcPr>
            <w:tcW w:w="851" w:type="dxa"/>
          </w:tcPr>
          <w:p w:rsidR="00F24EF6" w:rsidRPr="000A0C78" w:rsidRDefault="00F24EF6" w:rsidP="008C3760">
            <w:pPr>
              <w:rPr>
                <w:rFonts w:ascii="Arial" w:hAnsi="Arial" w:cs="Arial"/>
                <w:sz w:val="18"/>
                <w:szCs w:val="18"/>
              </w:rPr>
            </w:pPr>
          </w:p>
        </w:tc>
        <w:tc>
          <w:tcPr>
            <w:tcW w:w="992" w:type="dxa"/>
          </w:tcPr>
          <w:p w:rsidR="00F24EF6" w:rsidRPr="000A0C78" w:rsidRDefault="00F24EF6" w:rsidP="008C3760">
            <w:pPr>
              <w:rPr>
                <w:rFonts w:ascii="Arial" w:hAnsi="Arial" w:cs="Arial"/>
                <w:sz w:val="18"/>
                <w:szCs w:val="18"/>
              </w:rPr>
            </w:pPr>
          </w:p>
        </w:tc>
        <w:tc>
          <w:tcPr>
            <w:tcW w:w="992" w:type="dxa"/>
          </w:tcPr>
          <w:p w:rsidR="00F24EF6" w:rsidRPr="000A0C78" w:rsidRDefault="00F24EF6" w:rsidP="008C3760">
            <w:pPr>
              <w:rPr>
                <w:rFonts w:ascii="Arial" w:hAnsi="Arial" w:cs="Arial"/>
                <w:sz w:val="18"/>
                <w:szCs w:val="18"/>
              </w:rPr>
            </w:pPr>
          </w:p>
        </w:tc>
        <w:tc>
          <w:tcPr>
            <w:tcW w:w="1134" w:type="dxa"/>
          </w:tcPr>
          <w:p w:rsidR="00F24EF6" w:rsidRPr="000A0C78" w:rsidRDefault="00F24EF6" w:rsidP="008C3760">
            <w:pPr>
              <w:rPr>
                <w:rFonts w:ascii="Arial" w:hAnsi="Arial" w:cs="Arial"/>
                <w:sz w:val="18"/>
                <w:szCs w:val="18"/>
              </w:rPr>
            </w:pPr>
          </w:p>
        </w:tc>
        <w:tc>
          <w:tcPr>
            <w:tcW w:w="959" w:type="dxa"/>
          </w:tcPr>
          <w:p w:rsidR="00F24EF6" w:rsidRPr="000A0C78" w:rsidRDefault="00F24EF6" w:rsidP="008C3760">
            <w:pPr>
              <w:rPr>
                <w:rFonts w:ascii="Arial" w:hAnsi="Arial" w:cs="Arial"/>
                <w:sz w:val="18"/>
                <w:szCs w:val="18"/>
              </w:rPr>
            </w:pPr>
          </w:p>
        </w:tc>
      </w:tr>
      <w:tr w:rsidR="00F24EF6" w:rsidRPr="000A0C78" w:rsidTr="009E7EDC">
        <w:tc>
          <w:tcPr>
            <w:tcW w:w="2126" w:type="dxa"/>
          </w:tcPr>
          <w:p w:rsidR="00F24EF6" w:rsidRDefault="00F24EF6" w:rsidP="00070296">
            <w:pPr>
              <w:autoSpaceDE w:val="0"/>
              <w:autoSpaceDN w:val="0"/>
              <w:adjustRightInd w:val="0"/>
              <w:spacing w:after="0" w:line="240" w:lineRule="auto"/>
              <w:rPr>
                <w:rFonts w:ascii="Arial" w:hAnsi="Arial" w:cs="Arial"/>
                <w:sz w:val="18"/>
                <w:szCs w:val="18"/>
                <w:lang w:val="en-GB"/>
              </w:rPr>
            </w:pPr>
            <w:r w:rsidRPr="000A0C78">
              <w:rPr>
                <w:rFonts w:ascii="Arial" w:hAnsi="Arial" w:cs="Arial"/>
                <w:color w:val="000000"/>
                <w:sz w:val="16"/>
                <w:szCs w:val="16"/>
              </w:rPr>
              <w:t xml:space="preserve">Other listed debt instruments </w:t>
            </w:r>
            <w:r w:rsidR="006C6493">
              <w:rPr>
                <w:rFonts w:ascii="Arial" w:hAnsi="Arial" w:cs="Arial"/>
                <w:sz w:val="18"/>
                <w:szCs w:val="18"/>
                <w:lang w:val="en-GB"/>
              </w:rPr>
              <w:t>(</w:t>
            </w:r>
            <w:r w:rsidR="006C6493" w:rsidRPr="006C6493">
              <w:rPr>
                <w:rFonts w:ascii="Arial" w:hAnsi="Arial" w:cs="Arial"/>
                <w:i/>
                <w:sz w:val="18"/>
                <w:szCs w:val="18"/>
                <w:lang w:val="en-GB"/>
              </w:rPr>
              <w:t>provide details</w:t>
            </w:r>
            <w:r w:rsidR="006C6493">
              <w:rPr>
                <w:rFonts w:ascii="Arial" w:hAnsi="Arial" w:cs="Arial"/>
                <w:sz w:val="18"/>
                <w:szCs w:val="18"/>
                <w:lang w:val="en-GB"/>
              </w:rPr>
              <w:t>)</w:t>
            </w:r>
          </w:p>
          <w:p w:rsidR="006C6493" w:rsidRPr="000A0C78" w:rsidRDefault="006C6493" w:rsidP="00070296">
            <w:pPr>
              <w:autoSpaceDE w:val="0"/>
              <w:autoSpaceDN w:val="0"/>
              <w:adjustRightInd w:val="0"/>
              <w:spacing w:after="0" w:line="240" w:lineRule="auto"/>
              <w:rPr>
                <w:rFonts w:ascii="Arial" w:hAnsi="Arial" w:cs="Arial"/>
                <w:color w:val="000000"/>
                <w:sz w:val="16"/>
                <w:szCs w:val="16"/>
              </w:rPr>
            </w:pPr>
          </w:p>
        </w:tc>
        <w:tc>
          <w:tcPr>
            <w:tcW w:w="1134" w:type="dxa"/>
          </w:tcPr>
          <w:p w:rsidR="00F24EF6" w:rsidRPr="000A0C78" w:rsidRDefault="00F24EF6" w:rsidP="008C3760">
            <w:pPr>
              <w:rPr>
                <w:rFonts w:ascii="Arial" w:hAnsi="Arial" w:cs="Arial"/>
                <w:sz w:val="18"/>
                <w:szCs w:val="18"/>
              </w:rPr>
            </w:pPr>
            <w:r w:rsidRPr="000A0C78">
              <w:rPr>
                <w:rFonts w:ascii="Arial" w:hAnsi="Arial" w:cs="Arial"/>
                <w:b/>
                <w:bCs/>
                <w:sz w:val="18"/>
                <w:szCs w:val="18"/>
              </w:rPr>
              <w:t>50%</w:t>
            </w:r>
          </w:p>
        </w:tc>
        <w:tc>
          <w:tcPr>
            <w:tcW w:w="992" w:type="dxa"/>
          </w:tcPr>
          <w:p w:rsidR="00F24EF6" w:rsidRPr="000A0C78" w:rsidRDefault="00F24EF6" w:rsidP="008C3760">
            <w:pPr>
              <w:rPr>
                <w:rFonts w:ascii="Arial" w:hAnsi="Arial" w:cs="Arial"/>
                <w:sz w:val="18"/>
                <w:szCs w:val="18"/>
              </w:rPr>
            </w:pPr>
          </w:p>
        </w:tc>
        <w:tc>
          <w:tcPr>
            <w:tcW w:w="1134" w:type="dxa"/>
          </w:tcPr>
          <w:p w:rsidR="00F24EF6" w:rsidRPr="000A0C78" w:rsidRDefault="00F24EF6" w:rsidP="008C3760">
            <w:pPr>
              <w:rPr>
                <w:rFonts w:ascii="Arial" w:hAnsi="Arial" w:cs="Arial"/>
                <w:sz w:val="18"/>
                <w:szCs w:val="18"/>
              </w:rPr>
            </w:pPr>
          </w:p>
        </w:tc>
        <w:tc>
          <w:tcPr>
            <w:tcW w:w="851" w:type="dxa"/>
          </w:tcPr>
          <w:p w:rsidR="00F24EF6" w:rsidRPr="000A0C78" w:rsidRDefault="00F24EF6" w:rsidP="008C3760">
            <w:pPr>
              <w:rPr>
                <w:rFonts w:ascii="Arial" w:hAnsi="Arial" w:cs="Arial"/>
                <w:sz w:val="18"/>
                <w:szCs w:val="18"/>
              </w:rPr>
            </w:pPr>
          </w:p>
        </w:tc>
        <w:tc>
          <w:tcPr>
            <w:tcW w:w="992" w:type="dxa"/>
          </w:tcPr>
          <w:p w:rsidR="00F24EF6" w:rsidRPr="000A0C78" w:rsidRDefault="00F24EF6" w:rsidP="008C3760">
            <w:pPr>
              <w:rPr>
                <w:rFonts w:ascii="Arial" w:hAnsi="Arial" w:cs="Arial"/>
                <w:sz w:val="18"/>
                <w:szCs w:val="18"/>
              </w:rPr>
            </w:pPr>
          </w:p>
        </w:tc>
        <w:tc>
          <w:tcPr>
            <w:tcW w:w="992" w:type="dxa"/>
          </w:tcPr>
          <w:p w:rsidR="00F24EF6" w:rsidRPr="000A0C78" w:rsidRDefault="00F24EF6" w:rsidP="008C3760">
            <w:pPr>
              <w:rPr>
                <w:rFonts w:ascii="Arial" w:hAnsi="Arial" w:cs="Arial"/>
                <w:sz w:val="18"/>
                <w:szCs w:val="18"/>
              </w:rPr>
            </w:pPr>
          </w:p>
        </w:tc>
        <w:tc>
          <w:tcPr>
            <w:tcW w:w="1134" w:type="dxa"/>
          </w:tcPr>
          <w:p w:rsidR="00F24EF6" w:rsidRPr="000A0C78" w:rsidRDefault="00F24EF6" w:rsidP="008C3760">
            <w:pPr>
              <w:rPr>
                <w:rFonts w:ascii="Arial" w:hAnsi="Arial" w:cs="Arial"/>
                <w:sz w:val="18"/>
                <w:szCs w:val="18"/>
              </w:rPr>
            </w:pPr>
          </w:p>
        </w:tc>
        <w:tc>
          <w:tcPr>
            <w:tcW w:w="959" w:type="dxa"/>
          </w:tcPr>
          <w:p w:rsidR="00F24EF6" w:rsidRPr="000A0C78" w:rsidRDefault="00F24EF6" w:rsidP="008C3760">
            <w:pPr>
              <w:rPr>
                <w:rFonts w:ascii="Arial" w:hAnsi="Arial" w:cs="Arial"/>
                <w:sz w:val="18"/>
                <w:szCs w:val="18"/>
              </w:rPr>
            </w:pPr>
          </w:p>
        </w:tc>
      </w:tr>
      <w:tr w:rsidR="00F24EF6" w:rsidRPr="000A0C78" w:rsidTr="009E7EDC">
        <w:tc>
          <w:tcPr>
            <w:tcW w:w="2126" w:type="dxa"/>
          </w:tcPr>
          <w:p w:rsidR="00F24EF6" w:rsidRPr="000A0C78" w:rsidRDefault="00F24EF6" w:rsidP="008C3760">
            <w:pPr>
              <w:rPr>
                <w:rFonts w:ascii="Arial" w:hAnsi="Arial" w:cs="Arial"/>
                <w:b/>
                <w:bCs/>
                <w:sz w:val="16"/>
                <w:szCs w:val="16"/>
              </w:rPr>
            </w:pPr>
            <w:r w:rsidRPr="000A0C78">
              <w:rPr>
                <w:rFonts w:ascii="Arial" w:hAnsi="Arial" w:cs="Arial"/>
                <w:color w:val="000000"/>
                <w:sz w:val="16"/>
                <w:szCs w:val="16"/>
              </w:rPr>
              <w:t>Money Market Instruments issued by a South African bank, including an Islamic liquidity</w:t>
            </w:r>
          </w:p>
        </w:tc>
        <w:tc>
          <w:tcPr>
            <w:tcW w:w="1134" w:type="dxa"/>
          </w:tcPr>
          <w:p w:rsidR="00F24EF6" w:rsidRPr="000A0C78" w:rsidRDefault="00F24EF6" w:rsidP="008C3760">
            <w:pPr>
              <w:rPr>
                <w:rFonts w:ascii="Arial" w:hAnsi="Arial" w:cs="Arial"/>
                <w:sz w:val="18"/>
                <w:szCs w:val="18"/>
              </w:rPr>
            </w:pPr>
            <w:r w:rsidRPr="000A0C78">
              <w:rPr>
                <w:rFonts w:ascii="Arial" w:hAnsi="Arial" w:cs="Arial"/>
                <w:b/>
                <w:bCs/>
                <w:sz w:val="18"/>
                <w:szCs w:val="18"/>
              </w:rPr>
              <w:t>75%</w:t>
            </w:r>
          </w:p>
        </w:tc>
        <w:tc>
          <w:tcPr>
            <w:tcW w:w="992" w:type="dxa"/>
          </w:tcPr>
          <w:p w:rsidR="00F24EF6" w:rsidRPr="000A0C78" w:rsidRDefault="00F24EF6" w:rsidP="008C3760">
            <w:pPr>
              <w:rPr>
                <w:rFonts w:ascii="Arial" w:hAnsi="Arial" w:cs="Arial"/>
                <w:sz w:val="18"/>
                <w:szCs w:val="18"/>
              </w:rPr>
            </w:pPr>
          </w:p>
        </w:tc>
        <w:tc>
          <w:tcPr>
            <w:tcW w:w="1134" w:type="dxa"/>
          </w:tcPr>
          <w:p w:rsidR="00F24EF6" w:rsidRPr="000A0C78" w:rsidRDefault="00F24EF6" w:rsidP="008C3760">
            <w:pPr>
              <w:rPr>
                <w:rFonts w:ascii="Arial" w:hAnsi="Arial" w:cs="Arial"/>
                <w:sz w:val="18"/>
                <w:szCs w:val="18"/>
              </w:rPr>
            </w:pPr>
          </w:p>
        </w:tc>
        <w:tc>
          <w:tcPr>
            <w:tcW w:w="851" w:type="dxa"/>
          </w:tcPr>
          <w:p w:rsidR="00F24EF6" w:rsidRPr="000A0C78" w:rsidRDefault="00F24EF6" w:rsidP="008C3760">
            <w:pPr>
              <w:rPr>
                <w:rFonts w:ascii="Arial" w:hAnsi="Arial" w:cs="Arial"/>
                <w:sz w:val="18"/>
                <w:szCs w:val="18"/>
              </w:rPr>
            </w:pPr>
          </w:p>
        </w:tc>
        <w:tc>
          <w:tcPr>
            <w:tcW w:w="992" w:type="dxa"/>
          </w:tcPr>
          <w:p w:rsidR="00F24EF6" w:rsidRPr="000A0C78" w:rsidRDefault="00F24EF6" w:rsidP="008C3760">
            <w:pPr>
              <w:rPr>
                <w:rFonts w:ascii="Arial" w:hAnsi="Arial" w:cs="Arial"/>
                <w:sz w:val="18"/>
                <w:szCs w:val="18"/>
              </w:rPr>
            </w:pPr>
          </w:p>
        </w:tc>
        <w:tc>
          <w:tcPr>
            <w:tcW w:w="992" w:type="dxa"/>
          </w:tcPr>
          <w:p w:rsidR="00F24EF6" w:rsidRPr="000A0C78" w:rsidRDefault="00F24EF6" w:rsidP="008C3760">
            <w:pPr>
              <w:rPr>
                <w:rFonts w:ascii="Arial" w:hAnsi="Arial" w:cs="Arial"/>
                <w:sz w:val="18"/>
                <w:szCs w:val="18"/>
              </w:rPr>
            </w:pPr>
          </w:p>
        </w:tc>
        <w:tc>
          <w:tcPr>
            <w:tcW w:w="1134" w:type="dxa"/>
          </w:tcPr>
          <w:p w:rsidR="00F24EF6" w:rsidRPr="000A0C78" w:rsidRDefault="00F24EF6" w:rsidP="008C3760">
            <w:pPr>
              <w:rPr>
                <w:rFonts w:ascii="Arial" w:hAnsi="Arial" w:cs="Arial"/>
                <w:sz w:val="18"/>
                <w:szCs w:val="18"/>
              </w:rPr>
            </w:pPr>
          </w:p>
        </w:tc>
        <w:tc>
          <w:tcPr>
            <w:tcW w:w="959" w:type="dxa"/>
          </w:tcPr>
          <w:p w:rsidR="00F24EF6" w:rsidRPr="000A0C78" w:rsidRDefault="00F24EF6" w:rsidP="008C3760">
            <w:pPr>
              <w:rPr>
                <w:rFonts w:ascii="Arial" w:hAnsi="Arial" w:cs="Arial"/>
                <w:sz w:val="18"/>
                <w:szCs w:val="18"/>
              </w:rPr>
            </w:pPr>
          </w:p>
        </w:tc>
      </w:tr>
      <w:tr w:rsidR="00F24EF6" w:rsidRPr="000A0C78" w:rsidTr="009E7EDC">
        <w:tc>
          <w:tcPr>
            <w:tcW w:w="2126" w:type="dxa"/>
          </w:tcPr>
          <w:p w:rsidR="00F24EF6" w:rsidRPr="000A0C78" w:rsidRDefault="00F24EF6" w:rsidP="008C3760">
            <w:pPr>
              <w:rPr>
                <w:rFonts w:ascii="Arial" w:hAnsi="Arial" w:cs="Arial"/>
                <w:color w:val="000000"/>
                <w:sz w:val="18"/>
                <w:szCs w:val="18"/>
              </w:rPr>
            </w:pPr>
            <w:r w:rsidRPr="000A0C78">
              <w:rPr>
                <w:rFonts w:ascii="Arial" w:hAnsi="Arial" w:cs="Arial"/>
                <w:color w:val="000000"/>
                <w:sz w:val="18"/>
                <w:szCs w:val="18"/>
              </w:rPr>
              <w:t>TOTAL</w:t>
            </w:r>
          </w:p>
        </w:tc>
        <w:tc>
          <w:tcPr>
            <w:tcW w:w="1134" w:type="dxa"/>
          </w:tcPr>
          <w:p w:rsidR="00F24EF6" w:rsidRPr="000A0C78" w:rsidRDefault="00F24EF6" w:rsidP="008C3760">
            <w:pPr>
              <w:rPr>
                <w:rFonts w:ascii="Arial" w:hAnsi="Arial" w:cs="Arial"/>
                <w:b/>
                <w:bCs/>
                <w:sz w:val="18"/>
                <w:szCs w:val="18"/>
              </w:rPr>
            </w:pPr>
          </w:p>
        </w:tc>
        <w:tc>
          <w:tcPr>
            <w:tcW w:w="992" w:type="dxa"/>
          </w:tcPr>
          <w:p w:rsidR="00F24EF6" w:rsidRPr="000A0C78" w:rsidRDefault="00F24EF6" w:rsidP="008C3760">
            <w:pPr>
              <w:rPr>
                <w:rFonts w:ascii="Arial" w:hAnsi="Arial" w:cs="Arial"/>
                <w:sz w:val="18"/>
                <w:szCs w:val="18"/>
              </w:rPr>
            </w:pPr>
          </w:p>
        </w:tc>
        <w:tc>
          <w:tcPr>
            <w:tcW w:w="1134" w:type="dxa"/>
          </w:tcPr>
          <w:p w:rsidR="00F24EF6" w:rsidRPr="000A0C78" w:rsidRDefault="00F24EF6" w:rsidP="008C3760">
            <w:pPr>
              <w:rPr>
                <w:rFonts w:ascii="Arial" w:hAnsi="Arial" w:cs="Arial"/>
                <w:sz w:val="18"/>
                <w:szCs w:val="18"/>
              </w:rPr>
            </w:pPr>
          </w:p>
        </w:tc>
        <w:tc>
          <w:tcPr>
            <w:tcW w:w="851" w:type="dxa"/>
          </w:tcPr>
          <w:p w:rsidR="00F24EF6" w:rsidRPr="000A0C78" w:rsidRDefault="00F24EF6" w:rsidP="008C3760">
            <w:pPr>
              <w:rPr>
                <w:rFonts w:ascii="Arial" w:hAnsi="Arial" w:cs="Arial"/>
                <w:sz w:val="18"/>
                <w:szCs w:val="18"/>
              </w:rPr>
            </w:pPr>
          </w:p>
        </w:tc>
        <w:tc>
          <w:tcPr>
            <w:tcW w:w="992" w:type="dxa"/>
          </w:tcPr>
          <w:p w:rsidR="00F24EF6" w:rsidRPr="000A0C78" w:rsidRDefault="00F24EF6" w:rsidP="008C3760">
            <w:pPr>
              <w:rPr>
                <w:rFonts w:ascii="Arial" w:hAnsi="Arial" w:cs="Arial"/>
                <w:sz w:val="18"/>
                <w:szCs w:val="18"/>
              </w:rPr>
            </w:pPr>
          </w:p>
        </w:tc>
        <w:tc>
          <w:tcPr>
            <w:tcW w:w="992" w:type="dxa"/>
          </w:tcPr>
          <w:p w:rsidR="00F24EF6" w:rsidRPr="000A0C78" w:rsidRDefault="00F24EF6" w:rsidP="008C3760">
            <w:pPr>
              <w:rPr>
                <w:rFonts w:ascii="Arial" w:hAnsi="Arial" w:cs="Arial"/>
                <w:sz w:val="18"/>
                <w:szCs w:val="18"/>
              </w:rPr>
            </w:pPr>
          </w:p>
        </w:tc>
        <w:tc>
          <w:tcPr>
            <w:tcW w:w="1134" w:type="dxa"/>
          </w:tcPr>
          <w:p w:rsidR="00F24EF6" w:rsidRPr="000A0C78" w:rsidRDefault="00F24EF6" w:rsidP="008C3760">
            <w:pPr>
              <w:rPr>
                <w:rFonts w:ascii="Arial" w:hAnsi="Arial" w:cs="Arial"/>
                <w:sz w:val="18"/>
                <w:szCs w:val="18"/>
              </w:rPr>
            </w:pPr>
          </w:p>
        </w:tc>
        <w:tc>
          <w:tcPr>
            <w:tcW w:w="959" w:type="dxa"/>
          </w:tcPr>
          <w:p w:rsidR="00F24EF6" w:rsidRPr="000A0C78" w:rsidRDefault="00F24EF6" w:rsidP="008C3760">
            <w:pPr>
              <w:rPr>
                <w:rFonts w:ascii="Arial" w:hAnsi="Arial" w:cs="Arial"/>
                <w:sz w:val="18"/>
                <w:szCs w:val="18"/>
              </w:rPr>
            </w:pPr>
          </w:p>
        </w:tc>
      </w:tr>
    </w:tbl>
    <w:p w:rsidR="00F24EF6" w:rsidRPr="000A0C78" w:rsidRDefault="00F24EF6" w:rsidP="00070296">
      <w:pPr>
        <w:spacing w:after="0" w:line="240" w:lineRule="auto"/>
        <w:ind w:firstLine="426"/>
        <w:rPr>
          <w:rFonts w:ascii="Arial" w:hAnsi="Arial" w:cs="Arial"/>
          <w:b/>
          <w:bCs/>
          <w:sz w:val="18"/>
          <w:szCs w:val="18"/>
          <w:lang w:val="en-GB"/>
        </w:rPr>
      </w:pPr>
    </w:p>
    <w:p w:rsidR="00F24EF6" w:rsidRPr="000A0C78" w:rsidRDefault="00F24EF6" w:rsidP="008C3760">
      <w:pPr>
        <w:spacing w:after="0" w:line="240" w:lineRule="auto"/>
        <w:ind w:firstLine="426"/>
        <w:rPr>
          <w:rFonts w:ascii="Arial" w:hAnsi="Arial" w:cs="Arial"/>
          <w:sz w:val="18"/>
          <w:szCs w:val="18"/>
          <w:lang w:val="en-GB"/>
        </w:rPr>
      </w:pPr>
    </w:p>
    <w:p w:rsidR="00F24EF6" w:rsidRPr="000A0C78" w:rsidRDefault="00F24EF6" w:rsidP="008C3760">
      <w:pPr>
        <w:spacing w:after="0" w:line="240" w:lineRule="auto"/>
        <w:ind w:firstLine="426"/>
        <w:rPr>
          <w:rFonts w:ascii="Arial" w:hAnsi="Arial" w:cs="Arial"/>
          <w:sz w:val="18"/>
          <w:szCs w:val="18"/>
          <w:lang w:val="en-GB"/>
        </w:rPr>
      </w:pPr>
      <w:r w:rsidRPr="000A0C78">
        <w:rPr>
          <w:rFonts w:ascii="Arial" w:hAnsi="Arial" w:cs="Arial"/>
          <w:b/>
          <w:bCs/>
          <w:sz w:val="18"/>
          <w:szCs w:val="18"/>
          <w:lang w:val="en-GB"/>
        </w:rPr>
        <w:t>Included in the valu</w:t>
      </w:r>
      <w:r w:rsidR="007E5CD3">
        <w:rPr>
          <w:rFonts w:ascii="Arial" w:hAnsi="Arial" w:cs="Arial"/>
          <w:b/>
          <w:bCs/>
          <w:sz w:val="18"/>
          <w:szCs w:val="18"/>
          <w:lang w:val="en-GB"/>
        </w:rPr>
        <w:t>e above are the following scrip</w:t>
      </w:r>
      <w:r w:rsidRPr="000A0C78">
        <w:rPr>
          <w:rFonts w:ascii="Arial" w:hAnsi="Arial" w:cs="Arial"/>
          <w:b/>
          <w:bCs/>
          <w:sz w:val="18"/>
          <w:szCs w:val="18"/>
          <w:lang w:val="en-GB"/>
        </w:rPr>
        <w:t xml:space="preserve"> lending transactions:</w:t>
      </w:r>
    </w:p>
    <w:p w:rsidR="00F24EF6" w:rsidRPr="000A0C78" w:rsidRDefault="007E5CD3" w:rsidP="008C3760">
      <w:pPr>
        <w:spacing w:after="0" w:line="240" w:lineRule="auto"/>
        <w:ind w:firstLine="426"/>
        <w:rPr>
          <w:rFonts w:ascii="Arial" w:hAnsi="Arial" w:cs="Arial"/>
          <w:i/>
          <w:iCs/>
          <w:sz w:val="18"/>
          <w:szCs w:val="18"/>
          <w:lang w:val="en-GB"/>
        </w:rPr>
      </w:pPr>
      <w:r>
        <w:rPr>
          <w:rFonts w:ascii="Arial" w:hAnsi="Arial" w:cs="Arial"/>
          <w:i/>
          <w:iCs/>
          <w:sz w:val="18"/>
          <w:szCs w:val="18"/>
          <w:lang w:val="en-GB"/>
        </w:rPr>
        <w:t>List and describe your scrip</w:t>
      </w:r>
      <w:r w:rsidR="00F24EF6" w:rsidRPr="000A0C78">
        <w:rPr>
          <w:rFonts w:ascii="Arial" w:hAnsi="Arial" w:cs="Arial"/>
          <w:i/>
          <w:iCs/>
          <w:sz w:val="18"/>
          <w:szCs w:val="18"/>
          <w:lang w:val="en-GB"/>
        </w:rPr>
        <w:t xml:space="preserve"> lending mandates</w:t>
      </w:r>
    </w:p>
    <w:p w:rsidR="00F24EF6" w:rsidRPr="000A0C78" w:rsidRDefault="00F24EF6" w:rsidP="008C3760">
      <w:pPr>
        <w:spacing w:after="0" w:line="240" w:lineRule="auto"/>
        <w:ind w:firstLine="426"/>
        <w:rPr>
          <w:rFonts w:ascii="Arial" w:hAnsi="Arial" w:cs="Arial"/>
          <w:i/>
          <w:iCs/>
          <w:sz w:val="18"/>
          <w:szCs w:val="18"/>
          <w:lang w:val="en-GB"/>
        </w:rPr>
      </w:pPr>
    </w:p>
    <w:tbl>
      <w:tblPr>
        <w:tblW w:w="0" w:type="auto"/>
        <w:tblInd w:w="2" w:type="dxa"/>
        <w:tblLook w:val="00A0" w:firstRow="1" w:lastRow="0" w:firstColumn="1" w:lastColumn="0" w:noHBand="0" w:noVBand="0"/>
      </w:tblPr>
      <w:tblGrid>
        <w:gridCol w:w="2169"/>
        <w:gridCol w:w="2703"/>
        <w:gridCol w:w="2703"/>
        <w:gridCol w:w="2703"/>
      </w:tblGrid>
      <w:tr w:rsidR="00F24EF6" w:rsidRPr="000A0C78">
        <w:tc>
          <w:tcPr>
            <w:tcW w:w="2169" w:type="dxa"/>
          </w:tcPr>
          <w:p w:rsidR="00F24EF6" w:rsidRPr="000A0C78" w:rsidRDefault="00F24EF6" w:rsidP="00502E8E">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Name of lender</w:t>
            </w:r>
          </w:p>
        </w:tc>
        <w:tc>
          <w:tcPr>
            <w:tcW w:w="2703" w:type="dxa"/>
          </w:tcPr>
          <w:p w:rsidR="00F24EF6" w:rsidRPr="000A0C78" w:rsidRDefault="00F24EF6" w:rsidP="00502E8E">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Description</w:t>
            </w:r>
          </w:p>
        </w:tc>
        <w:tc>
          <w:tcPr>
            <w:tcW w:w="2703" w:type="dxa"/>
          </w:tcPr>
          <w:p w:rsidR="00F24EF6" w:rsidRPr="000A0C78" w:rsidRDefault="00F24EF6" w:rsidP="00502E8E">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 of total assets</w:t>
            </w:r>
          </w:p>
        </w:tc>
        <w:tc>
          <w:tcPr>
            <w:tcW w:w="2703" w:type="dxa"/>
          </w:tcPr>
          <w:p w:rsidR="00F24EF6" w:rsidRPr="000A0C78" w:rsidRDefault="00F24EF6" w:rsidP="00502E8E">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Value of transaction</w:t>
            </w:r>
          </w:p>
          <w:p w:rsidR="00F24EF6" w:rsidRPr="000A0C78" w:rsidRDefault="00F24EF6" w:rsidP="00502E8E">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r>
      <w:tr w:rsidR="00F24EF6" w:rsidRPr="000A0C78">
        <w:tc>
          <w:tcPr>
            <w:tcW w:w="2169" w:type="dxa"/>
          </w:tcPr>
          <w:p w:rsidR="00F24EF6" w:rsidRPr="000A0C78" w:rsidRDefault="00F24EF6" w:rsidP="00502E8E">
            <w:pPr>
              <w:spacing w:after="0" w:line="240" w:lineRule="auto"/>
              <w:rPr>
                <w:rFonts w:ascii="Arial" w:hAnsi="Arial" w:cs="Arial"/>
                <w:sz w:val="18"/>
                <w:szCs w:val="18"/>
                <w:lang w:val="en-GB"/>
              </w:rPr>
            </w:pPr>
          </w:p>
        </w:tc>
        <w:tc>
          <w:tcPr>
            <w:tcW w:w="2703" w:type="dxa"/>
          </w:tcPr>
          <w:p w:rsidR="00F24EF6" w:rsidRPr="000A0C78" w:rsidRDefault="00F24EF6" w:rsidP="00502E8E">
            <w:pPr>
              <w:spacing w:after="0" w:line="240" w:lineRule="auto"/>
              <w:rPr>
                <w:rFonts w:ascii="Arial" w:hAnsi="Arial" w:cs="Arial"/>
                <w:sz w:val="18"/>
                <w:szCs w:val="18"/>
                <w:lang w:val="en-GB"/>
              </w:rPr>
            </w:pPr>
          </w:p>
        </w:tc>
        <w:tc>
          <w:tcPr>
            <w:tcW w:w="2703" w:type="dxa"/>
          </w:tcPr>
          <w:p w:rsidR="00F24EF6" w:rsidRPr="000A0C78" w:rsidRDefault="00F24EF6" w:rsidP="00502E8E">
            <w:pPr>
              <w:spacing w:after="0" w:line="240" w:lineRule="auto"/>
              <w:rPr>
                <w:rFonts w:ascii="Arial" w:hAnsi="Arial" w:cs="Arial"/>
                <w:sz w:val="18"/>
                <w:szCs w:val="18"/>
                <w:lang w:val="en-GB"/>
              </w:rPr>
            </w:pPr>
          </w:p>
        </w:tc>
        <w:tc>
          <w:tcPr>
            <w:tcW w:w="2703" w:type="dxa"/>
          </w:tcPr>
          <w:p w:rsidR="00F24EF6" w:rsidRPr="000A0C78" w:rsidRDefault="00F24EF6" w:rsidP="00502E8E">
            <w:pPr>
              <w:spacing w:after="0" w:line="240" w:lineRule="auto"/>
              <w:rPr>
                <w:rFonts w:ascii="Arial" w:hAnsi="Arial" w:cs="Arial"/>
                <w:sz w:val="18"/>
                <w:szCs w:val="18"/>
                <w:lang w:val="en-GB"/>
              </w:rPr>
            </w:pPr>
          </w:p>
        </w:tc>
      </w:tr>
      <w:tr w:rsidR="00F24EF6" w:rsidRPr="000A0C78">
        <w:tc>
          <w:tcPr>
            <w:tcW w:w="2169" w:type="dxa"/>
          </w:tcPr>
          <w:p w:rsidR="00F24EF6" w:rsidRPr="000A0C78" w:rsidRDefault="00F24EF6" w:rsidP="00502E8E">
            <w:pPr>
              <w:spacing w:after="0" w:line="240" w:lineRule="auto"/>
              <w:rPr>
                <w:rFonts w:ascii="Arial" w:hAnsi="Arial" w:cs="Arial"/>
                <w:sz w:val="18"/>
                <w:szCs w:val="18"/>
                <w:lang w:val="en-GB"/>
              </w:rPr>
            </w:pPr>
          </w:p>
        </w:tc>
        <w:tc>
          <w:tcPr>
            <w:tcW w:w="2703" w:type="dxa"/>
          </w:tcPr>
          <w:p w:rsidR="00F24EF6" w:rsidRPr="000A0C78" w:rsidRDefault="00F24EF6" w:rsidP="00502E8E">
            <w:pPr>
              <w:spacing w:after="0" w:line="240" w:lineRule="auto"/>
              <w:rPr>
                <w:rFonts w:ascii="Arial" w:hAnsi="Arial" w:cs="Arial"/>
                <w:sz w:val="18"/>
                <w:szCs w:val="18"/>
                <w:lang w:val="en-GB"/>
              </w:rPr>
            </w:pPr>
          </w:p>
        </w:tc>
        <w:tc>
          <w:tcPr>
            <w:tcW w:w="2703" w:type="dxa"/>
          </w:tcPr>
          <w:p w:rsidR="00F24EF6" w:rsidRPr="000A0C78" w:rsidRDefault="00F24EF6" w:rsidP="00502E8E">
            <w:pPr>
              <w:spacing w:after="0" w:line="240" w:lineRule="auto"/>
              <w:rPr>
                <w:rFonts w:ascii="Arial" w:hAnsi="Arial" w:cs="Arial"/>
                <w:sz w:val="18"/>
                <w:szCs w:val="18"/>
                <w:lang w:val="en-GB"/>
              </w:rPr>
            </w:pPr>
          </w:p>
        </w:tc>
        <w:tc>
          <w:tcPr>
            <w:tcW w:w="2703" w:type="dxa"/>
          </w:tcPr>
          <w:p w:rsidR="00F24EF6" w:rsidRPr="000A0C78" w:rsidRDefault="00F24EF6" w:rsidP="00502E8E">
            <w:pPr>
              <w:spacing w:after="0" w:line="240" w:lineRule="auto"/>
              <w:rPr>
                <w:rFonts w:ascii="Arial" w:hAnsi="Arial" w:cs="Arial"/>
                <w:sz w:val="18"/>
                <w:szCs w:val="18"/>
                <w:lang w:val="en-GB"/>
              </w:rPr>
            </w:pPr>
          </w:p>
        </w:tc>
      </w:tr>
      <w:tr w:rsidR="00F24EF6" w:rsidRPr="000A0C78">
        <w:tc>
          <w:tcPr>
            <w:tcW w:w="2169" w:type="dxa"/>
          </w:tcPr>
          <w:p w:rsidR="00F24EF6" w:rsidRPr="000A0C78" w:rsidRDefault="00F24EF6" w:rsidP="00502E8E">
            <w:pPr>
              <w:spacing w:after="0" w:line="240" w:lineRule="auto"/>
              <w:rPr>
                <w:rFonts w:ascii="Arial" w:hAnsi="Arial" w:cs="Arial"/>
                <w:sz w:val="18"/>
                <w:szCs w:val="18"/>
                <w:lang w:val="en-GB"/>
              </w:rPr>
            </w:pPr>
            <w:r w:rsidRPr="000A0C78">
              <w:rPr>
                <w:rFonts w:ascii="Arial" w:hAnsi="Arial" w:cs="Arial"/>
                <w:sz w:val="18"/>
                <w:szCs w:val="18"/>
                <w:lang w:val="en-GB"/>
              </w:rPr>
              <w:t>Total</w:t>
            </w:r>
          </w:p>
        </w:tc>
        <w:tc>
          <w:tcPr>
            <w:tcW w:w="2703" w:type="dxa"/>
          </w:tcPr>
          <w:p w:rsidR="00F24EF6" w:rsidRPr="000A0C78" w:rsidRDefault="00F24EF6" w:rsidP="00502E8E">
            <w:pPr>
              <w:spacing w:after="0" w:line="240" w:lineRule="auto"/>
              <w:rPr>
                <w:rFonts w:ascii="Arial" w:hAnsi="Arial" w:cs="Arial"/>
                <w:sz w:val="18"/>
                <w:szCs w:val="18"/>
                <w:lang w:val="en-GB"/>
              </w:rPr>
            </w:pPr>
          </w:p>
        </w:tc>
        <w:tc>
          <w:tcPr>
            <w:tcW w:w="2703" w:type="dxa"/>
          </w:tcPr>
          <w:p w:rsidR="00F24EF6" w:rsidRPr="000A0C78" w:rsidRDefault="00F24EF6" w:rsidP="00502E8E">
            <w:pPr>
              <w:spacing w:after="0" w:line="240" w:lineRule="auto"/>
              <w:rPr>
                <w:rFonts w:ascii="Arial" w:hAnsi="Arial" w:cs="Arial"/>
                <w:sz w:val="18"/>
                <w:szCs w:val="18"/>
                <w:lang w:val="en-GB"/>
              </w:rPr>
            </w:pPr>
          </w:p>
        </w:tc>
        <w:tc>
          <w:tcPr>
            <w:tcW w:w="2703" w:type="dxa"/>
          </w:tcPr>
          <w:p w:rsidR="00F24EF6" w:rsidRPr="000A0C78" w:rsidRDefault="00F24EF6" w:rsidP="00502E8E">
            <w:pPr>
              <w:spacing w:after="0" w:line="240" w:lineRule="auto"/>
              <w:rPr>
                <w:rFonts w:ascii="Arial" w:hAnsi="Arial" w:cs="Arial"/>
                <w:sz w:val="18"/>
                <w:szCs w:val="18"/>
                <w:lang w:val="en-GB"/>
              </w:rPr>
            </w:pPr>
          </w:p>
        </w:tc>
      </w:tr>
    </w:tbl>
    <w:p w:rsidR="00F24EF6" w:rsidRPr="000A0C78" w:rsidRDefault="00F24EF6" w:rsidP="008C3760">
      <w:pPr>
        <w:spacing w:after="0" w:line="240" w:lineRule="auto"/>
        <w:ind w:firstLine="426"/>
        <w:rPr>
          <w:rFonts w:ascii="Arial" w:hAnsi="Arial" w:cs="Arial"/>
          <w:i/>
          <w:iCs/>
          <w:sz w:val="18"/>
          <w:szCs w:val="18"/>
          <w:lang w:val="en-GB"/>
        </w:rPr>
      </w:pPr>
    </w:p>
    <w:p w:rsidR="00F24EF6" w:rsidRPr="000A0C78" w:rsidRDefault="00F24EF6" w:rsidP="008C3760">
      <w:pPr>
        <w:spacing w:after="0" w:line="240" w:lineRule="auto"/>
        <w:ind w:firstLine="426"/>
        <w:rPr>
          <w:rFonts w:ascii="Arial" w:hAnsi="Arial" w:cs="Arial"/>
          <w:sz w:val="18"/>
          <w:szCs w:val="18"/>
          <w:lang w:val="en-GB"/>
        </w:rPr>
      </w:pPr>
    </w:p>
    <w:p w:rsidR="00F24EF6" w:rsidRPr="000A0C78" w:rsidRDefault="00F24EF6" w:rsidP="00125B13">
      <w:pPr>
        <w:tabs>
          <w:tab w:val="decimal" w:pos="7513"/>
          <w:tab w:val="decimal" w:pos="9202"/>
        </w:tabs>
        <w:spacing w:after="0" w:line="240" w:lineRule="auto"/>
        <w:ind w:firstLine="426"/>
        <w:rPr>
          <w:rFonts w:ascii="Arial" w:hAnsi="Arial" w:cs="Arial"/>
          <w:b/>
          <w:bCs/>
          <w:sz w:val="18"/>
          <w:szCs w:val="18"/>
          <w:lang w:val="en-GB"/>
        </w:rPr>
      </w:pPr>
      <w:r w:rsidRPr="000A0C78">
        <w:rPr>
          <w:rFonts w:ascii="Arial" w:hAnsi="Arial" w:cs="Arial"/>
          <w:b/>
          <w:bCs/>
          <w:sz w:val="18"/>
          <w:szCs w:val="18"/>
          <w:lang w:val="en-GB"/>
        </w:rPr>
        <w:tab/>
      </w:r>
      <w:r w:rsidRPr="000A0C78">
        <w:rPr>
          <w:rFonts w:ascii="Arial" w:hAnsi="Arial" w:cs="Arial"/>
          <w:b/>
          <w:bCs/>
          <w:sz w:val="18"/>
          <w:szCs w:val="18"/>
          <w:u w:val="double"/>
          <w:lang w:val="en-GB"/>
        </w:rPr>
        <w:tab/>
      </w:r>
    </w:p>
    <w:p w:rsidR="00F24EF6" w:rsidRPr="000A0C78" w:rsidRDefault="00F24EF6" w:rsidP="00125B13">
      <w:pPr>
        <w:tabs>
          <w:tab w:val="decimal" w:pos="7513"/>
          <w:tab w:val="decimal" w:pos="9202"/>
        </w:tabs>
        <w:spacing w:after="0" w:line="240" w:lineRule="auto"/>
        <w:ind w:firstLine="426"/>
        <w:rPr>
          <w:rFonts w:ascii="Arial" w:hAnsi="Arial" w:cs="Arial"/>
          <w:b/>
          <w:bCs/>
          <w:sz w:val="18"/>
          <w:szCs w:val="18"/>
          <w:lang w:val="en-GB"/>
        </w:rPr>
      </w:pPr>
    </w:p>
    <w:p w:rsidR="00F24EF6" w:rsidRPr="000A0C78" w:rsidRDefault="00F24EF6" w:rsidP="00125B13">
      <w:pPr>
        <w:tabs>
          <w:tab w:val="decimal" w:pos="7513"/>
          <w:tab w:val="decimal" w:pos="9202"/>
        </w:tabs>
        <w:spacing w:after="0" w:line="240" w:lineRule="auto"/>
        <w:ind w:firstLine="426"/>
        <w:rPr>
          <w:rFonts w:ascii="Arial" w:hAnsi="Arial" w:cs="Arial"/>
          <w:b/>
          <w:bCs/>
          <w:sz w:val="18"/>
          <w:szCs w:val="18"/>
          <w:lang w:val="en-GB"/>
        </w:rPr>
      </w:pPr>
    </w:p>
    <w:p w:rsidR="00F24EF6" w:rsidRPr="000A0C78" w:rsidRDefault="00F24EF6" w:rsidP="00125B13">
      <w:pPr>
        <w:tabs>
          <w:tab w:val="decimal" w:pos="7513"/>
          <w:tab w:val="decimal" w:pos="9202"/>
        </w:tabs>
        <w:spacing w:after="0" w:line="240" w:lineRule="auto"/>
        <w:ind w:firstLine="426"/>
        <w:rPr>
          <w:rFonts w:ascii="Arial" w:hAnsi="Arial" w:cs="Arial"/>
          <w:b/>
          <w:bCs/>
          <w:sz w:val="18"/>
          <w:szCs w:val="18"/>
          <w:lang w:val="en-GB"/>
        </w:rPr>
      </w:pPr>
    </w:p>
    <w:p w:rsidR="00F24EF6" w:rsidRPr="000A0C78" w:rsidRDefault="00F24EF6" w:rsidP="00125B13">
      <w:pPr>
        <w:tabs>
          <w:tab w:val="decimal" w:pos="7513"/>
          <w:tab w:val="decimal" w:pos="9202"/>
        </w:tabs>
        <w:spacing w:after="0" w:line="240" w:lineRule="auto"/>
        <w:ind w:firstLine="426"/>
        <w:rPr>
          <w:rFonts w:ascii="Arial" w:hAnsi="Arial" w:cs="Arial"/>
          <w:b/>
          <w:bCs/>
          <w:sz w:val="18"/>
          <w:szCs w:val="18"/>
          <w:lang w:val="en-GB"/>
        </w:rPr>
      </w:pPr>
    </w:p>
    <w:p w:rsidR="00F24EF6" w:rsidRPr="000A0C78" w:rsidRDefault="00F24EF6" w:rsidP="00125B13">
      <w:pPr>
        <w:tabs>
          <w:tab w:val="decimal" w:pos="7513"/>
          <w:tab w:val="decimal" w:pos="9202"/>
        </w:tabs>
        <w:spacing w:after="0" w:line="240" w:lineRule="auto"/>
        <w:ind w:firstLine="426"/>
        <w:rPr>
          <w:rFonts w:ascii="Arial" w:hAnsi="Arial" w:cs="Arial"/>
          <w:b/>
          <w:bCs/>
          <w:sz w:val="18"/>
          <w:szCs w:val="18"/>
          <w:lang w:val="en-GB"/>
        </w:rPr>
      </w:pPr>
    </w:p>
    <w:p w:rsidR="00F24EF6" w:rsidRPr="000A0C78" w:rsidRDefault="00F24EF6" w:rsidP="00125B13">
      <w:pPr>
        <w:tabs>
          <w:tab w:val="decimal" w:pos="7513"/>
          <w:tab w:val="decimal" w:pos="9202"/>
        </w:tabs>
        <w:spacing w:after="0" w:line="240" w:lineRule="auto"/>
        <w:ind w:firstLine="426"/>
        <w:rPr>
          <w:rFonts w:ascii="Arial" w:hAnsi="Arial" w:cs="Arial"/>
          <w:b/>
          <w:bCs/>
          <w:sz w:val="18"/>
          <w:szCs w:val="18"/>
          <w:lang w:val="en-GB"/>
        </w:rPr>
      </w:pPr>
    </w:p>
    <w:p w:rsidR="00F24EF6" w:rsidRPr="000A0C78" w:rsidRDefault="00F24EF6" w:rsidP="00125B13">
      <w:pPr>
        <w:tabs>
          <w:tab w:val="decimal" w:pos="7513"/>
          <w:tab w:val="decimal" w:pos="9202"/>
        </w:tabs>
        <w:spacing w:after="0" w:line="240" w:lineRule="auto"/>
        <w:ind w:firstLine="426"/>
        <w:rPr>
          <w:rFonts w:ascii="Arial" w:hAnsi="Arial" w:cs="Arial"/>
          <w:b/>
          <w:bCs/>
          <w:sz w:val="18"/>
          <w:szCs w:val="18"/>
          <w:lang w:val="en-GB"/>
        </w:rPr>
      </w:pPr>
    </w:p>
    <w:p w:rsidR="00F24EF6" w:rsidRPr="000A0C78" w:rsidRDefault="00F24EF6" w:rsidP="00125B13">
      <w:pPr>
        <w:tabs>
          <w:tab w:val="decimal" w:pos="7513"/>
          <w:tab w:val="decimal" w:pos="9202"/>
        </w:tabs>
        <w:spacing w:after="0" w:line="240" w:lineRule="auto"/>
        <w:ind w:firstLine="426"/>
        <w:rPr>
          <w:rFonts w:ascii="Arial" w:hAnsi="Arial" w:cs="Arial"/>
          <w:b/>
          <w:bCs/>
          <w:sz w:val="18"/>
          <w:szCs w:val="18"/>
          <w:lang w:val="en-GB"/>
        </w:rPr>
        <w:sectPr w:rsidR="00F24EF6" w:rsidRPr="000A0C78" w:rsidSect="00070296">
          <w:footnotePr>
            <w:numRestart w:val="eachPage"/>
          </w:footnotePr>
          <w:pgSz w:w="11909" w:h="16834" w:code="9"/>
          <w:pgMar w:top="1106" w:right="907" w:bottom="709" w:left="406" w:header="709" w:footer="709" w:gutter="0"/>
          <w:cols w:space="720"/>
          <w:noEndnote/>
          <w:docGrid w:linePitch="326"/>
        </w:sectPr>
      </w:pPr>
    </w:p>
    <w:p w:rsidR="00F24EF6" w:rsidRPr="000A0C78" w:rsidRDefault="00F24EF6" w:rsidP="00C36206">
      <w:pPr>
        <w:tabs>
          <w:tab w:val="decimal" w:pos="7938"/>
          <w:tab w:val="decimal" w:pos="9639"/>
        </w:tabs>
        <w:spacing w:after="0" w:line="240" w:lineRule="auto"/>
        <w:jc w:val="both"/>
        <w:rPr>
          <w:rFonts w:ascii="Arial" w:hAnsi="Arial" w:cs="Arial"/>
          <w:b/>
          <w:bCs/>
          <w:sz w:val="20"/>
          <w:szCs w:val="20"/>
          <w:lang w:val="en-GB"/>
        </w:rPr>
      </w:pPr>
    </w:p>
    <w:p w:rsidR="00F24EF6" w:rsidRPr="000A0C78" w:rsidRDefault="00F24EF6" w:rsidP="00C36206">
      <w:pPr>
        <w:tabs>
          <w:tab w:val="decimal" w:pos="7938"/>
          <w:tab w:val="decimal" w:pos="9639"/>
        </w:tabs>
        <w:spacing w:after="0" w:line="240" w:lineRule="auto"/>
        <w:jc w:val="both"/>
        <w:rPr>
          <w:rFonts w:ascii="Arial" w:hAnsi="Arial" w:cs="Arial"/>
          <w:sz w:val="20"/>
          <w:szCs w:val="20"/>
          <w:lang w:val="en-GB"/>
        </w:rPr>
      </w:pPr>
      <w:r w:rsidRPr="000A0C78">
        <w:rPr>
          <w:rFonts w:ascii="Arial" w:hAnsi="Arial" w:cs="Arial"/>
          <w:b/>
          <w:bCs/>
          <w:sz w:val="20"/>
          <w:szCs w:val="20"/>
          <w:lang w:val="en-GB"/>
        </w:rPr>
        <w:t xml:space="preserve">NOTES TO THE INVESTMENT SCHEDULE - CONTINUED </w:t>
      </w:r>
    </w:p>
    <w:p w:rsidR="00862B45" w:rsidRPr="000A0C78" w:rsidRDefault="00862B45" w:rsidP="00862B45">
      <w:pPr>
        <w:tabs>
          <w:tab w:val="decimal" w:pos="7938"/>
          <w:tab w:val="decimal" w:pos="9639"/>
        </w:tabs>
        <w:spacing w:after="0" w:line="240" w:lineRule="auto"/>
        <w:jc w:val="both"/>
        <w:rPr>
          <w:rFonts w:ascii="Arial" w:hAnsi="Arial" w:cs="Arial"/>
          <w:b/>
          <w:bCs/>
          <w:sz w:val="20"/>
          <w:szCs w:val="20"/>
          <w:lang w:val="en-GB"/>
        </w:rPr>
      </w:pPr>
      <w:r w:rsidRPr="000A0C78">
        <w:rPr>
          <w:rFonts w:ascii="Arial" w:hAnsi="Arial" w:cs="Arial"/>
          <w:b/>
          <w:bCs/>
          <w:sz w:val="20"/>
          <w:szCs w:val="20"/>
          <w:lang w:val="en-GB"/>
        </w:rPr>
        <w:t>At …..</w:t>
      </w:r>
    </w:p>
    <w:p w:rsidR="00F24EF6" w:rsidRPr="000A0C78" w:rsidRDefault="00F24EF6" w:rsidP="00862B45">
      <w:pPr>
        <w:tabs>
          <w:tab w:val="left" w:pos="0"/>
          <w:tab w:val="left" w:pos="284"/>
        </w:tabs>
        <w:spacing w:after="0" w:line="215" w:lineRule="auto"/>
        <w:jc w:val="both"/>
        <w:rPr>
          <w:rFonts w:ascii="Arial" w:hAnsi="Arial" w:cs="Arial"/>
          <w:b/>
          <w:bCs/>
          <w:sz w:val="18"/>
          <w:szCs w:val="18"/>
          <w:lang w:val="en-GB"/>
        </w:rPr>
      </w:pPr>
    </w:p>
    <w:p w:rsidR="00F24EF6" w:rsidRPr="000A0C78" w:rsidRDefault="00F24EF6" w:rsidP="009218B9">
      <w:pPr>
        <w:tabs>
          <w:tab w:val="left" w:pos="284"/>
        </w:tabs>
        <w:spacing w:after="0" w:line="215" w:lineRule="auto"/>
        <w:jc w:val="both"/>
        <w:rPr>
          <w:rFonts w:ascii="Arial" w:hAnsi="Arial" w:cs="Arial"/>
          <w:b/>
          <w:bCs/>
          <w:sz w:val="20"/>
          <w:szCs w:val="20"/>
          <w:lang w:val="en-GB"/>
        </w:rPr>
      </w:pPr>
      <w:r w:rsidRPr="000A0C78">
        <w:rPr>
          <w:rFonts w:ascii="Arial" w:hAnsi="Arial" w:cs="Arial"/>
          <w:b/>
          <w:bCs/>
          <w:sz w:val="20"/>
          <w:szCs w:val="20"/>
          <w:lang w:val="en-GB"/>
        </w:rPr>
        <w:t>G</w:t>
      </w:r>
      <w:r w:rsidRPr="000A0C78">
        <w:rPr>
          <w:rFonts w:ascii="Arial" w:hAnsi="Arial" w:cs="Arial"/>
          <w:b/>
          <w:bCs/>
          <w:sz w:val="20"/>
          <w:szCs w:val="20"/>
          <w:lang w:val="en-GB"/>
        </w:rPr>
        <w:tab/>
        <w:t xml:space="preserve">DIRECT DERIVATIVE MARKET INSTRUMENTS </w:t>
      </w:r>
      <w:r w:rsidRPr="000A0C78">
        <w:rPr>
          <w:rFonts w:ascii="Arial" w:hAnsi="Arial" w:cs="Arial"/>
          <w:b/>
          <w:bCs/>
          <w:color w:val="FF0000"/>
          <w:sz w:val="20"/>
          <w:szCs w:val="20"/>
          <w:lang w:val="en-GB"/>
        </w:rPr>
        <w:t xml:space="preserve"> </w:t>
      </w:r>
    </w:p>
    <w:p w:rsidR="00F24EF6" w:rsidRPr="000A0C78" w:rsidRDefault="00F24EF6" w:rsidP="009218B9">
      <w:pPr>
        <w:spacing w:after="0" w:line="240" w:lineRule="auto"/>
        <w:rPr>
          <w:rFonts w:ascii="Arial" w:hAnsi="Arial" w:cs="Arial"/>
          <w:strike/>
          <w:sz w:val="18"/>
          <w:szCs w:val="18"/>
          <w:lang w:val="en-GB"/>
        </w:rPr>
      </w:pPr>
    </w:p>
    <w:p w:rsidR="00F24EF6" w:rsidRPr="000A0C78" w:rsidRDefault="00F24EF6" w:rsidP="009218B9">
      <w:pPr>
        <w:spacing w:after="0" w:line="240" w:lineRule="auto"/>
        <w:rPr>
          <w:rFonts w:ascii="Arial" w:hAnsi="Arial" w:cs="Arial"/>
          <w:strike/>
          <w:sz w:val="18"/>
          <w:szCs w:val="18"/>
          <w:lang w:val="en-GB"/>
        </w:rPr>
      </w:pPr>
    </w:p>
    <w:p w:rsidR="00F24EF6" w:rsidRPr="000A0C78" w:rsidRDefault="00F24EF6" w:rsidP="009218B9">
      <w:pPr>
        <w:spacing w:after="0" w:line="240" w:lineRule="auto"/>
        <w:rPr>
          <w:rFonts w:ascii="Arial" w:hAnsi="Arial" w:cs="Arial"/>
          <w:b/>
          <w:bCs/>
          <w:sz w:val="18"/>
          <w:szCs w:val="18"/>
          <w:lang w:val="en-GB"/>
        </w:rPr>
      </w:pPr>
      <w:r w:rsidRPr="000A0C78">
        <w:rPr>
          <w:rFonts w:ascii="Arial" w:hAnsi="Arial" w:cs="Arial"/>
          <w:b/>
          <w:bCs/>
          <w:sz w:val="20"/>
          <w:szCs w:val="20"/>
          <w:lang w:val="en-GB"/>
        </w:rPr>
        <w:t xml:space="preserve">G1 </w:t>
      </w:r>
      <w:r w:rsidRPr="000A0C78">
        <w:rPr>
          <w:rFonts w:ascii="Arial" w:hAnsi="Arial" w:cs="Arial"/>
          <w:b/>
          <w:bCs/>
          <w:sz w:val="18"/>
          <w:szCs w:val="18"/>
          <w:lang w:val="en-GB"/>
        </w:rPr>
        <w:t xml:space="preserve">DERIVATIVE POSITIONS </w:t>
      </w:r>
      <w:r w:rsidRPr="000A0C78">
        <w:rPr>
          <w:rFonts w:ascii="Arial" w:hAnsi="Arial" w:cs="Arial"/>
          <w:b/>
          <w:bCs/>
          <w:sz w:val="18"/>
          <w:szCs w:val="18"/>
          <w:u w:val="single"/>
          <w:lang w:val="en-GB"/>
        </w:rPr>
        <w:t>WITHOUT</w:t>
      </w:r>
      <w:r w:rsidRPr="000A0C78">
        <w:rPr>
          <w:rFonts w:ascii="Arial" w:hAnsi="Arial" w:cs="Arial"/>
          <w:b/>
          <w:bCs/>
          <w:sz w:val="18"/>
          <w:szCs w:val="18"/>
          <w:lang w:val="en-GB"/>
        </w:rPr>
        <w:t xml:space="preserve"> RESIDUAL RISK </w:t>
      </w:r>
    </w:p>
    <w:p w:rsidR="00F24EF6" w:rsidRPr="000A0C78" w:rsidRDefault="00F24EF6" w:rsidP="009218B9">
      <w:pPr>
        <w:spacing w:after="0" w:line="240" w:lineRule="auto"/>
        <w:rPr>
          <w:rFonts w:ascii="Arial" w:hAnsi="Arial" w:cs="Arial"/>
          <w:sz w:val="18"/>
          <w:szCs w:val="18"/>
          <w:lang w:val="en-GB"/>
        </w:rPr>
      </w:pPr>
    </w:p>
    <w:tbl>
      <w:tblPr>
        <w:tblW w:w="1499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240"/>
        <w:gridCol w:w="853"/>
        <w:gridCol w:w="850"/>
        <w:gridCol w:w="707"/>
        <w:gridCol w:w="994"/>
        <w:gridCol w:w="709"/>
        <w:gridCol w:w="707"/>
        <w:gridCol w:w="709"/>
        <w:gridCol w:w="1134"/>
        <w:gridCol w:w="992"/>
        <w:gridCol w:w="992"/>
        <w:gridCol w:w="851"/>
        <w:gridCol w:w="850"/>
        <w:gridCol w:w="972"/>
        <w:gridCol w:w="741"/>
        <w:gridCol w:w="839"/>
        <w:gridCol w:w="850"/>
      </w:tblGrid>
      <w:tr w:rsidR="008A6668" w:rsidRPr="000A0C78" w:rsidTr="004324C9">
        <w:trPr>
          <w:trHeight w:val="652"/>
        </w:trPr>
        <w:tc>
          <w:tcPr>
            <w:tcW w:w="1240" w:type="dxa"/>
            <w:tcBorders>
              <w:bottom w:val="nil"/>
            </w:tcBorders>
          </w:tcPr>
          <w:p w:rsidR="004324C9" w:rsidRPr="000A0C78" w:rsidRDefault="004324C9" w:rsidP="005C4C9D">
            <w:pPr>
              <w:spacing w:after="0" w:line="240" w:lineRule="auto"/>
              <w:jc w:val="center"/>
              <w:rPr>
                <w:rFonts w:ascii="Arial" w:hAnsi="Arial" w:cs="Arial"/>
                <w:b/>
                <w:bCs/>
                <w:sz w:val="16"/>
                <w:szCs w:val="16"/>
              </w:rPr>
            </w:pPr>
          </w:p>
          <w:p w:rsidR="008A6668" w:rsidRPr="000A0C78" w:rsidRDefault="008A6668" w:rsidP="005C4C9D">
            <w:pPr>
              <w:spacing w:after="0" w:line="240" w:lineRule="auto"/>
              <w:jc w:val="center"/>
              <w:rPr>
                <w:rFonts w:ascii="Arial" w:hAnsi="Arial" w:cs="Arial"/>
                <w:b/>
                <w:bCs/>
                <w:sz w:val="16"/>
                <w:szCs w:val="16"/>
              </w:rPr>
            </w:pPr>
            <w:r w:rsidRPr="000A0C78">
              <w:rPr>
                <w:rFonts w:ascii="Arial" w:hAnsi="Arial" w:cs="Arial"/>
                <w:b/>
                <w:bCs/>
                <w:sz w:val="16"/>
                <w:szCs w:val="16"/>
              </w:rPr>
              <w:t>Instrument</w:t>
            </w:r>
          </w:p>
          <w:p w:rsidR="004324C9" w:rsidRPr="000A0C78" w:rsidRDefault="004324C9" w:rsidP="005C4C9D">
            <w:pPr>
              <w:spacing w:after="0" w:line="240" w:lineRule="auto"/>
              <w:jc w:val="center"/>
              <w:rPr>
                <w:rFonts w:ascii="Arial" w:hAnsi="Arial" w:cs="Arial"/>
                <w:b/>
                <w:bCs/>
                <w:sz w:val="16"/>
                <w:szCs w:val="16"/>
              </w:rPr>
            </w:pPr>
          </w:p>
          <w:p w:rsidR="004324C9" w:rsidRPr="000A0C78" w:rsidRDefault="004324C9" w:rsidP="005C4C9D">
            <w:pPr>
              <w:spacing w:after="0" w:line="240" w:lineRule="auto"/>
              <w:jc w:val="center"/>
              <w:rPr>
                <w:rFonts w:ascii="Arial" w:hAnsi="Arial" w:cs="Arial"/>
                <w:b/>
                <w:bCs/>
                <w:sz w:val="16"/>
                <w:szCs w:val="16"/>
              </w:rPr>
            </w:pPr>
            <w:r w:rsidRPr="000A0C78">
              <w:rPr>
                <w:rFonts w:ascii="Arial" w:hAnsi="Arial" w:cs="Arial"/>
                <w:b/>
                <w:bCs/>
                <w:sz w:val="16"/>
                <w:szCs w:val="16"/>
              </w:rPr>
              <w:t>Notes 1,2 &amp; 3</w:t>
            </w:r>
          </w:p>
        </w:tc>
        <w:tc>
          <w:tcPr>
            <w:tcW w:w="853" w:type="dxa"/>
            <w:tcBorders>
              <w:bottom w:val="nil"/>
            </w:tcBorders>
          </w:tcPr>
          <w:p w:rsidR="004324C9" w:rsidRPr="000A0C78" w:rsidRDefault="004324C9" w:rsidP="005C4C9D">
            <w:pPr>
              <w:spacing w:after="0" w:line="240" w:lineRule="auto"/>
              <w:jc w:val="center"/>
              <w:rPr>
                <w:rFonts w:ascii="Arial" w:hAnsi="Arial" w:cs="Arial"/>
                <w:b/>
                <w:bCs/>
                <w:sz w:val="16"/>
                <w:szCs w:val="16"/>
              </w:rPr>
            </w:pPr>
          </w:p>
          <w:p w:rsidR="008A6668" w:rsidRPr="000A0C78" w:rsidRDefault="008A6668" w:rsidP="005C4C9D">
            <w:pPr>
              <w:spacing w:after="0" w:line="240" w:lineRule="auto"/>
              <w:jc w:val="center"/>
              <w:rPr>
                <w:rFonts w:ascii="Arial" w:hAnsi="Arial" w:cs="Arial"/>
                <w:b/>
                <w:bCs/>
                <w:sz w:val="16"/>
                <w:szCs w:val="16"/>
              </w:rPr>
            </w:pPr>
            <w:r w:rsidRPr="000A0C78">
              <w:rPr>
                <w:rFonts w:ascii="Arial" w:hAnsi="Arial" w:cs="Arial"/>
                <w:b/>
                <w:bCs/>
                <w:sz w:val="16"/>
                <w:szCs w:val="16"/>
              </w:rPr>
              <w:t>Local</w:t>
            </w:r>
          </w:p>
          <w:p w:rsidR="008A6668" w:rsidRPr="000A0C78" w:rsidRDefault="008A6668" w:rsidP="005C4C9D">
            <w:pPr>
              <w:spacing w:after="0" w:line="240" w:lineRule="auto"/>
              <w:jc w:val="center"/>
              <w:rPr>
                <w:rFonts w:ascii="Arial" w:hAnsi="Arial" w:cs="Arial"/>
                <w:b/>
                <w:bCs/>
                <w:sz w:val="16"/>
                <w:szCs w:val="16"/>
              </w:rPr>
            </w:pPr>
            <w:r w:rsidRPr="000A0C78">
              <w:rPr>
                <w:rFonts w:ascii="Arial" w:hAnsi="Arial" w:cs="Arial"/>
                <w:b/>
                <w:bCs/>
                <w:sz w:val="16"/>
                <w:szCs w:val="16"/>
              </w:rPr>
              <w:t>or</w:t>
            </w:r>
          </w:p>
          <w:p w:rsidR="008A6668" w:rsidRPr="000A0C78" w:rsidRDefault="008A6668" w:rsidP="005C4C9D">
            <w:pPr>
              <w:spacing w:after="0" w:line="240" w:lineRule="auto"/>
              <w:jc w:val="center"/>
              <w:rPr>
                <w:rFonts w:ascii="Arial" w:hAnsi="Arial" w:cs="Arial"/>
                <w:b/>
                <w:bCs/>
                <w:sz w:val="16"/>
                <w:szCs w:val="16"/>
              </w:rPr>
            </w:pPr>
            <w:r w:rsidRPr="000A0C78">
              <w:rPr>
                <w:rFonts w:ascii="Arial" w:hAnsi="Arial" w:cs="Arial"/>
                <w:b/>
                <w:bCs/>
                <w:sz w:val="16"/>
                <w:szCs w:val="16"/>
              </w:rPr>
              <w:t>Foreign</w:t>
            </w:r>
          </w:p>
        </w:tc>
        <w:tc>
          <w:tcPr>
            <w:tcW w:w="850" w:type="dxa"/>
            <w:tcBorders>
              <w:bottom w:val="nil"/>
            </w:tcBorders>
          </w:tcPr>
          <w:p w:rsidR="004324C9" w:rsidRPr="000A0C78" w:rsidRDefault="004324C9" w:rsidP="005C4C9D">
            <w:pPr>
              <w:spacing w:after="0" w:line="240" w:lineRule="auto"/>
              <w:jc w:val="center"/>
              <w:rPr>
                <w:rFonts w:ascii="Arial" w:hAnsi="Arial" w:cs="Arial"/>
                <w:b/>
                <w:bCs/>
                <w:sz w:val="16"/>
                <w:szCs w:val="16"/>
              </w:rPr>
            </w:pPr>
          </w:p>
          <w:p w:rsidR="008A6668" w:rsidRPr="000A0C78" w:rsidRDefault="008A6668" w:rsidP="005C4C9D">
            <w:pPr>
              <w:spacing w:after="0" w:line="240" w:lineRule="auto"/>
              <w:jc w:val="center"/>
              <w:rPr>
                <w:rFonts w:ascii="Arial" w:hAnsi="Arial" w:cs="Arial"/>
                <w:b/>
                <w:bCs/>
                <w:sz w:val="16"/>
                <w:szCs w:val="16"/>
              </w:rPr>
            </w:pPr>
            <w:r w:rsidRPr="000A0C78">
              <w:rPr>
                <w:rFonts w:ascii="Arial" w:hAnsi="Arial" w:cs="Arial"/>
                <w:b/>
                <w:bCs/>
                <w:sz w:val="16"/>
                <w:szCs w:val="16"/>
              </w:rPr>
              <w:t>Listed</w:t>
            </w:r>
          </w:p>
          <w:p w:rsidR="008A6668" w:rsidRPr="000A0C78" w:rsidRDefault="008A6668" w:rsidP="005C4C9D">
            <w:pPr>
              <w:spacing w:after="0" w:line="240" w:lineRule="auto"/>
              <w:jc w:val="center"/>
              <w:rPr>
                <w:rFonts w:ascii="Arial" w:hAnsi="Arial" w:cs="Arial"/>
                <w:b/>
                <w:bCs/>
                <w:sz w:val="16"/>
                <w:szCs w:val="16"/>
              </w:rPr>
            </w:pPr>
            <w:r w:rsidRPr="000A0C78">
              <w:rPr>
                <w:rFonts w:ascii="Arial" w:hAnsi="Arial" w:cs="Arial"/>
                <w:b/>
                <w:bCs/>
                <w:sz w:val="16"/>
                <w:szCs w:val="16"/>
              </w:rPr>
              <w:t xml:space="preserve">or </w:t>
            </w:r>
          </w:p>
          <w:p w:rsidR="008A6668" w:rsidRPr="000A0C78" w:rsidRDefault="008A6668" w:rsidP="005C4C9D">
            <w:pPr>
              <w:spacing w:after="0" w:line="240" w:lineRule="auto"/>
              <w:jc w:val="center"/>
              <w:rPr>
                <w:rFonts w:ascii="Arial" w:hAnsi="Arial" w:cs="Arial"/>
                <w:b/>
                <w:bCs/>
                <w:sz w:val="16"/>
                <w:szCs w:val="16"/>
              </w:rPr>
            </w:pPr>
            <w:r w:rsidRPr="000A0C78">
              <w:rPr>
                <w:rFonts w:ascii="Arial" w:hAnsi="Arial" w:cs="Arial"/>
                <w:b/>
                <w:bCs/>
                <w:sz w:val="16"/>
                <w:szCs w:val="16"/>
              </w:rPr>
              <w:t>Unlisted</w:t>
            </w:r>
          </w:p>
        </w:tc>
        <w:tc>
          <w:tcPr>
            <w:tcW w:w="707" w:type="dxa"/>
            <w:tcBorders>
              <w:bottom w:val="nil"/>
            </w:tcBorders>
          </w:tcPr>
          <w:p w:rsidR="004324C9" w:rsidRPr="000A0C78" w:rsidRDefault="004324C9" w:rsidP="005C4C9D">
            <w:pPr>
              <w:spacing w:after="0" w:line="240" w:lineRule="auto"/>
              <w:jc w:val="center"/>
              <w:rPr>
                <w:rFonts w:ascii="Arial" w:hAnsi="Arial" w:cs="Arial"/>
                <w:b/>
                <w:bCs/>
                <w:sz w:val="16"/>
                <w:szCs w:val="16"/>
              </w:rPr>
            </w:pPr>
          </w:p>
          <w:p w:rsidR="008A6668" w:rsidRPr="000A0C78" w:rsidRDefault="008A6668" w:rsidP="005C4C9D">
            <w:pPr>
              <w:spacing w:after="0" w:line="240" w:lineRule="auto"/>
              <w:jc w:val="center"/>
              <w:rPr>
                <w:rFonts w:ascii="Arial" w:hAnsi="Arial" w:cs="Arial"/>
                <w:b/>
                <w:bCs/>
                <w:sz w:val="16"/>
                <w:szCs w:val="16"/>
              </w:rPr>
            </w:pPr>
            <w:r w:rsidRPr="000A0C78">
              <w:rPr>
                <w:rFonts w:ascii="Arial" w:hAnsi="Arial" w:cs="Arial"/>
                <w:b/>
                <w:bCs/>
                <w:sz w:val="16"/>
                <w:szCs w:val="16"/>
              </w:rPr>
              <w:t>Strike price</w:t>
            </w:r>
          </w:p>
        </w:tc>
        <w:tc>
          <w:tcPr>
            <w:tcW w:w="994" w:type="dxa"/>
            <w:tcBorders>
              <w:bottom w:val="nil"/>
            </w:tcBorders>
          </w:tcPr>
          <w:p w:rsidR="004324C9" w:rsidRPr="000A0C78" w:rsidRDefault="004324C9" w:rsidP="005C4C9D">
            <w:pPr>
              <w:spacing w:after="0" w:line="240" w:lineRule="auto"/>
              <w:jc w:val="center"/>
              <w:rPr>
                <w:rFonts w:ascii="Arial" w:hAnsi="Arial" w:cs="Arial"/>
                <w:b/>
                <w:bCs/>
                <w:sz w:val="16"/>
                <w:szCs w:val="16"/>
              </w:rPr>
            </w:pPr>
          </w:p>
          <w:p w:rsidR="008A6668" w:rsidRPr="000A0C78" w:rsidRDefault="008A6668" w:rsidP="005C4C9D">
            <w:pPr>
              <w:spacing w:after="0" w:line="240" w:lineRule="auto"/>
              <w:jc w:val="center"/>
              <w:rPr>
                <w:rFonts w:ascii="Arial" w:hAnsi="Arial" w:cs="Arial"/>
                <w:b/>
                <w:bCs/>
                <w:sz w:val="16"/>
                <w:szCs w:val="16"/>
              </w:rPr>
            </w:pPr>
            <w:r w:rsidRPr="000A0C78">
              <w:rPr>
                <w:rFonts w:ascii="Arial" w:hAnsi="Arial" w:cs="Arial"/>
                <w:b/>
                <w:bCs/>
                <w:sz w:val="16"/>
                <w:szCs w:val="16"/>
              </w:rPr>
              <w:t xml:space="preserve">Cost </w:t>
            </w:r>
          </w:p>
          <w:p w:rsidR="008A6668" w:rsidRPr="000A0C78" w:rsidRDefault="008A6668" w:rsidP="005C4C9D">
            <w:pPr>
              <w:spacing w:after="0" w:line="240" w:lineRule="auto"/>
              <w:jc w:val="center"/>
              <w:rPr>
                <w:rFonts w:ascii="Arial" w:hAnsi="Arial" w:cs="Arial"/>
                <w:b/>
                <w:bCs/>
                <w:sz w:val="16"/>
                <w:szCs w:val="16"/>
              </w:rPr>
            </w:pPr>
            <w:r w:rsidRPr="000A0C78">
              <w:rPr>
                <w:rFonts w:ascii="Arial" w:hAnsi="Arial" w:cs="Arial"/>
                <w:b/>
                <w:bCs/>
                <w:sz w:val="16"/>
                <w:szCs w:val="16"/>
              </w:rPr>
              <w:t>or Premium</w:t>
            </w:r>
          </w:p>
        </w:tc>
        <w:tc>
          <w:tcPr>
            <w:tcW w:w="709" w:type="dxa"/>
            <w:tcBorders>
              <w:bottom w:val="nil"/>
            </w:tcBorders>
          </w:tcPr>
          <w:p w:rsidR="004324C9" w:rsidRPr="000A0C78" w:rsidRDefault="004324C9" w:rsidP="005C4C9D">
            <w:pPr>
              <w:spacing w:after="0" w:line="240" w:lineRule="auto"/>
              <w:jc w:val="center"/>
              <w:rPr>
                <w:rFonts w:ascii="Arial" w:hAnsi="Arial" w:cs="Arial"/>
                <w:b/>
                <w:bCs/>
                <w:sz w:val="16"/>
                <w:szCs w:val="16"/>
              </w:rPr>
            </w:pPr>
          </w:p>
          <w:p w:rsidR="008A6668" w:rsidRPr="000A0C78" w:rsidRDefault="008A6668" w:rsidP="005C4C9D">
            <w:pPr>
              <w:spacing w:after="0" w:line="240" w:lineRule="auto"/>
              <w:jc w:val="center"/>
              <w:rPr>
                <w:rFonts w:ascii="Arial" w:hAnsi="Arial" w:cs="Arial"/>
                <w:b/>
                <w:bCs/>
                <w:sz w:val="16"/>
                <w:szCs w:val="16"/>
              </w:rPr>
            </w:pPr>
            <w:r w:rsidRPr="000A0C78">
              <w:rPr>
                <w:rFonts w:ascii="Arial" w:hAnsi="Arial" w:cs="Arial"/>
                <w:b/>
                <w:bCs/>
                <w:sz w:val="16"/>
                <w:szCs w:val="16"/>
              </w:rPr>
              <w:t>Fair value</w:t>
            </w:r>
          </w:p>
          <w:p w:rsidR="008A6668" w:rsidRPr="000A0C78" w:rsidRDefault="008A6668" w:rsidP="005C4C9D">
            <w:pPr>
              <w:spacing w:after="0" w:line="240" w:lineRule="auto"/>
              <w:jc w:val="center"/>
              <w:rPr>
                <w:rFonts w:ascii="Arial" w:hAnsi="Arial" w:cs="Arial"/>
                <w:b/>
                <w:bCs/>
                <w:sz w:val="16"/>
                <w:szCs w:val="16"/>
              </w:rPr>
            </w:pPr>
          </w:p>
        </w:tc>
        <w:tc>
          <w:tcPr>
            <w:tcW w:w="1416" w:type="dxa"/>
            <w:gridSpan w:val="2"/>
            <w:tcBorders>
              <w:bottom w:val="single" w:sz="4" w:space="0" w:color="808080"/>
            </w:tcBorders>
          </w:tcPr>
          <w:p w:rsidR="004324C9" w:rsidRPr="000A0C78" w:rsidRDefault="004324C9" w:rsidP="008A6668">
            <w:pPr>
              <w:spacing w:after="0" w:line="240" w:lineRule="auto"/>
              <w:jc w:val="center"/>
              <w:rPr>
                <w:rFonts w:ascii="Arial" w:hAnsi="Arial" w:cs="Arial"/>
                <w:b/>
                <w:bCs/>
                <w:sz w:val="16"/>
                <w:szCs w:val="16"/>
              </w:rPr>
            </w:pPr>
          </w:p>
          <w:p w:rsidR="00D0519C" w:rsidRPr="000A0C78" w:rsidRDefault="00D0519C" w:rsidP="008A6668">
            <w:pPr>
              <w:spacing w:after="0" w:line="240" w:lineRule="auto"/>
              <w:jc w:val="center"/>
              <w:rPr>
                <w:rFonts w:ascii="Arial" w:hAnsi="Arial" w:cs="Arial"/>
                <w:b/>
                <w:bCs/>
                <w:sz w:val="16"/>
                <w:szCs w:val="16"/>
              </w:rPr>
            </w:pPr>
            <w:r w:rsidRPr="000A0C78">
              <w:rPr>
                <w:rFonts w:ascii="Arial" w:hAnsi="Arial" w:cs="Arial"/>
                <w:b/>
                <w:bCs/>
                <w:sz w:val="16"/>
                <w:szCs w:val="16"/>
              </w:rPr>
              <w:t>Effective Economic</w:t>
            </w:r>
          </w:p>
          <w:p w:rsidR="008A6668" w:rsidRPr="000A0C78" w:rsidRDefault="008A6668" w:rsidP="008A6668">
            <w:pPr>
              <w:spacing w:after="0" w:line="240" w:lineRule="auto"/>
              <w:jc w:val="center"/>
              <w:rPr>
                <w:rFonts w:ascii="Arial" w:hAnsi="Arial" w:cs="Arial"/>
                <w:b/>
                <w:bCs/>
                <w:sz w:val="16"/>
                <w:szCs w:val="16"/>
              </w:rPr>
            </w:pPr>
            <w:r w:rsidRPr="000A0C78">
              <w:rPr>
                <w:rFonts w:ascii="Arial" w:hAnsi="Arial" w:cs="Arial"/>
                <w:b/>
                <w:bCs/>
                <w:sz w:val="16"/>
                <w:szCs w:val="16"/>
              </w:rPr>
              <w:t xml:space="preserve">Exposure </w:t>
            </w:r>
          </w:p>
        </w:tc>
        <w:tc>
          <w:tcPr>
            <w:tcW w:w="1134" w:type="dxa"/>
            <w:tcBorders>
              <w:bottom w:val="nil"/>
            </w:tcBorders>
          </w:tcPr>
          <w:p w:rsidR="004324C9" w:rsidRPr="000A0C78" w:rsidRDefault="004324C9" w:rsidP="005C4C9D">
            <w:pPr>
              <w:spacing w:after="0" w:line="240" w:lineRule="auto"/>
              <w:jc w:val="center"/>
              <w:rPr>
                <w:rFonts w:ascii="Arial" w:hAnsi="Arial" w:cs="Arial"/>
                <w:b/>
                <w:bCs/>
                <w:sz w:val="16"/>
                <w:szCs w:val="16"/>
              </w:rPr>
            </w:pPr>
          </w:p>
          <w:p w:rsidR="008A6668" w:rsidRPr="000A0C78" w:rsidRDefault="008A6668" w:rsidP="005C4C9D">
            <w:pPr>
              <w:spacing w:after="0" w:line="240" w:lineRule="auto"/>
              <w:jc w:val="center"/>
              <w:rPr>
                <w:rFonts w:ascii="Arial" w:hAnsi="Arial" w:cs="Arial"/>
                <w:b/>
                <w:bCs/>
                <w:sz w:val="16"/>
                <w:szCs w:val="16"/>
              </w:rPr>
            </w:pPr>
            <w:r w:rsidRPr="000A0C78">
              <w:rPr>
                <w:rFonts w:ascii="Arial" w:hAnsi="Arial" w:cs="Arial"/>
                <w:b/>
                <w:bCs/>
                <w:sz w:val="16"/>
                <w:szCs w:val="16"/>
              </w:rPr>
              <w:t>Potential Loss</w:t>
            </w:r>
          </w:p>
        </w:tc>
        <w:tc>
          <w:tcPr>
            <w:tcW w:w="992" w:type="dxa"/>
            <w:tcBorders>
              <w:bottom w:val="nil"/>
            </w:tcBorders>
          </w:tcPr>
          <w:p w:rsidR="004324C9" w:rsidRPr="000A0C78" w:rsidRDefault="004324C9" w:rsidP="005C4C9D">
            <w:pPr>
              <w:spacing w:after="0" w:line="240" w:lineRule="auto"/>
              <w:jc w:val="center"/>
              <w:rPr>
                <w:rFonts w:ascii="Arial" w:hAnsi="Arial" w:cs="Arial"/>
                <w:b/>
                <w:bCs/>
                <w:sz w:val="16"/>
                <w:szCs w:val="16"/>
              </w:rPr>
            </w:pPr>
          </w:p>
          <w:p w:rsidR="008A6668" w:rsidRPr="000A0C78" w:rsidRDefault="008A6668" w:rsidP="005C4C9D">
            <w:pPr>
              <w:spacing w:after="0" w:line="240" w:lineRule="auto"/>
              <w:jc w:val="center"/>
              <w:rPr>
                <w:rFonts w:ascii="Arial" w:hAnsi="Arial" w:cs="Arial"/>
                <w:b/>
                <w:bCs/>
                <w:sz w:val="16"/>
                <w:szCs w:val="16"/>
              </w:rPr>
            </w:pPr>
            <w:r w:rsidRPr="000A0C78">
              <w:rPr>
                <w:rFonts w:ascii="Arial" w:hAnsi="Arial" w:cs="Arial"/>
                <w:b/>
                <w:bCs/>
                <w:sz w:val="16"/>
                <w:szCs w:val="16"/>
              </w:rPr>
              <w:t>Potential Gain</w:t>
            </w:r>
          </w:p>
        </w:tc>
        <w:tc>
          <w:tcPr>
            <w:tcW w:w="992" w:type="dxa"/>
            <w:tcBorders>
              <w:bottom w:val="nil"/>
            </w:tcBorders>
          </w:tcPr>
          <w:p w:rsidR="004324C9" w:rsidRPr="000A0C78" w:rsidRDefault="004324C9" w:rsidP="005C4C9D">
            <w:pPr>
              <w:spacing w:after="0" w:line="240" w:lineRule="auto"/>
              <w:jc w:val="center"/>
              <w:rPr>
                <w:rFonts w:ascii="Arial" w:hAnsi="Arial" w:cs="Arial"/>
                <w:b/>
                <w:bCs/>
                <w:sz w:val="16"/>
                <w:szCs w:val="16"/>
              </w:rPr>
            </w:pPr>
          </w:p>
          <w:p w:rsidR="008A6668" w:rsidRPr="000A0C78" w:rsidRDefault="008A6668" w:rsidP="005C4C9D">
            <w:pPr>
              <w:spacing w:after="0" w:line="240" w:lineRule="auto"/>
              <w:jc w:val="center"/>
              <w:rPr>
                <w:rFonts w:ascii="Arial" w:hAnsi="Arial" w:cs="Arial"/>
                <w:b/>
                <w:bCs/>
                <w:sz w:val="16"/>
                <w:szCs w:val="16"/>
              </w:rPr>
            </w:pPr>
            <w:r w:rsidRPr="000A0C78">
              <w:rPr>
                <w:rFonts w:ascii="Arial" w:hAnsi="Arial" w:cs="Arial"/>
                <w:b/>
                <w:bCs/>
                <w:sz w:val="16"/>
                <w:szCs w:val="16"/>
              </w:rPr>
              <w:t>Exchange rate</w:t>
            </w:r>
          </w:p>
        </w:tc>
        <w:tc>
          <w:tcPr>
            <w:tcW w:w="851" w:type="dxa"/>
            <w:tcBorders>
              <w:bottom w:val="nil"/>
            </w:tcBorders>
          </w:tcPr>
          <w:p w:rsidR="004324C9" w:rsidRPr="000A0C78" w:rsidRDefault="004324C9" w:rsidP="005C4C9D">
            <w:pPr>
              <w:spacing w:after="0" w:line="240" w:lineRule="auto"/>
              <w:jc w:val="center"/>
              <w:rPr>
                <w:rFonts w:ascii="Arial" w:hAnsi="Arial" w:cs="Arial"/>
                <w:b/>
                <w:bCs/>
                <w:sz w:val="16"/>
                <w:szCs w:val="16"/>
              </w:rPr>
            </w:pPr>
          </w:p>
          <w:p w:rsidR="008A6668" w:rsidRPr="000A0C78" w:rsidRDefault="008A6668" w:rsidP="005C4C9D">
            <w:pPr>
              <w:spacing w:after="0" w:line="240" w:lineRule="auto"/>
              <w:jc w:val="center"/>
              <w:rPr>
                <w:rFonts w:ascii="Arial" w:hAnsi="Arial" w:cs="Arial"/>
                <w:b/>
                <w:bCs/>
                <w:sz w:val="16"/>
                <w:szCs w:val="16"/>
              </w:rPr>
            </w:pPr>
            <w:r w:rsidRPr="000A0C78">
              <w:rPr>
                <w:rFonts w:ascii="Arial" w:hAnsi="Arial" w:cs="Arial"/>
                <w:b/>
                <w:bCs/>
                <w:sz w:val="16"/>
                <w:szCs w:val="16"/>
              </w:rPr>
              <w:t>Fixed rate</w:t>
            </w:r>
          </w:p>
          <w:p w:rsidR="008A6668" w:rsidRPr="000A0C78" w:rsidRDefault="008A6668" w:rsidP="005C4C9D">
            <w:pPr>
              <w:spacing w:after="0" w:line="240" w:lineRule="auto"/>
              <w:jc w:val="center"/>
              <w:rPr>
                <w:rFonts w:ascii="Arial" w:hAnsi="Arial" w:cs="Arial"/>
                <w:b/>
                <w:bCs/>
                <w:sz w:val="16"/>
                <w:szCs w:val="16"/>
              </w:rPr>
            </w:pPr>
            <w:r w:rsidRPr="000A0C78">
              <w:rPr>
                <w:rFonts w:ascii="Arial" w:hAnsi="Arial" w:cs="Arial"/>
                <w:b/>
                <w:bCs/>
                <w:sz w:val="16"/>
                <w:szCs w:val="16"/>
              </w:rPr>
              <w:t xml:space="preserve"> or</w:t>
            </w:r>
          </w:p>
          <w:p w:rsidR="008A6668" w:rsidRPr="000A0C78" w:rsidRDefault="008A6668" w:rsidP="005C4C9D">
            <w:pPr>
              <w:spacing w:after="0" w:line="240" w:lineRule="auto"/>
              <w:jc w:val="center"/>
              <w:rPr>
                <w:rFonts w:ascii="Arial" w:hAnsi="Arial" w:cs="Arial"/>
                <w:b/>
                <w:bCs/>
                <w:sz w:val="16"/>
                <w:szCs w:val="16"/>
              </w:rPr>
            </w:pPr>
            <w:r w:rsidRPr="000A0C78">
              <w:rPr>
                <w:rFonts w:ascii="Arial" w:hAnsi="Arial" w:cs="Arial"/>
                <w:b/>
                <w:bCs/>
                <w:sz w:val="16"/>
                <w:szCs w:val="16"/>
              </w:rPr>
              <w:t>Variable rate</w:t>
            </w:r>
          </w:p>
        </w:tc>
        <w:tc>
          <w:tcPr>
            <w:tcW w:w="850" w:type="dxa"/>
            <w:tcBorders>
              <w:bottom w:val="nil"/>
            </w:tcBorders>
          </w:tcPr>
          <w:p w:rsidR="004324C9" w:rsidRPr="000A0C78" w:rsidRDefault="004324C9" w:rsidP="005C4C9D">
            <w:pPr>
              <w:spacing w:after="0" w:line="240" w:lineRule="auto"/>
              <w:jc w:val="center"/>
              <w:rPr>
                <w:rFonts w:ascii="Arial" w:hAnsi="Arial" w:cs="Arial"/>
                <w:b/>
                <w:bCs/>
                <w:sz w:val="16"/>
                <w:szCs w:val="16"/>
              </w:rPr>
            </w:pPr>
          </w:p>
          <w:p w:rsidR="008A6668" w:rsidRPr="000A0C78" w:rsidRDefault="008A6668" w:rsidP="005C4C9D">
            <w:pPr>
              <w:spacing w:after="0" w:line="240" w:lineRule="auto"/>
              <w:jc w:val="center"/>
              <w:rPr>
                <w:rFonts w:ascii="Arial" w:hAnsi="Arial" w:cs="Arial"/>
                <w:b/>
                <w:bCs/>
                <w:sz w:val="16"/>
                <w:szCs w:val="16"/>
              </w:rPr>
            </w:pPr>
            <w:r w:rsidRPr="000A0C78">
              <w:rPr>
                <w:rFonts w:ascii="Arial" w:hAnsi="Arial" w:cs="Arial"/>
                <w:b/>
                <w:bCs/>
                <w:sz w:val="16"/>
                <w:szCs w:val="16"/>
              </w:rPr>
              <w:t>Counter-party</w:t>
            </w:r>
          </w:p>
        </w:tc>
        <w:tc>
          <w:tcPr>
            <w:tcW w:w="972" w:type="dxa"/>
            <w:tcBorders>
              <w:bottom w:val="nil"/>
            </w:tcBorders>
          </w:tcPr>
          <w:p w:rsidR="004324C9" w:rsidRPr="000A0C78" w:rsidRDefault="004324C9" w:rsidP="005C4C9D">
            <w:pPr>
              <w:spacing w:after="0" w:line="240" w:lineRule="auto"/>
              <w:jc w:val="center"/>
              <w:rPr>
                <w:rFonts w:ascii="Arial" w:hAnsi="Arial" w:cs="Arial"/>
                <w:b/>
                <w:bCs/>
                <w:sz w:val="16"/>
                <w:szCs w:val="16"/>
              </w:rPr>
            </w:pPr>
          </w:p>
          <w:p w:rsidR="008A6668" w:rsidRPr="000A0C78" w:rsidRDefault="008A6668" w:rsidP="005C4C9D">
            <w:pPr>
              <w:spacing w:after="0" w:line="240" w:lineRule="auto"/>
              <w:jc w:val="center"/>
              <w:rPr>
                <w:rFonts w:ascii="Arial" w:hAnsi="Arial" w:cs="Arial"/>
                <w:b/>
                <w:bCs/>
                <w:sz w:val="16"/>
                <w:szCs w:val="16"/>
              </w:rPr>
            </w:pPr>
            <w:r w:rsidRPr="000A0C78">
              <w:rPr>
                <w:rFonts w:ascii="Arial" w:hAnsi="Arial" w:cs="Arial"/>
                <w:b/>
                <w:bCs/>
                <w:sz w:val="16"/>
                <w:szCs w:val="16"/>
              </w:rPr>
              <w:t>Counter-party</w:t>
            </w:r>
          </w:p>
          <w:p w:rsidR="008A6668" w:rsidRPr="000A0C78" w:rsidRDefault="008A6668" w:rsidP="005C4C9D">
            <w:pPr>
              <w:spacing w:after="0" w:line="240" w:lineRule="auto"/>
              <w:jc w:val="center"/>
              <w:rPr>
                <w:rFonts w:ascii="Arial" w:hAnsi="Arial" w:cs="Arial"/>
                <w:b/>
                <w:bCs/>
                <w:sz w:val="16"/>
                <w:szCs w:val="16"/>
              </w:rPr>
            </w:pPr>
            <w:r w:rsidRPr="000A0C78">
              <w:rPr>
                <w:rFonts w:ascii="Arial" w:hAnsi="Arial" w:cs="Arial"/>
                <w:b/>
                <w:bCs/>
                <w:sz w:val="16"/>
                <w:szCs w:val="16"/>
              </w:rPr>
              <w:t>%</w:t>
            </w:r>
          </w:p>
        </w:tc>
        <w:tc>
          <w:tcPr>
            <w:tcW w:w="741" w:type="dxa"/>
            <w:tcBorders>
              <w:bottom w:val="nil"/>
            </w:tcBorders>
          </w:tcPr>
          <w:p w:rsidR="004324C9" w:rsidRPr="000A0C78" w:rsidRDefault="004324C9" w:rsidP="005C4C9D">
            <w:pPr>
              <w:spacing w:after="0" w:line="240" w:lineRule="auto"/>
              <w:jc w:val="center"/>
              <w:rPr>
                <w:rFonts w:ascii="Arial" w:hAnsi="Arial" w:cs="Arial"/>
                <w:b/>
                <w:bCs/>
                <w:sz w:val="16"/>
                <w:szCs w:val="16"/>
              </w:rPr>
            </w:pPr>
          </w:p>
          <w:p w:rsidR="008A6668" w:rsidRPr="000A0C78" w:rsidRDefault="008A6668" w:rsidP="005C4C9D">
            <w:pPr>
              <w:spacing w:after="0" w:line="240" w:lineRule="auto"/>
              <w:jc w:val="center"/>
              <w:rPr>
                <w:rFonts w:ascii="Arial" w:hAnsi="Arial" w:cs="Arial"/>
                <w:b/>
                <w:bCs/>
                <w:sz w:val="16"/>
                <w:szCs w:val="16"/>
              </w:rPr>
            </w:pPr>
            <w:r w:rsidRPr="000A0C78">
              <w:rPr>
                <w:rFonts w:ascii="Arial" w:hAnsi="Arial" w:cs="Arial"/>
                <w:b/>
                <w:bCs/>
                <w:sz w:val="16"/>
                <w:szCs w:val="16"/>
              </w:rPr>
              <w:t>Expiry date</w:t>
            </w:r>
          </w:p>
        </w:tc>
        <w:tc>
          <w:tcPr>
            <w:tcW w:w="839" w:type="dxa"/>
            <w:tcBorders>
              <w:bottom w:val="nil"/>
            </w:tcBorders>
          </w:tcPr>
          <w:p w:rsidR="004324C9" w:rsidRPr="000A0C78" w:rsidRDefault="004324C9" w:rsidP="005C4C9D">
            <w:pPr>
              <w:spacing w:after="0" w:line="240" w:lineRule="auto"/>
              <w:jc w:val="center"/>
              <w:rPr>
                <w:rFonts w:ascii="Arial" w:hAnsi="Arial" w:cs="Arial"/>
                <w:b/>
                <w:bCs/>
                <w:sz w:val="16"/>
                <w:szCs w:val="16"/>
              </w:rPr>
            </w:pPr>
          </w:p>
          <w:p w:rsidR="008A6668" w:rsidRPr="000A0C78" w:rsidRDefault="008A6668" w:rsidP="005C4C9D">
            <w:pPr>
              <w:spacing w:after="0" w:line="240" w:lineRule="auto"/>
              <w:jc w:val="center"/>
              <w:rPr>
                <w:rFonts w:ascii="Arial" w:hAnsi="Arial" w:cs="Arial"/>
                <w:b/>
                <w:bCs/>
                <w:sz w:val="16"/>
                <w:szCs w:val="16"/>
              </w:rPr>
            </w:pPr>
            <w:r w:rsidRPr="000A0C78">
              <w:rPr>
                <w:rFonts w:ascii="Arial" w:hAnsi="Arial" w:cs="Arial"/>
                <w:b/>
                <w:bCs/>
                <w:sz w:val="16"/>
                <w:szCs w:val="16"/>
              </w:rPr>
              <w:t>Holding number</w:t>
            </w:r>
          </w:p>
        </w:tc>
        <w:tc>
          <w:tcPr>
            <w:tcW w:w="850" w:type="dxa"/>
            <w:tcBorders>
              <w:bottom w:val="nil"/>
            </w:tcBorders>
          </w:tcPr>
          <w:p w:rsidR="004324C9" w:rsidRPr="000A0C78" w:rsidRDefault="004324C9" w:rsidP="005C4C9D">
            <w:pPr>
              <w:spacing w:after="0" w:line="240" w:lineRule="auto"/>
              <w:jc w:val="center"/>
              <w:rPr>
                <w:rFonts w:ascii="Arial" w:hAnsi="Arial" w:cs="Arial"/>
                <w:b/>
                <w:bCs/>
                <w:sz w:val="16"/>
                <w:szCs w:val="16"/>
              </w:rPr>
            </w:pPr>
          </w:p>
          <w:p w:rsidR="008A6668" w:rsidRPr="000A0C78" w:rsidRDefault="008A6668" w:rsidP="005C4C9D">
            <w:pPr>
              <w:spacing w:after="0" w:line="240" w:lineRule="auto"/>
              <w:jc w:val="center"/>
              <w:rPr>
                <w:rFonts w:ascii="Arial" w:hAnsi="Arial" w:cs="Arial"/>
                <w:b/>
                <w:bCs/>
                <w:sz w:val="16"/>
                <w:szCs w:val="16"/>
              </w:rPr>
            </w:pPr>
            <w:r w:rsidRPr="000A0C78">
              <w:rPr>
                <w:rFonts w:ascii="Arial" w:hAnsi="Arial" w:cs="Arial"/>
                <w:b/>
                <w:bCs/>
                <w:sz w:val="16"/>
                <w:szCs w:val="16"/>
              </w:rPr>
              <w:t>Holding</w:t>
            </w:r>
          </w:p>
          <w:p w:rsidR="008A6668" w:rsidRPr="000A0C78" w:rsidRDefault="008A6668" w:rsidP="005C4C9D">
            <w:pPr>
              <w:spacing w:after="0" w:line="240" w:lineRule="auto"/>
              <w:jc w:val="center"/>
              <w:rPr>
                <w:rFonts w:ascii="Arial" w:hAnsi="Arial" w:cs="Arial"/>
                <w:b/>
                <w:bCs/>
                <w:sz w:val="16"/>
                <w:szCs w:val="16"/>
              </w:rPr>
            </w:pPr>
            <w:r w:rsidRPr="000A0C78">
              <w:rPr>
                <w:rFonts w:ascii="Arial" w:hAnsi="Arial" w:cs="Arial"/>
                <w:b/>
                <w:bCs/>
                <w:sz w:val="16"/>
                <w:szCs w:val="16"/>
              </w:rPr>
              <w:t>%</w:t>
            </w:r>
          </w:p>
        </w:tc>
      </w:tr>
      <w:tr w:rsidR="008A6668" w:rsidRPr="000A0C78" w:rsidTr="008A6668">
        <w:trPr>
          <w:trHeight w:val="363"/>
        </w:trPr>
        <w:tc>
          <w:tcPr>
            <w:tcW w:w="1240" w:type="dxa"/>
            <w:tcBorders>
              <w:top w:val="nil"/>
              <w:bottom w:val="single" w:sz="12" w:space="0" w:color="auto"/>
            </w:tcBorders>
          </w:tcPr>
          <w:p w:rsidR="008A6668" w:rsidRPr="000A0C78" w:rsidRDefault="008A6668" w:rsidP="005C4C9D">
            <w:pPr>
              <w:spacing w:after="0" w:line="240" w:lineRule="auto"/>
              <w:rPr>
                <w:rFonts w:ascii="Arial" w:hAnsi="Arial" w:cs="Arial"/>
                <w:b/>
                <w:bCs/>
                <w:sz w:val="16"/>
                <w:szCs w:val="16"/>
              </w:rPr>
            </w:pPr>
          </w:p>
        </w:tc>
        <w:tc>
          <w:tcPr>
            <w:tcW w:w="853" w:type="dxa"/>
            <w:tcBorders>
              <w:top w:val="nil"/>
              <w:bottom w:val="single" w:sz="12" w:space="0" w:color="auto"/>
            </w:tcBorders>
          </w:tcPr>
          <w:p w:rsidR="008A6668" w:rsidRPr="000A0C78" w:rsidRDefault="008A6668" w:rsidP="005C4C9D">
            <w:pPr>
              <w:spacing w:after="0" w:line="240" w:lineRule="auto"/>
              <w:rPr>
                <w:rFonts w:ascii="Arial" w:hAnsi="Arial" w:cs="Arial"/>
                <w:sz w:val="18"/>
                <w:szCs w:val="18"/>
              </w:rPr>
            </w:pPr>
          </w:p>
        </w:tc>
        <w:tc>
          <w:tcPr>
            <w:tcW w:w="850" w:type="dxa"/>
            <w:tcBorders>
              <w:top w:val="nil"/>
              <w:bottom w:val="single" w:sz="12" w:space="0" w:color="auto"/>
            </w:tcBorders>
          </w:tcPr>
          <w:p w:rsidR="008A6668" w:rsidRPr="000A0C78" w:rsidRDefault="008A6668" w:rsidP="005C4C9D">
            <w:pPr>
              <w:spacing w:after="0" w:line="240" w:lineRule="auto"/>
              <w:rPr>
                <w:rFonts w:ascii="Arial" w:hAnsi="Arial" w:cs="Arial"/>
                <w:sz w:val="18"/>
                <w:szCs w:val="18"/>
              </w:rPr>
            </w:pPr>
          </w:p>
        </w:tc>
        <w:tc>
          <w:tcPr>
            <w:tcW w:w="707" w:type="dxa"/>
            <w:tcBorders>
              <w:top w:val="nil"/>
              <w:bottom w:val="single" w:sz="12" w:space="0" w:color="auto"/>
            </w:tcBorders>
          </w:tcPr>
          <w:p w:rsidR="008A6668" w:rsidRPr="000A0C78" w:rsidRDefault="008A6668" w:rsidP="005C4C9D">
            <w:pPr>
              <w:spacing w:after="0" w:line="240" w:lineRule="auto"/>
              <w:rPr>
                <w:rFonts w:ascii="Arial" w:hAnsi="Arial" w:cs="Arial"/>
                <w:sz w:val="18"/>
                <w:szCs w:val="18"/>
              </w:rPr>
            </w:pPr>
          </w:p>
        </w:tc>
        <w:tc>
          <w:tcPr>
            <w:tcW w:w="994" w:type="dxa"/>
            <w:tcBorders>
              <w:top w:val="nil"/>
              <w:bottom w:val="single" w:sz="12" w:space="0" w:color="auto"/>
            </w:tcBorders>
          </w:tcPr>
          <w:p w:rsidR="008A6668" w:rsidRPr="000A0C78" w:rsidRDefault="008A6668" w:rsidP="005C4C9D">
            <w:pPr>
              <w:spacing w:after="0" w:line="240" w:lineRule="auto"/>
              <w:rPr>
                <w:rFonts w:ascii="Arial" w:hAnsi="Arial" w:cs="Arial"/>
                <w:sz w:val="18"/>
                <w:szCs w:val="18"/>
              </w:rPr>
            </w:pPr>
          </w:p>
        </w:tc>
        <w:tc>
          <w:tcPr>
            <w:tcW w:w="709" w:type="dxa"/>
            <w:tcBorders>
              <w:top w:val="nil"/>
              <w:bottom w:val="single" w:sz="12" w:space="0" w:color="auto"/>
            </w:tcBorders>
          </w:tcPr>
          <w:p w:rsidR="008A6668" w:rsidRPr="000A0C78" w:rsidRDefault="008A6668" w:rsidP="005C4C9D">
            <w:pPr>
              <w:spacing w:after="0" w:line="240" w:lineRule="auto"/>
              <w:rPr>
                <w:rFonts w:ascii="Arial" w:hAnsi="Arial" w:cs="Arial"/>
                <w:sz w:val="18"/>
                <w:szCs w:val="18"/>
              </w:rPr>
            </w:pPr>
          </w:p>
        </w:tc>
        <w:tc>
          <w:tcPr>
            <w:tcW w:w="707" w:type="dxa"/>
            <w:tcBorders>
              <w:top w:val="single" w:sz="4" w:space="0" w:color="808080"/>
              <w:bottom w:val="single" w:sz="12" w:space="0" w:color="auto"/>
            </w:tcBorders>
          </w:tcPr>
          <w:p w:rsidR="008A6668" w:rsidRPr="000A0C78" w:rsidRDefault="008A6668" w:rsidP="005C4C9D">
            <w:pPr>
              <w:spacing w:after="0" w:line="240" w:lineRule="auto"/>
              <w:rPr>
                <w:rFonts w:ascii="Arial" w:hAnsi="Arial" w:cs="Arial"/>
                <w:sz w:val="18"/>
                <w:szCs w:val="18"/>
              </w:rPr>
            </w:pPr>
            <w:r w:rsidRPr="000A0C78">
              <w:rPr>
                <w:rFonts w:ascii="Arial" w:hAnsi="Arial" w:cs="Arial"/>
                <w:sz w:val="18"/>
                <w:szCs w:val="18"/>
              </w:rPr>
              <w:t>Gross</w:t>
            </w:r>
          </w:p>
        </w:tc>
        <w:tc>
          <w:tcPr>
            <w:tcW w:w="709" w:type="dxa"/>
            <w:tcBorders>
              <w:top w:val="single" w:sz="4" w:space="0" w:color="808080"/>
              <w:bottom w:val="single" w:sz="12" w:space="0" w:color="auto"/>
            </w:tcBorders>
          </w:tcPr>
          <w:p w:rsidR="008A6668" w:rsidRPr="000A0C78" w:rsidRDefault="008A6668" w:rsidP="005C4C9D">
            <w:pPr>
              <w:spacing w:after="0" w:line="240" w:lineRule="auto"/>
              <w:rPr>
                <w:rFonts w:ascii="Arial" w:hAnsi="Arial" w:cs="Arial"/>
                <w:sz w:val="18"/>
                <w:szCs w:val="18"/>
              </w:rPr>
            </w:pPr>
            <w:r w:rsidRPr="000A0C78">
              <w:rPr>
                <w:rFonts w:ascii="Arial" w:hAnsi="Arial" w:cs="Arial"/>
                <w:sz w:val="18"/>
                <w:szCs w:val="18"/>
              </w:rPr>
              <w:t>Nett</w:t>
            </w:r>
          </w:p>
        </w:tc>
        <w:tc>
          <w:tcPr>
            <w:tcW w:w="1134" w:type="dxa"/>
            <w:tcBorders>
              <w:top w:val="nil"/>
              <w:bottom w:val="single" w:sz="12" w:space="0" w:color="auto"/>
            </w:tcBorders>
          </w:tcPr>
          <w:p w:rsidR="008A6668" w:rsidRPr="000A0C78" w:rsidRDefault="008A6668" w:rsidP="005C4C9D">
            <w:pPr>
              <w:spacing w:after="0" w:line="240" w:lineRule="auto"/>
              <w:rPr>
                <w:rFonts w:ascii="Arial" w:hAnsi="Arial" w:cs="Arial"/>
                <w:sz w:val="18"/>
                <w:szCs w:val="18"/>
              </w:rPr>
            </w:pPr>
          </w:p>
        </w:tc>
        <w:tc>
          <w:tcPr>
            <w:tcW w:w="992" w:type="dxa"/>
            <w:tcBorders>
              <w:top w:val="nil"/>
              <w:bottom w:val="single" w:sz="12" w:space="0" w:color="auto"/>
            </w:tcBorders>
          </w:tcPr>
          <w:p w:rsidR="008A6668" w:rsidRPr="000A0C78" w:rsidRDefault="008A6668" w:rsidP="005C4C9D">
            <w:pPr>
              <w:spacing w:after="0" w:line="240" w:lineRule="auto"/>
              <w:rPr>
                <w:rFonts w:ascii="Arial" w:hAnsi="Arial" w:cs="Arial"/>
                <w:sz w:val="18"/>
                <w:szCs w:val="18"/>
              </w:rPr>
            </w:pPr>
          </w:p>
        </w:tc>
        <w:tc>
          <w:tcPr>
            <w:tcW w:w="992" w:type="dxa"/>
            <w:tcBorders>
              <w:top w:val="nil"/>
              <w:bottom w:val="single" w:sz="12" w:space="0" w:color="auto"/>
            </w:tcBorders>
          </w:tcPr>
          <w:p w:rsidR="008A6668" w:rsidRPr="000A0C78" w:rsidRDefault="008A6668" w:rsidP="005C4C9D">
            <w:pPr>
              <w:spacing w:after="0" w:line="240" w:lineRule="auto"/>
              <w:rPr>
                <w:rFonts w:ascii="Arial" w:hAnsi="Arial" w:cs="Arial"/>
                <w:sz w:val="18"/>
                <w:szCs w:val="18"/>
              </w:rPr>
            </w:pPr>
          </w:p>
        </w:tc>
        <w:tc>
          <w:tcPr>
            <w:tcW w:w="851" w:type="dxa"/>
            <w:tcBorders>
              <w:top w:val="nil"/>
              <w:bottom w:val="single" w:sz="12" w:space="0" w:color="auto"/>
            </w:tcBorders>
          </w:tcPr>
          <w:p w:rsidR="008A6668" w:rsidRPr="000A0C78" w:rsidRDefault="008A6668" w:rsidP="005C4C9D">
            <w:pPr>
              <w:spacing w:after="0" w:line="240" w:lineRule="auto"/>
              <w:rPr>
                <w:rFonts w:ascii="Arial" w:hAnsi="Arial" w:cs="Arial"/>
                <w:sz w:val="18"/>
                <w:szCs w:val="18"/>
              </w:rPr>
            </w:pPr>
          </w:p>
        </w:tc>
        <w:tc>
          <w:tcPr>
            <w:tcW w:w="850" w:type="dxa"/>
            <w:tcBorders>
              <w:top w:val="nil"/>
              <w:bottom w:val="single" w:sz="12" w:space="0" w:color="auto"/>
            </w:tcBorders>
          </w:tcPr>
          <w:p w:rsidR="008A6668" w:rsidRPr="000A0C78" w:rsidRDefault="008A6668" w:rsidP="005C4C9D">
            <w:pPr>
              <w:spacing w:after="0" w:line="240" w:lineRule="auto"/>
              <w:rPr>
                <w:rFonts w:ascii="Arial" w:hAnsi="Arial" w:cs="Arial"/>
                <w:sz w:val="18"/>
                <w:szCs w:val="18"/>
              </w:rPr>
            </w:pPr>
          </w:p>
        </w:tc>
        <w:tc>
          <w:tcPr>
            <w:tcW w:w="972" w:type="dxa"/>
            <w:tcBorders>
              <w:top w:val="nil"/>
              <w:bottom w:val="single" w:sz="12" w:space="0" w:color="auto"/>
            </w:tcBorders>
          </w:tcPr>
          <w:p w:rsidR="008A6668" w:rsidRPr="000A0C78" w:rsidRDefault="008A6668" w:rsidP="005C4C9D">
            <w:pPr>
              <w:spacing w:after="0" w:line="240" w:lineRule="auto"/>
              <w:rPr>
                <w:rFonts w:ascii="Arial" w:hAnsi="Arial" w:cs="Arial"/>
                <w:sz w:val="18"/>
                <w:szCs w:val="18"/>
              </w:rPr>
            </w:pPr>
          </w:p>
        </w:tc>
        <w:tc>
          <w:tcPr>
            <w:tcW w:w="741" w:type="dxa"/>
            <w:tcBorders>
              <w:top w:val="nil"/>
              <w:bottom w:val="single" w:sz="12" w:space="0" w:color="auto"/>
            </w:tcBorders>
          </w:tcPr>
          <w:p w:rsidR="008A6668" w:rsidRPr="000A0C78" w:rsidRDefault="008A6668" w:rsidP="005C4C9D">
            <w:pPr>
              <w:spacing w:after="0" w:line="240" w:lineRule="auto"/>
              <w:rPr>
                <w:rFonts w:ascii="Arial" w:hAnsi="Arial" w:cs="Arial"/>
                <w:sz w:val="18"/>
                <w:szCs w:val="18"/>
              </w:rPr>
            </w:pPr>
          </w:p>
        </w:tc>
        <w:tc>
          <w:tcPr>
            <w:tcW w:w="839" w:type="dxa"/>
            <w:tcBorders>
              <w:top w:val="nil"/>
              <w:bottom w:val="single" w:sz="12" w:space="0" w:color="auto"/>
            </w:tcBorders>
          </w:tcPr>
          <w:p w:rsidR="008A6668" w:rsidRPr="000A0C78" w:rsidRDefault="008A6668" w:rsidP="005C4C9D">
            <w:pPr>
              <w:spacing w:after="0" w:line="240" w:lineRule="auto"/>
              <w:rPr>
                <w:rFonts w:ascii="Arial" w:hAnsi="Arial" w:cs="Arial"/>
                <w:sz w:val="18"/>
                <w:szCs w:val="18"/>
              </w:rPr>
            </w:pPr>
          </w:p>
        </w:tc>
        <w:tc>
          <w:tcPr>
            <w:tcW w:w="850" w:type="dxa"/>
            <w:tcBorders>
              <w:top w:val="nil"/>
              <w:bottom w:val="single" w:sz="12" w:space="0" w:color="auto"/>
            </w:tcBorders>
          </w:tcPr>
          <w:p w:rsidR="008A6668" w:rsidRPr="000A0C78" w:rsidRDefault="008A6668" w:rsidP="005C4C9D">
            <w:pPr>
              <w:spacing w:after="0" w:line="240" w:lineRule="auto"/>
              <w:rPr>
                <w:rFonts w:ascii="Arial" w:hAnsi="Arial" w:cs="Arial"/>
                <w:sz w:val="18"/>
                <w:szCs w:val="18"/>
              </w:rPr>
            </w:pPr>
          </w:p>
        </w:tc>
      </w:tr>
      <w:tr w:rsidR="008A6668" w:rsidRPr="000A0C78" w:rsidTr="008A6668">
        <w:trPr>
          <w:trHeight w:val="537"/>
        </w:trPr>
        <w:tc>
          <w:tcPr>
            <w:tcW w:w="1240" w:type="dxa"/>
            <w:tcBorders>
              <w:top w:val="single" w:sz="12" w:space="0" w:color="auto"/>
            </w:tcBorders>
          </w:tcPr>
          <w:p w:rsidR="008A6668" w:rsidRPr="000A0C78" w:rsidRDefault="008A6668" w:rsidP="005C4C9D">
            <w:pPr>
              <w:spacing w:after="0" w:line="240" w:lineRule="auto"/>
              <w:rPr>
                <w:rFonts w:ascii="Arial" w:hAnsi="Arial" w:cs="Arial"/>
                <w:b/>
                <w:bCs/>
                <w:sz w:val="16"/>
                <w:szCs w:val="16"/>
              </w:rPr>
            </w:pPr>
            <w:r w:rsidRPr="000A0C78">
              <w:rPr>
                <w:rFonts w:ascii="Arial" w:hAnsi="Arial" w:cs="Arial"/>
                <w:b/>
                <w:bCs/>
                <w:sz w:val="16"/>
                <w:szCs w:val="16"/>
              </w:rPr>
              <w:t xml:space="preserve">Options </w:t>
            </w:r>
          </w:p>
          <w:p w:rsidR="008A6668" w:rsidRPr="000A0C78" w:rsidRDefault="008A6668" w:rsidP="005C4C9D">
            <w:pPr>
              <w:spacing w:after="0" w:line="240" w:lineRule="auto"/>
              <w:rPr>
                <w:rFonts w:ascii="Arial" w:hAnsi="Arial" w:cs="Arial"/>
                <w:b/>
                <w:bCs/>
                <w:sz w:val="16"/>
                <w:szCs w:val="16"/>
              </w:rPr>
            </w:pPr>
            <w:r w:rsidRPr="000A0C78">
              <w:rPr>
                <w:rFonts w:ascii="Arial" w:hAnsi="Arial" w:cs="Arial"/>
                <w:b/>
                <w:bCs/>
                <w:sz w:val="16"/>
                <w:szCs w:val="16"/>
              </w:rPr>
              <w:t>e.g. put or call</w:t>
            </w:r>
          </w:p>
        </w:tc>
        <w:tc>
          <w:tcPr>
            <w:tcW w:w="853"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c>
          <w:tcPr>
            <w:tcW w:w="850"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c>
          <w:tcPr>
            <w:tcW w:w="707"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c>
          <w:tcPr>
            <w:tcW w:w="994"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c>
          <w:tcPr>
            <w:tcW w:w="709"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c>
          <w:tcPr>
            <w:tcW w:w="707" w:type="dxa"/>
            <w:tcBorders>
              <w:top w:val="single" w:sz="12" w:space="0" w:color="auto"/>
            </w:tcBorders>
          </w:tcPr>
          <w:p w:rsidR="008A6668" w:rsidRPr="000A0C78" w:rsidRDefault="008A6668" w:rsidP="005C4C9D">
            <w:pPr>
              <w:spacing w:after="0" w:line="240" w:lineRule="auto"/>
              <w:rPr>
                <w:rFonts w:ascii="Arial" w:hAnsi="Arial" w:cs="Arial"/>
                <w:sz w:val="18"/>
                <w:szCs w:val="18"/>
              </w:rPr>
            </w:pPr>
            <w:r w:rsidRPr="000A0C78">
              <w:rPr>
                <w:rFonts w:ascii="Arial" w:hAnsi="Arial" w:cs="Arial"/>
                <w:sz w:val="18"/>
                <w:szCs w:val="18"/>
              </w:rPr>
              <w:t xml:space="preserve"> </w:t>
            </w:r>
          </w:p>
        </w:tc>
        <w:tc>
          <w:tcPr>
            <w:tcW w:w="709" w:type="dxa"/>
            <w:tcBorders>
              <w:top w:val="single" w:sz="12" w:space="0" w:color="auto"/>
            </w:tcBorders>
          </w:tcPr>
          <w:p w:rsidR="008A6668" w:rsidRPr="000A0C78" w:rsidRDefault="00D0519C" w:rsidP="005C4C9D">
            <w:pPr>
              <w:spacing w:after="0" w:line="240" w:lineRule="auto"/>
              <w:rPr>
                <w:rFonts w:ascii="Arial" w:hAnsi="Arial" w:cs="Arial"/>
                <w:sz w:val="18"/>
                <w:szCs w:val="18"/>
              </w:rPr>
            </w:pPr>
            <w:r w:rsidRPr="000A0C78">
              <w:rPr>
                <w:rFonts w:ascii="Arial" w:hAnsi="Arial" w:cs="Arial"/>
                <w:sz w:val="18"/>
                <w:szCs w:val="18"/>
              </w:rPr>
              <w:t>-</w:t>
            </w:r>
          </w:p>
        </w:tc>
        <w:tc>
          <w:tcPr>
            <w:tcW w:w="1134"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c>
          <w:tcPr>
            <w:tcW w:w="992"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c>
          <w:tcPr>
            <w:tcW w:w="992"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c>
          <w:tcPr>
            <w:tcW w:w="851"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c>
          <w:tcPr>
            <w:tcW w:w="850"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c>
          <w:tcPr>
            <w:tcW w:w="972"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c>
          <w:tcPr>
            <w:tcW w:w="741"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c>
          <w:tcPr>
            <w:tcW w:w="839"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c>
          <w:tcPr>
            <w:tcW w:w="850"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r>
      <w:tr w:rsidR="008A6668" w:rsidRPr="000A0C78" w:rsidTr="008A6668">
        <w:trPr>
          <w:trHeight w:val="537"/>
        </w:trPr>
        <w:tc>
          <w:tcPr>
            <w:tcW w:w="1240" w:type="dxa"/>
          </w:tcPr>
          <w:p w:rsidR="008A6668" w:rsidRPr="000A0C78" w:rsidRDefault="008A6668" w:rsidP="005C4C9D">
            <w:pPr>
              <w:spacing w:after="0" w:line="240" w:lineRule="auto"/>
              <w:rPr>
                <w:rFonts w:ascii="Arial" w:hAnsi="Arial" w:cs="Arial"/>
                <w:b/>
                <w:bCs/>
                <w:sz w:val="16"/>
                <w:szCs w:val="16"/>
              </w:rPr>
            </w:pPr>
            <w:r w:rsidRPr="000A0C78">
              <w:rPr>
                <w:rFonts w:ascii="Arial" w:hAnsi="Arial" w:cs="Arial"/>
                <w:b/>
                <w:bCs/>
                <w:sz w:val="16"/>
                <w:szCs w:val="16"/>
              </w:rPr>
              <w:t>Futures/</w:t>
            </w:r>
          </w:p>
          <w:p w:rsidR="008A6668" w:rsidRPr="000A0C78" w:rsidRDefault="008A6668" w:rsidP="005C4C9D">
            <w:pPr>
              <w:spacing w:after="0" w:line="240" w:lineRule="auto"/>
              <w:rPr>
                <w:rFonts w:ascii="Arial" w:hAnsi="Arial" w:cs="Arial"/>
                <w:b/>
                <w:bCs/>
                <w:sz w:val="16"/>
                <w:szCs w:val="16"/>
              </w:rPr>
            </w:pPr>
            <w:r w:rsidRPr="000A0C78">
              <w:rPr>
                <w:rFonts w:ascii="Arial" w:hAnsi="Arial" w:cs="Arial"/>
                <w:b/>
                <w:bCs/>
                <w:sz w:val="16"/>
                <w:szCs w:val="16"/>
              </w:rPr>
              <w:t>Forwards/</w:t>
            </w:r>
          </w:p>
          <w:p w:rsidR="008A6668" w:rsidRPr="000A0C78" w:rsidRDefault="008A6668" w:rsidP="005C4C9D">
            <w:pPr>
              <w:spacing w:after="0" w:line="240" w:lineRule="auto"/>
              <w:rPr>
                <w:rFonts w:ascii="Arial" w:hAnsi="Arial" w:cs="Arial"/>
                <w:b/>
                <w:bCs/>
                <w:sz w:val="16"/>
                <w:szCs w:val="16"/>
              </w:rPr>
            </w:pPr>
            <w:r w:rsidRPr="000A0C78">
              <w:rPr>
                <w:rFonts w:ascii="Arial" w:hAnsi="Arial" w:cs="Arial"/>
                <w:b/>
                <w:bCs/>
                <w:sz w:val="16"/>
                <w:szCs w:val="16"/>
              </w:rPr>
              <w:t>SAFEX</w:t>
            </w:r>
          </w:p>
        </w:tc>
        <w:tc>
          <w:tcPr>
            <w:tcW w:w="853"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c>
          <w:tcPr>
            <w:tcW w:w="707" w:type="dxa"/>
          </w:tcPr>
          <w:p w:rsidR="008A6668" w:rsidRPr="000A0C78" w:rsidRDefault="008A6668" w:rsidP="005C4C9D">
            <w:pPr>
              <w:spacing w:after="0" w:line="240" w:lineRule="auto"/>
              <w:rPr>
                <w:rFonts w:ascii="Arial" w:hAnsi="Arial" w:cs="Arial"/>
                <w:sz w:val="18"/>
                <w:szCs w:val="18"/>
              </w:rPr>
            </w:pPr>
          </w:p>
        </w:tc>
        <w:tc>
          <w:tcPr>
            <w:tcW w:w="994"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707"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D0519C" w:rsidP="005C4C9D">
            <w:pPr>
              <w:spacing w:after="0" w:line="240" w:lineRule="auto"/>
              <w:rPr>
                <w:rFonts w:ascii="Arial" w:hAnsi="Arial" w:cs="Arial"/>
                <w:sz w:val="18"/>
                <w:szCs w:val="18"/>
              </w:rPr>
            </w:pPr>
            <w:r w:rsidRPr="000A0C78">
              <w:rPr>
                <w:rFonts w:ascii="Arial" w:hAnsi="Arial" w:cs="Arial"/>
                <w:sz w:val="18"/>
                <w:szCs w:val="18"/>
              </w:rPr>
              <w:t>-</w:t>
            </w:r>
          </w:p>
        </w:tc>
        <w:tc>
          <w:tcPr>
            <w:tcW w:w="1134"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851"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c>
          <w:tcPr>
            <w:tcW w:w="972" w:type="dxa"/>
          </w:tcPr>
          <w:p w:rsidR="008A6668" w:rsidRPr="000A0C78" w:rsidRDefault="008A6668" w:rsidP="005C4C9D">
            <w:pPr>
              <w:spacing w:after="0" w:line="240" w:lineRule="auto"/>
              <w:rPr>
                <w:rFonts w:ascii="Arial" w:hAnsi="Arial" w:cs="Arial"/>
                <w:sz w:val="18"/>
                <w:szCs w:val="18"/>
              </w:rPr>
            </w:pPr>
          </w:p>
        </w:tc>
        <w:tc>
          <w:tcPr>
            <w:tcW w:w="741" w:type="dxa"/>
          </w:tcPr>
          <w:p w:rsidR="008A6668" w:rsidRPr="000A0C78" w:rsidRDefault="008A6668" w:rsidP="005C4C9D">
            <w:pPr>
              <w:spacing w:after="0" w:line="240" w:lineRule="auto"/>
              <w:rPr>
                <w:rFonts w:ascii="Arial" w:hAnsi="Arial" w:cs="Arial"/>
                <w:sz w:val="18"/>
                <w:szCs w:val="18"/>
              </w:rPr>
            </w:pPr>
          </w:p>
        </w:tc>
        <w:tc>
          <w:tcPr>
            <w:tcW w:w="839"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r>
      <w:tr w:rsidR="008A6668" w:rsidRPr="000A0C78" w:rsidTr="008A6668">
        <w:trPr>
          <w:trHeight w:val="537"/>
        </w:trPr>
        <w:tc>
          <w:tcPr>
            <w:tcW w:w="1240" w:type="dxa"/>
          </w:tcPr>
          <w:p w:rsidR="008A6668" w:rsidRPr="000A0C78" w:rsidRDefault="008A6668" w:rsidP="005C4C9D">
            <w:pPr>
              <w:spacing w:after="0" w:line="240" w:lineRule="auto"/>
              <w:rPr>
                <w:rFonts w:ascii="Arial" w:hAnsi="Arial" w:cs="Arial"/>
                <w:b/>
                <w:bCs/>
                <w:sz w:val="16"/>
                <w:szCs w:val="16"/>
              </w:rPr>
            </w:pPr>
            <w:r w:rsidRPr="000A0C78">
              <w:rPr>
                <w:rFonts w:ascii="Arial" w:hAnsi="Arial" w:cs="Arial"/>
                <w:b/>
                <w:bCs/>
                <w:sz w:val="16"/>
                <w:szCs w:val="16"/>
              </w:rPr>
              <w:t>Currency swaps</w:t>
            </w:r>
          </w:p>
        </w:tc>
        <w:tc>
          <w:tcPr>
            <w:tcW w:w="853"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c>
          <w:tcPr>
            <w:tcW w:w="707" w:type="dxa"/>
          </w:tcPr>
          <w:p w:rsidR="008A6668" w:rsidRPr="000A0C78" w:rsidRDefault="008A6668" w:rsidP="005C4C9D">
            <w:pPr>
              <w:spacing w:after="0" w:line="240" w:lineRule="auto"/>
              <w:rPr>
                <w:rFonts w:ascii="Arial" w:hAnsi="Arial" w:cs="Arial"/>
                <w:sz w:val="18"/>
                <w:szCs w:val="18"/>
              </w:rPr>
            </w:pPr>
          </w:p>
        </w:tc>
        <w:tc>
          <w:tcPr>
            <w:tcW w:w="994"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707"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D0519C" w:rsidP="005C4C9D">
            <w:pPr>
              <w:spacing w:after="0" w:line="240" w:lineRule="auto"/>
              <w:rPr>
                <w:rFonts w:ascii="Arial" w:hAnsi="Arial" w:cs="Arial"/>
                <w:sz w:val="18"/>
                <w:szCs w:val="18"/>
              </w:rPr>
            </w:pPr>
            <w:r w:rsidRPr="000A0C78">
              <w:rPr>
                <w:rFonts w:ascii="Arial" w:hAnsi="Arial" w:cs="Arial"/>
                <w:sz w:val="18"/>
                <w:szCs w:val="18"/>
              </w:rPr>
              <w:t>-</w:t>
            </w:r>
          </w:p>
        </w:tc>
        <w:tc>
          <w:tcPr>
            <w:tcW w:w="1134"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851"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c>
          <w:tcPr>
            <w:tcW w:w="972" w:type="dxa"/>
          </w:tcPr>
          <w:p w:rsidR="008A6668" w:rsidRPr="000A0C78" w:rsidRDefault="008A6668" w:rsidP="005C4C9D">
            <w:pPr>
              <w:spacing w:after="0" w:line="240" w:lineRule="auto"/>
              <w:rPr>
                <w:rFonts w:ascii="Arial" w:hAnsi="Arial" w:cs="Arial"/>
                <w:sz w:val="18"/>
                <w:szCs w:val="18"/>
              </w:rPr>
            </w:pPr>
          </w:p>
        </w:tc>
        <w:tc>
          <w:tcPr>
            <w:tcW w:w="741" w:type="dxa"/>
          </w:tcPr>
          <w:p w:rsidR="008A6668" w:rsidRPr="000A0C78" w:rsidRDefault="008A6668" w:rsidP="005C4C9D">
            <w:pPr>
              <w:spacing w:after="0" w:line="240" w:lineRule="auto"/>
              <w:rPr>
                <w:rFonts w:ascii="Arial" w:hAnsi="Arial" w:cs="Arial"/>
                <w:sz w:val="18"/>
                <w:szCs w:val="18"/>
              </w:rPr>
            </w:pPr>
          </w:p>
        </w:tc>
        <w:tc>
          <w:tcPr>
            <w:tcW w:w="839"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r>
      <w:tr w:rsidR="008A6668" w:rsidRPr="000A0C78" w:rsidTr="008A6668">
        <w:trPr>
          <w:trHeight w:val="537"/>
        </w:trPr>
        <w:tc>
          <w:tcPr>
            <w:tcW w:w="1240" w:type="dxa"/>
          </w:tcPr>
          <w:p w:rsidR="008A6668" w:rsidRPr="000A0C78" w:rsidRDefault="008A6668" w:rsidP="005C4C9D">
            <w:pPr>
              <w:spacing w:after="0" w:line="240" w:lineRule="auto"/>
              <w:rPr>
                <w:rFonts w:ascii="Arial" w:hAnsi="Arial" w:cs="Arial"/>
                <w:b/>
                <w:bCs/>
                <w:sz w:val="16"/>
                <w:szCs w:val="16"/>
              </w:rPr>
            </w:pPr>
            <w:r w:rsidRPr="000A0C78">
              <w:rPr>
                <w:rFonts w:ascii="Arial" w:hAnsi="Arial" w:cs="Arial"/>
                <w:b/>
                <w:bCs/>
                <w:sz w:val="16"/>
                <w:szCs w:val="16"/>
              </w:rPr>
              <w:t>Interest rate swaps</w:t>
            </w:r>
          </w:p>
        </w:tc>
        <w:tc>
          <w:tcPr>
            <w:tcW w:w="853"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c>
          <w:tcPr>
            <w:tcW w:w="707" w:type="dxa"/>
          </w:tcPr>
          <w:p w:rsidR="008A6668" w:rsidRPr="000A0C78" w:rsidRDefault="008A6668" w:rsidP="005C4C9D">
            <w:pPr>
              <w:spacing w:after="0" w:line="240" w:lineRule="auto"/>
              <w:rPr>
                <w:rFonts w:ascii="Arial" w:hAnsi="Arial" w:cs="Arial"/>
                <w:sz w:val="18"/>
                <w:szCs w:val="18"/>
              </w:rPr>
            </w:pPr>
          </w:p>
        </w:tc>
        <w:tc>
          <w:tcPr>
            <w:tcW w:w="994"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707"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D0519C" w:rsidP="005C4C9D">
            <w:pPr>
              <w:spacing w:after="0" w:line="240" w:lineRule="auto"/>
              <w:rPr>
                <w:rFonts w:ascii="Arial" w:hAnsi="Arial" w:cs="Arial"/>
                <w:sz w:val="18"/>
                <w:szCs w:val="18"/>
              </w:rPr>
            </w:pPr>
            <w:r w:rsidRPr="000A0C78">
              <w:rPr>
                <w:rFonts w:ascii="Arial" w:hAnsi="Arial" w:cs="Arial"/>
                <w:sz w:val="18"/>
                <w:szCs w:val="18"/>
              </w:rPr>
              <w:t>-</w:t>
            </w:r>
          </w:p>
        </w:tc>
        <w:tc>
          <w:tcPr>
            <w:tcW w:w="1134"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851"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c>
          <w:tcPr>
            <w:tcW w:w="972" w:type="dxa"/>
          </w:tcPr>
          <w:p w:rsidR="008A6668" w:rsidRPr="000A0C78" w:rsidRDefault="008A6668" w:rsidP="005C4C9D">
            <w:pPr>
              <w:spacing w:after="0" w:line="240" w:lineRule="auto"/>
              <w:rPr>
                <w:rFonts w:ascii="Arial" w:hAnsi="Arial" w:cs="Arial"/>
                <w:sz w:val="18"/>
                <w:szCs w:val="18"/>
              </w:rPr>
            </w:pPr>
          </w:p>
        </w:tc>
        <w:tc>
          <w:tcPr>
            <w:tcW w:w="741" w:type="dxa"/>
          </w:tcPr>
          <w:p w:rsidR="008A6668" w:rsidRPr="000A0C78" w:rsidRDefault="008A6668" w:rsidP="005C4C9D">
            <w:pPr>
              <w:spacing w:after="0" w:line="240" w:lineRule="auto"/>
              <w:rPr>
                <w:rFonts w:ascii="Arial" w:hAnsi="Arial" w:cs="Arial"/>
                <w:sz w:val="18"/>
                <w:szCs w:val="18"/>
              </w:rPr>
            </w:pPr>
          </w:p>
        </w:tc>
        <w:tc>
          <w:tcPr>
            <w:tcW w:w="839"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r>
      <w:tr w:rsidR="008A6668" w:rsidRPr="000A0C78" w:rsidTr="008A6668">
        <w:trPr>
          <w:trHeight w:val="537"/>
        </w:trPr>
        <w:tc>
          <w:tcPr>
            <w:tcW w:w="1240" w:type="dxa"/>
          </w:tcPr>
          <w:p w:rsidR="008A6668" w:rsidRPr="000A0C78" w:rsidRDefault="008A6668" w:rsidP="005C4C9D">
            <w:pPr>
              <w:spacing w:after="0" w:line="240" w:lineRule="auto"/>
              <w:rPr>
                <w:rFonts w:ascii="Arial" w:hAnsi="Arial" w:cs="Arial"/>
                <w:b/>
                <w:bCs/>
                <w:sz w:val="16"/>
                <w:szCs w:val="16"/>
              </w:rPr>
            </w:pPr>
            <w:r w:rsidRPr="000A0C78">
              <w:rPr>
                <w:rFonts w:ascii="Arial" w:hAnsi="Arial" w:cs="Arial"/>
                <w:b/>
                <w:bCs/>
                <w:sz w:val="16"/>
                <w:szCs w:val="16"/>
              </w:rPr>
              <w:t>Forward rate agreements</w:t>
            </w:r>
          </w:p>
        </w:tc>
        <w:tc>
          <w:tcPr>
            <w:tcW w:w="853"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c>
          <w:tcPr>
            <w:tcW w:w="707" w:type="dxa"/>
          </w:tcPr>
          <w:p w:rsidR="008A6668" w:rsidRPr="000A0C78" w:rsidRDefault="008A6668" w:rsidP="005C4C9D">
            <w:pPr>
              <w:spacing w:after="0" w:line="240" w:lineRule="auto"/>
              <w:rPr>
                <w:rFonts w:ascii="Arial" w:hAnsi="Arial" w:cs="Arial"/>
                <w:sz w:val="18"/>
                <w:szCs w:val="18"/>
              </w:rPr>
            </w:pPr>
          </w:p>
        </w:tc>
        <w:tc>
          <w:tcPr>
            <w:tcW w:w="994"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707"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D0519C" w:rsidP="005C4C9D">
            <w:pPr>
              <w:spacing w:after="0" w:line="240" w:lineRule="auto"/>
              <w:rPr>
                <w:rFonts w:ascii="Arial" w:hAnsi="Arial" w:cs="Arial"/>
                <w:sz w:val="18"/>
                <w:szCs w:val="18"/>
              </w:rPr>
            </w:pPr>
            <w:r w:rsidRPr="000A0C78">
              <w:rPr>
                <w:rFonts w:ascii="Arial" w:hAnsi="Arial" w:cs="Arial"/>
                <w:sz w:val="18"/>
                <w:szCs w:val="18"/>
              </w:rPr>
              <w:t>-</w:t>
            </w:r>
          </w:p>
        </w:tc>
        <w:tc>
          <w:tcPr>
            <w:tcW w:w="1134"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851"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c>
          <w:tcPr>
            <w:tcW w:w="972" w:type="dxa"/>
          </w:tcPr>
          <w:p w:rsidR="008A6668" w:rsidRPr="000A0C78" w:rsidRDefault="008A6668" w:rsidP="005C4C9D">
            <w:pPr>
              <w:spacing w:after="0" w:line="240" w:lineRule="auto"/>
              <w:rPr>
                <w:rFonts w:ascii="Arial" w:hAnsi="Arial" w:cs="Arial"/>
                <w:sz w:val="18"/>
                <w:szCs w:val="18"/>
              </w:rPr>
            </w:pPr>
          </w:p>
        </w:tc>
        <w:tc>
          <w:tcPr>
            <w:tcW w:w="741" w:type="dxa"/>
          </w:tcPr>
          <w:p w:rsidR="008A6668" w:rsidRPr="000A0C78" w:rsidRDefault="008A6668" w:rsidP="005C4C9D">
            <w:pPr>
              <w:spacing w:after="0" w:line="240" w:lineRule="auto"/>
              <w:rPr>
                <w:rFonts w:ascii="Arial" w:hAnsi="Arial" w:cs="Arial"/>
                <w:sz w:val="18"/>
                <w:szCs w:val="18"/>
              </w:rPr>
            </w:pPr>
          </w:p>
        </w:tc>
        <w:tc>
          <w:tcPr>
            <w:tcW w:w="839"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r>
      <w:tr w:rsidR="008A6668" w:rsidRPr="000A0C78" w:rsidTr="008A6668">
        <w:trPr>
          <w:trHeight w:val="537"/>
        </w:trPr>
        <w:tc>
          <w:tcPr>
            <w:tcW w:w="1240" w:type="dxa"/>
          </w:tcPr>
          <w:p w:rsidR="008A6668" w:rsidRPr="000A0C78" w:rsidRDefault="008A6668" w:rsidP="005C4C9D">
            <w:pPr>
              <w:spacing w:after="0" w:line="240" w:lineRule="auto"/>
              <w:rPr>
                <w:rFonts w:ascii="Arial" w:hAnsi="Arial" w:cs="Arial"/>
                <w:b/>
                <w:bCs/>
                <w:sz w:val="16"/>
                <w:szCs w:val="16"/>
              </w:rPr>
            </w:pPr>
            <w:r w:rsidRPr="000A0C78">
              <w:rPr>
                <w:rFonts w:ascii="Arial" w:hAnsi="Arial" w:cs="Arial"/>
                <w:b/>
                <w:bCs/>
                <w:sz w:val="16"/>
                <w:szCs w:val="16"/>
              </w:rPr>
              <w:t>Equity linked instruments</w:t>
            </w:r>
          </w:p>
        </w:tc>
        <w:tc>
          <w:tcPr>
            <w:tcW w:w="853"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c>
          <w:tcPr>
            <w:tcW w:w="707" w:type="dxa"/>
          </w:tcPr>
          <w:p w:rsidR="008A6668" w:rsidRPr="000A0C78" w:rsidRDefault="008A6668" w:rsidP="005C4C9D">
            <w:pPr>
              <w:spacing w:after="0" w:line="240" w:lineRule="auto"/>
              <w:rPr>
                <w:rFonts w:ascii="Arial" w:hAnsi="Arial" w:cs="Arial"/>
                <w:sz w:val="18"/>
                <w:szCs w:val="18"/>
              </w:rPr>
            </w:pPr>
          </w:p>
        </w:tc>
        <w:tc>
          <w:tcPr>
            <w:tcW w:w="994"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707"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D0519C" w:rsidP="005C4C9D">
            <w:pPr>
              <w:spacing w:after="0" w:line="240" w:lineRule="auto"/>
              <w:rPr>
                <w:rFonts w:ascii="Arial" w:hAnsi="Arial" w:cs="Arial"/>
                <w:sz w:val="18"/>
                <w:szCs w:val="18"/>
              </w:rPr>
            </w:pPr>
            <w:r w:rsidRPr="000A0C78">
              <w:rPr>
                <w:rFonts w:ascii="Arial" w:hAnsi="Arial" w:cs="Arial"/>
                <w:sz w:val="18"/>
                <w:szCs w:val="18"/>
              </w:rPr>
              <w:t>-</w:t>
            </w:r>
          </w:p>
        </w:tc>
        <w:tc>
          <w:tcPr>
            <w:tcW w:w="1134"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851"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c>
          <w:tcPr>
            <w:tcW w:w="972" w:type="dxa"/>
          </w:tcPr>
          <w:p w:rsidR="008A6668" w:rsidRPr="000A0C78" w:rsidRDefault="008A6668" w:rsidP="005C4C9D">
            <w:pPr>
              <w:spacing w:after="0" w:line="240" w:lineRule="auto"/>
              <w:rPr>
                <w:rFonts w:ascii="Arial" w:hAnsi="Arial" w:cs="Arial"/>
                <w:sz w:val="18"/>
                <w:szCs w:val="18"/>
              </w:rPr>
            </w:pPr>
          </w:p>
        </w:tc>
        <w:tc>
          <w:tcPr>
            <w:tcW w:w="741" w:type="dxa"/>
          </w:tcPr>
          <w:p w:rsidR="008A6668" w:rsidRPr="000A0C78" w:rsidRDefault="008A6668" w:rsidP="005C4C9D">
            <w:pPr>
              <w:spacing w:after="0" w:line="240" w:lineRule="auto"/>
              <w:rPr>
                <w:rFonts w:ascii="Arial" w:hAnsi="Arial" w:cs="Arial"/>
                <w:sz w:val="18"/>
                <w:szCs w:val="18"/>
              </w:rPr>
            </w:pPr>
          </w:p>
        </w:tc>
        <w:tc>
          <w:tcPr>
            <w:tcW w:w="839"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r>
      <w:tr w:rsidR="008A6668" w:rsidRPr="000A0C78" w:rsidTr="008A6668">
        <w:trPr>
          <w:trHeight w:val="538"/>
        </w:trPr>
        <w:tc>
          <w:tcPr>
            <w:tcW w:w="1240" w:type="dxa"/>
          </w:tcPr>
          <w:p w:rsidR="008A6668" w:rsidRPr="000A0C78" w:rsidRDefault="008A6668" w:rsidP="00A63507">
            <w:pPr>
              <w:spacing w:after="0" w:line="240" w:lineRule="auto"/>
              <w:rPr>
                <w:rFonts w:ascii="Arial" w:hAnsi="Arial" w:cs="Arial"/>
                <w:b/>
                <w:bCs/>
                <w:sz w:val="16"/>
                <w:szCs w:val="16"/>
              </w:rPr>
            </w:pPr>
            <w:r w:rsidRPr="000A0C78">
              <w:rPr>
                <w:rFonts w:ascii="Arial" w:hAnsi="Arial" w:cs="Arial"/>
                <w:b/>
                <w:bCs/>
                <w:sz w:val="16"/>
                <w:szCs w:val="16"/>
              </w:rPr>
              <w:t>Other (Provide details)</w:t>
            </w:r>
          </w:p>
        </w:tc>
        <w:tc>
          <w:tcPr>
            <w:tcW w:w="853"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c>
          <w:tcPr>
            <w:tcW w:w="707" w:type="dxa"/>
          </w:tcPr>
          <w:p w:rsidR="008A6668" w:rsidRPr="000A0C78" w:rsidRDefault="008A6668" w:rsidP="005C4C9D">
            <w:pPr>
              <w:spacing w:after="0" w:line="240" w:lineRule="auto"/>
              <w:rPr>
                <w:rFonts w:ascii="Arial" w:hAnsi="Arial" w:cs="Arial"/>
                <w:sz w:val="18"/>
                <w:szCs w:val="18"/>
              </w:rPr>
            </w:pPr>
          </w:p>
        </w:tc>
        <w:tc>
          <w:tcPr>
            <w:tcW w:w="994"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707"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D0519C" w:rsidP="005C4C9D">
            <w:pPr>
              <w:spacing w:after="0" w:line="240" w:lineRule="auto"/>
              <w:rPr>
                <w:rFonts w:ascii="Arial" w:hAnsi="Arial" w:cs="Arial"/>
                <w:sz w:val="18"/>
                <w:szCs w:val="18"/>
              </w:rPr>
            </w:pPr>
            <w:r w:rsidRPr="000A0C78">
              <w:rPr>
                <w:rFonts w:ascii="Arial" w:hAnsi="Arial" w:cs="Arial"/>
                <w:sz w:val="18"/>
                <w:szCs w:val="18"/>
              </w:rPr>
              <w:t>-</w:t>
            </w:r>
          </w:p>
        </w:tc>
        <w:tc>
          <w:tcPr>
            <w:tcW w:w="1134"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851"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c>
          <w:tcPr>
            <w:tcW w:w="972" w:type="dxa"/>
          </w:tcPr>
          <w:p w:rsidR="008A6668" w:rsidRPr="000A0C78" w:rsidRDefault="008A6668" w:rsidP="005C4C9D">
            <w:pPr>
              <w:spacing w:after="0" w:line="240" w:lineRule="auto"/>
              <w:rPr>
                <w:rFonts w:ascii="Arial" w:hAnsi="Arial" w:cs="Arial"/>
                <w:sz w:val="18"/>
                <w:szCs w:val="18"/>
              </w:rPr>
            </w:pPr>
          </w:p>
        </w:tc>
        <w:tc>
          <w:tcPr>
            <w:tcW w:w="741" w:type="dxa"/>
          </w:tcPr>
          <w:p w:rsidR="008A6668" w:rsidRPr="000A0C78" w:rsidRDefault="008A6668" w:rsidP="005C4C9D">
            <w:pPr>
              <w:spacing w:after="0" w:line="240" w:lineRule="auto"/>
              <w:rPr>
                <w:rFonts w:ascii="Arial" w:hAnsi="Arial" w:cs="Arial"/>
                <w:sz w:val="18"/>
                <w:szCs w:val="18"/>
              </w:rPr>
            </w:pPr>
          </w:p>
        </w:tc>
        <w:tc>
          <w:tcPr>
            <w:tcW w:w="839"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r>
      <w:tr w:rsidR="008A6668" w:rsidRPr="000A0C78" w:rsidTr="004324C9">
        <w:trPr>
          <w:trHeight w:val="361"/>
        </w:trPr>
        <w:tc>
          <w:tcPr>
            <w:tcW w:w="1240" w:type="dxa"/>
          </w:tcPr>
          <w:p w:rsidR="008A6668" w:rsidRPr="000A0C78" w:rsidRDefault="008A6668" w:rsidP="00D0519C">
            <w:pPr>
              <w:spacing w:before="240" w:after="0" w:line="240" w:lineRule="auto"/>
              <w:rPr>
                <w:rFonts w:ascii="Arial" w:hAnsi="Arial" w:cs="Arial"/>
                <w:b/>
                <w:bCs/>
                <w:sz w:val="18"/>
                <w:szCs w:val="18"/>
              </w:rPr>
            </w:pPr>
            <w:r w:rsidRPr="000A0C78">
              <w:rPr>
                <w:rFonts w:ascii="Arial" w:hAnsi="Arial" w:cs="Arial"/>
                <w:b/>
                <w:bCs/>
                <w:sz w:val="18"/>
                <w:szCs w:val="18"/>
              </w:rPr>
              <w:t>TOTAL</w:t>
            </w:r>
          </w:p>
        </w:tc>
        <w:tc>
          <w:tcPr>
            <w:tcW w:w="853"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c>
          <w:tcPr>
            <w:tcW w:w="707" w:type="dxa"/>
          </w:tcPr>
          <w:p w:rsidR="008A6668" w:rsidRPr="000A0C78" w:rsidRDefault="008A6668" w:rsidP="005C4C9D">
            <w:pPr>
              <w:spacing w:after="0" w:line="240" w:lineRule="auto"/>
              <w:rPr>
                <w:rFonts w:ascii="Arial" w:hAnsi="Arial" w:cs="Arial"/>
                <w:sz w:val="18"/>
                <w:szCs w:val="18"/>
              </w:rPr>
            </w:pPr>
          </w:p>
        </w:tc>
        <w:tc>
          <w:tcPr>
            <w:tcW w:w="994"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707"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D0519C" w:rsidP="005C4C9D">
            <w:pPr>
              <w:spacing w:after="0" w:line="240" w:lineRule="auto"/>
              <w:rPr>
                <w:rFonts w:ascii="Arial" w:hAnsi="Arial" w:cs="Arial"/>
                <w:sz w:val="18"/>
                <w:szCs w:val="18"/>
              </w:rPr>
            </w:pPr>
            <w:r w:rsidRPr="000A0C78">
              <w:rPr>
                <w:rFonts w:ascii="Arial" w:hAnsi="Arial" w:cs="Arial"/>
                <w:sz w:val="18"/>
                <w:szCs w:val="18"/>
              </w:rPr>
              <w:t>-</w:t>
            </w:r>
          </w:p>
        </w:tc>
        <w:tc>
          <w:tcPr>
            <w:tcW w:w="1134"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851"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c>
          <w:tcPr>
            <w:tcW w:w="972" w:type="dxa"/>
          </w:tcPr>
          <w:p w:rsidR="008A6668" w:rsidRPr="000A0C78" w:rsidRDefault="008A6668" w:rsidP="005C4C9D">
            <w:pPr>
              <w:spacing w:after="0" w:line="240" w:lineRule="auto"/>
              <w:rPr>
                <w:rFonts w:ascii="Arial" w:hAnsi="Arial" w:cs="Arial"/>
                <w:sz w:val="18"/>
                <w:szCs w:val="18"/>
              </w:rPr>
            </w:pPr>
          </w:p>
        </w:tc>
        <w:tc>
          <w:tcPr>
            <w:tcW w:w="741" w:type="dxa"/>
          </w:tcPr>
          <w:p w:rsidR="008A6668" w:rsidRPr="000A0C78" w:rsidRDefault="008A6668" w:rsidP="005C4C9D">
            <w:pPr>
              <w:spacing w:after="0" w:line="240" w:lineRule="auto"/>
              <w:rPr>
                <w:rFonts w:ascii="Arial" w:hAnsi="Arial" w:cs="Arial"/>
                <w:sz w:val="18"/>
                <w:szCs w:val="18"/>
              </w:rPr>
            </w:pPr>
          </w:p>
        </w:tc>
        <w:tc>
          <w:tcPr>
            <w:tcW w:w="839"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r>
    </w:tbl>
    <w:p w:rsidR="004324C9" w:rsidRPr="000A0C78" w:rsidRDefault="004324C9" w:rsidP="00C36206">
      <w:pPr>
        <w:rPr>
          <w:rFonts w:ascii="Arial" w:hAnsi="Arial" w:cs="Arial"/>
          <w:b/>
          <w:bCs/>
          <w:sz w:val="18"/>
          <w:szCs w:val="18"/>
          <w:u w:val="single"/>
        </w:rPr>
      </w:pPr>
    </w:p>
    <w:p w:rsidR="00F24EF6" w:rsidRPr="000A0C78" w:rsidRDefault="00F24EF6" w:rsidP="00C36206">
      <w:pPr>
        <w:rPr>
          <w:rFonts w:ascii="Arial" w:hAnsi="Arial" w:cs="Arial"/>
          <w:b/>
          <w:bCs/>
          <w:sz w:val="18"/>
          <w:szCs w:val="18"/>
          <w:u w:val="single"/>
        </w:rPr>
      </w:pPr>
      <w:r w:rsidRPr="000A0C78">
        <w:rPr>
          <w:rFonts w:ascii="Arial" w:hAnsi="Arial" w:cs="Arial"/>
          <w:b/>
          <w:bCs/>
          <w:sz w:val="18"/>
          <w:szCs w:val="18"/>
          <w:u w:val="single"/>
        </w:rPr>
        <w:t>Note</w:t>
      </w:r>
      <w:r w:rsidR="00D0519C" w:rsidRPr="000A0C78">
        <w:rPr>
          <w:rFonts w:ascii="Arial" w:hAnsi="Arial" w:cs="Arial"/>
          <w:b/>
          <w:bCs/>
          <w:sz w:val="18"/>
          <w:szCs w:val="18"/>
          <w:u w:val="single"/>
        </w:rPr>
        <w:t>s</w:t>
      </w:r>
      <w:r w:rsidRPr="000A0C78">
        <w:rPr>
          <w:rFonts w:ascii="Arial" w:hAnsi="Arial" w:cs="Arial"/>
          <w:b/>
          <w:bCs/>
          <w:sz w:val="18"/>
          <w:szCs w:val="18"/>
          <w:u w:val="single"/>
        </w:rPr>
        <w:t>:</w:t>
      </w:r>
    </w:p>
    <w:p w:rsidR="00F24EF6" w:rsidRPr="000A0C78" w:rsidRDefault="00F24EF6" w:rsidP="000B6698">
      <w:pPr>
        <w:numPr>
          <w:ilvl w:val="0"/>
          <w:numId w:val="28"/>
        </w:numPr>
        <w:rPr>
          <w:rFonts w:ascii="Arial" w:hAnsi="Arial" w:cs="Arial"/>
          <w:sz w:val="18"/>
          <w:szCs w:val="18"/>
        </w:rPr>
      </w:pPr>
      <w:r w:rsidRPr="000A0C78">
        <w:rPr>
          <w:rFonts w:ascii="Arial" w:hAnsi="Arial" w:cs="Arial"/>
          <w:sz w:val="18"/>
          <w:szCs w:val="18"/>
        </w:rPr>
        <w:t xml:space="preserve">Describe valuation methodology </w:t>
      </w:r>
      <w:r w:rsidR="004324C9" w:rsidRPr="000A0C78">
        <w:rPr>
          <w:rFonts w:ascii="Arial" w:hAnsi="Arial" w:cs="Arial"/>
          <w:sz w:val="18"/>
          <w:szCs w:val="18"/>
        </w:rPr>
        <w:t>of instruments</w:t>
      </w:r>
    </w:p>
    <w:p w:rsidR="00F24EF6" w:rsidRPr="000A0C78" w:rsidRDefault="00F24EF6" w:rsidP="000B6698">
      <w:pPr>
        <w:numPr>
          <w:ilvl w:val="0"/>
          <w:numId w:val="28"/>
        </w:numPr>
        <w:rPr>
          <w:rFonts w:ascii="Arial" w:hAnsi="Arial" w:cs="Arial"/>
          <w:sz w:val="18"/>
          <w:szCs w:val="18"/>
        </w:rPr>
      </w:pPr>
      <w:r w:rsidRPr="000A0C78">
        <w:rPr>
          <w:rFonts w:ascii="Arial" w:hAnsi="Arial" w:cs="Arial"/>
          <w:sz w:val="18"/>
          <w:szCs w:val="18"/>
        </w:rPr>
        <w:t>Explain changes in assumptions (if any changes from previous period)</w:t>
      </w:r>
    </w:p>
    <w:p w:rsidR="00D0519C" w:rsidRPr="000A0C78" w:rsidRDefault="00D0519C" w:rsidP="000B6698">
      <w:pPr>
        <w:numPr>
          <w:ilvl w:val="0"/>
          <w:numId w:val="28"/>
        </w:numPr>
        <w:rPr>
          <w:rFonts w:ascii="Arial" w:hAnsi="Arial" w:cs="Arial"/>
          <w:sz w:val="18"/>
          <w:szCs w:val="18"/>
        </w:rPr>
      </w:pPr>
      <w:r w:rsidRPr="000A0C78">
        <w:rPr>
          <w:rFonts w:ascii="Arial" w:hAnsi="Arial" w:cs="Arial"/>
          <w:sz w:val="18"/>
          <w:szCs w:val="18"/>
        </w:rPr>
        <w:t>List all non-compliance(s) with the Notices</w:t>
      </w:r>
    </w:p>
    <w:p w:rsidR="00F24EF6" w:rsidRPr="000A0C78" w:rsidRDefault="00F24EF6" w:rsidP="008338A1">
      <w:pPr>
        <w:spacing w:after="0" w:line="240" w:lineRule="auto"/>
        <w:rPr>
          <w:rFonts w:ascii="Arial" w:hAnsi="Arial" w:cs="Arial"/>
          <w:b/>
          <w:bCs/>
          <w:sz w:val="20"/>
          <w:szCs w:val="20"/>
          <w:lang w:val="en-GB"/>
        </w:rPr>
      </w:pPr>
    </w:p>
    <w:p w:rsidR="00F24EF6" w:rsidRPr="000A0C78" w:rsidRDefault="00F24EF6" w:rsidP="008338A1">
      <w:pPr>
        <w:spacing w:after="0" w:line="240" w:lineRule="auto"/>
        <w:rPr>
          <w:rFonts w:ascii="Arial" w:hAnsi="Arial" w:cs="Arial"/>
          <w:b/>
          <w:bCs/>
          <w:sz w:val="20"/>
          <w:szCs w:val="20"/>
          <w:lang w:val="en-GB"/>
        </w:rPr>
      </w:pPr>
    </w:p>
    <w:p w:rsidR="00F24EF6" w:rsidRPr="000A0C78" w:rsidRDefault="00F24EF6" w:rsidP="008338A1">
      <w:pPr>
        <w:spacing w:after="0" w:line="240" w:lineRule="auto"/>
        <w:rPr>
          <w:rFonts w:ascii="Arial" w:hAnsi="Arial" w:cs="Arial"/>
          <w:b/>
          <w:bCs/>
          <w:sz w:val="20"/>
          <w:szCs w:val="20"/>
          <w:lang w:val="en-GB"/>
        </w:rPr>
      </w:pPr>
      <w:r w:rsidRPr="000A0C78">
        <w:rPr>
          <w:rFonts w:ascii="Arial" w:hAnsi="Arial" w:cs="Arial"/>
          <w:b/>
          <w:bCs/>
          <w:sz w:val="20"/>
          <w:szCs w:val="20"/>
          <w:lang w:val="en-GB"/>
        </w:rPr>
        <w:t xml:space="preserve">NOTES TO THE INVESTMENT SCHEDULE - CONTINUED </w:t>
      </w:r>
    </w:p>
    <w:p w:rsidR="00862B45" w:rsidRPr="000A0C78" w:rsidRDefault="00862B45" w:rsidP="00862B45">
      <w:pPr>
        <w:tabs>
          <w:tab w:val="decimal" w:pos="7938"/>
          <w:tab w:val="decimal" w:pos="9639"/>
        </w:tabs>
        <w:spacing w:after="0" w:line="240" w:lineRule="auto"/>
        <w:jc w:val="both"/>
        <w:rPr>
          <w:rFonts w:ascii="Arial" w:hAnsi="Arial" w:cs="Arial"/>
          <w:b/>
          <w:bCs/>
          <w:sz w:val="20"/>
          <w:szCs w:val="20"/>
          <w:lang w:val="en-GB"/>
        </w:rPr>
      </w:pPr>
      <w:r w:rsidRPr="000A0C78">
        <w:rPr>
          <w:rFonts w:ascii="Arial" w:hAnsi="Arial" w:cs="Arial"/>
          <w:b/>
          <w:bCs/>
          <w:sz w:val="20"/>
          <w:szCs w:val="20"/>
          <w:lang w:val="en-GB"/>
        </w:rPr>
        <w:t>At …..</w:t>
      </w:r>
    </w:p>
    <w:p w:rsidR="00F24EF6" w:rsidRPr="000A0C78" w:rsidRDefault="00F24EF6" w:rsidP="00862B45">
      <w:pPr>
        <w:tabs>
          <w:tab w:val="left" w:pos="0"/>
        </w:tabs>
        <w:spacing w:after="0" w:line="240" w:lineRule="auto"/>
        <w:rPr>
          <w:rFonts w:ascii="Arial" w:hAnsi="Arial" w:cs="Arial"/>
          <w:b/>
          <w:bCs/>
          <w:sz w:val="20"/>
          <w:szCs w:val="20"/>
          <w:lang w:val="en-GB"/>
        </w:rPr>
      </w:pPr>
    </w:p>
    <w:p w:rsidR="00F24EF6" w:rsidRPr="000A0C78" w:rsidRDefault="00F24EF6" w:rsidP="009218B9">
      <w:pPr>
        <w:spacing w:after="0" w:line="240" w:lineRule="auto"/>
        <w:rPr>
          <w:rFonts w:ascii="Arial" w:hAnsi="Arial" w:cs="Arial"/>
          <w:b/>
          <w:bCs/>
          <w:sz w:val="20"/>
          <w:szCs w:val="20"/>
          <w:lang w:val="en-GB"/>
        </w:rPr>
      </w:pPr>
    </w:p>
    <w:p w:rsidR="00F24EF6" w:rsidRPr="000A0C78" w:rsidRDefault="00F24EF6" w:rsidP="009218B9">
      <w:pPr>
        <w:spacing w:after="0" w:line="240" w:lineRule="auto"/>
        <w:rPr>
          <w:rFonts w:ascii="Arial" w:hAnsi="Arial" w:cs="Arial"/>
          <w:b/>
          <w:bCs/>
          <w:sz w:val="18"/>
          <w:szCs w:val="18"/>
          <w:lang w:val="en-GB"/>
        </w:rPr>
      </w:pPr>
      <w:r w:rsidRPr="000A0C78">
        <w:rPr>
          <w:rFonts w:ascii="Arial" w:hAnsi="Arial" w:cs="Arial"/>
          <w:b/>
          <w:bCs/>
          <w:sz w:val="20"/>
          <w:szCs w:val="20"/>
          <w:lang w:val="en-GB"/>
        </w:rPr>
        <w:t xml:space="preserve">G2 </w:t>
      </w:r>
      <w:r w:rsidRPr="000A0C78">
        <w:rPr>
          <w:rFonts w:ascii="Arial" w:hAnsi="Arial" w:cs="Arial"/>
          <w:b/>
          <w:bCs/>
          <w:sz w:val="18"/>
          <w:szCs w:val="18"/>
          <w:lang w:val="en-GB"/>
        </w:rPr>
        <w:t xml:space="preserve">DERIVATIVE POSITIONS </w:t>
      </w:r>
      <w:r w:rsidRPr="000A0C78">
        <w:rPr>
          <w:rFonts w:ascii="Arial" w:hAnsi="Arial" w:cs="Arial"/>
          <w:b/>
          <w:bCs/>
          <w:sz w:val="18"/>
          <w:szCs w:val="18"/>
          <w:u w:val="single"/>
          <w:lang w:val="en-GB"/>
        </w:rPr>
        <w:t>WITH</w:t>
      </w:r>
      <w:r w:rsidRPr="000A0C78">
        <w:rPr>
          <w:rFonts w:ascii="Arial" w:hAnsi="Arial" w:cs="Arial"/>
          <w:b/>
          <w:bCs/>
          <w:sz w:val="18"/>
          <w:szCs w:val="18"/>
          <w:lang w:val="en-GB"/>
        </w:rPr>
        <w:t xml:space="preserve"> RESIDUAL RISK </w:t>
      </w:r>
    </w:p>
    <w:p w:rsidR="00F24EF6" w:rsidRPr="000A0C78" w:rsidRDefault="00F24EF6" w:rsidP="009218B9">
      <w:pPr>
        <w:spacing w:after="0" w:line="240" w:lineRule="auto"/>
        <w:rPr>
          <w:rFonts w:ascii="Arial" w:hAnsi="Arial" w:cs="Arial"/>
          <w:sz w:val="16"/>
          <w:szCs w:val="16"/>
          <w:lang w:val="en-GB"/>
        </w:rPr>
      </w:pPr>
    </w:p>
    <w:tbl>
      <w:tblPr>
        <w:tblW w:w="15877"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277"/>
        <w:gridCol w:w="850"/>
        <w:gridCol w:w="851"/>
        <w:gridCol w:w="709"/>
        <w:gridCol w:w="992"/>
        <w:gridCol w:w="709"/>
        <w:gridCol w:w="708"/>
        <w:gridCol w:w="709"/>
        <w:gridCol w:w="992"/>
        <w:gridCol w:w="993"/>
        <w:gridCol w:w="992"/>
        <w:gridCol w:w="992"/>
        <w:gridCol w:w="851"/>
        <w:gridCol w:w="850"/>
        <w:gridCol w:w="709"/>
        <w:gridCol w:w="850"/>
        <w:gridCol w:w="851"/>
        <w:gridCol w:w="992"/>
      </w:tblGrid>
      <w:tr w:rsidR="002F2E2B" w:rsidRPr="000A0C78" w:rsidTr="004324C9">
        <w:tc>
          <w:tcPr>
            <w:tcW w:w="1277" w:type="dxa"/>
            <w:tcBorders>
              <w:bottom w:val="nil"/>
            </w:tcBorders>
          </w:tcPr>
          <w:p w:rsidR="004324C9" w:rsidRPr="000A0C78" w:rsidRDefault="004324C9" w:rsidP="005C4C9D">
            <w:pPr>
              <w:spacing w:after="0" w:line="240" w:lineRule="auto"/>
              <w:rPr>
                <w:rFonts w:ascii="Arial" w:hAnsi="Arial" w:cs="Arial"/>
                <w:b/>
                <w:bCs/>
                <w:sz w:val="16"/>
                <w:szCs w:val="16"/>
              </w:rPr>
            </w:pPr>
          </w:p>
          <w:p w:rsidR="002F2E2B" w:rsidRPr="000A0C78" w:rsidRDefault="002F2E2B" w:rsidP="005C4C9D">
            <w:pPr>
              <w:spacing w:after="0" w:line="240" w:lineRule="auto"/>
              <w:rPr>
                <w:rFonts w:ascii="Arial" w:hAnsi="Arial" w:cs="Arial"/>
                <w:b/>
                <w:bCs/>
                <w:sz w:val="16"/>
                <w:szCs w:val="16"/>
              </w:rPr>
            </w:pPr>
            <w:r w:rsidRPr="000A0C78">
              <w:rPr>
                <w:rFonts w:ascii="Arial" w:hAnsi="Arial" w:cs="Arial"/>
                <w:b/>
                <w:bCs/>
                <w:sz w:val="16"/>
                <w:szCs w:val="16"/>
              </w:rPr>
              <w:t>Instrument</w:t>
            </w:r>
          </w:p>
          <w:p w:rsidR="004324C9" w:rsidRPr="000A0C78" w:rsidRDefault="004324C9" w:rsidP="005C4C9D">
            <w:pPr>
              <w:spacing w:after="0" w:line="240" w:lineRule="auto"/>
              <w:rPr>
                <w:rFonts w:ascii="Arial" w:hAnsi="Arial" w:cs="Arial"/>
                <w:b/>
                <w:bCs/>
                <w:sz w:val="16"/>
                <w:szCs w:val="16"/>
              </w:rPr>
            </w:pPr>
          </w:p>
          <w:p w:rsidR="004324C9" w:rsidRPr="000A0C78" w:rsidRDefault="004324C9" w:rsidP="005C4C9D">
            <w:pPr>
              <w:spacing w:after="0" w:line="240" w:lineRule="auto"/>
              <w:rPr>
                <w:rFonts w:ascii="Arial" w:hAnsi="Arial" w:cs="Arial"/>
                <w:b/>
                <w:bCs/>
                <w:sz w:val="16"/>
                <w:szCs w:val="16"/>
              </w:rPr>
            </w:pPr>
            <w:r w:rsidRPr="000A0C78">
              <w:rPr>
                <w:rFonts w:ascii="Arial" w:hAnsi="Arial" w:cs="Arial"/>
                <w:b/>
                <w:bCs/>
                <w:sz w:val="16"/>
                <w:szCs w:val="16"/>
              </w:rPr>
              <w:t>Notes 1,2 &amp; 3</w:t>
            </w:r>
          </w:p>
        </w:tc>
        <w:tc>
          <w:tcPr>
            <w:tcW w:w="850" w:type="dxa"/>
            <w:tcBorders>
              <w:bottom w:val="nil"/>
            </w:tcBorders>
          </w:tcPr>
          <w:p w:rsidR="004324C9" w:rsidRPr="000A0C78" w:rsidRDefault="004324C9" w:rsidP="0095647F">
            <w:pPr>
              <w:spacing w:after="0" w:line="240" w:lineRule="auto"/>
              <w:jc w:val="center"/>
              <w:rPr>
                <w:rFonts w:ascii="Arial" w:hAnsi="Arial" w:cs="Arial"/>
                <w:b/>
                <w:bCs/>
                <w:sz w:val="16"/>
                <w:szCs w:val="16"/>
              </w:rPr>
            </w:pPr>
          </w:p>
          <w:p w:rsidR="002F2E2B" w:rsidRPr="000A0C78" w:rsidRDefault="002F2E2B" w:rsidP="0095647F">
            <w:pPr>
              <w:spacing w:after="0" w:line="240" w:lineRule="auto"/>
              <w:jc w:val="center"/>
              <w:rPr>
                <w:rFonts w:ascii="Arial" w:hAnsi="Arial" w:cs="Arial"/>
                <w:b/>
                <w:bCs/>
                <w:sz w:val="16"/>
                <w:szCs w:val="16"/>
              </w:rPr>
            </w:pPr>
            <w:r w:rsidRPr="000A0C78">
              <w:rPr>
                <w:rFonts w:ascii="Arial" w:hAnsi="Arial" w:cs="Arial"/>
                <w:b/>
                <w:bCs/>
                <w:sz w:val="16"/>
                <w:szCs w:val="16"/>
              </w:rPr>
              <w:t xml:space="preserve">Local </w:t>
            </w:r>
          </w:p>
          <w:p w:rsidR="002F2E2B" w:rsidRPr="000A0C78" w:rsidRDefault="002F2E2B" w:rsidP="0095647F">
            <w:pPr>
              <w:spacing w:after="0" w:line="240" w:lineRule="auto"/>
              <w:jc w:val="center"/>
              <w:rPr>
                <w:rFonts w:ascii="Arial" w:hAnsi="Arial" w:cs="Arial"/>
                <w:b/>
                <w:bCs/>
                <w:sz w:val="16"/>
                <w:szCs w:val="16"/>
              </w:rPr>
            </w:pPr>
            <w:r w:rsidRPr="000A0C78">
              <w:rPr>
                <w:rFonts w:ascii="Arial" w:hAnsi="Arial" w:cs="Arial"/>
                <w:b/>
                <w:bCs/>
                <w:sz w:val="16"/>
                <w:szCs w:val="16"/>
              </w:rPr>
              <w:t>or Foreign</w:t>
            </w:r>
          </w:p>
        </w:tc>
        <w:tc>
          <w:tcPr>
            <w:tcW w:w="851" w:type="dxa"/>
            <w:tcBorders>
              <w:bottom w:val="nil"/>
            </w:tcBorders>
          </w:tcPr>
          <w:p w:rsidR="004324C9" w:rsidRPr="000A0C78" w:rsidRDefault="004324C9" w:rsidP="005C4C9D">
            <w:pPr>
              <w:spacing w:after="0" w:line="240" w:lineRule="auto"/>
              <w:jc w:val="center"/>
              <w:rPr>
                <w:rFonts w:ascii="Arial" w:hAnsi="Arial" w:cs="Arial"/>
                <w:b/>
                <w:bCs/>
                <w:sz w:val="16"/>
                <w:szCs w:val="16"/>
              </w:rPr>
            </w:pPr>
          </w:p>
          <w:p w:rsidR="002F2E2B" w:rsidRPr="000A0C78" w:rsidRDefault="002F2E2B" w:rsidP="005C4C9D">
            <w:pPr>
              <w:spacing w:after="0" w:line="240" w:lineRule="auto"/>
              <w:jc w:val="center"/>
              <w:rPr>
                <w:rFonts w:ascii="Arial" w:hAnsi="Arial" w:cs="Arial"/>
                <w:b/>
                <w:bCs/>
                <w:sz w:val="16"/>
                <w:szCs w:val="16"/>
              </w:rPr>
            </w:pPr>
            <w:r w:rsidRPr="000A0C78">
              <w:rPr>
                <w:rFonts w:ascii="Arial" w:hAnsi="Arial" w:cs="Arial"/>
                <w:b/>
                <w:bCs/>
                <w:sz w:val="16"/>
                <w:szCs w:val="16"/>
              </w:rPr>
              <w:t>Listed or Unlisted</w:t>
            </w:r>
          </w:p>
        </w:tc>
        <w:tc>
          <w:tcPr>
            <w:tcW w:w="709" w:type="dxa"/>
            <w:tcBorders>
              <w:bottom w:val="nil"/>
            </w:tcBorders>
          </w:tcPr>
          <w:p w:rsidR="004324C9" w:rsidRPr="000A0C78" w:rsidRDefault="004324C9" w:rsidP="005C4C9D">
            <w:pPr>
              <w:spacing w:after="0" w:line="240" w:lineRule="auto"/>
              <w:jc w:val="center"/>
              <w:rPr>
                <w:rFonts w:ascii="Arial" w:hAnsi="Arial" w:cs="Arial"/>
                <w:b/>
                <w:bCs/>
                <w:sz w:val="16"/>
                <w:szCs w:val="16"/>
              </w:rPr>
            </w:pPr>
          </w:p>
          <w:p w:rsidR="002F2E2B" w:rsidRPr="000A0C78" w:rsidRDefault="002F2E2B" w:rsidP="005C4C9D">
            <w:pPr>
              <w:spacing w:after="0" w:line="240" w:lineRule="auto"/>
              <w:jc w:val="center"/>
              <w:rPr>
                <w:rFonts w:ascii="Arial" w:hAnsi="Arial" w:cs="Arial"/>
                <w:b/>
                <w:bCs/>
                <w:sz w:val="16"/>
                <w:szCs w:val="16"/>
              </w:rPr>
            </w:pPr>
            <w:r w:rsidRPr="000A0C78">
              <w:rPr>
                <w:rFonts w:ascii="Arial" w:hAnsi="Arial" w:cs="Arial"/>
                <w:b/>
                <w:bCs/>
                <w:sz w:val="16"/>
                <w:szCs w:val="16"/>
              </w:rPr>
              <w:t>Strike price</w:t>
            </w:r>
          </w:p>
        </w:tc>
        <w:tc>
          <w:tcPr>
            <w:tcW w:w="992" w:type="dxa"/>
            <w:tcBorders>
              <w:bottom w:val="nil"/>
            </w:tcBorders>
          </w:tcPr>
          <w:p w:rsidR="004324C9" w:rsidRPr="000A0C78" w:rsidRDefault="004324C9" w:rsidP="005C4C9D">
            <w:pPr>
              <w:spacing w:after="0" w:line="240" w:lineRule="auto"/>
              <w:jc w:val="center"/>
              <w:rPr>
                <w:rFonts w:ascii="Arial" w:hAnsi="Arial" w:cs="Arial"/>
                <w:b/>
                <w:bCs/>
                <w:sz w:val="16"/>
                <w:szCs w:val="16"/>
              </w:rPr>
            </w:pPr>
          </w:p>
          <w:p w:rsidR="002F2E2B" w:rsidRPr="000A0C78" w:rsidRDefault="002F2E2B" w:rsidP="005C4C9D">
            <w:pPr>
              <w:spacing w:after="0" w:line="240" w:lineRule="auto"/>
              <w:jc w:val="center"/>
              <w:rPr>
                <w:rFonts w:ascii="Arial" w:hAnsi="Arial" w:cs="Arial"/>
                <w:b/>
                <w:bCs/>
                <w:sz w:val="16"/>
                <w:szCs w:val="16"/>
              </w:rPr>
            </w:pPr>
            <w:r w:rsidRPr="000A0C78">
              <w:rPr>
                <w:rFonts w:ascii="Arial" w:hAnsi="Arial" w:cs="Arial"/>
                <w:b/>
                <w:bCs/>
                <w:sz w:val="16"/>
                <w:szCs w:val="16"/>
              </w:rPr>
              <w:t>Cost or Premium</w:t>
            </w:r>
          </w:p>
        </w:tc>
        <w:tc>
          <w:tcPr>
            <w:tcW w:w="709" w:type="dxa"/>
            <w:tcBorders>
              <w:bottom w:val="nil"/>
            </w:tcBorders>
          </w:tcPr>
          <w:p w:rsidR="004324C9" w:rsidRPr="000A0C78" w:rsidRDefault="004324C9" w:rsidP="005C4C9D">
            <w:pPr>
              <w:spacing w:after="0" w:line="240" w:lineRule="auto"/>
              <w:jc w:val="center"/>
              <w:rPr>
                <w:rFonts w:ascii="Arial" w:hAnsi="Arial" w:cs="Arial"/>
                <w:b/>
                <w:bCs/>
                <w:sz w:val="16"/>
                <w:szCs w:val="16"/>
              </w:rPr>
            </w:pPr>
          </w:p>
          <w:p w:rsidR="002F2E2B" w:rsidRPr="000A0C78" w:rsidRDefault="002F2E2B" w:rsidP="005C4C9D">
            <w:pPr>
              <w:spacing w:after="0" w:line="240" w:lineRule="auto"/>
              <w:jc w:val="center"/>
              <w:rPr>
                <w:rFonts w:ascii="Arial" w:hAnsi="Arial" w:cs="Arial"/>
                <w:b/>
                <w:bCs/>
                <w:sz w:val="16"/>
                <w:szCs w:val="16"/>
              </w:rPr>
            </w:pPr>
            <w:r w:rsidRPr="000A0C78">
              <w:rPr>
                <w:rFonts w:ascii="Arial" w:hAnsi="Arial" w:cs="Arial"/>
                <w:b/>
                <w:bCs/>
                <w:sz w:val="16"/>
                <w:szCs w:val="16"/>
              </w:rPr>
              <w:t>Fair value</w:t>
            </w:r>
          </w:p>
          <w:p w:rsidR="002F2E2B" w:rsidRPr="000A0C78" w:rsidRDefault="002F2E2B" w:rsidP="005C4C9D">
            <w:pPr>
              <w:spacing w:after="0" w:line="240" w:lineRule="auto"/>
              <w:jc w:val="center"/>
              <w:rPr>
                <w:rFonts w:ascii="Arial" w:hAnsi="Arial" w:cs="Arial"/>
                <w:b/>
                <w:bCs/>
                <w:sz w:val="16"/>
                <w:szCs w:val="16"/>
              </w:rPr>
            </w:pPr>
            <w:r w:rsidRPr="000A0C78">
              <w:rPr>
                <w:rFonts w:ascii="Arial" w:hAnsi="Arial" w:cs="Arial"/>
                <w:b/>
                <w:bCs/>
                <w:sz w:val="16"/>
                <w:szCs w:val="16"/>
              </w:rPr>
              <w:t xml:space="preserve"> </w:t>
            </w:r>
          </w:p>
        </w:tc>
        <w:tc>
          <w:tcPr>
            <w:tcW w:w="1417" w:type="dxa"/>
            <w:gridSpan w:val="2"/>
            <w:tcBorders>
              <w:bottom w:val="single" w:sz="4" w:space="0" w:color="808080"/>
            </w:tcBorders>
          </w:tcPr>
          <w:p w:rsidR="004324C9" w:rsidRPr="000A0C78" w:rsidRDefault="004324C9" w:rsidP="008A6668">
            <w:pPr>
              <w:spacing w:after="0" w:line="240" w:lineRule="auto"/>
              <w:jc w:val="center"/>
              <w:rPr>
                <w:rFonts w:ascii="Arial" w:hAnsi="Arial" w:cs="Arial"/>
                <w:b/>
                <w:bCs/>
                <w:sz w:val="16"/>
                <w:szCs w:val="16"/>
              </w:rPr>
            </w:pPr>
          </w:p>
          <w:p w:rsidR="00D0519C" w:rsidRPr="000A0C78" w:rsidRDefault="00D0519C" w:rsidP="008A6668">
            <w:pPr>
              <w:spacing w:after="0" w:line="240" w:lineRule="auto"/>
              <w:jc w:val="center"/>
              <w:rPr>
                <w:rFonts w:ascii="Arial" w:hAnsi="Arial" w:cs="Arial"/>
                <w:b/>
                <w:bCs/>
                <w:sz w:val="16"/>
                <w:szCs w:val="16"/>
              </w:rPr>
            </w:pPr>
            <w:r w:rsidRPr="000A0C78">
              <w:rPr>
                <w:rFonts w:ascii="Arial" w:hAnsi="Arial" w:cs="Arial"/>
                <w:b/>
                <w:bCs/>
                <w:sz w:val="16"/>
                <w:szCs w:val="16"/>
              </w:rPr>
              <w:t>Effective Economic</w:t>
            </w:r>
          </w:p>
          <w:p w:rsidR="002F2E2B" w:rsidRPr="000A0C78" w:rsidRDefault="002F2E2B" w:rsidP="008A6668">
            <w:pPr>
              <w:spacing w:after="0" w:line="240" w:lineRule="auto"/>
              <w:jc w:val="center"/>
              <w:rPr>
                <w:rFonts w:ascii="Arial" w:hAnsi="Arial" w:cs="Arial"/>
                <w:b/>
                <w:bCs/>
                <w:sz w:val="16"/>
                <w:szCs w:val="16"/>
              </w:rPr>
            </w:pPr>
            <w:r w:rsidRPr="000A0C78">
              <w:rPr>
                <w:rFonts w:ascii="Arial" w:hAnsi="Arial" w:cs="Arial"/>
                <w:b/>
                <w:bCs/>
                <w:sz w:val="16"/>
                <w:szCs w:val="16"/>
              </w:rPr>
              <w:t xml:space="preserve">Exposure </w:t>
            </w:r>
          </w:p>
        </w:tc>
        <w:tc>
          <w:tcPr>
            <w:tcW w:w="992" w:type="dxa"/>
            <w:tcBorders>
              <w:bottom w:val="nil"/>
            </w:tcBorders>
          </w:tcPr>
          <w:p w:rsidR="004324C9" w:rsidRPr="000A0C78" w:rsidRDefault="004324C9" w:rsidP="005C4C9D">
            <w:pPr>
              <w:spacing w:after="0" w:line="240" w:lineRule="auto"/>
              <w:jc w:val="center"/>
              <w:rPr>
                <w:rFonts w:ascii="Arial" w:hAnsi="Arial" w:cs="Arial"/>
                <w:b/>
                <w:bCs/>
                <w:sz w:val="16"/>
                <w:szCs w:val="16"/>
              </w:rPr>
            </w:pPr>
          </w:p>
          <w:p w:rsidR="002F2E2B" w:rsidRPr="000A0C78" w:rsidRDefault="002F2E2B" w:rsidP="005C4C9D">
            <w:pPr>
              <w:spacing w:after="0" w:line="240" w:lineRule="auto"/>
              <w:jc w:val="center"/>
              <w:rPr>
                <w:rFonts w:ascii="Arial" w:hAnsi="Arial" w:cs="Arial"/>
                <w:b/>
                <w:bCs/>
                <w:sz w:val="16"/>
                <w:szCs w:val="16"/>
              </w:rPr>
            </w:pPr>
            <w:r w:rsidRPr="000A0C78">
              <w:rPr>
                <w:rFonts w:ascii="Arial" w:hAnsi="Arial" w:cs="Arial"/>
                <w:b/>
                <w:bCs/>
                <w:sz w:val="16"/>
                <w:szCs w:val="16"/>
              </w:rPr>
              <w:t>Potential Loss</w:t>
            </w:r>
          </w:p>
        </w:tc>
        <w:tc>
          <w:tcPr>
            <w:tcW w:w="993" w:type="dxa"/>
            <w:tcBorders>
              <w:bottom w:val="nil"/>
            </w:tcBorders>
          </w:tcPr>
          <w:p w:rsidR="004324C9" w:rsidRPr="000A0C78" w:rsidRDefault="004324C9" w:rsidP="005C4C9D">
            <w:pPr>
              <w:spacing w:after="0" w:line="240" w:lineRule="auto"/>
              <w:jc w:val="center"/>
              <w:rPr>
                <w:rFonts w:ascii="Arial" w:hAnsi="Arial" w:cs="Arial"/>
                <w:b/>
                <w:bCs/>
                <w:sz w:val="16"/>
                <w:szCs w:val="16"/>
              </w:rPr>
            </w:pPr>
          </w:p>
          <w:p w:rsidR="002F2E2B" w:rsidRPr="000A0C78" w:rsidRDefault="002F2E2B" w:rsidP="005C4C9D">
            <w:pPr>
              <w:spacing w:after="0" w:line="240" w:lineRule="auto"/>
              <w:jc w:val="center"/>
              <w:rPr>
                <w:rFonts w:ascii="Arial" w:hAnsi="Arial" w:cs="Arial"/>
                <w:b/>
                <w:bCs/>
                <w:sz w:val="16"/>
                <w:szCs w:val="16"/>
              </w:rPr>
            </w:pPr>
            <w:r w:rsidRPr="000A0C78">
              <w:rPr>
                <w:rFonts w:ascii="Arial" w:hAnsi="Arial" w:cs="Arial"/>
                <w:b/>
                <w:bCs/>
                <w:sz w:val="16"/>
                <w:szCs w:val="16"/>
              </w:rPr>
              <w:t>Potential Gain</w:t>
            </w:r>
          </w:p>
        </w:tc>
        <w:tc>
          <w:tcPr>
            <w:tcW w:w="992" w:type="dxa"/>
            <w:tcBorders>
              <w:bottom w:val="nil"/>
            </w:tcBorders>
          </w:tcPr>
          <w:p w:rsidR="004324C9" w:rsidRPr="000A0C78" w:rsidRDefault="004324C9" w:rsidP="005C4C9D">
            <w:pPr>
              <w:spacing w:after="0" w:line="240" w:lineRule="auto"/>
              <w:jc w:val="center"/>
              <w:rPr>
                <w:rFonts w:ascii="Arial" w:hAnsi="Arial" w:cs="Arial"/>
                <w:b/>
                <w:bCs/>
                <w:sz w:val="16"/>
                <w:szCs w:val="16"/>
              </w:rPr>
            </w:pPr>
          </w:p>
          <w:p w:rsidR="002F2E2B" w:rsidRPr="000A0C78" w:rsidRDefault="002F2E2B" w:rsidP="005C4C9D">
            <w:pPr>
              <w:spacing w:after="0" w:line="240" w:lineRule="auto"/>
              <w:jc w:val="center"/>
              <w:rPr>
                <w:rFonts w:ascii="Arial" w:hAnsi="Arial" w:cs="Arial"/>
                <w:b/>
                <w:bCs/>
                <w:sz w:val="16"/>
                <w:szCs w:val="16"/>
              </w:rPr>
            </w:pPr>
            <w:r w:rsidRPr="000A0C78">
              <w:rPr>
                <w:rFonts w:ascii="Arial" w:hAnsi="Arial" w:cs="Arial"/>
                <w:b/>
                <w:bCs/>
                <w:sz w:val="16"/>
                <w:szCs w:val="16"/>
              </w:rPr>
              <w:t>Exchange rate</w:t>
            </w:r>
          </w:p>
        </w:tc>
        <w:tc>
          <w:tcPr>
            <w:tcW w:w="992" w:type="dxa"/>
            <w:tcBorders>
              <w:bottom w:val="nil"/>
            </w:tcBorders>
          </w:tcPr>
          <w:p w:rsidR="004324C9" w:rsidRPr="000A0C78" w:rsidRDefault="004324C9" w:rsidP="005C4C9D">
            <w:pPr>
              <w:spacing w:after="0" w:line="240" w:lineRule="auto"/>
              <w:jc w:val="center"/>
              <w:rPr>
                <w:rFonts w:ascii="Arial" w:hAnsi="Arial" w:cs="Arial"/>
                <w:b/>
                <w:bCs/>
                <w:sz w:val="16"/>
                <w:szCs w:val="16"/>
              </w:rPr>
            </w:pPr>
          </w:p>
          <w:p w:rsidR="002F2E2B" w:rsidRPr="000A0C78" w:rsidRDefault="002F2E2B" w:rsidP="005C4C9D">
            <w:pPr>
              <w:spacing w:after="0" w:line="240" w:lineRule="auto"/>
              <w:jc w:val="center"/>
              <w:rPr>
                <w:rFonts w:ascii="Arial" w:hAnsi="Arial" w:cs="Arial"/>
                <w:b/>
                <w:bCs/>
                <w:sz w:val="16"/>
                <w:szCs w:val="16"/>
              </w:rPr>
            </w:pPr>
            <w:r w:rsidRPr="000A0C78">
              <w:rPr>
                <w:rFonts w:ascii="Arial" w:hAnsi="Arial" w:cs="Arial"/>
                <w:b/>
                <w:bCs/>
                <w:sz w:val="16"/>
                <w:szCs w:val="16"/>
              </w:rPr>
              <w:t>Fixed rate or</w:t>
            </w:r>
          </w:p>
          <w:p w:rsidR="002F2E2B" w:rsidRPr="000A0C78" w:rsidRDefault="002F2E2B" w:rsidP="005C4C9D">
            <w:pPr>
              <w:spacing w:after="0" w:line="240" w:lineRule="auto"/>
              <w:jc w:val="center"/>
              <w:rPr>
                <w:rFonts w:ascii="Arial" w:hAnsi="Arial" w:cs="Arial"/>
                <w:b/>
                <w:bCs/>
                <w:sz w:val="16"/>
                <w:szCs w:val="16"/>
              </w:rPr>
            </w:pPr>
            <w:r w:rsidRPr="000A0C78">
              <w:rPr>
                <w:rFonts w:ascii="Arial" w:hAnsi="Arial" w:cs="Arial"/>
                <w:b/>
                <w:bCs/>
                <w:sz w:val="16"/>
                <w:szCs w:val="16"/>
              </w:rPr>
              <w:t>Variable rate</w:t>
            </w:r>
          </w:p>
        </w:tc>
        <w:tc>
          <w:tcPr>
            <w:tcW w:w="851" w:type="dxa"/>
            <w:tcBorders>
              <w:bottom w:val="nil"/>
            </w:tcBorders>
          </w:tcPr>
          <w:p w:rsidR="004324C9" w:rsidRPr="000A0C78" w:rsidRDefault="004324C9" w:rsidP="005C4C9D">
            <w:pPr>
              <w:spacing w:after="0" w:line="240" w:lineRule="auto"/>
              <w:jc w:val="center"/>
              <w:rPr>
                <w:rFonts w:ascii="Arial" w:hAnsi="Arial" w:cs="Arial"/>
                <w:b/>
                <w:bCs/>
                <w:sz w:val="16"/>
                <w:szCs w:val="16"/>
              </w:rPr>
            </w:pPr>
          </w:p>
          <w:p w:rsidR="002F2E2B" w:rsidRPr="000A0C78" w:rsidRDefault="004324C9" w:rsidP="005C4C9D">
            <w:pPr>
              <w:spacing w:after="0" w:line="240" w:lineRule="auto"/>
              <w:jc w:val="center"/>
              <w:rPr>
                <w:rFonts w:ascii="Arial" w:hAnsi="Arial" w:cs="Arial"/>
                <w:b/>
                <w:bCs/>
                <w:sz w:val="16"/>
                <w:szCs w:val="16"/>
              </w:rPr>
            </w:pPr>
            <w:r w:rsidRPr="000A0C78">
              <w:rPr>
                <w:rFonts w:ascii="Arial" w:hAnsi="Arial" w:cs="Arial"/>
                <w:b/>
                <w:bCs/>
                <w:sz w:val="16"/>
                <w:szCs w:val="16"/>
              </w:rPr>
              <w:t>Counter</w:t>
            </w:r>
            <w:r w:rsidR="002F2E2B" w:rsidRPr="000A0C78">
              <w:rPr>
                <w:rFonts w:ascii="Arial" w:hAnsi="Arial" w:cs="Arial"/>
                <w:b/>
                <w:bCs/>
                <w:sz w:val="16"/>
                <w:szCs w:val="16"/>
              </w:rPr>
              <w:t>party</w:t>
            </w:r>
          </w:p>
        </w:tc>
        <w:tc>
          <w:tcPr>
            <w:tcW w:w="850" w:type="dxa"/>
            <w:tcBorders>
              <w:bottom w:val="nil"/>
            </w:tcBorders>
          </w:tcPr>
          <w:p w:rsidR="004324C9" w:rsidRPr="000A0C78" w:rsidRDefault="004324C9" w:rsidP="005C4C9D">
            <w:pPr>
              <w:spacing w:after="0" w:line="240" w:lineRule="auto"/>
              <w:jc w:val="center"/>
              <w:rPr>
                <w:rFonts w:ascii="Arial" w:hAnsi="Arial" w:cs="Arial"/>
                <w:b/>
                <w:bCs/>
                <w:sz w:val="16"/>
                <w:szCs w:val="16"/>
              </w:rPr>
            </w:pPr>
          </w:p>
          <w:p w:rsidR="002F2E2B" w:rsidRPr="000A0C78" w:rsidRDefault="004324C9" w:rsidP="005C4C9D">
            <w:pPr>
              <w:spacing w:after="0" w:line="240" w:lineRule="auto"/>
              <w:jc w:val="center"/>
              <w:rPr>
                <w:rFonts w:ascii="Arial" w:hAnsi="Arial" w:cs="Arial"/>
                <w:b/>
                <w:bCs/>
                <w:sz w:val="16"/>
                <w:szCs w:val="16"/>
              </w:rPr>
            </w:pPr>
            <w:r w:rsidRPr="000A0C78">
              <w:rPr>
                <w:rFonts w:ascii="Arial" w:hAnsi="Arial" w:cs="Arial"/>
                <w:b/>
                <w:bCs/>
                <w:sz w:val="16"/>
                <w:szCs w:val="16"/>
              </w:rPr>
              <w:t>Counter</w:t>
            </w:r>
            <w:r w:rsidR="002F2E2B" w:rsidRPr="000A0C78">
              <w:rPr>
                <w:rFonts w:ascii="Arial" w:hAnsi="Arial" w:cs="Arial"/>
                <w:b/>
                <w:bCs/>
                <w:sz w:val="16"/>
                <w:szCs w:val="16"/>
              </w:rPr>
              <w:t>party</w:t>
            </w:r>
          </w:p>
          <w:p w:rsidR="002F2E2B" w:rsidRPr="000A0C78" w:rsidRDefault="002F2E2B" w:rsidP="005C4C9D">
            <w:pPr>
              <w:spacing w:after="0" w:line="240" w:lineRule="auto"/>
              <w:jc w:val="center"/>
              <w:rPr>
                <w:rFonts w:ascii="Arial" w:hAnsi="Arial" w:cs="Arial"/>
                <w:b/>
                <w:bCs/>
                <w:sz w:val="16"/>
                <w:szCs w:val="16"/>
              </w:rPr>
            </w:pPr>
            <w:r w:rsidRPr="000A0C78">
              <w:rPr>
                <w:rFonts w:ascii="Arial" w:hAnsi="Arial" w:cs="Arial"/>
                <w:b/>
                <w:bCs/>
                <w:sz w:val="16"/>
                <w:szCs w:val="16"/>
              </w:rPr>
              <w:t>%</w:t>
            </w:r>
          </w:p>
        </w:tc>
        <w:tc>
          <w:tcPr>
            <w:tcW w:w="709" w:type="dxa"/>
            <w:tcBorders>
              <w:bottom w:val="nil"/>
            </w:tcBorders>
          </w:tcPr>
          <w:p w:rsidR="004324C9" w:rsidRPr="000A0C78" w:rsidRDefault="004324C9" w:rsidP="005C4C9D">
            <w:pPr>
              <w:spacing w:after="0" w:line="240" w:lineRule="auto"/>
              <w:jc w:val="center"/>
              <w:rPr>
                <w:rFonts w:ascii="Arial" w:hAnsi="Arial" w:cs="Arial"/>
                <w:b/>
                <w:bCs/>
                <w:sz w:val="16"/>
                <w:szCs w:val="16"/>
              </w:rPr>
            </w:pPr>
          </w:p>
          <w:p w:rsidR="002F2E2B" w:rsidRPr="000A0C78" w:rsidRDefault="002F2E2B" w:rsidP="005C4C9D">
            <w:pPr>
              <w:spacing w:after="0" w:line="240" w:lineRule="auto"/>
              <w:jc w:val="center"/>
              <w:rPr>
                <w:rFonts w:ascii="Arial" w:hAnsi="Arial" w:cs="Arial"/>
                <w:b/>
                <w:bCs/>
                <w:sz w:val="16"/>
                <w:szCs w:val="16"/>
              </w:rPr>
            </w:pPr>
            <w:r w:rsidRPr="000A0C78">
              <w:rPr>
                <w:rFonts w:ascii="Arial" w:hAnsi="Arial" w:cs="Arial"/>
                <w:b/>
                <w:bCs/>
                <w:sz w:val="16"/>
                <w:szCs w:val="16"/>
              </w:rPr>
              <w:t>Expiry date</w:t>
            </w:r>
          </w:p>
        </w:tc>
        <w:tc>
          <w:tcPr>
            <w:tcW w:w="850" w:type="dxa"/>
            <w:tcBorders>
              <w:bottom w:val="nil"/>
            </w:tcBorders>
          </w:tcPr>
          <w:p w:rsidR="004324C9" w:rsidRPr="000A0C78" w:rsidRDefault="004324C9" w:rsidP="005C4C9D">
            <w:pPr>
              <w:spacing w:after="0" w:line="240" w:lineRule="auto"/>
              <w:jc w:val="center"/>
              <w:rPr>
                <w:rFonts w:ascii="Arial" w:hAnsi="Arial" w:cs="Arial"/>
                <w:b/>
                <w:bCs/>
                <w:sz w:val="16"/>
                <w:szCs w:val="16"/>
              </w:rPr>
            </w:pPr>
          </w:p>
          <w:p w:rsidR="002F2E2B" w:rsidRPr="000A0C78" w:rsidRDefault="002F2E2B" w:rsidP="005C4C9D">
            <w:pPr>
              <w:spacing w:after="0" w:line="240" w:lineRule="auto"/>
              <w:jc w:val="center"/>
              <w:rPr>
                <w:rFonts w:ascii="Arial" w:hAnsi="Arial" w:cs="Arial"/>
                <w:b/>
                <w:bCs/>
                <w:sz w:val="16"/>
                <w:szCs w:val="16"/>
              </w:rPr>
            </w:pPr>
            <w:r w:rsidRPr="000A0C78">
              <w:rPr>
                <w:rFonts w:ascii="Arial" w:hAnsi="Arial" w:cs="Arial"/>
                <w:b/>
                <w:bCs/>
                <w:sz w:val="16"/>
                <w:szCs w:val="16"/>
              </w:rPr>
              <w:t>Holding number</w:t>
            </w:r>
          </w:p>
        </w:tc>
        <w:tc>
          <w:tcPr>
            <w:tcW w:w="851" w:type="dxa"/>
            <w:tcBorders>
              <w:bottom w:val="nil"/>
            </w:tcBorders>
          </w:tcPr>
          <w:p w:rsidR="004324C9" w:rsidRPr="000A0C78" w:rsidRDefault="004324C9" w:rsidP="005C4C9D">
            <w:pPr>
              <w:spacing w:after="0" w:line="240" w:lineRule="auto"/>
              <w:jc w:val="center"/>
              <w:rPr>
                <w:rFonts w:ascii="Arial" w:hAnsi="Arial" w:cs="Arial"/>
                <w:b/>
                <w:bCs/>
                <w:sz w:val="16"/>
                <w:szCs w:val="16"/>
              </w:rPr>
            </w:pPr>
          </w:p>
          <w:p w:rsidR="002F2E2B" w:rsidRPr="000A0C78" w:rsidRDefault="002F2E2B" w:rsidP="005C4C9D">
            <w:pPr>
              <w:spacing w:after="0" w:line="240" w:lineRule="auto"/>
              <w:jc w:val="center"/>
              <w:rPr>
                <w:rFonts w:ascii="Arial" w:hAnsi="Arial" w:cs="Arial"/>
                <w:b/>
                <w:bCs/>
                <w:sz w:val="16"/>
                <w:szCs w:val="16"/>
              </w:rPr>
            </w:pPr>
            <w:r w:rsidRPr="000A0C78">
              <w:rPr>
                <w:rFonts w:ascii="Arial" w:hAnsi="Arial" w:cs="Arial"/>
                <w:b/>
                <w:bCs/>
                <w:sz w:val="16"/>
                <w:szCs w:val="16"/>
              </w:rPr>
              <w:t>Holding</w:t>
            </w:r>
          </w:p>
          <w:p w:rsidR="002F2E2B" w:rsidRPr="000A0C78" w:rsidRDefault="002F2E2B" w:rsidP="005C4C9D">
            <w:pPr>
              <w:spacing w:after="0" w:line="240" w:lineRule="auto"/>
              <w:jc w:val="center"/>
              <w:rPr>
                <w:rFonts w:ascii="Arial" w:hAnsi="Arial" w:cs="Arial"/>
                <w:b/>
                <w:bCs/>
                <w:sz w:val="16"/>
                <w:szCs w:val="16"/>
              </w:rPr>
            </w:pPr>
            <w:r w:rsidRPr="000A0C78">
              <w:rPr>
                <w:rFonts w:ascii="Arial" w:hAnsi="Arial" w:cs="Arial"/>
                <w:b/>
                <w:bCs/>
                <w:sz w:val="16"/>
                <w:szCs w:val="16"/>
              </w:rPr>
              <w:t>%</w:t>
            </w:r>
          </w:p>
        </w:tc>
        <w:tc>
          <w:tcPr>
            <w:tcW w:w="992" w:type="dxa"/>
            <w:tcBorders>
              <w:bottom w:val="nil"/>
            </w:tcBorders>
          </w:tcPr>
          <w:p w:rsidR="004324C9" w:rsidRPr="000A0C78" w:rsidRDefault="004324C9" w:rsidP="005C4C9D">
            <w:pPr>
              <w:spacing w:after="0" w:line="240" w:lineRule="auto"/>
              <w:jc w:val="center"/>
              <w:rPr>
                <w:rFonts w:ascii="Arial" w:hAnsi="Arial" w:cs="Arial"/>
                <w:b/>
                <w:bCs/>
                <w:color w:val="FF0000"/>
                <w:sz w:val="16"/>
                <w:szCs w:val="16"/>
              </w:rPr>
            </w:pPr>
          </w:p>
          <w:p w:rsidR="002F2E2B" w:rsidRPr="000A0C78" w:rsidRDefault="002F2E2B" w:rsidP="005C4C9D">
            <w:pPr>
              <w:spacing w:after="0" w:line="240" w:lineRule="auto"/>
              <w:jc w:val="center"/>
              <w:rPr>
                <w:rFonts w:ascii="Arial" w:hAnsi="Arial" w:cs="Arial"/>
                <w:b/>
                <w:bCs/>
                <w:color w:val="FF0000"/>
                <w:sz w:val="16"/>
                <w:szCs w:val="16"/>
              </w:rPr>
            </w:pPr>
            <w:r w:rsidRPr="000A0C78">
              <w:rPr>
                <w:rFonts w:ascii="Arial" w:hAnsi="Arial" w:cs="Arial"/>
                <w:b/>
                <w:bCs/>
                <w:color w:val="FF0000"/>
                <w:sz w:val="16"/>
                <w:szCs w:val="16"/>
              </w:rPr>
              <w:t>Residual</w:t>
            </w:r>
          </w:p>
          <w:p w:rsidR="002F2E2B" w:rsidRPr="000A0C78" w:rsidRDefault="002F2E2B" w:rsidP="005C4C9D">
            <w:pPr>
              <w:spacing w:after="0" w:line="240" w:lineRule="auto"/>
              <w:jc w:val="center"/>
              <w:rPr>
                <w:rFonts w:ascii="Arial" w:hAnsi="Arial" w:cs="Arial"/>
                <w:b/>
                <w:bCs/>
                <w:color w:val="FF0000"/>
                <w:sz w:val="16"/>
                <w:szCs w:val="16"/>
              </w:rPr>
            </w:pPr>
            <w:r w:rsidRPr="000A0C78">
              <w:rPr>
                <w:rFonts w:ascii="Arial" w:hAnsi="Arial" w:cs="Arial"/>
                <w:b/>
                <w:bCs/>
                <w:color w:val="FF0000"/>
                <w:sz w:val="16"/>
                <w:szCs w:val="16"/>
              </w:rPr>
              <w:t>risk</w:t>
            </w:r>
          </w:p>
        </w:tc>
      </w:tr>
      <w:tr w:rsidR="002F2E2B" w:rsidRPr="000A0C78" w:rsidTr="004324C9">
        <w:trPr>
          <w:trHeight w:val="365"/>
        </w:trPr>
        <w:tc>
          <w:tcPr>
            <w:tcW w:w="1277" w:type="dxa"/>
            <w:tcBorders>
              <w:top w:val="nil"/>
              <w:bottom w:val="single" w:sz="12" w:space="0" w:color="auto"/>
            </w:tcBorders>
          </w:tcPr>
          <w:p w:rsidR="002F2E2B" w:rsidRPr="000A0C78" w:rsidRDefault="002F2E2B" w:rsidP="005C4C9D">
            <w:pPr>
              <w:spacing w:after="0" w:line="240" w:lineRule="auto"/>
              <w:rPr>
                <w:rFonts w:ascii="Arial" w:hAnsi="Arial" w:cs="Arial"/>
                <w:b/>
                <w:bCs/>
                <w:sz w:val="16"/>
                <w:szCs w:val="16"/>
              </w:rPr>
            </w:pPr>
          </w:p>
        </w:tc>
        <w:tc>
          <w:tcPr>
            <w:tcW w:w="850" w:type="dxa"/>
            <w:tcBorders>
              <w:top w:val="nil"/>
              <w:bottom w:val="single" w:sz="12" w:space="0" w:color="auto"/>
            </w:tcBorders>
          </w:tcPr>
          <w:p w:rsidR="002F2E2B" w:rsidRPr="000A0C78" w:rsidRDefault="002F2E2B" w:rsidP="005C4C9D">
            <w:pPr>
              <w:spacing w:after="0" w:line="240" w:lineRule="auto"/>
              <w:rPr>
                <w:rFonts w:ascii="Arial" w:hAnsi="Arial" w:cs="Arial"/>
                <w:sz w:val="18"/>
                <w:szCs w:val="18"/>
              </w:rPr>
            </w:pPr>
          </w:p>
        </w:tc>
        <w:tc>
          <w:tcPr>
            <w:tcW w:w="851" w:type="dxa"/>
            <w:tcBorders>
              <w:top w:val="nil"/>
              <w:bottom w:val="single" w:sz="12" w:space="0" w:color="auto"/>
            </w:tcBorders>
          </w:tcPr>
          <w:p w:rsidR="002F2E2B" w:rsidRPr="000A0C78" w:rsidRDefault="002F2E2B" w:rsidP="005C4C9D">
            <w:pPr>
              <w:spacing w:after="0" w:line="240" w:lineRule="auto"/>
              <w:rPr>
                <w:rFonts w:ascii="Arial" w:hAnsi="Arial" w:cs="Arial"/>
                <w:sz w:val="18"/>
                <w:szCs w:val="18"/>
              </w:rPr>
            </w:pPr>
          </w:p>
        </w:tc>
        <w:tc>
          <w:tcPr>
            <w:tcW w:w="709" w:type="dxa"/>
            <w:tcBorders>
              <w:top w:val="nil"/>
              <w:bottom w:val="single" w:sz="12" w:space="0" w:color="auto"/>
            </w:tcBorders>
          </w:tcPr>
          <w:p w:rsidR="002F2E2B" w:rsidRPr="000A0C78" w:rsidRDefault="002F2E2B" w:rsidP="005C4C9D">
            <w:pPr>
              <w:spacing w:after="0" w:line="240" w:lineRule="auto"/>
              <w:rPr>
                <w:rFonts w:ascii="Arial" w:hAnsi="Arial" w:cs="Arial"/>
                <w:sz w:val="18"/>
                <w:szCs w:val="18"/>
              </w:rPr>
            </w:pPr>
          </w:p>
        </w:tc>
        <w:tc>
          <w:tcPr>
            <w:tcW w:w="992" w:type="dxa"/>
            <w:tcBorders>
              <w:top w:val="nil"/>
              <w:bottom w:val="single" w:sz="12" w:space="0" w:color="auto"/>
            </w:tcBorders>
          </w:tcPr>
          <w:p w:rsidR="002F2E2B" w:rsidRPr="000A0C78" w:rsidRDefault="002F2E2B" w:rsidP="005C4C9D">
            <w:pPr>
              <w:spacing w:after="0" w:line="240" w:lineRule="auto"/>
              <w:rPr>
                <w:rFonts w:ascii="Arial" w:hAnsi="Arial" w:cs="Arial"/>
                <w:sz w:val="18"/>
                <w:szCs w:val="18"/>
              </w:rPr>
            </w:pPr>
          </w:p>
        </w:tc>
        <w:tc>
          <w:tcPr>
            <w:tcW w:w="709" w:type="dxa"/>
            <w:tcBorders>
              <w:top w:val="nil"/>
              <w:bottom w:val="single" w:sz="12" w:space="0" w:color="auto"/>
            </w:tcBorders>
          </w:tcPr>
          <w:p w:rsidR="002F2E2B" w:rsidRPr="000A0C78" w:rsidRDefault="002F2E2B" w:rsidP="005C4C9D">
            <w:pPr>
              <w:spacing w:after="0" w:line="240" w:lineRule="auto"/>
              <w:rPr>
                <w:rFonts w:ascii="Arial" w:hAnsi="Arial" w:cs="Arial"/>
                <w:sz w:val="18"/>
                <w:szCs w:val="18"/>
              </w:rPr>
            </w:pPr>
          </w:p>
        </w:tc>
        <w:tc>
          <w:tcPr>
            <w:tcW w:w="708" w:type="dxa"/>
            <w:tcBorders>
              <w:top w:val="single" w:sz="4" w:space="0" w:color="808080"/>
              <w:bottom w:val="single" w:sz="12" w:space="0" w:color="auto"/>
            </w:tcBorders>
          </w:tcPr>
          <w:p w:rsidR="002F2E2B" w:rsidRPr="000A0C78" w:rsidRDefault="002F2E2B" w:rsidP="005C4C9D">
            <w:pPr>
              <w:spacing w:after="0" w:line="240" w:lineRule="auto"/>
              <w:rPr>
                <w:rFonts w:ascii="Arial" w:hAnsi="Arial" w:cs="Arial"/>
                <w:sz w:val="18"/>
                <w:szCs w:val="18"/>
              </w:rPr>
            </w:pPr>
            <w:r w:rsidRPr="000A0C78">
              <w:rPr>
                <w:rFonts w:ascii="Arial" w:hAnsi="Arial" w:cs="Arial"/>
                <w:sz w:val="18"/>
                <w:szCs w:val="18"/>
              </w:rPr>
              <w:t>Gross</w:t>
            </w:r>
          </w:p>
        </w:tc>
        <w:tc>
          <w:tcPr>
            <w:tcW w:w="709" w:type="dxa"/>
            <w:tcBorders>
              <w:top w:val="single" w:sz="4" w:space="0" w:color="808080"/>
              <w:bottom w:val="single" w:sz="12" w:space="0" w:color="auto"/>
            </w:tcBorders>
          </w:tcPr>
          <w:p w:rsidR="002F2E2B" w:rsidRPr="000A0C78" w:rsidRDefault="002F2E2B" w:rsidP="005C4C9D">
            <w:pPr>
              <w:spacing w:after="0" w:line="240" w:lineRule="auto"/>
              <w:rPr>
                <w:rFonts w:ascii="Arial" w:hAnsi="Arial" w:cs="Arial"/>
                <w:sz w:val="18"/>
                <w:szCs w:val="18"/>
              </w:rPr>
            </w:pPr>
            <w:r w:rsidRPr="000A0C78">
              <w:rPr>
                <w:rFonts w:ascii="Arial" w:hAnsi="Arial" w:cs="Arial"/>
                <w:sz w:val="18"/>
                <w:szCs w:val="18"/>
              </w:rPr>
              <w:t>Nett</w:t>
            </w:r>
          </w:p>
        </w:tc>
        <w:tc>
          <w:tcPr>
            <w:tcW w:w="992" w:type="dxa"/>
            <w:tcBorders>
              <w:top w:val="nil"/>
              <w:bottom w:val="single" w:sz="12" w:space="0" w:color="auto"/>
            </w:tcBorders>
          </w:tcPr>
          <w:p w:rsidR="002F2E2B" w:rsidRPr="000A0C78" w:rsidRDefault="002F2E2B" w:rsidP="005C4C9D">
            <w:pPr>
              <w:spacing w:after="0" w:line="240" w:lineRule="auto"/>
              <w:rPr>
                <w:rFonts w:ascii="Arial" w:hAnsi="Arial" w:cs="Arial"/>
                <w:sz w:val="18"/>
                <w:szCs w:val="18"/>
              </w:rPr>
            </w:pPr>
          </w:p>
        </w:tc>
        <w:tc>
          <w:tcPr>
            <w:tcW w:w="993" w:type="dxa"/>
            <w:tcBorders>
              <w:top w:val="nil"/>
              <w:bottom w:val="single" w:sz="12" w:space="0" w:color="auto"/>
            </w:tcBorders>
          </w:tcPr>
          <w:p w:rsidR="002F2E2B" w:rsidRPr="000A0C78" w:rsidRDefault="002F2E2B" w:rsidP="005C4C9D">
            <w:pPr>
              <w:spacing w:after="0" w:line="240" w:lineRule="auto"/>
              <w:rPr>
                <w:rFonts w:ascii="Arial" w:hAnsi="Arial" w:cs="Arial"/>
                <w:sz w:val="18"/>
                <w:szCs w:val="18"/>
              </w:rPr>
            </w:pPr>
          </w:p>
        </w:tc>
        <w:tc>
          <w:tcPr>
            <w:tcW w:w="992" w:type="dxa"/>
            <w:tcBorders>
              <w:top w:val="nil"/>
              <w:bottom w:val="single" w:sz="12" w:space="0" w:color="auto"/>
            </w:tcBorders>
          </w:tcPr>
          <w:p w:rsidR="002F2E2B" w:rsidRPr="000A0C78" w:rsidRDefault="002F2E2B" w:rsidP="005C4C9D">
            <w:pPr>
              <w:spacing w:after="0" w:line="240" w:lineRule="auto"/>
              <w:rPr>
                <w:rFonts w:ascii="Arial" w:hAnsi="Arial" w:cs="Arial"/>
                <w:sz w:val="18"/>
                <w:szCs w:val="18"/>
              </w:rPr>
            </w:pPr>
          </w:p>
        </w:tc>
        <w:tc>
          <w:tcPr>
            <w:tcW w:w="992" w:type="dxa"/>
            <w:tcBorders>
              <w:top w:val="nil"/>
              <w:bottom w:val="single" w:sz="12" w:space="0" w:color="auto"/>
            </w:tcBorders>
          </w:tcPr>
          <w:p w:rsidR="002F2E2B" w:rsidRPr="000A0C78" w:rsidRDefault="002F2E2B" w:rsidP="005C4C9D">
            <w:pPr>
              <w:spacing w:after="0" w:line="240" w:lineRule="auto"/>
              <w:rPr>
                <w:rFonts w:ascii="Arial" w:hAnsi="Arial" w:cs="Arial"/>
                <w:sz w:val="18"/>
                <w:szCs w:val="18"/>
              </w:rPr>
            </w:pPr>
          </w:p>
        </w:tc>
        <w:tc>
          <w:tcPr>
            <w:tcW w:w="851" w:type="dxa"/>
            <w:tcBorders>
              <w:top w:val="nil"/>
              <w:bottom w:val="single" w:sz="12" w:space="0" w:color="auto"/>
            </w:tcBorders>
          </w:tcPr>
          <w:p w:rsidR="002F2E2B" w:rsidRPr="000A0C78" w:rsidRDefault="002F2E2B" w:rsidP="005C4C9D">
            <w:pPr>
              <w:spacing w:after="0" w:line="240" w:lineRule="auto"/>
              <w:rPr>
                <w:rFonts w:ascii="Arial" w:hAnsi="Arial" w:cs="Arial"/>
                <w:sz w:val="18"/>
                <w:szCs w:val="18"/>
              </w:rPr>
            </w:pPr>
          </w:p>
        </w:tc>
        <w:tc>
          <w:tcPr>
            <w:tcW w:w="850" w:type="dxa"/>
            <w:tcBorders>
              <w:top w:val="nil"/>
              <w:bottom w:val="single" w:sz="12" w:space="0" w:color="auto"/>
            </w:tcBorders>
          </w:tcPr>
          <w:p w:rsidR="002F2E2B" w:rsidRPr="000A0C78" w:rsidRDefault="002F2E2B" w:rsidP="005C4C9D">
            <w:pPr>
              <w:spacing w:after="0" w:line="240" w:lineRule="auto"/>
              <w:rPr>
                <w:rFonts w:ascii="Arial" w:hAnsi="Arial" w:cs="Arial"/>
                <w:sz w:val="18"/>
                <w:szCs w:val="18"/>
              </w:rPr>
            </w:pPr>
          </w:p>
        </w:tc>
        <w:tc>
          <w:tcPr>
            <w:tcW w:w="709" w:type="dxa"/>
            <w:tcBorders>
              <w:top w:val="nil"/>
              <w:bottom w:val="single" w:sz="12" w:space="0" w:color="auto"/>
            </w:tcBorders>
          </w:tcPr>
          <w:p w:rsidR="002F2E2B" w:rsidRPr="000A0C78" w:rsidRDefault="002F2E2B" w:rsidP="005C4C9D">
            <w:pPr>
              <w:spacing w:after="0" w:line="240" w:lineRule="auto"/>
              <w:rPr>
                <w:rFonts w:ascii="Arial" w:hAnsi="Arial" w:cs="Arial"/>
                <w:sz w:val="18"/>
                <w:szCs w:val="18"/>
              </w:rPr>
            </w:pPr>
          </w:p>
        </w:tc>
        <w:tc>
          <w:tcPr>
            <w:tcW w:w="850" w:type="dxa"/>
            <w:tcBorders>
              <w:top w:val="nil"/>
              <w:bottom w:val="single" w:sz="12" w:space="0" w:color="auto"/>
            </w:tcBorders>
          </w:tcPr>
          <w:p w:rsidR="002F2E2B" w:rsidRPr="000A0C78" w:rsidRDefault="002F2E2B" w:rsidP="005C4C9D">
            <w:pPr>
              <w:spacing w:after="0" w:line="240" w:lineRule="auto"/>
              <w:rPr>
                <w:rFonts w:ascii="Arial" w:hAnsi="Arial" w:cs="Arial"/>
                <w:sz w:val="18"/>
                <w:szCs w:val="18"/>
              </w:rPr>
            </w:pPr>
          </w:p>
        </w:tc>
        <w:tc>
          <w:tcPr>
            <w:tcW w:w="851" w:type="dxa"/>
            <w:tcBorders>
              <w:top w:val="nil"/>
              <w:bottom w:val="single" w:sz="12" w:space="0" w:color="auto"/>
            </w:tcBorders>
          </w:tcPr>
          <w:p w:rsidR="002F2E2B" w:rsidRPr="000A0C78" w:rsidRDefault="002F2E2B" w:rsidP="005C4C9D">
            <w:pPr>
              <w:spacing w:after="0" w:line="240" w:lineRule="auto"/>
              <w:rPr>
                <w:rFonts w:ascii="Arial" w:hAnsi="Arial" w:cs="Arial"/>
                <w:sz w:val="18"/>
                <w:szCs w:val="18"/>
              </w:rPr>
            </w:pPr>
          </w:p>
        </w:tc>
        <w:tc>
          <w:tcPr>
            <w:tcW w:w="992" w:type="dxa"/>
            <w:tcBorders>
              <w:top w:val="nil"/>
              <w:bottom w:val="single" w:sz="12" w:space="0" w:color="auto"/>
            </w:tcBorders>
          </w:tcPr>
          <w:p w:rsidR="002F2E2B" w:rsidRPr="000A0C78" w:rsidRDefault="002F2E2B" w:rsidP="005C4C9D">
            <w:pPr>
              <w:spacing w:after="0" w:line="240" w:lineRule="auto"/>
              <w:rPr>
                <w:rFonts w:ascii="Arial" w:hAnsi="Arial" w:cs="Arial"/>
                <w:sz w:val="18"/>
                <w:szCs w:val="18"/>
              </w:rPr>
            </w:pPr>
          </w:p>
        </w:tc>
      </w:tr>
      <w:tr w:rsidR="002F2E2B" w:rsidRPr="000A0C78" w:rsidTr="004324C9">
        <w:trPr>
          <w:trHeight w:val="537"/>
        </w:trPr>
        <w:tc>
          <w:tcPr>
            <w:tcW w:w="1277" w:type="dxa"/>
            <w:tcBorders>
              <w:top w:val="single" w:sz="12" w:space="0" w:color="auto"/>
            </w:tcBorders>
          </w:tcPr>
          <w:p w:rsidR="008A6668" w:rsidRPr="000A0C78" w:rsidRDefault="008A6668" w:rsidP="005C4C9D">
            <w:pPr>
              <w:spacing w:after="0" w:line="240" w:lineRule="auto"/>
              <w:rPr>
                <w:rFonts w:ascii="Arial" w:hAnsi="Arial" w:cs="Arial"/>
                <w:b/>
                <w:bCs/>
                <w:sz w:val="16"/>
                <w:szCs w:val="16"/>
              </w:rPr>
            </w:pPr>
            <w:r w:rsidRPr="000A0C78">
              <w:rPr>
                <w:rFonts w:ascii="Arial" w:hAnsi="Arial" w:cs="Arial"/>
                <w:b/>
                <w:bCs/>
                <w:sz w:val="16"/>
                <w:szCs w:val="16"/>
              </w:rPr>
              <w:t xml:space="preserve">Options </w:t>
            </w:r>
          </w:p>
          <w:p w:rsidR="008A6668" w:rsidRPr="000A0C78" w:rsidRDefault="008A6668" w:rsidP="005C4C9D">
            <w:pPr>
              <w:spacing w:after="0" w:line="240" w:lineRule="auto"/>
              <w:rPr>
                <w:rFonts w:ascii="Arial" w:hAnsi="Arial" w:cs="Arial"/>
                <w:b/>
                <w:bCs/>
                <w:sz w:val="16"/>
                <w:szCs w:val="16"/>
              </w:rPr>
            </w:pPr>
            <w:r w:rsidRPr="000A0C78">
              <w:rPr>
                <w:rFonts w:ascii="Arial" w:hAnsi="Arial" w:cs="Arial"/>
                <w:b/>
                <w:bCs/>
                <w:sz w:val="16"/>
                <w:szCs w:val="16"/>
              </w:rPr>
              <w:t>e.g. put or call</w:t>
            </w:r>
          </w:p>
        </w:tc>
        <w:tc>
          <w:tcPr>
            <w:tcW w:w="850"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c>
          <w:tcPr>
            <w:tcW w:w="851"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c>
          <w:tcPr>
            <w:tcW w:w="709"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c>
          <w:tcPr>
            <w:tcW w:w="992"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c>
          <w:tcPr>
            <w:tcW w:w="709"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c>
          <w:tcPr>
            <w:tcW w:w="708"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c>
          <w:tcPr>
            <w:tcW w:w="709"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c>
          <w:tcPr>
            <w:tcW w:w="992"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c>
          <w:tcPr>
            <w:tcW w:w="993"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c>
          <w:tcPr>
            <w:tcW w:w="992"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c>
          <w:tcPr>
            <w:tcW w:w="992"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c>
          <w:tcPr>
            <w:tcW w:w="851"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c>
          <w:tcPr>
            <w:tcW w:w="850"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c>
          <w:tcPr>
            <w:tcW w:w="709"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c>
          <w:tcPr>
            <w:tcW w:w="850"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c>
          <w:tcPr>
            <w:tcW w:w="851"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c>
          <w:tcPr>
            <w:tcW w:w="992" w:type="dxa"/>
            <w:tcBorders>
              <w:top w:val="single" w:sz="12" w:space="0" w:color="auto"/>
            </w:tcBorders>
          </w:tcPr>
          <w:p w:rsidR="008A6668" w:rsidRPr="000A0C78" w:rsidRDefault="008A6668" w:rsidP="005C4C9D">
            <w:pPr>
              <w:spacing w:after="0" w:line="240" w:lineRule="auto"/>
              <w:rPr>
                <w:rFonts w:ascii="Arial" w:hAnsi="Arial" w:cs="Arial"/>
                <w:sz w:val="18"/>
                <w:szCs w:val="18"/>
              </w:rPr>
            </w:pPr>
          </w:p>
        </w:tc>
      </w:tr>
      <w:tr w:rsidR="002F2E2B" w:rsidRPr="000A0C78" w:rsidTr="004324C9">
        <w:trPr>
          <w:trHeight w:val="537"/>
        </w:trPr>
        <w:tc>
          <w:tcPr>
            <w:tcW w:w="1277" w:type="dxa"/>
          </w:tcPr>
          <w:p w:rsidR="008A6668" w:rsidRPr="000A0C78" w:rsidRDefault="008A6668" w:rsidP="005C4C9D">
            <w:pPr>
              <w:spacing w:after="0" w:line="240" w:lineRule="auto"/>
              <w:rPr>
                <w:rFonts w:ascii="Arial" w:hAnsi="Arial" w:cs="Arial"/>
                <w:b/>
                <w:bCs/>
                <w:sz w:val="16"/>
                <w:szCs w:val="16"/>
              </w:rPr>
            </w:pPr>
            <w:r w:rsidRPr="000A0C78">
              <w:rPr>
                <w:rFonts w:ascii="Arial" w:hAnsi="Arial" w:cs="Arial"/>
                <w:b/>
                <w:bCs/>
                <w:sz w:val="16"/>
                <w:szCs w:val="16"/>
              </w:rPr>
              <w:t>Futures/</w:t>
            </w:r>
          </w:p>
          <w:p w:rsidR="008A6668" w:rsidRPr="000A0C78" w:rsidRDefault="008A6668" w:rsidP="005C4C9D">
            <w:pPr>
              <w:spacing w:after="0" w:line="240" w:lineRule="auto"/>
              <w:rPr>
                <w:rFonts w:ascii="Arial" w:hAnsi="Arial" w:cs="Arial"/>
                <w:b/>
                <w:bCs/>
                <w:sz w:val="16"/>
                <w:szCs w:val="16"/>
              </w:rPr>
            </w:pPr>
            <w:r w:rsidRPr="000A0C78">
              <w:rPr>
                <w:rFonts w:ascii="Arial" w:hAnsi="Arial" w:cs="Arial"/>
                <w:b/>
                <w:bCs/>
                <w:sz w:val="16"/>
                <w:szCs w:val="16"/>
              </w:rPr>
              <w:t>Forwards/</w:t>
            </w:r>
          </w:p>
          <w:p w:rsidR="008A6668" w:rsidRPr="000A0C78" w:rsidRDefault="008A6668" w:rsidP="005C4C9D">
            <w:pPr>
              <w:spacing w:after="0" w:line="240" w:lineRule="auto"/>
              <w:rPr>
                <w:rFonts w:ascii="Arial" w:hAnsi="Arial" w:cs="Arial"/>
                <w:b/>
                <w:bCs/>
                <w:sz w:val="16"/>
                <w:szCs w:val="16"/>
              </w:rPr>
            </w:pPr>
            <w:r w:rsidRPr="000A0C78">
              <w:rPr>
                <w:rFonts w:ascii="Arial" w:hAnsi="Arial" w:cs="Arial"/>
                <w:b/>
                <w:bCs/>
                <w:sz w:val="16"/>
                <w:szCs w:val="16"/>
              </w:rPr>
              <w:t>SAFEX</w:t>
            </w:r>
          </w:p>
        </w:tc>
        <w:tc>
          <w:tcPr>
            <w:tcW w:w="850" w:type="dxa"/>
          </w:tcPr>
          <w:p w:rsidR="008A6668" w:rsidRPr="000A0C78" w:rsidRDefault="008A6668" w:rsidP="005C4C9D">
            <w:pPr>
              <w:spacing w:after="0" w:line="240" w:lineRule="auto"/>
              <w:rPr>
                <w:rFonts w:ascii="Arial" w:hAnsi="Arial" w:cs="Arial"/>
                <w:sz w:val="18"/>
                <w:szCs w:val="18"/>
              </w:rPr>
            </w:pPr>
          </w:p>
        </w:tc>
        <w:tc>
          <w:tcPr>
            <w:tcW w:w="851"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708"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993"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851"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c>
          <w:tcPr>
            <w:tcW w:w="851"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r>
      <w:tr w:rsidR="002F2E2B" w:rsidRPr="000A0C78" w:rsidTr="004324C9">
        <w:trPr>
          <w:trHeight w:val="537"/>
        </w:trPr>
        <w:tc>
          <w:tcPr>
            <w:tcW w:w="1277" w:type="dxa"/>
          </w:tcPr>
          <w:p w:rsidR="008A6668" w:rsidRPr="000A0C78" w:rsidRDefault="008A6668" w:rsidP="005C4C9D">
            <w:pPr>
              <w:spacing w:after="0" w:line="240" w:lineRule="auto"/>
              <w:rPr>
                <w:rFonts w:ascii="Arial" w:hAnsi="Arial" w:cs="Arial"/>
                <w:b/>
                <w:bCs/>
                <w:sz w:val="16"/>
                <w:szCs w:val="16"/>
              </w:rPr>
            </w:pPr>
            <w:r w:rsidRPr="000A0C78">
              <w:rPr>
                <w:rFonts w:ascii="Arial" w:hAnsi="Arial" w:cs="Arial"/>
                <w:b/>
                <w:bCs/>
                <w:sz w:val="16"/>
                <w:szCs w:val="16"/>
              </w:rPr>
              <w:t>Currency swaps</w:t>
            </w:r>
          </w:p>
        </w:tc>
        <w:tc>
          <w:tcPr>
            <w:tcW w:w="850" w:type="dxa"/>
          </w:tcPr>
          <w:p w:rsidR="008A6668" w:rsidRPr="000A0C78" w:rsidRDefault="008A6668" w:rsidP="005C4C9D">
            <w:pPr>
              <w:spacing w:after="0" w:line="240" w:lineRule="auto"/>
              <w:rPr>
                <w:rFonts w:ascii="Arial" w:hAnsi="Arial" w:cs="Arial"/>
                <w:sz w:val="18"/>
                <w:szCs w:val="18"/>
              </w:rPr>
            </w:pPr>
          </w:p>
        </w:tc>
        <w:tc>
          <w:tcPr>
            <w:tcW w:w="851"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708"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993"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851"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c>
          <w:tcPr>
            <w:tcW w:w="851"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r>
      <w:tr w:rsidR="002F2E2B" w:rsidRPr="000A0C78" w:rsidTr="004324C9">
        <w:trPr>
          <w:trHeight w:val="537"/>
        </w:trPr>
        <w:tc>
          <w:tcPr>
            <w:tcW w:w="1277" w:type="dxa"/>
          </w:tcPr>
          <w:p w:rsidR="008A6668" w:rsidRPr="000A0C78" w:rsidRDefault="008A6668" w:rsidP="005C4C9D">
            <w:pPr>
              <w:spacing w:after="0" w:line="240" w:lineRule="auto"/>
              <w:rPr>
                <w:rFonts w:ascii="Arial" w:hAnsi="Arial" w:cs="Arial"/>
                <w:b/>
                <w:bCs/>
                <w:sz w:val="16"/>
                <w:szCs w:val="16"/>
              </w:rPr>
            </w:pPr>
            <w:r w:rsidRPr="000A0C78">
              <w:rPr>
                <w:rFonts w:ascii="Arial" w:hAnsi="Arial" w:cs="Arial"/>
                <w:b/>
                <w:bCs/>
                <w:sz w:val="16"/>
                <w:szCs w:val="16"/>
              </w:rPr>
              <w:t>Interest rate swaps</w:t>
            </w:r>
          </w:p>
        </w:tc>
        <w:tc>
          <w:tcPr>
            <w:tcW w:w="850" w:type="dxa"/>
          </w:tcPr>
          <w:p w:rsidR="008A6668" w:rsidRPr="000A0C78" w:rsidRDefault="008A6668" w:rsidP="005C4C9D">
            <w:pPr>
              <w:spacing w:after="0" w:line="240" w:lineRule="auto"/>
              <w:rPr>
                <w:rFonts w:ascii="Arial" w:hAnsi="Arial" w:cs="Arial"/>
                <w:sz w:val="18"/>
                <w:szCs w:val="18"/>
              </w:rPr>
            </w:pPr>
          </w:p>
        </w:tc>
        <w:tc>
          <w:tcPr>
            <w:tcW w:w="851"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708"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993"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851"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c>
          <w:tcPr>
            <w:tcW w:w="851"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r>
      <w:tr w:rsidR="002F2E2B" w:rsidRPr="000A0C78" w:rsidTr="004324C9">
        <w:trPr>
          <w:trHeight w:val="537"/>
        </w:trPr>
        <w:tc>
          <w:tcPr>
            <w:tcW w:w="1277" w:type="dxa"/>
          </w:tcPr>
          <w:p w:rsidR="008A6668" w:rsidRPr="000A0C78" w:rsidRDefault="008A6668" w:rsidP="005C4C9D">
            <w:pPr>
              <w:spacing w:after="0" w:line="240" w:lineRule="auto"/>
              <w:rPr>
                <w:rFonts w:ascii="Arial" w:hAnsi="Arial" w:cs="Arial"/>
                <w:b/>
                <w:bCs/>
                <w:sz w:val="16"/>
                <w:szCs w:val="16"/>
              </w:rPr>
            </w:pPr>
            <w:r w:rsidRPr="000A0C78">
              <w:rPr>
                <w:rFonts w:ascii="Arial" w:hAnsi="Arial" w:cs="Arial"/>
                <w:b/>
                <w:bCs/>
                <w:sz w:val="16"/>
                <w:szCs w:val="16"/>
              </w:rPr>
              <w:t>Forward rate agreements</w:t>
            </w:r>
          </w:p>
        </w:tc>
        <w:tc>
          <w:tcPr>
            <w:tcW w:w="850" w:type="dxa"/>
          </w:tcPr>
          <w:p w:rsidR="008A6668" w:rsidRPr="000A0C78" w:rsidRDefault="008A6668" w:rsidP="005C4C9D">
            <w:pPr>
              <w:spacing w:after="0" w:line="240" w:lineRule="auto"/>
              <w:rPr>
                <w:rFonts w:ascii="Arial" w:hAnsi="Arial" w:cs="Arial"/>
                <w:sz w:val="18"/>
                <w:szCs w:val="18"/>
              </w:rPr>
            </w:pPr>
          </w:p>
        </w:tc>
        <w:tc>
          <w:tcPr>
            <w:tcW w:w="851"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708"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993"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851"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c>
          <w:tcPr>
            <w:tcW w:w="851"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r>
      <w:tr w:rsidR="002F2E2B" w:rsidRPr="000A0C78" w:rsidTr="004324C9">
        <w:trPr>
          <w:trHeight w:val="537"/>
        </w:trPr>
        <w:tc>
          <w:tcPr>
            <w:tcW w:w="1277" w:type="dxa"/>
          </w:tcPr>
          <w:p w:rsidR="008A6668" w:rsidRPr="000A0C78" w:rsidRDefault="008A6668" w:rsidP="005C4C9D">
            <w:pPr>
              <w:spacing w:after="0" w:line="240" w:lineRule="auto"/>
              <w:rPr>
                <w:rFonts w:ascii="Arial" w:hAnsi="Arial" w:cs="Arial"/>
                <w:b/>
                <w:bCs/>
                <w:sz w:val="16"/>
                <w:szCs w:val="16"/>
              </w:rPr>
            </w:pPr>
            <w:r w:rsidRPr="000A0C78">
              <w:rPr>
                <w:rFonts w:ascii="Arial" w:hAnsi="Arial" w:cs="Arial"/>
                <w:b/>
                <w:bCs/>
                <w:sz w:val="16"/>
                <w:szCs w:val="16"/>
              </w:rPr>
              <w:t>Equity linked instruments</w:t>
            </w:r>
          </w:p>
        </w:tc>
        <w:tc>
          <w:tcPr>
            <w:tcW w:w="850" w:type="dxa"/>
          </w:tcPr>
          <w:p w:rsidR="008A6668" w:rsidRPr="000A0C78" w:rsidRDefault="008A6668" w:rsidP="005C4C9D">
            <w:pPr>
              <w:spacing w:after="0" w:line="240" w:lineRule="auto"/>
              <w:rPr>
                <w:rFonts w:ascii="Arial" w:hAnsi="Arial" w:cs="Arial"/>
                <w:sz w:val="18"/>
                <w:szCs w:val="18"/>
              </w:rPr>
            </w:pPr>
          </w:p>
        </w:tc>
        <w:tc>
          <w:tcPr>
            <w:tcW w:w="851"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708"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993"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851"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c>
          <w:tcPr>
            <w:tcW w:w="851"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r>
      <w:tr w:rsidR="002F2E2B" w:rsidRPr="000A0C78" w:rsidTr="004324C9">
        <w:trPr>
          <w:trHeight w:val="538"/>
        </w:trPr>
        <w:tc>
          <w:tcPr>
            <w:tcW w:w="1277" w:type="dxa"/>
          </w:tcPr>
          <w:p w:rsidR="008A6668" w:rsidRPr="000A0C78" w:rsidRDefault="008A6668" w:rsidP="00A63507">
            <w:pPr>
              <w:spacing w:after="0" w:line="240" w:lineRule="auto"/>
              <w:rPr>
                <w:rFonts w:ascii="Arial" w:hAnsi="Arial" w:cs="Arial"/>
                <w:b/>
                <w:bCs/>
                <w:sz w:val="16"/>
                <w:szCs w:val="16"/>
              </w:rPr>
            </w:pPr>
            <w:r w:rsidRPr="000A0C78">
              <w:rPr>
                <w:rFonts w:ascii="Arial" w:hAnsi="Arial" w:cs="Arial"/>
                <w:b/>
                <w:bCs/>
                <w:sz w:val="16"/>
                <w:szCs w:val="16"/>
              </w:rPr>
              <w:t>Other (provide details)</w:t>
            </w:r>
          </w:p>
        </w:tc>
        <w:tc>
          <w:tcPr>
            <w:tcW w:w="850" w:type="dxa"/>
          </w:tcPr>
          <w:p w:rsidR="008A6668" w:rsidRPr="000A0C78" w:rsidRDefault="008A6668" w:rsidP="005C4C9D">
            <w:pPr>
              <w:spacing w:after="0" w:line="240" w:lineRule="auto"/>
              <w:rPr>
                <w:rFonts w:ascii="Arial" w:hAnsi="Arial" w:cs="Arial"/>
                <w:sz w:val="18"/>
                <w:szCs w:val="18"/>
              </w:rPr>
            </w:pPr>
          </w:p>
        </w:tc>
        <w:tc>
          <w:tcPr>
            <w:tcW w:w="851"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708"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993"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851"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c>
          <w:tcPr>
            <w:tcW w:w="851"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r>
      <w:tr w:rsidR="00D0519C" w:rsidRPr="000A0C78" w:rsidTr="004324C9">
        <w:trPr>
          <w:trHeight w:val="538"/>
        </w:trPr>
        <w:tc>
          <w:tcPr>
            <w:tcW w:w="1277" w:type="dxa"/>
          </w:tcPr>
          <w:p w:rsidR="00D0519C" w:rsidRPr="000A0C78" w:rsidRDefault="00D0519C" w:rsidP="00D0519C">
            <w:pPr>
              <w:spacing w:before="240" w:after="0" w:line="240" w:lineRule="auto"/>
              <w:rPr>
                <w:rFonts w:ascii="Arial" w:hAnsi="Arial" w:cs="Arial"/>
                <w:b/>
                <w:bCs/>
                <w:sz w:val="16"/>
                <w:szCs w:val="16"/>
              </w:rPr>
            </w:pPr>
            <w:r w:rsidRPr="000A0C78">
              <w:rPr>
                <w:rFonts w:ascii="Arial" w:hAnsi="Arial" w:cs="Arial"/>
                <w:b/>
                <w:bCs/>
                <w:sz w:val="16"/>
                <w:szCs w:val="16"/>
              </w:rPr>
              <w:t>TOTAL</w:t>
            </w:r>
          </w:p>
        </w:tc>
        <w:tc>
          <w:tcPr>
            <w:tcW w:w="850" w:type="dxa"/>
          </w:tcPr>
          <w:p w:rsidR="00D0519C" w:rsidRPr="000A0C78" w:rsidRDefault="00D0519C" w:rsidP="005C4C9D">
            <w:pPr>
              <w:spacing w:after="0" w:line="240" w:lineRule="auto"/>
              <w:rPr>
                <w:rFonts w:ascii="Arial" w:hAnsi="Arial" w:cs="Arial"/>
                <w:sz w:val="18"/>
                <w:szCs w:val="18"/>
              </w:rPr>
            </w:pPr>
          </w:p>
        </w:tc>
        <w:tc>
          <w:tcPr>
            <w:tcW w:w="851" w:type="dxa"/>
          </w:tcPr>
          <w:p w:rsidR="00D0519C" w:rsidRPr="000A0C78" w:rsidRDefault="00D0519C" w:rsidP="005C4C9D">
            <w:pPr>
              <w:spacing w:after="0" w:line="240" w:lineRule="auto"/>
              <w:rPr>
                <w:rFonts w:ascii="Arial" w:hAnsi="Arial" w:cs="Arial"/>
                <w:sz w:val="18"/>
                <w:szCs w:val="18"/>
              </w:rPr>
            </w:pPr>
          </w:p>
        </w:tc>
        <w:tc>
          <w:tcPr>
            <w:tcW w:w="709" w:type="dxa"/>
          </w:tcPr>
          <w:p w:rsidR="00D0519C" w:rsidRPr="000A0C78" w:rsidRDefault="00D0519C" w:rsidP="005C4C9D">
            <w:pPr>
              <w:spacing w:after="0" w:line="240" w:lineRule="auto"/>
              <w:rPr>
                <w:rFonts w:ascii="Arial" w:hAnsi="Arial" w:cs="Arial"/>
                <w:sz w:val="18"/>
                <w:szCs w:val="18"/>
              </w:rPr>
            </w:pPr>
          </w:p>
        </w:tc>
        <w:tc>
          <w:tcPr>
            <w:tcW w:w="992" w:type="dxa"/>
          </w:tcPr>
          <w:p w:rsidR="00D0519C" w:rsidRPr="000A0C78" w:rsidRDefault="00D0519C" w:rsidP="005C4C9D">
            <w:pPr>
              <w:spacing w:after="0" w:line="240" w:lineRule="auto"/>
              <w:rPr>
                <w:rFonts w:ascii="Arial" w:hAnsi="Arial" w:cs="Arial"/>
                <w:sz w:val="18"/>
                <w:szCs w:val="18"/>
              </w:rPr>
            </w:pPr>
          </w:p>
        </w:tc>
        <w:tc>
          <w:tcPr>
            <w:tcW w:w="709" w:type="dxa"/>
          </w:tcPr>
          <w:p w:rsidR="00D0519C" w:rsidRPr="000A0C78" w:rsidRDefault="00D0519C" w:rsidP="005C4C9D">
            <w:pPr>
              <w:spacing w:after="0" w:line="240" w:lineRule="auto"/>
              <w:rPr>
                <w:rFonts w:ascii="Arial" w:hAnsi="Arial" w:cs="Arial"/>
                <w:sz w:val="18"/>
                <w:szCs w:val="18"/>
              </w:rPr>
            </w:pPr>
          </w:p>
        </w:tc>
        <w:tc>
          <w:tcPr>
            <w:tcW w:w="708" w:type="dxa"/>
          </w:tcPr>
          <w:p w:rsidR="00D0519C" w:rsidRPr="000A0C78" w:rsidRDefault="00D0519C" w:rsidP="005C4C9D">
            <w:pPr>
              <w:spacing w:after="0" w:line="240" w:lineRule="auto"/>
              <w:rPr>
                <w:rFonts w:ascii="Arial" w:hAnsi="Arial" w:cs="Arial"/>
                <w:sz w:val="18"/>
                <w:szCs w:val="18"/>
              </w:rPr>
            </w:pPr>
          </w:p>
        </w:tc>
        <w:tc>
          <w:tcPr>
            <w:tcW w:w="709" w:type="dxa"/>
          </w:tcPr>
          <w:p w:rsidR="00D0519C" w:rsidRPr="000A0C78" w:rsidRDefault="00D0519C" w:rsidP="005C4C9D">
            <w:pPr>
              <w:spacing w:after="0" w:line="240" w:lineRule="auto"/>
              <w:rPr>
                <w:rFonts w:ascii="Arial" w:hAnsi="Arial" w:cs="Arial"/>
                <w:sz w:val="18"/>
                <w:szCs w:val="18"/>
              </w:rPr>
            </w:pPr>
          </w:p>
        </w:tc>
        <w:tc>
          <w:tcPr>
            <w:tcW w:w="992" w:type="dxa"/>
          </w:tcPr>
          <w:p w:rsidR="00D0519C" w:rsidRPr="000A0C78" w:rsidRDefault="00D0519C" w:rsidP="005C4C9D">
            <w:pPr>
              <w:spacing w:after="0" w:line="240" w:lineRule="auto"/>
              <w:rPr>
                <w:rFonts w:ascii="Arial" w:hAnsi="Arial" w:cs="Arial"/>
                <w:sz w:val="18"/>
                <w:szCs w:val="18"/>
              </w:rPr>
            </w:pPr>
          </w:p>
        </w:tc>
        <w:tc>
          <w:tcPr>
            <w:tcW w:w="993" w:type="dxa"/>
          </w:tcPr>
          <w:p w:rsidR="00D0519C" w:rsidRPr="000A0C78" w:rsidRDefault="00D0519C" w:rsidP="005C4C9D">
            <w:pPr>
              <w:spacing w:after="0" w:line="240" w:lineRule="auto"/>
              <w:rPr>
                <w:rFonts w:ascii="Arial" w:hAnsi="Arial" w:cs="Arial"/>
                <w:sz w:val="18"/>
                <w:szCs w:val="18"/>
              </w:rPr>
            </w:pPr>
          </w:p>
        </w:tc>
        <w:tc>
          <w:tcPr>
            <w:tcW w:w="992" w:type="dxa"/>
          </w:tcPr>
          <w:p w:rsidR="00D0519C" w:rsidRPr="000A0C78" w:rsidRDefault="00D0519C" w:rsidP="005C4C9D">
            <w:pPr>
              <w:spacing w:after="0" w:line="240" w:lineRule="auto"/>
              <w:rPr>
                <w:rFonts w:ascii="Arial" w:hAnsi="Arial" w:cs="Arial"/>
                <w:sz w:val="18"/>
                <w:szCs w:val="18"/>
              </w:rPr>
            </w:pPr>
          </w:p>
        </w:tc>
        <w:tc>
          <w:tcPr>
            <w:tcW w:w="992" w:type="dxa"/>
          </w:tcPr>
          <w:p w:rsidR="00D0519C" w:rsidRPr="000A0C78" w:rsidRDefault="00D0519C" w:rsidP="005C4C9D">
            <w:pPr>
              <w:spacing w:after="0" w:line="240" w:lineRule="auto"/>
              <w:rPr>
                <w:rFonts w:ascii="Arial" w:hAnsi="Arial" w:cs="Arial"/>
                <w:sz w:val="18"/>
                <w:szCs w:val="18"/>
              </w:rPr>
            </w:pPr>
          </w:p>
        </w:tc>
        <w:tc>
          <w:tcPr>
            <w:tcW w:w="851" w:type="dxa"/>
          </w:tcPr>
          <w:p w:rsidR="00D0519C" w:rsidRPr="000A0C78" w:rsidRDefault="00D0519C" w:rsidP="005C4C9D">
            <w:pPr>
              <w:spacing w:after="0" w:line="240" w:lineRule="auto"/>
              <w:rPr>
                <w:rFonts w:ascii="Arial" w:hAnsi="Arial" w:cs="Arial"/>
                <w:sz w:val="18"/>
                <w:szCs w:val="18"/>
              </w:rPr>
            </w:pPr>
          </w:p>
        </w:tc>
        <w:tc>
          <w:tcPr>
            <w:tcW w:w="850" w:type="dxa"/>
          </w:tcPr>
          <w:p w:rsidR="00D0519C" w:rsidRPr="000A0C78" w:rsidRDefault="00D0519C" w:rsidP="005C4C9D">
            <w:pPr>
              <w:spacing w:after="0" w:line="240" w:lineRule="auto"/>
              <w:rPr>
                <w:rFonts w:ascii="Arial" w:hAnsi="Arial" w:cs="Arial"/>
                <w:sz w:val="18"/>
                <w:szCs w:val="18"/>
              </w:rPr>
            </w:pPr>
          </w:p>
        </w:tc>
        <w:tc>
          <w:tcPr>
            <w:tcW w:w="709" w:type="dxa"/>
          </w:tcPr>
          <w:p w:rsidR="00D0519C" w:rsidRPr="000A0C78" w:rsidRDefault="00D0519C" w:rsidP="005C4C9D">
            <w:pPr>
              <w:spacing w:after="0" w:line="240" w:lineRule="auto"/>
              <w:rPr>
                <w:rFonts w:ascii="Arial" w:hAnsi="Arial" w:cs="Arial"/>
                <w:sz w:val="18"/>
                <w:szCs w:val="18"/>
              </w:rPr>
            </w:pPr>
          </w:p>
        </w:tc>
        <w:tc>
          <w:tcPr>
            <w:tcW w:w="850" w:type="dxa"/>
          </w:tcPr>
          <w:p w:rsidR="00D0519C" w:rsidRPr="000A0C78" w:rsidRDefault="00D0519C" w:rsidP="005C4C9D">
            <w:pPr>
              <w:spacing w:after="0" w:line="240" w:lineRule="auto"/>
              <w:rPr>
                <w:rFonts w:ascii="Arial" w:hAnsi="Arial" w:cs="Arial"/>
                <w:sz w:val="18"/>
                <w:szCs w:val="18"/>
              </w:rPr>
            </w:pPr>
          </w:p>
        </w:tc>
        <w:tc>
          <w:tcPr>
            <w:tcW w:w="851" w:type="dxa"/>
          </w:tcPr>
          <w:p w:rsidR="00D0519C" w:rsidRPr="000A0C78" w:rsidRDefault="00D0519C" w:rsidP="005C4C9D">
            <w:pPr>
              <w:spacing w:after="0" w:line="240" w:lineRule="auto"/>
              <w:rPr>
                <w:rFonts w:ascii="Arial" w:hAnsi="Arial" w:cs="Arial"/>
                <w:sz w:val="18"/>
                <w:szCs w:val="18"/>
              </w:rPr>
            </w:pPr>
          </w:p>
        </w:tc>
        <w:tc>
          <w:tcPr>
            <w:tcW w:w="992" w:type="dxa"/>
          </w:tcPr>
          <w:p w:rsidR="00D0519C" w:rsidRPr="000A0C78" w:rsidRDefault="00D0519C" w:rsidP="005C4C9D">
            <w:pPr>
              <w:spacing w:after="0" w:line="240" w:lineRule="auto"/>
              <w:rPr>
                <w:rFonts w:ascii="Arial" w:hAnsi="Arial" w:cs="Arial"/>
                <w:sz w:val="18"/>
                <w:szCs w:val="18"/>
              </w:rPr>
            </w:pPr>
          </w:p>
        </w:tc>
      </w:tr>
      <w:tr w:rsidR="002F2E2B" w:rsidRPr="000A0C78" w:rsidTr="004324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8"/>
        </w:trPr>
        <w:tc>
          <w:tcPr>
            <w:tcW w:w="1277" w:type="dxa"/>
          </w:tcPr>
          <w:p w:rsidR="008A6668" w:rsidRPr="000A0C78" w:rsidRDefault="008A6668" w:rsidP="005C4C9D">
            <w:pPr>
              <w:spacing w:after="0" w:line="240" w:lineRule="auto"/>
              <w:rPr>
                <w:rFonts w:ascii="Arial" w:hAnsi="Arial" w:cs="Arial"/>
                <w:b/>
                <w:bCs/>
                <w:sz w:val="16"/>
                <w:szCs w:val="16"/>
              </w:rPr>
            </w:pPr>
          </w:p>
        </w:tc>
        <w:tc>
          <w:tcPr>
            <w:tcW w:w="850" w:type="dxa"/>
          </w:tcPr>
          <w:p w:rsidR="008A6668" w:rsidRPr="000A0C78" w:rsidRDefault="008A6668" w:rsidP="005C4C9D">
            <w:pPr>
              <w:spacing w:after="0" w:line="240" w:lineRule="auto"/>
              <w:rPr>
                <w:rFonts w:ascii="Arial" w:hAnsi="Arial" w:cs="Arial"/>
                <w:sz w:val="18"/>
                <w:szCs w:val="18"/>
              </w:rPr>
            </w:pPr>
          </w:p>
        </w:tc>
        <w:tc>
          <w:tcPr>
            <w:tcW w:w="851"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708"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993"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c>
          <w:tcPr>
            <w:tcW w:w="851"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c>
          <w:tcPr>
            <w:tcW w:w="709" w:type="dxa"/>
          </w:tcPr>
          <w:p w:rsidR="008A6668" w:rsidRPr="000A0C78" w:rsidRDefault="008A6668" w:rsidP="005C4C9D">
            <w:pPr>
              <w:spacing w:after="0" w:line="240" w:lineRule="auto"/>
              <w:rPr>
                <w:rFonts w:ascii="Arial" w:hAnsi="Arial" w:cs="Arial"/>
                <w:sz w:val="18"/>
                <w:szCs w:val="18"/>
              </w:rPr>
            </w:pPr>
          </w:p>
        </w:tc>
        <w:tc>
          <w:tcPr>
            <w:tcW w:w="850" w:type="dxa"/>
          </w:tcPr>
          <w:p w:rsidR="008A6668" w:rsidRPr="000A0C78" w:rsidRDefault="008A6668" w:rsidP="005C4C9D">
            <w:pPr>
              <w:spacing w:after="0" w:line="240" w:lineRule="auto"/>
              <w:rPr>
                <w:rFonts w:ascii="Arial" w:hAnsi="Arial" w:cs="Arial"/>
                <w:sz w:val="18"/>
                <w:szCs w:val="18"/>
              </w:rPr>
            </w:pPr>
          </w:p>
        </w:tc>
        <w:tc>
          <w:tcPr>
            <w:tcW w:w="851" w:type="dxa"/>
          </w:tcPr>
          <w:p w:rsidR="008A6668" w:rsidRPr="000A0C78" w:rsidRDefault="008A6668" w:rsidP="005C4C9D">
            <w:pPr>
              <w:spacing w:after="0" w:line="240" w:lineRule="auto"/>
              <w:rPr>
                <w:rFonts w:ascii="Arial" w:hAnsi="Arial" w:cs="Arial"/>
                <w:sz w:val="18"/>
                <w:szCs w:val="18"/>
              </w:rPr>
            </w:pPr>
          </w:p>
        </w:tc>
        <w:tc>
          <w:tcPr>
            <w:tcW w:w="992" w:type="dxa"/>
          </w:tcPr>
          <w:p w:rsidR="008A6668" w:rsidRPr="000A0C78" w:rsidRDefault="008A6668" w:rsidP="005C4C9D">
            <w:pPr>
              <w:spacing w:after="0" w:line="240" w:lineRule="auto"/>
              <w:rPr>
                <w:rFonts w:ascii="Arial" w:hAnsi="Arial" w:cs="Arial"/>
                <w:sz w:val="18"/>
                <w:szCs w:val="18"/>
              </w:rPr>
            </w:pPr>
          </w:p>
        </w:tc>
      </w:tr>
    </w:tbl>
    <w:p w:rsidR="00F24EF6" w:rsidRPr="000A0C78" w:rsidRDefault="00F24EF6" w:rsidP="008338A1">
      <w:pPr>
        <w:rPr>
          <w:rFonts w:ascii="Arial" w:hAnsi="Arial" w:cs="Arial"/>
          <w:b/>
          <w:bCs/>
          <w:sz w:val="18"/>
          <w:szCs w:val="18"/>
          <w:u w:val="single"/>
        </w:rPr>
      </w:pPr>
      <w:r w:rsidRPr="000A0C78">
        <w:rPr>
          <w:b/>
          <w:bCs/>
          <w:sz w:val="18"/>
          <w:szCs w:val="18"/>
          <w:u w:val="single"/>
        </w:rPr>
        <w:t>Note:</w:t>
      </w:r>
    </w:p>
    <w:p w:rsidR="00F24EF6" w:rsidRPr="000A0C78" w:rsidRDefault="00F24EF6" w:rsidP="000B6698">
      <w:pPr>
        <w:numPr>
          <w:ilvl w:val="0"/>
          <w:numId w:val="29"/>
        </w:numPr>
        <w:rPr>
          <w:rFonts w:ascii="Arial" w:hAnsi="Arial" w:cs="Arial"/>
          <w:sz w:val="18"/>
          <w:szCs w:val="18"/>
        </w:rPr>
      </w:pPr>
      <w:r w:rsidRPr="000A0C78">
        <w:rPr>
          <w:rFonts w:ascii="Arial" w:hAnsi="Arial" w:cs="Arial"/>
          <w:sz w:val="18"/>
          <w:szCs w:val="18"/>
        </w:rPr>
        <w:t xml:space="preserve">Describe valuation methodology </w:t>
      </w:r>
      <w:r w:rsidR="004324C9" w:rsidRPr="000A0C78">
        <w:rPr>
          <w:rFonts w:ascii="Arial" w:hAnsi="Arial" w:cs="Arial"/>
          <w:sz w:val="18"/>
          <w:szCs w:val="18"/>
        </w:rPr>
        <w:t>of instruments</w:t>
      </w:r>
    </w:p>
    <w:p w:rsidR="00F24EF6" w:rsidRPr="000A0C78" w:rsidRDefault="00F24EF6" w:rsidP="000B6698">
      <w:pPr>
        <w:numPr>
          <w:ilvl w:val="0"/>
          <w:numId w:val="29"/>
        </w:numPr>
        <w:rPr>
          <w:rFonts w:ascii="Arial" w:hAnsi="Arial" w:cs="Arial"/>
          <w:sz w:val="18"/>
          <w:szCs w:val="18"/>
        </w:rPr>
      </w:pPr>
      <w:r w:rsidRPr="000A0C78">
        <w:rPr>
          <w:rFonts w:ascii="Arial" w:hAnsi="Arial" w:cs="Arial"/>
          <w:sz w:val="18"/>
          <w:szCs w:val="18"/>
        </w:rPr>
        <w:t>Explain changes in assumptions (if any changes from previous period)</w:t>
      </w:r>
    </w:p>
    <w:p w:rsidR="00D0519C" w:rsidRPr="000A0C78" w:rsidRDefault="00D0519C" w:rsidP="000B6698">
      <w:pPr>
        <w:pStyle w:val="ListParagraph"/>
        <w:numPr>
          <w:ilvl w:val="0"/>
          <w:numId w:val="29"/>
        </w:numPr>
        <w:rPr>
          <w:rFonts w:eastAsia="Times New Roman"/>
          <w:sz w:val="18"/>
          <w:szCs w:val="18"/>
          <w:lang w:val="en-ZA"/>
        </w:rPr>
      </w:pPr>
      <w:r w:rsidRPr="000A0C78">
        <w:rPr>
          <w:rFonts w:eastAsia="Times New Roman"/>
          <w:sz w:val="18"/>
          <w:szCs w:val="18"/>
          <w:lang w:val="en-ZA"/>
        </w:rPr>
        <w:t>List all non-compliance(s) with the Notices</w:t>
      </w:r>
    </w:p>
    <w:p w:rsidR="00F24EF6" w:rsidRPr="000A0C78" w:rsidRDefault="00F24EF6" w:rsidP="009218B9">
      <w:pPr>
        <w:tabs>
          <w:tab w:val="left" w:pos="284"/>
        </w:tabs>
        <w:spacing w:after="0" w:line="215" w:lineRule="auto"/>
        <w:jc w:val="both"/>
        <w:rPr>
          <w:rFonts w:ascii="Arial" w:hAnsi="Arial" w:cs="Arial"/>
          <w:b/>
          <w:bCs/>
          <w:sz w:val="18"/>
          <w:szCs w:val="18"/>
          <w:lang w:val="en-GB"/>
        </w:rPr>
      </w:pPr>
    </w:p>
    <w:p w:rsidR="00F24EF6" w:rsidRPr="000A0C78" w:rsidRDefault="00F24EF6" w:rsidP="00FE0DD8">
      <w:pPr>
        <w:tabs>
          <w:tab w:val="left" w:pos="567"/>
          <w:tab w:val="left" w:pos="1190"/>
          <w:tab w:val="center" w:pos="5669"/>
          <w:tab w:val="decimal" w:pos="6804"/>
          <w:tab w:val="decimal" w:pos="8222"/>
        </w:tabs>
        <w:spacing w:after="0" w:line="120" w:lineRule="atLeast"/>
        <w:jc w:val="both"/>
        <w:rPr>
          <w:rFonts w:ascii="Arial" w:hAnsi="Arial" w:cs="Arial"/>
          <w:b/>
          <w:bCs/>
          <w:sz w:val="20"/>
          <w:szCs w:val="20"/>
          <w:lang w:val="en-GB"/>
        </w:rPr>
      </w:pPr>
    </w:p>
    <w:p w:rsidR="00F24EF6" w:rsidRPr="000A0C78" w:rsidRDefault="00F24EF6" w:rsidP="00FE0DD8">
      <w:pPr>
        <w:tabs>
          <w:tab w:val="decimal" w:pos="7938"/>
          <w:tab w:val="decimal" w:pos="9639"/>
        </w:tabs>
        <w:spacing w:after="0" w:line="240" w:lineRule="auto"/>
        <w:ind w:left="720"/>
        <w:jc w:val="both"/>
        <w:rPr>
          <w:rFonts w:ascii="Arial" w:hAnsi="Arial" w:cs="Arial"/>
          <w:sz w:val="20"/>
          <w:szCs w:val="20"/>
          <w:lang w:val="en-GB"/>
        </w:rPr>
      </w:pPr>
      <w:r w:rsidRPr="000A0C78">
        <w:rPr>
          <w:rFonts w:ascii="Arial" w:hAnsi="Arial" w:cs="Arial"/>
          <w:b/>
          <w:bCs/>
          <w:sz w:val="20"/>
          <w:szCs w:val="20"/>
          <w:lang w:val="en-GB"/>
        </w:rPr>
        <w:t xml:space="preserve">NOTES TO THE INVESTMENT SCHEDULE - CONTINUED </w:t>
      </w:r>
    </w:p>
    <w:p w:rsidR="00862B45" w:rsidRPr="000A0C78" w:rsidRDefault="00862B45" w:rsidP="00862B45">
      <w:pPr>
        <w:tabs>
          <w:tab w:val="decimal" w:pos="7938"/>
          <w:tab w:val="decimal" w:pos="9639"/>
        </w:tabs>
        <w:spacing w:after="0" w:line="240" w:lineRule="auto"/>
        <w:ind w:left="720"/>
        <w:jc w:val="both"/>
        <w:rPr>
          <w:rFonts w:ascii="Arial" w:hAnsi="Arial" w:cs="Arial"/>
          <w:b/>
          <w:bCs/>
          <w:sz w:val="20"/>
          <w:szCs w:val="20"/>
          <w:lang w:val="en-GB"/>
        </w:rPr>
      </w:pPr>
      <w:r w:rsidRPr="000A0C78">
        <w:rPr>
          <w:rFonts w:ascii="Arial" w:hAnsi="Arial" w:cs="Arial"/>
          <w:b/>
          <w:bCs/>
          <w:sz w:val="20"/>
          <w:szCs w:val="20"/>
          <w:lang w:val="en-GB"/>
        </w:rPr>
        <w:t>At …..</w:t>
      </w:r>
    </w:p>
    <w:p w:rsidR="00F24EF6" w:rsidRPr="000A0C78" w:rsidRDefault="00F24EF6" w:rsidP="00FE0DD8">
      <w:pPr>
        <w:tabs>
          <w:tab w:val="left" w:pos="567"/>
          <w:tab w:val="left" w:pos="1190"/>
          <w:tab w:val="center" w:pos="5669"/>
          <w:tab w:val="decimal" w:pos="6804"/>
          <w:tab w:val="decimal" w:pos="8222"/>
        </w:tabs>
        <w:spacing w:after="0" w:line="120" w:lineRule="atLeast"/>
        <w:jc w:val="both"/>
        <w:rPr>
          <w:rFonts w:ascii="Arial" w:hAnsi="Arial" w:cs="Arial"/>
          <w:b/>
          <w:bCs/>
          <w:sz w:val="20"/>
          <w:szCs w:val="20"/>
          <w:lang w:val="en-GB"/>
        </w:rPr>
      </w:pPr>
    </w:p>
    <w:p w:rsidR="00F24EF6" w:rsidRPr="000A0C78" w:rsidRDefault="00F24EF6" w:rsidP="0087544B">
      <w:pPr>
        <w:spacing w:after="0" w:line="240" w:lineRule="auto"/>
        <w:rPr>
          <w:rFonts w:ascii="Arial" w:hAnsi="Arial" w:cs="Arial"/>
          <w:sz w:val="18"/>
          <w:szCs w:val="18"/>
          <w:lang w:val="en-GB"/>
        </w:rPr>
      </w:pPr>
    </w:p>
    <w:p w:rsidR="00F24EF6" w:rsidRPr="000A0C78" w:rsidRDefault="00F24EF6" w:rsidP="00FE0DD8">
      <w:pPr>
        <w:spacing w:after="0" w:line="240" w:lineRule="auto"/>
        <w:ind w:left="360"/>
        <w:rPr>
          <w:rFonts w:ascii="Arial" w:hAnsi="Arial" w:cs="Arial"/>
          <w:b/>
          <w:bCs/>
          <w:sz w:val="18"/>
          <w:szCs w:val="18"/>
          <w:shd w:val="clear" w:color="auto" w:fill="FFFFFF"/>
          <w:lang w:val="en-GB"/>
        </w:rPr>
      </w:pPr>
      <w:r w:rsidRPr="000A0C78">
        <w:rPr>
          <w:rFonts w:ascii="Arial" w:hAnsi="Arial" w:cs="Arial"/>
          <w:b/>
          <w:bCs/>
          <w:sz w:val="18"/>
          <w:szCs w:val="18"/>
          <w:shd w:val="clear" w:color="auto" w:fill="FFFFFF"/>
          <w:lang w:val="en-GB"/>
        </w:rPr>
        <w:t>H</w:t>
      </w:r>
      <w:r w:rsidRPr="000A0C78">
        <w:rPr>
          <w:rFonts w:ascii="Arial" w:hAnsi="Arial" w:cs="Arial"/>
          <w:b/>
          <w:bCs/>
          <w:sz w:val="18"/>
          <w:szCs w:val="18"/>
          <w:shd w:val="clear" w:color="auto" w:fill="FFFFFF"/>
          <w:lang w:val="en-GB"/>
        </w:rPr>
        <w:tab/>
        <w:t>Investments in participating employer/s</w:t>
      </w:r>
    </w:p>
    <w:p w:rsidR="00F24EF6" w:rsidRPr="000A0C78" w:rsidRDefault="00F24EF6" w:rsidP="0087544B">
      <w:pPr>
        <w:spacing w:after="0" w:line="240" w:lineRule="auto"/>
        <w:ind w:left="5040"/>
        <w:rPr>
          <w:rFonts w:ascii="Arial" w:hAnsi="Arial" w:cs="Arial"/>
          <w:b/>
          <w:bCs/>
          <w:sz w:val="18"/>
          <w:szCs w:val="18"/>
          <w:shd w:val="clear" w:color="auto" w:fill="FFFFFF"/>
          <w:lang w:val="en-GB"/>
        </w:rPr>
      </w:pPr>
    </w:p>
    <w:tbl>
      <w:tblPr>
        <w:tblW w:w="1332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340"/>
        <w:gridCol w:w="1454"/>
        <w:gridCol w:w="1417"/>
        <w:gridCol w:w="1276"/>
        <w:gridCol w:w="1418"/>
        <w:gridCol w:w="1417"/>
        <w:gridCol w:w="1418"/>
        <w:gridCol w:w="1275"/>
        <w:gridCol w:w="1305"/>
      </w:tblGrid>
      <w:tr w:rsidR="00F24EF6" w:rsidRPr="000A0C78">
        <w:tc>
          <w:tcPr>
            <w:tcW w:w="2340" w:type="dxa"/>
            <w:tcBorders>
              <w:bottom w:val="single" w:sz="12" w:space="0" w:color="auto"/>
            </w:tcBorders>
          </w:tcPr>
          <w:p w:rsidR="00F24EF6" w:rsidRPr="000A0C78" w:rsidRDefault="00F24EF6" w:rsidP="0087544B">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Instrument</w:t>
            </w:r>
            <w:r w:rsidR="009E7EDC" w:rsidRPr="000A0C78">
              <w:rPr>
                <w:rFonts w:ascii="Arial" w:hAnsi="Arial" w:cs="Arial"/>
                <w:b/>
                <w:bCs/>
                <w:sz w:val="18"/>
                <w:szCs w:val="18"/>
                <w:lang w:val="en-US"/>
              </w:rPr>
              <w:t xml:space="preserve"> </w:t>
            </w:r>
            <w:r w:rsidR="009E7EDC" w:rsidRPr="000A0C78">
              <w:rPr>
                <w:rFonts w:ascii="Arial Bold" w:hAnsi="Arial Bold" w:cs="Arial"/>
                <w:b/>
                <w:bCs/>
                <w:sz w:val="18"/>
                <w:szCs w:val="18"/>
                <w:vertAlign w:val="superscript"/>
                <w:lang w:val="en-US"/>
              </w:rPr>
              <w:t>Note 1</w:t>
            </w:r>
          </w:p>
        </w:tc>
        <w:tc>
          <w:tcPr>
            <w:tcW w:w="1454" w:type="dxa"/>
            <w:tcBorders>
              <w:bottom w:val="single" w:sz="12" w:space="0" w:color="auto"/>
            </w:tcBorders>
          </w:tcPr>
          <w:p w:rsidR="00F24EF6" w:rsidRPr="000A0C78" w:rsidRDefault="00F24EF6" w:rsidP="0087544B">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Local or Foreign</w:t>
            </w:r>
          </w:p>
        </w:tc>
        <w:tc>
          <w:tcPr>
            <w:tcW w:w="1417" w:type="dxa"/>
            <w:tcBorders>
              <w:bottom w:val="single" w:sz="12" w:space="0" w:color="auto"/>
            </w:tcBorders>
          </w:tcPr>
          <w:p w:rsidR="00F24EF6" w:rsidRPr="000A0C78" w:rsidRDefault="00F24EF6" w:rsidP="0087544B">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Holding number</w:t>
            </w:r>
          </w:p>
        </w:tc>
        <w:tc>
          <w:tcPr>
            <w:tcW w:w="1276" w:type="dxa"/>
            <w:tcBorders>
              <w:bottom w:val="single" w:sz="12" w:space="0" w:color="auto"/>
            </w:tcBorders>
          </w:tcPr>
          <w:p w:rsidR="00F24EF6" w:rsidRPr="000A0C78" w:rsidRDefault="00F24EF6" w:rsidP="0087544B">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 Holding</w:t>
            </w:r>
          </w:p>
        </w:tc>
        <w:tc>
          <w:tcPr>
            <w:tcW w:w="1418" w:type="dxa"/>
            <w:tcBorders>
              <w:bottom w:val="single" w:sz="12" w:space="0" w:color="auto"/>
            </w:tcBorders>
          </w:tcPr>
          <w:p w:rsidR="00F24EF6" w:rsidRPr="000A0C78" w:rsidRDefault="00F24EF6" w:rsidP="0087544B">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Interest rate</w:t>
            </w:r>
          </w:p>
        </w:tc>
        <w:tc>
          <w:tcPr>
            <w:tcW w:w="1417" w:type="dxa"/>
            <w:tcBorders>
              <w:bottom w:val="single" w:sz="12" w:space="0" w:color="auto"/>
            </w:tcBorders>
          </w:tcPr>
          <w:p w:rsidR="00F24EF6" w:rsidRPr="000A0C78" w:rsidRDefault="00F24EF6" w:rsidP="0087544B">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Secured by</w:t>
            </w:r>
          </w:p>
        </w:tc>
        <w:tc>
          <w:tcPr>
            <w:tcW w:w="1418" w:type="dxa"/>
            <w:tcBorders>
              <w:bottom w:val="single" w:sz="12" w:space="0" w:color="auto"/>
            </w:tcBorders>
          </w:tcPr>
          <w:p w:rsidR="00F24EF6" w:rsidRPr="000A0C78" w:rsidRDefault="00F24EF6" w:rsidP="0087544B">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Listed/not listed</w:t>
            </w:r>
          </w:p>
        </w:tc>
        <w:tc>
          <w:tcPr>
            <w:tcW w:w="1275" w:type="dxa"/>
            <w:tcBorders>
              <w:bottom w:val="single" w:sz="12" w:space="0" w:color="auto"/>
            </w:tcBorders>
          </w:tcPr>
          <w:p w:rsidR="00F24EF6" w:rsidRPr="000A0C78" w:rsidRDefault="00F24EF6" w:rsidP="0087544B">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Issued/</w:t>
            </w:r>
          </w:p>
          <w:p w:rsidR="00F24EF6" w:rsidRPr="000A0C78" w:rsidRDefault="00F24EF6" w:rsidP="0087544B">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Guaranteed</w:t>
            </w:r>
          </w:p>
        </w:tc>
        <w:tc>
          <w:tcPr>
            <w:tcW w:w="1305" w:type="dxa"/>
            <w:tcBorders>
              <w:bottom w:val="single" w:sz="12" w:space="0" w:color="auto"/>
            </w:tcBorders>
          </w:tcPr>
          <w:p w:rsidR="00F24EF6" w:rsidRPr="000A0C78" w:rsidRDefault="00F24EF6" w:rsidP="0087544B">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Fair valve</w:t>
            </w:r>
          </w:p>
          <w:p w:rsidR="00F24EF6" w:rsidRPr="000A0C78" w:rsidRDefault="00F24EF6" w:rsidP="0087544B">
            <w:pPr>
              <w:spacing w:after="0" w:line="240" w:lineRule="auto"/>
              <w:jc w:val="center"/>
              <w:rPr>
                <w:rFonts w:ascii="Arial" w:hAnsi="Arial" w:cs="Arial"/>
                <w:b/>
                <w:bCs/>
                <w:sz w:val="18"/>
                <w:szCs w:val="18"/>
                <w:lang w:val="en-US"/>
              </w:rPr>
            </w:pPr>
          </w:p>
          <w:p w:rsidR="00F24EF6" w:rsidRPr="000A0C78" w:rsidRDefault="00F24EF6" w:rsidP="0087544B">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R</w:t>
            </w:r>
          </w:p>
        </w:tc>
      </w:tr>
      <w:tr w:rsidR="00F24EF6" w:rsidRPr="000A0C78">
        <w:tc>
          <w:tcPr>
            <w:tcW w:w="2340" w:type="dxa"/>
            <w:tcBorders>
              <w:top w:val="single" w:sz="12" w:space="0" w:color="auto"/>
            </w:tcBorders>
          </w:tcPr>
          <w:p w:rsidR="00F24EF6" w:rsidRPr="000A0C78" w:rsidRDefault="00F24EF6" w:rsidP="0087544B">
            <w:pPr>
              <w:spacing w:after="0" w:line="240" w:lineRule="auto"/>
              <w:rPr>
                <w:rFonts w:ascii="Arial" w:hAnsi="Arial" w:cs="Arial"/>
                <w:b/>
                <w:bCs/>
                <w:color w:val="000000"/>
                <w:sz w:val="18"/>
                <w:szCs w:val="18"/>
                <w:lang w:val="en-US"/>
              </w:rPr>
            </w:pPr>
            <w:r w:rsidRPr="000A0C78">
              <w:rPr>
                <w:rFonts w:ascii="Arial" w:hAnsi="Arial" w:cs="Arial"/>
                <w:b/>
                <w:bCs/>
                <w:color w:val="000000"/>
                <w:sz w:val="18"/>
                <w:szCs w:val="18"/>
                <w:lang w:val="en-US"/>
              </w:rPr>
              <w:t>Cash</w:t>
            </w:r>
          </w:p>
        </w:tc>
        <w:tc>
          <w:tcPr>
            <w:tcW w:w="1454" w:type="dxa"/>
            <w:tcBorders>
              <w:top w:val="single" w:sz="12" w:space="0" w:color="auto"/>
            </w:tcBorders>
          </w:tcPr>
          <w:p w:rsidR="00F24EF6" w:rsidRPr="000A0C78" w:rsidRDefault="00F24EF6" w:rsidP="0087544B">
            <w:pPr>
              <w:spacing w:after="0" w:line="240" w:lineRule="auto"/>
              <w:jc w:val="center"/>
              <w:rPr>
                <w:rFonts w:ascii="Arial" w:hAnsi="Arial" w:cs="Arial"/>
                <w:sz w:val="18"/>
                <w:szCs w:val="18"/>
                <w:lang w:val="en-US"/>
              </w:rPr>
            </w:pPr>
          </w:p>
        </w:tc>
        <w:tc>
          <w:tcPr>
            <w:tcW w:w="1417" w:type="dxa"/>
            <w:tcBorders>
              <w:top w:val="single" w:sz="12" w:space="0" w:color="auto"/>
            </w:tcBorders>
          </w:tcPr>
          <w:p w:rsidR="00F24EF6" w:rsidRPr="000A0C78" w:rsidRDefault="00F24EF6" w:rsidP="0087544B">
            <w:pPr>
              <w:spacing w:after="0" w:line="240" w:lineRule="auto"/>
              <w:jc w:val="center"/>
              <w:rPr>
                <w:rFonts w:ascii="Arial" w:hAnsi="Arial" w:cs="Arial"/>
                <w:sz w:val="18"/>
                <w:szCs w:val="18"/>
                <w:lang w:val="en-US"/>
              </w:rPr>
            </w:pPr>
          </w:p>
        </w:tc>
        <w:tc>
          <w:tcPr>
            <w:tcW w:w="1276" w:type="dxa"/>
            <w:tcBorders>
              <w:top w:val="single" w:sz="12" w:space="0" w:color="auto"/>
            </w:tcBorders>
          </w:tcPr>
          <w:p w:rsidR="00F24EF6" w:rsidRPr="000A0C78" w:rsidRDefault="00F24EF6" w:rsidP="0087544B">
            <w:pPr>
              <w:spacing w:after="0" w:line="240" w:lineRule="auto"/>
              <w:jc w:val="center"/>
              <w:rPr>
                <w:rFonts w:ascii="Arial" w:hAnsi="Arial" w:cs="Arial"/>
                <w:sz w:val="18"/>
                <w:szCs w:val="18"/>
                <w:lang w:val="en-US"/>
              </w:rPr>
            </w:pPr>
          </w:p>
        </w:tc>
        <w:tc>
          <w:tcPr>
            <w:tcW w:w="1418" w:type="dxa"/>
            <w:tcBorders>
              <w:top w:val="single" w:sz="12" w:space="0" w:color="auto"/>
            </w:tcBorders>
          </w:tcPr>
          <w:p w:rsidR="00F24EF6" w:rsidRPr="000A0C78" w:rsidRDefault="00F24EF6" w:rsidP="0087544B">
            <w:pPr>
              <w:spacing w:after="0" w:line="240" w:lineRule="auto"/>
              <w:jc w:val="center"/>
              <w:rPr>
                <w:rFonts w:ascii="Arial" w:hAnsi="Arial" w:cs="Arial"/>
                <w:sz w:val="18"/>
                <w:szCs w:val="18"/>
                <w:lang w:val="en-US"/>
              </w:rPr>
            </w:pPr>
          </w:p>
        </w:tc>
        <w:tc>
          <w:tcPr>
            <w:tcW w:w="1417" w:type="dxa"/>
            <w:tcBorders>
              <w:top w:val="single" w:sz="12" w:space="0" w:color="auto"/>
            </w:tcBorders>
          </w:tcPr>
          <w:p w:rsidR="00F24EF6" w:rsidRPr="000A0C78" w:rsidRDefault="00F24EF6" w:rsidP="0087544B">
            <w:pPr>
              <w:spacing w:after="0" w:line="240" w:lineRule="auto"/>
              <w:jc w:val="center"/>
              <w:rPr>
                <w:rFonts w:ascii="Arial" w:hAnsi="Arial" w:cs="Arial"/>
                <w:sz w:val="18"/>
                <w:szCs w:val="18"/>
                <w:lang w:val="en-US"/>
              </w:rPr>
            </w:pPr>
          </w:p>
        </w:tc>
        <w:tc>
          <w:tcPr>
            <w:tcW w:w="1418" w:type="dxa"/>
            <w:tcBorders>
              <w:top w:val="single" w:sz="12" w:space="0" w:color="auto"/>
            </w:tcBorders>
          </w:tcPr>
          <w:p w:rsidR="00F24EF6" w:rsidRPr="000A0C78" w:rsidRDefault="00F24EF6" w:rsidP="0087544B">
            <w:pPr>
              <w:spacing w:after="0" w:line="240" w:lineRule="auto"/>
              <w:jc w:val="center"/>
              <w:rPr>
                <w:rFonts w:ascii="Arial" w:hAnsi="Arial" w:cs="Arial"/>
                <w:sz w:val="18"/>
                <w:szCs w:val="18"/>
                <w:lang w:val="en-US"/>
              </w:rPr>
            </w:pPr>
          </w:p>
        </w:tc>
        <w:tc>
          <w:tcPr>
            <w:tcW w:w="1275" w:type="dxa"/>
            <w:tcBorders>
              <w:top w:val="single" w:sz="12" w:space="0" w:color="auto"/>
            </w:tcBorders>
          </w:tcPr>
          <w:p w:rsidR="00F24EF6" w:rsidRPr="000A0C78" w:rsidRDefault="00F24EF6" w:rsidP="0087544B">
            <w:pPr>
              <w:spacing w:after="0" w:line="240" w:lineRule="auto"/>
              <w:jc w:val="center"/>
              <w:rPr>
                <w:rFonts w:ascii="Arial" w:hAnsi="Arial" w:cs="Arial"/>
                <w:sz w:val="18"/>
                <w:szCs w:val="18"/>
                <w:lang w:val="en-US"/>
              </w:rPr>
            </w:pPr>
          </w:p>
        </w:tc>
        <w:tc>
          <w:tcPr>
            <w:tcW w:w="1305" w:type="dxa"/>
            <w:tcBorders>
              <w:top w:val="single" w:sz="12" w:space="0" w:color="auto"/>
            </w:tcBorders>
          </w:tcPr>
          <w:p w:rsidR="00F24EF6" w:rsidRPr="000A0C78" w:rsidRDefault="00F24EF6" w:rsidP="0087544B">
            <w:pPr>
              <w:spacing w:after="0" w:line="240" w:lineRule="auto"/>
              <w:jc w:val="center"/>
              <w:rPr>
                <w:rFonts w:ascii="Arial" w:hAnsi="Arial" w:cs="Arial"/>
                <w:sz w:val="18"/>
                <w:szCs w:val="18"/>
                <w:lang w:val="en-US"/>
              </w:rPr>
            </w:pPr>
          </w:p>
        </w:tc>
      </w:tr>
      <w:tr w:rsidR="00F24EF6" w:rsidRPr="000A0C78">
        <w:tc>
          <w:tcPr>
            <w:tcW w:w="2340" w:type="dxa"/>
          </w:tcPr>
          <w:p w:rsidR="00F24EF6" w:rsidRPr="000A0C78" w:rsidRDefault="00F24EF6" w:rsidP="0087544B">
            <w:pPr>
              <w:spacing w:after="0" w:line="240" w:lineRule="auto"/>
              <w:rPr>
                <w:rFonts w:ascii="Arial" w:hAnsi="Arial" w:cs="Arial"/>
                <w:b/>
                <w:bCs/>
                <w:color w:val="000000"/>
                <w:sz w:val="18"/>
                <w:szCs w:val="18"/>
                <w:lang w:val="en-US"/>
              </w:rPr>
            </w:pPr>
            <w:r w:rsidRPr="000A0C78">
              <w:rPr>
                <w:rFonts w:ascii="Arial" w:hAnsi="Arial" w:cs="Arial"/>
                <w:b/>
                <w:bCs/>
                <w:color w:val="000000"/>
                <w:sz w:val="18"/>
                <w:szCs w:val="18"/>
                <w:lang w:val="en-US"/>
              </w:rPr>
              <w:t>Commodities</w:t>
            </w:r>
          </w:p>
        </w:tc>
        <w:tc>
          <w:tcPr>
            <w:tcW w:w="1454" w:type="dxa"/>
          </w:tcPr>
          <w:p w:rsidR="00F24EF6" w:rsidRPr="000A0C78" w:rsidRDefault="00F24EF6" w:rsidP="0087544B">
            <w:pPr>
              <w:spacing w:after="0" w:line="240" w:lineRule="auto"/>
              <w:jc w:val="center"/>
              <w:rPr>
                <w:rFonts w:ascii="Arial" w:hAnsi="Arial" w:cs="Arial"/>
                <w:sz w:val="18"/>
                <w:szCs w:val="18"/>
                <w:lang w:val="en-US"/>
              </w:rPr>
            </w:pPr>
          </w:p>
        </w:tc>
        <w:tc>
          <w:tcPr>
            <w:tcW w:w="1417" w:type="dxa"/>
          </w:tcPr>
          <w:p w:rsidR="00F24EF6" w:rsidRPr="000A0C78" w:rsidRDefault="00F24EF6" w:rsidP="0087544B">
            <w:pPr>
              <w:spacing w:after="0" w:line="240" w:lineRule="auto"/>
              <w:jc w:val="center"/>
              <w:rPr>
                <w:rFonts w:ascii="Arial" w:hAnsi="Arial" w:cs="Arial"/>
                <w:sz w:val="18"/>
                <w:szCs w:val="18"/>
                <w:lang w:val="en-US"/>
              </w:rPr>
            </w:pPr>
          </w:p>
        </w:tc>
        <w:tc>
          <w:tcPr>
            <w:tcW w:w="1276" w:type="dxa"/>
          </w:tcPr>
          <w:p w:rsidR="00F24EF6" w:rsidRPr="000A0C78" w:rsidRDefault="00F24EF6" w:rsidP="0087544B">
            <w:pPr>
              <w:spacing w:after="0" w:line="240" w:lineRule="auto"/>
              <w:jc w:val="center"/>
              <w:rPr>
                <w:rFonts w:ascii="Arial" w:hAnsi="Arial" w:cs="Arial"/>
                <w:sz w:val="18"/>
                <w:szCs w:val="18"/>
                <w:lang w:val="en-US"/>
              </w:rPr>
            </w:pPr>
          </w:p>
        </w:tc>
        <w:tc>
          <w:tcPr>
            <w:tcW w:w="1418" w:type="dxa"/>
          </w:tcPr>
          <w:p w:rsidR="00F24EF6" w:rsidRPr="000A0C78" w:rsidRDefault="00F24EF6" w:rsidP="0087544B">
            <w:pPr>
              <w:spacing w:after="0" w:line="240" w:lineRule="auto"/>
              <w:jc w:val="center"/>
              <w:rPr>
                <w:rFonts w:ascii="Arial" w:hAnsi="Arial" w:cs="Arial"/>
                <w:sz w:val="18"/>
                <w:szCs w:val="18"/>
                <w:lang w:val="en-US"/>
              </w:rPr>
            </w:pPr>
          </w:p>
        </w:tc>
        <w:tc>
          <w:tcPr>
            <w:tcW w:w="1417" w:type="dxa"/>
          </w:tcPr>
          <w:p w:rsidR="00F24EF6" w:rsidRPr="000A0C78" w:rsidRDefault="00F24EF6" w:rsidP="0087544B">
            <w:pPr>
              <w:spacing w:after="0" w:line="240" w:lineRule="auto"/>
              <w:jc w:val="center"/>
              <w:rPr>
                <w:rFonts w:ascii="Arial" w:hAnsi="Arial" w:cs="Arial"/>
                <w:sz w:val="18"/>
                <w:szCs w:val="18"/>
                <w:lang w:val="en-US"/>
              </w:rPr>
            </w:pPr>
          </w:p>
        </w:tc>
        <w:tc>
          <w:tcPr>
            <w:tcW w:w="1418" w:type="dxa"/>
          </w:tcPr>
          <w:p w:rsidR="00F24EF6" w:rsidRPr="000A0C78" w:rsidRDefault="00F24EF6" w:rsidP="0087544B">
            <w:pPr>
              <w:spacing w:after="0" w:line="240" w:lineRule="auto"/>
              <w:jc w:val="center"/>
              <w:rPr>
                <w:rFonts w:ascii="Arial" w:hAnsi="Arial" w:cs="Arial"/>
                <w:sz w:val="18"/>
                <w:szCs w:val="18"/>
                <w:lang w:val="en-US"/>
              </w:rPr>
            </w:pPr>
          </w:p>
        </w:tc>
        <w:tc>
          <w:tcPr>
            <w:tcW w:w="1275" w:type="dxa"/>
          </w:tcPr>
          <w:p w:rsidR="00F24EF6" w:rsidRPr="000A0C78" w:rsidRDefault="00F24EF6" w:rsidP="0087544B">
            <w:pPr>
              <w:spacing w:after="0" w:line="240" w:lineRule="auto"/>
              <w:jc w:val="center"/>
              <w:rPr>
                <w:rFonts w:ascii="Arial" w:hAnsi="Arial" w:cs="Arial"/>
                <w:sz w:val="18"/>
                <w:szCs w:val="18"/>
                <w:lang w:val="en-US"/>
              </w:rPr>
            </w:pPr>
          </w:p>
        </w:tc>
        <w:tc>
          <w:tcPr>
            <w:tcW w:w="1305" w:type="dxa"/>
          </w:tcPr>
          <w:p w:rsidR="00F24EF6" w:rsidRPr="000A0C78" w:rsidRDefault="00F24EF6" w:rsidP="0087544B">
            <w:pPr>
              <w:spacing w:after="0" w:line="240" w:lineRule="auto"/>
              <w:jc w:val="center"/>
              <w:rPr>
                <w:rFonts w:ascii="Arial" w:hAnsi="Arial" w:cs="Arial"/>
                <w:sz w:val="18"/>
                <w:szCs w:val="18"/>
                <w:lang w:val="en-US"/>
              </w:rPr>
            </w:pPr>
          </w:p>
        </w:tc>
      </w:tr>
      <w:tr w:rsidR="00F24EF6" w:rsidRPr="000A0C78">
        <w:tc>
          <w:tcPr>
            <w:tcW w:w="2340" w:type="dxa"/>
          </w:tcPr>
          <w:p w:rsidR="00F24EF6" w:rsidRPr="000A0C78" w:rsidRDefault="002F2E2B" w:rsidP="0087544B">
            <w:pPr>
              <w:spacing w:after="0" w:line="240" w:lineRule="auto"/>
              <w:rPr>
                <w:rFonts w:ascii="Arial" w:hAnsi="Arial" w:cs="Arial"/>
                <w:b/>
                <w:bCs/>
                <w:color w:val="000000"/>
                <w:sz w:val="18"/>
                <w:szCs w:val="18"/>
                <w:lang w:val="en-US"/>
              </w:rPr>
            </w:pPr>
            <w:r w:rsidRPr="000A0C78">
              <w:rPr>
                <w:rFonts w:ascii="Arial" w:hAnsi="Arial" w:cs="Arial"/>
                <w:b/>
                <w:bCs/>
                <w:color w:val="000000"/>
                <w:sz w:val="18"/>
                <w:szCs w:val="18"/>
                <w:lang w:val="en-US"/>
              </w:rPr>
              <w:t xml:space="preserve">Housing </w:t>
            </w:r>
            <w:r w:rsidR="00F24EF6" w:rsidRPr="000A0C78">
              <w:rPr>
                <w:rFonts w:ascii="Arial" w:hAnsi="Arial" w:cs="Arial"/>
                <w:b/>
                <w:bCs/>
                <w:color w:val="000000"/>
                <w:sz w:val="18"/>
                <w:szCs w:val="18"/>
                <w:lang w:val="en-US"/>
              </w:rPr>
              <w:t>Loans</w:t>
            </w:r>
          </w:p>
        </w:tc>
        <w:tc>
          <w:tcPr>
            <w:tcW w:w="1454" w:type="dxa"/>
          </w:tcPr>
          <w:p w:rsidR="00F24EF6" w:rsidRPr="000A0C78" w:rsidRDefault="00F24EF6" w:rsidP="0087544B">
            <w:pPr>
              <w:spacing w:after="0" w:line="240" w:lineRule="auto"/>
              <w:jc w:val="center"/>
              <w:rPr>
                <w:rFonts w:ascii="Arial" w:hAnsi="Arial" w:cs="Arial"/>
                <w:sz w:val="18"/>
                <w:szCs w:val="18"/>
                <w:lang w:val="en-US"/>
              </w:rPr>
            </w:pPr>
          </w:p>
        </w:tc>
        <w:tc>
          <w:tcPr>
            <w:tcW w:w="1417" w:type="dxa"/>
          </w:tcPr>
          <w:p w:rsidR="00F24EF6" w:rsidRPr="000A0C78" w:rsidRDefault="00F24EF6" w:rsidP="0087544B">
            <w:pPr>
              <w:spacing w:after="0" w:line="240" w:lineRule="auto"/>
              <w:jc w:val="center"/>
              <w:rPr>
                <w:rFonts w:ascii="Arial" w:hAnsi="Arial" w:cs="Arial"/>
                <w:sz w:val="18"/>
                <w:szCs w:val="18"/>
                <w:lang w:val="en-US"/>
              </w:rPr>
            </w:pPr>
          </w:p>
        </w:tc>
        <w:tc>
          <w:tcPr>
            <w:tcW w:w="1276" w:type="dxa"/>
          </w:tcPr>
          <w:p w:rsidR="00F24EF6" w:rsidRPr="000A0C78" w:rsidRDefault="00F24EF6" w:rsidP="0087544B">
            <w:pPr>
              <w:spacing w:after="0" w:line="240" w:lineRule="auto"/>
              <w:jc w:val="center"/>
              <w:rPr>
                <w:rFonts w:ascii="Arial" w:hAnsi="Arial" w:cs="Arial"/>
                <w:sz w:val="18"/>
                <w:szCs w:val="18"/>
                <w:lang w:val="en-US"/>
              </w:rPr>
            </w:pPr>
          </w:p>
        </w:tc>
        <w:tc>
          <w:tcPr>
            <w:tcW w:w="1418" w:type="dxa"/>
          </w:tcPr>
          <w:p w:rsidR="00F24EF6" w:rsidRPr="000A0C78" w:rsidRDefault="00F24EF6" w:rsidP="0087544B">
            <w:pPr>
              <w:spacing w:after="0" w:line="240" w:lineRule="auto"/>
              <w:jc w:val="center"/>
              <w:rPr>
                <w:rFonts w:ascii="Arial" w:hAnsi="Arial" w:cs="Arial"/>
                <w:sz w:val="18"/>
                <w:szCs w:val="18"/>
                <w:lang w:val="en-US"/>
              </w:rPr>
            </w:pPr>
          </w:p>
        </w:tc>
        <w:tc>
          <w:tcPr>
            <w:tcW w:w="1417" w:type="dxa"/>
          </w:tcPr>
          <w:p w:rsidR="00F24EF6" w:rsidRPr="000A0C78" w:rsidRDefault="00F24EF6" w:rsidP="0087544B">
            <w:pPr>
              <w:spacing w:after="0" w:line="240" w:lineRule="auto"/>
              <w:jc w:val="center"/>
              <w:rPr>
                <w:rFonts w:ascii="Arial" w:hAnsi="Arial" w:cs="Arial"/>
                <w:sz w:val="18"/>
                <w:szCs w:val="18"/>
                <w:lang w:val="en-US"/>
              </w:rPr>
            </w:pPr>
          </w:p>
        </w:tc>
        <w:tc>
          <w:tcPr>
            <w:tcW w:w="1418" w:type="dxa"/>
          </w:tcPr>
          <w:p w:rsidR="00F24EF6" w:rsidRPr="000A0C78" w:rsidRDefault="00F24EF6" w:rsidP="0087544B">
            <w:pPr>
              <w:spacing w:after="0" w:line="240" w:lineRule="auto"/>
              <w:jc w:val="center"/>
              <w:rPr>
                <w:rFonts w:ascii="Arial" w:hAnsi="Arial" w:cs="Arial"/>
                <w:sz w:val="18"/>
                <w:szCs w:val="18"/>
                <w:lang w:val="en-US"/>
              </w:rPr>
            </w:pPr>
          </w:p>
        </w:tc>
        <w:tc>
          <w:tcPr>
            <w:tcW w:w="1275" w:type="dxa"/>
          </w:tcPr>
          <w:p w:rsidR="00F24EF6" w:rsidRPr="000A0C78" w:rsidRDefault="00F24EF6" w:rsidP="0087544B">
            <w:pPr>
              <w:spacing w:after="0" w:line="240" w:lineRule="auto"/>
              <w:jc w:val="center"/>
              <w:rPr>
                <w:rFonts w:ascii="Arial" w:hAnsi="Arial" w:cs="Arial"/>
                <w:sz w:val="18"/>
                <w:szCs w:val="18"/>
                <w:lang w:val="en-US"/>
              </w:rPr>
            </w:pPr>
          </w:p>
        </w:tc>
        <w:tc>
          <w:tcPr>
            <w:tcW w:w="1305" w:type="dxa"/>
          </w:tcPr>
          <w:p w:rsidR="00F24EF6" w:rsidRPr="000A0C78" w:rsidRDefault="00F24EF6" w:rsidP="0087544B">
            <w:pPr>
              <w:spacing w:after="0" w:line="240" w:lineRule="auto"/>
              <w:jc w:val="center"/>
              <w:rPr>
                <w:rFonts w:ascii="Arial" w:hAnsi="Arial" w:cs="Arial"/>
                <w:sz w:val="18"/>
                <w:szCs w:val="18"/>
                <w:lang w:val="en-US"/>
              </w:rPr>
            </w:pPr>
          </w:p>
        </w:tc>
      </w:tr>
      <w:tr w:rsidR="00F24EF6" w:rsidRPr="000A0C78">
        <w:tc>
          <w:tcPr>
            <w:tcW w:w="2340" w:type="dxa"/>
          </w:tcPr>
          <w:p w:rsidR="00F24EF6" w:rsidRPr="000A0C78" w:rsidRDefault="00F24EF6" w:rsidP="0087544B">
            <w:pPr>
              <w:spacing w:after="0" w:line="240" w:lineRule="auto"/>
              <w:rPr>
                <w:rFonts w:ascii="Arial" w:hAnsi="Arial" w:cs="Arial"/>
                <w:b/>
                <w:bCs/>
                <w:color w:val="000000"/>
                <w:sz w:val="18"/>
                <w:szCs w:val="18"/>
                <w:lang w:val="en-US"/>
              </w:rPr>
            </w:pPr>
            <w:r w:rsidRPr="000A0C78">
              <w:rPr>
                <w:rFonts w:ascii="Arial" w:hAnsi="Arial" w:cs="Arial"/>
                <w:b/>
                <w:bCs/>
                <w:color w:val="000000"/>
                <w:sz w:val="18"/>
                <w:szCs w:val="18"/>
                <w:lang w:val="en-US"/>
              </w:rPr>
              <w:t>Debt instruments</w:t>
            </w:r>
          </w:p>
        </w:tc>
        <w:tc>
          <w:tcPr>
            <w:tcW w:w="1454" w:type="dxa"/>
          </w:tcPr>
          <w:p w:rsidR="00F24EF6" w:rsidRPr="000A0C78" w:rsidRDefault="00F24EF6" w:rsidP="0087544B">
            <w:pPr>
              <w:spacing w:after="0" w:line="240" w:lineRule="auto"/>
              <w:jc w:val="center"/>
              <w:rPr>
                <w:rFonts w:ascii="Arial" w:hAnsi="Arial" w:cs="Arial"/>
                <w:sz w:val="18"/>
                <w:szCs w:val="18"/>
                <w:lang w:val="en-US"/>
              </w:rPr>
            </w:pPr>
          </w:p>
        </w:tc>
        <w:tc>
          <w:tcPr>
            <w:tcW w:w="1417" w:type="dxa"/>
          </w:tcPr>
          <w:p w:rsidR="00F24EF6" w:rsidRPr="000A0C78" w:rsidRDefault="00F24EF6" w:rsidP="0087544B">
            <w:pPr>
              <w:spacing w:after="0" w:line="240" w:lineRule="auto"/>
              <w:jc w:val="center"/>
              <w:rPr>
                <w:rFonts w:ascii="Arial" w:hAnsi="Arial" w:cs="Arial"/>
                <w:sz w:val="18"/>
                <w:szCs w:val="18"/>
                <w:lang w:val="en-US"/>
              </w:rPr>
            </w:pPr>
          </w:p>
        </w:tc>
        <w:tc>
          <w:tcPr>
            <w:tcW w:w="1276" w:type="dxa"/>
          </w:tcPr>
          <w:p w:rsidR="00F24EF6" w:rsidRPr="000A0C78" w:rsidRDefault="00F24EF6" w:rsidP="0087544B">
            <w:pPr>
              <w:spacing w:after="0" w:line="240" w:lineRule="auto"/>
              <w:jc w:val="center"/>
              <w:rPr>
                <w:rFonts w:ascii="Arial" w:hAnsi="Arial" w:cs="Arial"/>
                <w:sz w:val="18"/>
                <w:szCs w:val="18"/>
                <w:lang w:val="en-US"/>
              </w:rPr>
            </w:pPr>
          </w:p>
        </w:tc>
        <w:tc>
          <w:tcPr>
            <w:tcW w:w="1418" w:type="dxa"/>
          </w:tcPr>
          <w:p w:rsidR="00F24EF6" w:rsidRPr="000A0C78" w:rsidRDefault="00F24EF6" w:rsidP="0087544B">
            <w:pPr>
              <w:spacing w:after="0" w:line="240" w:lineRule="auto"/>
              <w:jc w:val="center"/>
              <w:rPr>
                <w:rFonts w:ascii="Arial" w:hAnsi="Arial" w:cs="Arial"/>
                <w:sz w:val="18"/>
                <w:szCs w:val="18"/>
                <w:lang w:val="en-US"/>
              </w:rPr>
            </w:pPr>
          </w:p>
        </w:tc>
        <w:tc>
          <w:tcPr>
            <w:tcW w:w="1417" w:type="dxa"/>
          </w:tcPr>
          <w:p w:rsidR="00F24EF6" w:rsidRPr="000A0C78" w:rsidRDefault="00F24EF6" w:rsidP="0087544B">
            <w:pPr>
              <w:spacing w:after="0" w:line="240" w:lineRule="auto"/>
              <w:jc w:val="center"/>
              <w:rPr>
                <w:rFonts w:ascii="Arial" w:hAnsi="Arial" w:cs="Arial"/>
                <w:sz w:val="18"/>
                <w:szCs w:val="18"/>
                <w:lang w:val="en-US"/>
              </w:rPr>
            </w:pPr>
          </w:p>
        </w:tc>
        <w:tc>
          <w:tcPr>
            <w:tcW w:w="1418" w:type="dxa"/>
          </w:tcPr>
          <w:p w:rsidR="00F24EF6" w:rsidRPr="000A0C78" w:rsidRDefault="00F24EF6" w:rsidP="0087544B">
            <w:pPr>
              <w:spacing w:after="0" w:line="240" w:lineRule="auto"/>
              <w:jc w:val="center"/>
              <w:rPr>
                <w:rFonts w:ascii="Arial" w:hAnsi="Arial" w:cs="Arial"/>
                <w:sz w:val="18"/>
                <w:szCs w:val="18"/>
                <w:lang w:val="en-US"/>
              </w:rPr>
            </w:pPr>
          </w:p>
        </w:tc>
        <w:tc>
          <w:tcPr>
            <w:tcW w:w="1275" w:type="dxa"/>
          </w:tcPr>
          <w:p w:rsidR="00F24EF6" w:rsidRPr="000A0C78" w:rsidRDefault="00F24EF6" w:rsidP="0087544B">
            <w:pPr>
              <w:spacing w:after="0" w:line="240" w:lineRule="auto"/>
              <w:jc w:val="center"/>
              <w:rPr>
                <w:rFonts w:ascii="Arial" w:hAnsi="Arial" w:cs="Arial"/>
                <w:sz w:val="18"/>
                <w:szCs w:val="18"/>
                <w:lang w:val="en-US"/>
              </w:rPr>
            </w:pPr>
          </w:p>
        </w:tc>
        <w:tc>
          <w:tcPr>
            <w:tcW w:w="1305" w:type="dxa"/>
          </w:tcPr>
          <w:p w:rsidR="00F24EF6" w:rsidRPr="000A0C78" w:rsidRDefault="00F24EF6" w:rsidP="0087544B">
            <w:pPr>
              <w:spacing w:after="0" w:line="240" w:lineRule="auto"/>
              <w:jc w:val="center"/>
              <w:rPr>
                <w:rFonts w:ascii="Arial" w:hAnsi="Arial" w:cs="Arial"/>
                <w:sz w:val="18"/>
                <w:szCs w:val="18"/>
                <w:lang w:val="en-US"/>
              </w:rPr>
            </w:pPr>
          </w:p>
        </w:tc>
      </w:tr>
      <w:tr w:rsidR="00F24EF6" w:rsidRPr="000A0C78">
        <w:tc>
          <w:tcPr>
            <w:tcW w:w="2340" w:type="dxa"/>
          </w:tcPr>
          <w:p w:rsidR="00F24EF6" w:rsidRPr="000A0C78" w:rsidRDefault="00F24EF6" w:rsidP="0087544B">
            <w:pPr>
              <w:spacing w:after="0" w:line="240" w:lineRule="auto"/>
              <w:rPr>
                <w:rFonts w:ascii="Arial" w:hAnsi="Arial" w:cs="Arial"/>
                <w:b/>
                <w:bCs/>
                <w:sz w:val="18"/>
                <w:szCs w:val="18"/>
                <w:lang w:val="en-US"/>
              </w:rPr>
            </w:pPr>
            <w:r w:rsidRPr="000A0C78">
              <w:rPr>
                <w:rFonts w:ascii="Arial" w:hAnsi="Arial" w:cs="Arial"/>
                <w:b/>
                <w:bCs/>
                <w:sz w:val="18"/>
                <w:szCs w:val="18"/>
                <w:lang w:val="en-US"/>
              </w:rPr>
              <w:t>SUBTOTAL</w:t>
            </w:r>
          </w:p>
        </w:tc>
        <w:tc>
          <w:tcPr>
            <w:tcW w:w="1454" w:type="dxa"/>
          </w:tcPr>
          <w:p w:rsidR="00F24EF6" w:rsidRPr="000A0C78" w:rsidRDefault="00F24EF6" w:rsidP="0087544B">
            <w:pPr>
              <w:spacing w:after="0" w:line="240" w:lineRule="auto"/>
              <w:jc w:val="center"/>
              <w:rPr>
                <w:rFonts w:ascii="Arial" w:hAnsi="Arial" w:cs="Arial"/>
                <w:sz w:val="18"/>
                <w:szCs w:val="18"/>
                <w:lang w:val="en-US"/>
              </w:rPr>
            </w:pPr>
          </w:p>
        </w:tc>
        <w:tc>
          <w:tcPr>
            <w:tcW w:w="1417" w:type="dxa"/>
          </w:tcPr>
          <w:p w:rsidR="00F24EF6" w:rsidRPr="000A0C78" w:rsidRDefault="00F24EF6" w:rsidP="0087544B">
            <w:pPr>
              <w:spacing w:after="0" w:line="240" w:lineRule="auto"/>
              <w:jc w:val="center"/>
              <w:rPr>
                <w:rFonts w:ascii="Arial" w:hAnsi="Arial" w:cs="Arial"/>
                <w:sz w:val="18"/>
                <w:szCs w:val="18"/>
                <w:lang w:val="en-US"/>
              </w:rPr>
            </w:pPr>
          </w:p>
        </w:tc>
        <w:tc>
          <w:tcPr>
            <w:tcW w:w="1276" w:type="dxa"/>
          </w:tcPr>
          <w:p w:rsidR="00F24EF6" w:rsidRPr="000A0C78" w:rsidRDefault="00F24EF6" w:rsidP="0087544B">
            <w:pPr>
              <w:spacing w:after="0" w:line="240" w:lineRule="auto"/>
              <w:jc w:val="center"/>
              <w:rPr>
                <w:rFonts w:ascii="Arial" w:hAnsi="Arial" w:cs="Arial"/>
                <w:sz w:val="18"/>
                <w:szCs w:val="18"/>
                <w:lang w:val="en-US"/>
              </w:rPr>
            </w:pPr>
          </w:p>
        </w:tc>
        <w:tc>
          <w:tcPr>
            <w:tcW w:w="1418" w:type="dxa"/>
          </w:tcPr>
          <w:p w:rsidR="00F24EF6" w:rsidRPr="000A0C78" w:rsidRDefault="00F24EF6" w:rsidP="0087544B">
            <w:pPr>
              <w:spacing w:after="0" w:line="240" w:lineRule="auto"/>
              <w:jc w:val="center"/>
              <w:rPr>
                <w:rFonts w:ascii="Arial" w:hAnsi="Arial" w:cs="Arial"/>
                <w:sz w:val="18"/>
                <w:szCs w:val="18"/>
                <w:lang w:val="en-US"/>
              </w:rPr>
            </w:pPr>
          </w:p>
        </w:tc>
        <w:tc>
          <w:tcPr>
            <w:tcW w:w="1417" w:type="dxa"/>
          </w:tcPr>
          <w:p w:rsidR="00F24EF6" w:rsidRPr="000A0C78" w:rsidRDefault="00F24EF6" w:rsidP="0087544B">
            <w:pPr>
              <w:spacing w:after="0" w:line="240" w:lineRule="auto"/>
              <w:jc w:val="center"/>
              <w:rPr>
                <w:rFonts w:ascii="Arial" w:hAnsi="Arial" w:cs="Arial"/>
                <w:sz w:val="18"/>
                <w:szCs w:val="18"/>
                <w:lang w:val="en-US"/>
              </w:rPr>
            </w:pPr>
          </w:p>
        </w:tc>
        <w:tc>
          <w:tcPr>
            <w:tcW w:w="1418" w:type="dxa"/>
          </w:tcPr>
          <w:p w:rsidR="00F24EF6" w:rsidRPr="000A0C78" w:rsidRDefault="00F24EF6" w:rsidP="0087544B">
            <w:pPr>
              <w:spacing w:after="0" w:line="240" w:lineRule="auto"/>
              <w:jc w:val="center"/>
              <w:rPr>
                <w:rFonts w:ascii="Arial" w:hAnsi="Arial" w:cs="Arial"/>
                <w:sz w:val="18"/>
                <w:szCs w:val="18"/>
                <w:lang w:val="en-US"/>
              </w:rPr>
            </w:pPr>
          </w:p>
        </w:tc>
        <w:tc>
          <w:tcPr>
            <w:tcW w:w="1275" w:type="dxa"/>
          </w:tcPr>
          <w:p w:rsidR="00F24EF6" w:rsidRPr="000A0C78" w:rsidRDefault="00F24EF6" w:rsidP="0087544B">
            <w:pPr>
              <w:spacing w:after="0" w:line="240" w:lineRule="auto"/>
              <w:jc w:val="center"/>
              <w:rPr>
                <w:rFonts w:ascii="Arial" w:hAnsi="Arial" w:cs="Arial"/>
                <w:sz w:val="18"/>
                <w:szCs w:val="18"/>
                <w:lang w:val="en-US"/>
              </w:rPr>
            </w:pPr>
          </w:p>
        </w:tc>
        <w:tc>
          <w:tcPr>
            <w:tcW w:w="1305" w:type="dxa"/>
          </w:tcPr>
          <w:p w:rsidR="00F24EF6" w:rsidRPr="000A0C78" w:rsidRDefault="00F24EF6" w:rsidP="0087544B">
            <w:pPr>
              <w:spacing w:after="0" w:line="240" w:lineRule="auto"/>
              <w:jc w:val="center"/>
              <w:rPr>
                <w:rFonts w:ascii="Arial" w:hAnsi="Arial" w:cs="Arial"/>
                <w:sz w:val="18"/>
                <w:szCs w:val="18"/>
                <w:lang w:val="en-US"/>
              </w:rPr>
            </w:pPr>
          </w:p>
        </w:tc>
      </w:tr>
    </w:tbl>
    <w:p w:rsidR="00F24EF6" w:rsidRPr="000A0C78" w:rsidRDefault="00F24EF6" w:rsidP="0087544B">
      <w:pPr>
        <w:jc w:val="center"/>
        <w:rPr>
          <w:rFonts w:ascii="Arial" w:hAnsi="Arial" w:cs="Arial"/>
          <w:sz w:val="18"/>
          <w:szCs w:val="18"/>
          <w:lang w:val="en-US"/>
        </w:rPr>
      </w:pPr>
    </w:p>
    <w:tbl>
      <w:tblPr>
        <w:tblW w:w="13428"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376"/>
        <w:gridCol w:w="1444"/>
        <w:gridCol w:w="1373"/>
        <w:gridCol w:w="1372"/>
        <w:gridCol w:w="1373"/>
        <w:gridCol w:w="1372"/>
        <w:gridCol w:w="1373"/>
        <w:gridCol w:w="1372"/>
        <w:gridCol w:w="1373"/>
      </w:tblGrid>
      <w:tr w:rsidR="00F24EF6" w:rsidRPr="000A0C78">
        <w:tc>
          <w:tcPr>
            <w:tcW w:w="2376" w:type="dxa"/>
          </w:tcPr>
          <w:p w:rsidR="00F24EF6" w:rsidRPr="000A0C78" w:rsidRDefault="00F24EF6" w:rsidP="0087544B">
            <w:pPr>
              <w:spacing w:after="0" w:line="240" w:lineRule="auto"/>
              <w:ind w:left="-152" w:firstLine="152"/>
              <w:jc w:val="center"/>
              <w:rPr>
                <w:rFonts w:ascii="Arial" w:hAnsi="Arial" w:cs="Arial"/>
                <w:b/>
                <w:bCs/>
                <w:sz w:val="18"/>
                <w:szCs w:val="18"/>
                <w:lang w:val="en-US"/>
              </w:rPr>
            </w:pPr>
            <w:r w:rsidRPr="000A0C78">
              <w:rPr>
                <w:rFonts w:ascii="Arial" w:hAnsi="Arial" w:cs="Arial"/>
                <w:b/>
                <w:bCs/>
                <w:sz w:val="18"/>
                <w:szCs w:val="18"/>
                <w:lang w:val="en-US"/>
              </w:rPr>
              <w:t>Instrument</w:t>
            </w:r>
          </w:p>
        </w:tc>
        <w:tc>
          <w:tcPr>
            <w:tcW w:w="1444" w:type="dxa"/>
          </w:tcPr>
          <w:p w:rsidR="00F24EF6" w:rsidRPr="000A0C78" w:rsidRDefault="00F24EF6" w:rsidP="0087544B">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Local or Foreign</w:t>
            </w:r>
          </w:p>
        </w:tc>
        <w:tc>
          <w:tcPr>
            <w:tcW w:w="1373" w:type="dxa"/>
          </w:tcPr>
          <w:p w:rsidR="00F24EF6" w:rsidRPr="000A0C78" w:rsidRDefault="00F24EF6" w:rsidP="0087544B">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Address</w:t>
            </w:r>
          </w:p>
        </w:tc>
        <w:tc>
          <w:tcPr>
            <w:tcW w:w="1372" w:type="dxa"/>
          </w:tcPr>
          <w:p w:rsidR="00F24EF6" w:rsidRPr="000A0C78" w:rsidRDefault="00F24EF6" w:rsidP="0087544B">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Valuation method</w:t>
            </w:r>
          </w:p>
        </w:tc>
        <w:tc>
          <w:tcPr>
            <w:tcW w:w="1373" w:type="dxa"/>
          </w:tcPr>
          <w:p w:rsidR="00F24EF6" w:rsidRPr="000A0C78" w:rsidRDefault="00F24EF6" w:rsidP="0087544B">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Date of last valuation</w:t>
            </w:r>
          </w:p>
        </w:tc>
        <w:tc>
          <w:tcPr>
            <w:tcW w:w="1372" w:type="dxa"/>
          </w:tcPr>
          <w:p w:rsidR="00F24EF6" w:rsidRPr="000A0C78" w:rsidRDefault="00F24EF6" w:rsidP="0087544B">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Pledged as a guarantee</w:t>
            </w:r>
          </w:p>
        </w:tc>
        <w:tc>
          <w:tcPr>
            <w:tcW w:w="1373" w:type="dxa"/>
          </w:tcPr>
          <w:p w:rsidR="00F24EF6" w:rsidRPr="000A0C78" w:rsidRDefault="00F24EF6" w:rsidP="0087544B">
            <w:pPr>
              <w:spacing w:after="0" w:line="240" w:lineRule="auto"/>
              <w:jc w:val="center"/>
              <w:rPr>
                <w:rFonts w:ascii="Arial" w:hAnsi="Arial" w:cs="Arial"/>
                <w:b/>
                <w:bCs/>
                <w:sz w:val="18"/>
                <w:szCs w:val="18"/>
                <w:lang w:val="en-US"/>
              </w:rPr>
            </w:pPr>
          </w:p>
        </w:tc>
        <w:tc>
          <w:tcPr>
            <w:tcW w:w="1372" w:type="dxa"/>
          </w:tcPr>
          <w:p w:rsidR="00F24EF6" w:rsidRPr="000A0C78" w:rsidRDefault="00F24EF6" w:rsidP="0087544B">
            <w:pPr>
              <w:spacing w:after="0" w:line="240" w:lineRule="auto"/>
              <w:jc w:val="center"/>
              <w:rPr>
                <w:rFonts w:ascii="Arial" w:hAnsi="Arial" w:cs="Arial"/>
                <w:b/>
                <w:bCs/>
                <w:sz w:val="18"/>
                <w:szCs w:val="18"/>
                <w:lang w:val="en-US"/>
              </w:rPr>
            </w:pPr>
          </w:p>
        </w:tc>
        <w:tc>
          <w:tcPr>
            <w:tcW w:w="1373" w:type="dxa"/>
          </w:tcPr>
          <w:p w:rsidR="00F24EF6" w:rsidRPr="000A0C78" w:rsidRDefault="00F24EF6" w:rsidP="0087544B">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Fair value</w:t>
            </w:r>
          </w:p>
          <w:p w:rsidR="00F24EF6" w:rsidRPr="000A0C78" w:rsidRDefault="00F24EF6" w:rsidP="0087544B">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R</w:t>
            </w:r>
          </w:p>
        </w:tc>
      </w:tr>
      <w:tr w:rsidR="00F24EF6" w:rsidRPr="000A0C78">
        <w:tc>
          <w:tcPr>
            <w:tcW w:w="2376" w:type="dxa"/>
          </w:tcPr>
          <w:p w:rsidR="00F24EF6" w:rsidRPr="000A0C78" w:rsidRDefault="002F2E2B" w:rsidP="0087544B">
            <w:pPr>
              <w:spacing w:after="0" w:line="240" w:lineRule="auto"/>
              <w:rPr>
                <w:rFonts w:ascii="Arial" w:hAnsi="Arial" w:cs="Arial"/>
                <w:b/>
                <w:bCs/>
                <w:color w:val="000000"/>
                <w:sz w:val="18"/>
                <w:szCs w:val="18"/>
                <w:lang w:val="en-US"/>
              </w:rPr>
            </w:pPr>
            <w:r w:rsidRPr="000A0C78">
              <w:rPr>
                <w:rFonts w:ascii="Arial" w:hAnsi="Arial" w:cs="Arial"/>
                <w:b/>
                <w:bCs/>
                <w:color w:val="000000"/>
                <w:sz w:val="18"/>
                <w:szCs w:val="18"/>
                <w:lang w:val="en-US"/>
              </w:rPr>
              <w:t xml:space="preserve">Investment </w:t>
            </w:r>
            <w:r w:rsidR="00F24EF6" w:rsidRPr="000A0C78">
              <w:rPr>
                <w:rFonts w:ascii="Arial" w:hAnsi="Arial" w:cs="Arial"/>
                <w:b/>
                <w:bCs/>
                <w:color w:val="000000"/>
                <w:sz w:val="18"/>
                <w:szCs w:val="18"/>
                <w:lang w:val="en-US"/>
              </w:rPr>
              <w:t xml:space="preserve"> properties</w:t>
            </w:r>
            <w:r w:rsidRPr="000A0C78">
              <w:rPr>
                <w:rFonts w:ascii="Arial" w:hAnsi="Arial" w:cs="Arial"/>
                <w:b/>
                <w:bCs/>
                <w:color w:val="000000"/>
                <w:sz w:val="18"/>
                <w:szCs w:val="18"/>
                <w:lang w:val="en-US"/>
              </w:rPr>
              <w:t xml:space="preserve"> and owner occupied properties</w:t>
            </w:r>
          </w:p>
        </w:tc>
        <w:tc>
          <w:tcPr>
            <w:tcW w:w="1444"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c>
          <w:tcPr>
            <w:tcW w:w="1372"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c>
          <w:tcPr>
            <w:tcW w:w="1372"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c>
          <w:tcPr>
            <w:tcW w:w="1372"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r>
      <w:tr w:rsidR="00F24EF6" w:rsidRPr="000A0C78">
        <w:tc>
          <w:tcPr>
            <w:tcW w:w="2376" w:type="dxa"/>
          </w:tcPr>
          <w:p w:rsidR="00F24EF6" w:rsidRPr="000A0C78" w:rsidRDefault="00F24EF6" w:rsidP="0087544B">
            <w:pPr>
              <w:spacing w:after="0" w:line="240" w:lineRule="auto"/>
              <w:rPr>
                <w:rFonts w:ascii="Arial" w:hAnsi="Arial" w:cs="Arial"/>
                <w:b/>
                <w:bCs/>
                <w:sz w:val="18"/>
                <w:szCs w:val="18"/>
                <w:lang w:val="en-US"/>
              </w:rPr>
            </w:pPr>
            <w:r w:rsidRPr="000A0C78">
              <w:rPr>
                <w:rFonts w:ascii="Arial" w:hAnsi="Arial" w:cs="Arial"/>
                <w:b/>
                <w:bCs/>
                <w:sz w:val="18"/>
                <w:szCs w:val="18"/>
                <w:lang w:val="en-US"/>
              </w:rPr>
              <w:t xml:space="preserve">SUBTOTAL </w:t>
            </w:r>
          </w:p>
        </w:tc>
        <w:tc>
          <w:tcPr>
            <w:tcW w:w="1444"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c>
          <w:tcPr>
            <w:tcW w:w="1372"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c>
          <w:tcPr>
            <w:tcW w:w="1372"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c>
          <w:tcPr>
            <w:tcW w:w="1372"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r>
    </w:tbl>
    <w:p w:rsidR="00F24EF6" w:rsidRPr="000A0C78" w:rsidRDefault="00F24EF6" w:rsidP="0087544B">
      <w:pPr>
        <w:jc w:val="center"/>
        <w:rPr>
          <w:rFonts w:ascii="Arial" w:hAnsi="Arial" w:cs="Arial"/>
          <w:sz w:val="18"/>
          <w:szCs w:val="18"/>
          <w:lang w:val="en-US"/>
        </w:rPr>
      </w:pPr>
    </w:p>
    <w:tbl>
      <w:tblPr>
        <w:tblW w:w="13428"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376"/>
        <w:gridCol w:w="1444"/>
        <w:gridCol w:w="1373"/>
        <w:gridCol w:w="1372"/>
        <w:gridCol w:w="1373"/>
        <w:gridCol w:w="1372"/>
        <w:gridCol w:w="1373"/>
        <w:gridCol w:w="1372"/>
        <w:gridCol w:w="1373"/>
      </w:tblGrid>
      <w:tr w:rsidR="00F24EF6" w:rsidRPr="000A0C78">
        <w:tc>
          <w:tcPr>
            <w:tcW w:w="2376" w:type="dxa"/>
          </w:tcPr>
          <w:p w:rsidR="00F24EF6" w:rsidRPr="000A0C78" w:rsidRDefault="00F24EF6" w:rsidP="0087544B">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Instrument</w:t>
            </w:r>
          </w:p>
        </w:tc>
        <w:tc>
          <w:tcPr>
            <w:tcW w:w="1444" w:type="dxa"/>
          </w:tcPr>
          <w:p w:rsidR="00F24EF6" w:rsidRPr="000A0C78" w:rsidRDefault="00F24EF6" w:rsidP="0087544B">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Local or Foreign</w:t>
            </w:r>
          </w:p>
        </w:tc>
        <w:tc>
          <w:tcPr>
            <w:tcW w:w="1373" w:type="dxa"/>
          </w:tcPr>
          <w:p w:rsidR="00F24EF6" w:rsidRPr="000A0C78" w:rsidRDefault="00F24EF6" w:rsidP="0087544B">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Issued shares</w:t>
            </w:r>
          </w:p>
        </w:tc>
        <w:tc>
          <w:tcPr>
            <w:tcW w:w="1372" w:type="dxa"/>
          </w:tcPr>
          <w:p w:rsidR="00F24EF6" w:rsidRPr="000A0C78" w:rsidRDefault="00F24EF6" w:rsidP="0087544B">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Holding number</w:t>
            </w:r>
          </w:p>
        </w:tc>
        <w:tc>
          <w:tcPr>
            <w:tcW w:w="1373" w:type="dxa"/>
          </w:tcPr>
          <w:p w:rsidR="00F24EF6" w:rsidRPr="000A0C78" w:rsidRDefault="00F24EF6" w:rsidP="0087544B">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Ordinary/preference shares</w:t>
            </w:r>
          </w:p>
        </w:tc>
        <w:tc>
          <w:tcPr>
            <w:tcW w:w="1372" w:type="dxa"/>
          </w:tcPr>
          <w:p w:rsidR="00F24EF6" w:rsidRPr="000A0C78" w:rsidRDefault="00F24EF6" w:rsidP="0087544B">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 holding</w:t>
            </w:r>
          </w:p>
        </w:tc>
        <w:tc>
          <w:tcPr>
            <w:tcW w:w="1373" w:type="dxa"/>
          </w:tcPr>
          <w:p w:rsidR="00F24EF6" w:rsidRPr="000A0C78" w:rsidRDefault="00F24EF6" w:rsidP="0087544B">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Listed/not listed</w:t>
            </w:r>
          </w:p>
        </w:tc>
        <w:tc>
          <w:tcPr>
            <w:tcW w:w="1372" w:type="dxa"/>
          </w:tcPr>
          <w:p w:rsidR="00F24EF6" w:rsidRPr="000A0C78" w:rsidRDefault="00F24EF6" w:rsidP="0087544B">
            <w:pPr>
              <w:spacing w:after="0" w:line="240" w:lineRule="auto"/>
              <w:jc w:val="center"/>
              <w:rPr>
                <w:rFonts w:ascii="Arial" w:hAnsi="Arial" w:cs="Arial"/>
                <w:b/>
                <w:bCs/>
                <w:sz w:val="18"/>
                <w:szCs w:val="18"/>
                <w:lang w:val="en-US"/>
              </w:rPr>
            </w:pPr>
          </w:p>
        </w:tc>
        <w:tc>
          <w:tcPr>
            <w:tcW w:w="1373" w:type="dxa"/>
          </w:tcPr>
          <w:p w:rsidR="00F24EF6" w:rsidRPr="000A0C78" w:rsidRDefault="00F24EF6" w:rsidP="0087544B">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Fair value</w:t>
            </w:r>
          </w:p>
          <w:p w:rsidR="00F24EF6" w:rsidRPr="000A0C78" w:rsidRDefault="00F24EF6" w:rsidP="0087544B">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R</w:t>
            </w:r>
          </w:p>
        </w:tc>
      </w:tr>
      <w:tr w:rsidR="00F24EF6" w:rsidRPr="000A0C78">
        <w:tc>
          <w:tcPr>
            <w:tcW w:w="2376" w:type="dxa"/>
          </w:tcPr>
          <w:p w:rsidR="00F24EF6" w:rsidRPr="000A0C78" w:rsidRDefault="00F24EF6" w:rsidP="0087544B">
            <w:pPr>
              <w:spacing w:after="0" w:line="240" w:lineRule="auto"/>
              <w:rPr>
                <w:rFonts w:ascii="Arial" w:hAnsi="Arial" w:cs="Arial"/>
                <w:b/>
                <w:bCs/>
                <w:color w:val="000000"/>
                <w:sz w:val="18"/>
                <w:szCs w:val="18"/>
                <w:lang w:val="en-US"/>
              </w:rPr>
            </w:pPr>
            <w:r w:rsidRPr="000A0C78">
              <w:rPr>
                <w:rFonts w:ascii="Arial" w:hAnsi="Arial" w:cs="Arial"/>
                <w:b/>
                <w:bCs/>
                <w:color w:val="000000"/>
                <w:sz w:val="18"/>
                <w:szCs w:val="18"/>
                <w:lang w:val="en-US"/>
              </w:rPr>
              <w:t>Equities</w:t>
            </w:r>
          </w:p>
        </w:tc>
        <w:tc>
          <w:tcPr>
            <w:tcW w:w="1444"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c>
          <w:tcPr>
            <w:tcW w:w="1372"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c>
          <w:tcPr>
            <w:tcW w:w="1372"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c>
          <w:tcPr>
            <w:tcW w:w="1372"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r>
      <w:tr w:rsidR="00F24EF6" w:rsidRPr="000A0C78">
        <w:tc>
          <w:tcPr>
            <w:tcW w:w="2376" w:type="dxa"/>
          </w:tcPr>
          <w:p w:rsidR="00F24EF6" w:rsidRPr="000A0C78" w:rsidRDefault="00F24EF6" w:rsidP="0087544B">
            <w:pPr>
              <w:spacing w:after="0" w:line="240" w:lineRule="auto"/>
              <w:rPr>
                <w:rFonts w:ascii="Arial" w:hAnsi="Arial" w:cs="Arial"/>
                <w:b/>
                <w:bCs/>
                <w:color w:val="000000"/>
                <w:sz w:val="18"/>
                <w:szCs w:val="18"/>
                <w:lang w:val="en-US"/>
              </w:rPr>
            </w:pPr>
            <w:r w:rsidRPr="000A0C78">
              <w:rPr>
                <w:rFonts w:ascii="Arial" w:hAnsi="Arial" w:cs="Arial"/>
                <w:b/>
                <w:bCs/>
                <w:color w:val="000000"/>
                <w:sz w:val="18"/>
                <w:szCs w:val="18"/>
                <w:lang w:val="en-US"/>
              </w:rPr>
              <w:t>Hedge funds</w:t>
            </w:r>
          </w:p>
        </w:tc>
        <w:tc>
          <w:tcPr>
            <w:tcW w:w="1444"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c>
          <w:tcPr>
            <w:tcW w:w="1372"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c>
          <w:tcPr>
            <w:tcW w:w="1372"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c>
          <w:tcPr>
            <w:tcW w:w="1372"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r>
      <w:tr w:rsidR="00F24EF6" w:rsidRPr="000A0C78">
        <w:tc>
          <w:tcPr>
            <w:tcW w:w="2376" w:type="dxa"/>
          </w:tcPr>
          <w:p w:rsidR="00F24EF6" w:rsidRPr="000A0C78" w:rsidRDefault="00F24EF6" w:rsidP="0087544B">
            <w:pPr>
              <w:spacing w:after="0" w:line="240" w:lineRule="auto"/>
              <w:rPr>
                <w:rFonts w:ascii="Arial" w:hAnsi="Arial" w:cs="Arial"/>
                <w:b/>
                <w:bCs/>
                <w:color w:val="000000"/>
                <w:sz w:val="18"/>
                <w:szCs w:val="18"/>
                <w:lang w:val="en-US"/>
              </w:rPr>
            </w:pPr>
            <w:r w:rsidRPr="000A0C78">
              <w:rPr>
                <w:rFonts w:ascii="Arial" w:hAnsi="Arial" w:cs="Arial"/>
                <w:b/>
                <w:bCs/>
                <w:color w:val="000000"/>
                <w:sz w:val="18"/>
                <w:szCs w:val="18"/>
                <w:lang w:val="en-US"/>
              </w:rPr>
              <w:t>Private equity</w:t>
            </w:r>
          </w:p>
        </w:tc>
        <w:tc>
          <w:tcPr>
            <w:tcW w:w="1444"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c>
          <w:tcPr>
            <w:tcW w:w="1372"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c>
          <w:tcPr>
            <w:tcW w:w="1372"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c>
          <w:tcPr>
            <w:tcW w:w="1372"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r>
      <w:tr w:rsidR="00F24EF6" w:rsidRPr="000A0C78">
        <w:tc>
          <w:tcPr>
            <w:tcW w:w="2376" w:type="dxa"/>
          </w:tcPr>
          <w:p w:rsidR="00F24EF6" w:rsidRPr="000A0C78" w:rsidRDefault="00F24EF6" w:rsidP="0087544B">
            <w:pPr>
              <w:spacing w:after="0" w:line="240" w:lineRule="auto"/>
              <w:rPr>
                <w:rFonts w:ascii="Arial" w:hAnsi="Arial" w:cs="Arial"/>
                <w:b/>
                <w:bCs/>
                <w:color w:val="000000"/>
                <w:sz w:val="18"/>
                <w:szCs w:val="18"/>
                <w:lang w:val="en-US"/>
              </w:rPr>
            </w:pPr>
            <w:r w:rsidRPr="000A0C78">
              <w:rPr>
                <w:rFonts w:ascii="Arial" w:hAnsi="Arial" w:cs="Arial"/>
                <w:b/>
                <w:bCs/>
                <w:color w:val="000000"/>
                <w:sz w:val="18"/>
                <w:szCs w:val="18"/>
                <w:lang w:val="en-US"/>
              </w:rPr>
              <w:t>Other</w:t>
            </w:r>
            <w:r w:rsidR="00017F21" w:rsidRPr="000A0C78">
              <w:rPr>
                <w:rFonts w:ascii="Arial" w:hAnsi="Arial" w:cs="Arial"/>
                <w:b/>
                <w:bCs/>
                <w:color w:val="000000"/>
                <w:sz w:val="18"/>
                <w:szCs w:val="18"/>
                <w:lang w:val="en-US"/>
              </w:rPr>
              <w:t xml:space="preserve"> </w:t>
            </w:r>
            <w:r w:rsidR="00017F21" w:rsidRPr="000A0C78">
              <w:rPr>
                <w:rFonts w:ascii="Arial" w:hAnsi="Arial" w:cs="Arial"/>
                <w:b/>
                <w:bCs/>
                <w:color w:val="000000"/>
                <w:sz w:val="16"/>
                <w:szCs w:val="16"/>
                <w:lang w:val="en-US"/>
              </w:rPr>
              <w:t>(</w:t>
            </w:r>
            <w:r w:rsidR="00017F21" w:rsidRPr="0011216D">
              <w:rPr>
                <w:rFonts w:ascii="Arial" w:hAnsi="Arial" w:cs="Arial"/>
                <w:b/>
                <w:bCs/>
                <w:i/>
                <w:color w:val="000000"/>
                <w:sz w:val="16"/>
                <w:szCs w:val="16"/>
                <w:lang w:val="en-US"/>
              </w:rPr>
              <w:t>provide detail</w:t>
            </w:r>
            <w:r w:rsidR="00017F21" w:rsidRPr="000A0C78">
              <w:rPr>
                <w:rFonts w:ascii="Arial" w:hAnsi="Arial" w:cs="Arial"/>
                <w:b/>
                <w:bCs/>
                <w:color w:val="000000"/>
                <w:sz w:val="16"/>
                <w:szCs w:val="16"/>
                <w:lang w:val="en-US"/>
              </w:rPr>
              <w:t>)</w:t>
            </w:r>
          </w:p>
        </w:tc>
        <w:tc>
          <w:tcPr>
            <w:tcW w:w="1444"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c>
          <w:tcPr>
            <w:tcW w:w="1372"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c>
          <w:tcPr>
            <w:tcW w:w="1372"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c>
          <w:tcPr>
            <w:tcW w:w="1372"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r>
      <w:tr w:rsidR="00F24EF6" w:rsidRPr="000A0C78" w:rsidTr="004D1DB0">
        <w:tc>
          <w:tcPr>
            <w:tcW w:w="2376" w:type="dxa"/>
          </w:tcPr>
          <w:p w:rsidR="00F24EF6" w:rsidRPr="000A0C78" w:rsidRDefault="00F24EF6" w:rsidP="0087544B">
            <w:pPr>
              <w:spacing w:after="0" w:line="240" w:lineRule="auto"/>
              <w:rPr>
                <w:rFonts w:ascii="Arial" w:hAnsi="Arial" w:cs="Arial"/>
                <w:b/>
                <w:bCs/>
                <w:sz w:val="18"/>
                <w:szCs w:val="18"/>
                <w:lang w:val="en-US"/>
              </w:rPr>
            </w:pPr>
            <w:r w:rsidRPr="000A0C78">
              <w:rPr>
                <w:rFonts w:ascii="Arial" w:hAnsi="Arial" w:cs="Arial"/>
                <w:b/>
                <w:bCs/>
                <w:sz w:val="18"/>
                <w:szCs w:val="18"/>
                <w:lang w:val="en-US"/>
              </w:rPr>
              <w:t xml:space="preserve">SUBTOTAL </w:t>
            </w:r>
          </w:p>
        </w:tc>
        <w:tc>
          <w:tcPr>
            <w:tcW w:w="1444"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c>
          <w:tcPr>
            <w:tcW w:w="1372"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c>
          <w:tcPr>
            <w:tcW w:w="1372"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c>
          <w:tcPr>
            <w:tcW w:w="1372"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r>
      <w:tr w:rsidR="00F24EF6" w:rsidRPr="000A0C78" w:rsidTr="004D1DB0">
        <w:tc>
          <w:tcPr>
            <w:tcW w:w="2376" w:type="dxa"/>
          </w:tcPr>
          <w:p w:rsidR="00F24EF6" w:rsidRPr="000A0C78" w:rsidRDefault="00F24EF6" w:rsidP="0087544B">
            <w:pPr>
              <w:spacing w:after="0" w:line="240" w:lineRule="auto"/>
              <w:rPr>
                <w:rFonts w:ascii="Arial" w:hAnsi="Arial" w:cs="Arial"/>
                <w:b/>
                <w:bCs/>
                <w:sz w:val="16"/>
                <w:szCs w:val="16"/>
                <w:lang w:val="en-US"/>
              </w:rPr>
            </w:pPr>
            <w:r w:rsidRPr="000A0C78">
              <w:rPr>
                <w:rFonts w:ascii="Arial" w:hAnsi="Arial" w:cs="Arial"/>
                <w:b/>
                <w:bCs/>
                <w:sz w:val="16"/>
                <w:szCs w:val="16"/>
                <w:lang w:val="en-US"/>
              </w:rPr>
              <w:t xml:space="preserve">TOTAL  FOR </w:t>
            </w:r>
            <w:r w:rsidRPr="000A0C78">
              <w:rPr>
                <w:rFonts w:ascii="Arial" w:hAnsi="Arial" w:cs="Arial"/>
                <w:b/>
                <w:bCs/>
                <w:sz w:val="16"/>
                <w:szCs w:val="16"/>
                <w:lang w:val="en-GB"/>
              </w:rPr>
              <w:t>INVESTMENT IN PARTICIPATING EMPLOYERS</w:t>
            </w:r>
          </w:p>
        </w:tc>
        <w:tc>
          <w:tcPr>
            <w:tcW w:w="1444"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c>
          <w:tcPr>
            <w:tcW w:w="1372"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c>
          <w:tcPr>
            <w:tcW w:w="1372"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c>
          <w:tcPr>
            <w:tcW w:w="1372" w:type="dxa"/>
          </w:tcPr>
          <w:p w:rsidR="00F24EF6" w:rsidRPr="000A0C78" w:rsidRDefault="00F24EF6" w:rsidP="0087544B">
            <w:pPr>
              <w:spacing w:after="0" w:line="240" w:lineRule="auto"/>
              <w:jc w:val="center"/>
              <w:rPr>
                <w:rFonts w:ascii="Arial" w:hAnsi="Arial" w:cs="Arial"/>
                <w:sz w:val="18"/>
                <w:szCs w:val="18"/>
                <w:lang w:val="en-US"/>
              </w:rPr>
            </w:pPr>
          </w:p>
        </w:tc>
        <w:tc>
          <w:tcPr>
            <w:tcW w:w="1373" w:type="dxa"/>
          </w:tcPr>
          <w:p w:rsidR="00F24EF6" w:rsidRPr="000A0C78" w:rsidRDefault="00F24EF6" w:rsidP="0087544B">
            <w:pPr>
              <w:spacing w:after="0" w:line="240" w:lineRule="auto"/>
              <w:jc w:val="center"/>
              <w:rPr>
                <w:rFonts w:ascii="Arial" w:hAnsi="Arial" w:cs="Arial"/>
                <w:sz w:val="18"/>
                <w:szCs w:val="18"/>
                <w:lang w:val="en-US"/>
              </w:rPr>
            </w:pPr>
          </w:p>
        </w:tc>
      </w:tr>
    </w:tbl>
    <w:p w:rsidR="00F24EF6" w:rsidRPr="000A0C78" w:rsidRDefault="00F24EF6" w:rsidP="0087544B">
      <w:pPr>
        <w:rPr>
          <w:rFonts w:ascii="Arial" w:hAnsi="Arial" w:cs="Arial"/>
          <w:sz w:val="16"/>
          <w:szCs w:val="16"/>
          <w:lang w:val="en-GB"/>
        </w:rPr>
      </w:pPr>
    </w:p>
    <w:p w:rsidR="009E7EDC" w:rsidRPr="000A0C78" w:rsidRDefault="009E7EDC" w:rsidP="0087544B">
      <w:pPr>
        <w:rPr>
          <w:rFonts w:ascii="Arial" w:hAnsi="Arial" w:cs="Arial"/>
          <w:b/>
          <w:sz w:val="16"/>
          <w:szCs w:val="16"/>
          <w:lang w:val="en-GB"/>
        </w:rPr>
      </w:pPr>
      <w:r w:rsidRPr="000A0C78">
        <w:rPr>
          <w:rFonts w:ascii="Arial" w:hAnsi="Arial" w:cs="Arial"/>
          <w:b/>
          <w:sz w:val="16"/>
          <w:szCs w:val="16"/>
          <w:lang w:val="en-GB"/>
        </w:rPr>
        <w:t>Note 1:</w:t>
      </w:r>
    </w:p>
    <w:p w:rsidR="00F24EF6" w:rsidRPr="000A0C78" w:rsidRDefault="003444BC" w:rsidP="00F66E59">
      <w:pPr>
        <w:rPr>
          <w:rFonts w:ascii="Arial" w:hAnsi="Arial" w:cs="Arial"/>
          <w:sz w:val="20"/>
          <w:szCs w:val="20"/>
          <w:lang w:val="en-GB"/>
        </w:rPr>
      </w:pPr>
      <w:r w:rsidRPr="000A0C78">
        <w:rPr>
          <w:rFonts w:ascii="Arial" w:hAnsi="Arial" w:cs="Arial"/>
          <w:sz w:val="16"/>
          <w:szCs w:val="16"/>
          <w:lang w:val="en-GB"/>
        </w:rPr>
        <w:t>List issuers/entities which exceeds 5% of total assets</w:t>
      </w:r>
    </w:p>
    <w:p w:rsidR="00F24EF6" w:rsidRPr="000A0C78" w:rsidRDefault="00F24EF6" w:rsidP="009218B9">
      <w:pPr>
        <w:tabs>
          <w:tab w:val="left" w:pos="567"/>
          <w:tab w:val="left" w:pos="1190"/>
          <w:tab w:val="center" w:pos="5669"/>
          <w:tab w:val="decimal" w:pos="6804"/>
          <w:tab w:val="decimal" w:pos="8222"/>
        </w:tabs>
        <w:spacing w:after="0" w:line="120" w:lineRule="atLeast"/>
        <w:jc w:val="both"/>
        <w:rPr>
          <w:rFonts w:ascii="Arial" w:hAnsi="Arial" w:cs="Arial"/>
          <w:sz w:val="20"/>
          <w:szCs w:val="20"/>
          <w:lang w:val="en-GB"/>
        </w:rPr>
        <w:sectPr w:rsidR="00F24EF6" w:rsidRPr="000A0C78" w:rsidSect="0087544B">
          <w:footnotePr>
            <w:numRestart w:val="eachPage"/>
          </w:footnotePr>
          <w:pgSz w:w="16834" w:h="11909" w:orient="landscape" w:code="9"/>
          <w:pgMar w:top="406" w:right="1106" w:bottom="907" w:left="709" w:header="709" w:footer="709" w:gutter="0"/>
          <w:cols w:space="720"/>
          <w:noEndnote/>
          <w:docGrid w:linePitch="326"/>
        </w:sectPr>
      </w:pPr>
    </w:p>
    <w:p w:rsidR="00F24EF6" w:rsidRPr="000A0C78" w:rsidRDefault="00F24EF6" w:rsidP="009218B9">
      <w:pPr>
        <w:tabs>
          <w:tab w:val="left" w:pos="567"/>
          <w:tab w:val="left" w:pos="1190"/>
          <w:tab w:val="center" w:pos="5669"/>
          <w:tab w:val="decimal" w:pos="6804"/>
          <w:tab w:val="decimal" w:pos="8222"/>
        </w:tabs>
        <w:spacing w:after="0" w:line="120" w:lineRule="atLeast"/>
        <w:jc w:val="both"/>
        <w:rPr>
          <w:rFonts w:ascii="Arial" w:hAnsi="Arial" w:cs="Arial"/>
          <w:sz w:val="20"/>
          <w:szCs w:val="20"/>
          <w:lang w:val="en-GB"/>
        </w:rPr>
      </w:pPr>
    </w:p>
    <w:p w:rsidR="00F24EF6" w:rsidRPr="000A0C78" w:rsidRDefault="00F24EF6" w:rsidP="00FE0DD8">
      <w:pPr>
        <w:tabs>
          <w:tab w:val="left" w:pos="567"/>
          <w:tab w:val="left" w:pos="1190"/>
          <w:tab w:val="center" w:pos="5669"/>
          <w:tab w:val="decimal" w:pos="6804"/>
          <w:tab w:val="decimal" w:pos="8222"/>
        </w:tabs>
        <w:spacing w:after="0" w:line="120" w:lineRule="atLeast"/>
        <w:jc w:val="both"/>
        <w:rPr>
          <w:rFonts w:ascii="Arial" w:hAnsi="Arial" w:cs="Arial"/>
          <w:b/>
          <w:bCs/>
          <w:sz w:val="20"/>
          <w:szCs w:val="20"/>
          <w:lang w:val="en-GB"/>
        </w:rPr>
      </w:pPr>
    </w:p>
    <w:p w:rsidR="00F24EF6" w:rsidRPr="000A0C78" w:rsidRDefault="00F24EF6" w:rsidP="00FE0DD8">
      <w:pPr>
        <w:tabs>
          <w:tab w:val="decimal" w:pos="7938"/>
          <w:tab w:val="decimal" w:pos="9639"/>
        </w:tabs>
        <w:spacing w:after="0" w:line="240" w:lineRule="auto"/>
        <w:ind w:left="720"/>
        <w:jc w:val="both"/>
        <w:rPr>
          <w:rFonts w:ascii="Arial" w:hAnsi="Arial" w:cs="Arial"/>
          <w:sz w:val="20"/>
          <w:szCs w:val="20"/>
          <w:lang w:val="en-GB"/>
        </w:rPr>
      </w:pPr>
      <w:r w:rsidRPr="000A0C78">
        <w:rPr>
          <w:rFonts w:ascii="Arial" w:hAnsi="Arial" w:cs="Arial"/>
          <w:b/>
          <w:bCs/>
          <w:sz w:val="20"/>
          <w:szCs w:val="20"/>
          <w:lang w:val="en-GB"/>
        </w:rPr>
        <w:t xml:space="preserve">NOTES TO THE INVESTMENT SCHEDULE - CONTINUED </w:t>
      </w:r>
    </w:p>
    <w:p w:rsidR="00862B45" w:rsidRPr="000A0C78" w:rsidRDefault="00862B45" w:rsidP="00862B45">
      <w:pPr>
        <w:tabs>
          <w:tab w:val="decimal" w:pos="7938"/>
          <w:tab w:val="decimal" w:pos="9639"/>
        </w:tabs>
        <w:spacing w:after="0" w:line="240" w:lineRule="auto"/>
        <w:ind w:left="720"/>
        <w:jc w:val="both"/>
        <w:rPr>
          <w:rFonts w:ascii="Arial" w:hAnsi="Arial" w:cs="Arial"/>
          <w:b/>
          <w:bCs/>
          <w:sz w:val="20"/>
          <w:szCs w:val="20"/>
          <w:lang w:val="en-GB"/>
        </w:rPr>
      </w:pPr>
      <w:r w:rsidRPr="000A0C78">
        <w:rPr>
          <w:rFonts w:ascii="Arial" w:hAnsi="Arial" w:cs="Arial"/>
          <w:b/>
          <w:bCs/>
          <w:sz w:val="20"/>
          <w:szCs w:val="20"/>
          <w:lang w:val="en-GB"/>
        </w:rPr>
        <w:t>At …..</w:t>
      </w:r>
    </w:p>
    <w:p w:rsidR="00F24EF6" w:rsidRPr="000A0C78" w:rsidRDefault="00F24EF6" w:rsidP="00FE0DD8">
      <w:pPr>
        <w:tabs>
          <w:tab w:val="left" w:pos="567"/>
          <w:tab w:val="left" w:pos="1190"/>
          <w:tab w:val="center" w:pos="5669"/>
          <w:tab w:val="decimal" w:pos="6804"/>
          <w:tab w:val="decimal" w:pos="8222"/>
        </w:tabs>
        <w:spacing w:after="0" w:line="120" w:lineRule="atLeast"/>
        <w:jc w:val="both"/>
        <w:rPr>
          <w:rFonts w:ascii="Arial" w:hAnsi="Arial" w:cs="Arial"/>
          <w:b/>
          <w:bCs/>
          <w:sz w:val="20"/>
          <w:szCs w:val="20"/>
          <w:lang w:val="en-GB"/>
        </w:rPr>
      </w:pPr>
    </w:p>
    <w:p w:rsidR="00F24EF6" w:rsidRPr="000A0C78" w:rsidRDefault="00F24EF6" w:rsidP="00125B13">
      <w:pPr>
        <w:spacing w:after="0" w:line="240" w:lineRule="auto"/>
        <w:rPr>
          <w:rFonts w:ascii="Arial" w:hAnsi="Arial" w:cs="Arial"/>
          <w:sz w:val="18"/>
          <w:szCs w:val="18"/>
          <w:lang w:val="en-GB"/>
        </w:rPr>
      </w:pPr>
      <w:r w:rsidRPr="000A0C78">
        <w:rPr>
          <w:rFonts w:ascii="Arial" w:hAnsi="Arial" w:cs="Arial"/>
          <w:b/>
          <w:bCs/>
          <w:sz w:val="20"/>
          <w:szCs w:val="20"/>
          <w:lang w:val="en-GB"/>
        </w:rPr>
        <w:tab/>
        <w:t xml:space="preserve"> </w:t>
      </w:r>
    </w:p>
    <w:p w:rsidR="00F24EF6" w:rsidRPr="000A0C78" w:rsidRDefault="00F24EF6" w:rsidP="00125B13">
      <w:pPr>
        <w:tabs>
          <w:tab w:val="left" w:pos="284"/>
        </w:tabs>
        <w:spacing w:after="0" w:line="215" w:lineRule="auto"/>
        <w:ind w:firstLine="720"/>
        <w:jc w:val="both"/>
        <w:rPr>
          <w:rFonts w:ascii="Arial" w:hAnsi="Arial" w:cs="Arial"/>
          <w:b/>
          <w:bCs/>
          <w:sz w:val="20"/>
          <w:szCs w:val="20"/>
          <w:lang w:val="en-GB"/>
        </w:rPr>
      </w:pPr>
      <w:r w:rsidRPr="000A0C78">
        <w:rPr>
          <w:rFonts w:ascii="Arial" w:hAnsi="Arial" w:cs="Arial"/>
          <w:b/>
          <w:bCs/>
          <w:sz w:val="20"/>
          <w:szCs w:val="20"/>
          <w:lang w:val="en-GB"/>
        </w:rPr>
        <w:t>I</w:t>
      </w:r>
      <w:r w:rsidRPr="000A0C78">
        <w:rPr>
          <w:rFonts w:ascii="Arial" w:hAnsi="Arial" w:cs="Arial"/>
          <w:b/>
          <w:bCs/>
          <w:sz w:val="20"/>
          <w:szCs w:val="20"/>
          <w:lang w:val="en-GB"/>
        </w:rPr>
        <w:tab/>
        <w:t xml:space="preserve"> OTHER ASSETS</w:t>
      </w:r>
    </w:p>
    <w:p w:rsidR="00F24EF6" w:rsidRPr="000A0C78" w:rsidRDefault="00F24EF6" w:rsidP="00125B13">
      <w:pPr>
        <w:tabs>
          <w:tab w:val="left" w:pos="567"/>
          <w:tab w:val="left" w:pos="1190"/>
          <w:tab w:val="center" w:pos="5669"/>
          <w:tab w:val="decimal" w:pos="6804"/>
          <w:tab w:val="decimal" w:pos="8222"/>
        </w:tabs>
        <w:spacing w:after="0" w:line="120" w:lineRule="atLeast"/>
        <w:jc w:val="both"/>
        <w:rPr>
          <w:rFonts w:ascii="Arial" w:hAnsi="Arial" w:cs="Arial"/>
          <w:sz w:val="20"/>
          <w:szCs w:val="20"/>
          <w:lang w:val="en-GB"/>
        </w:rPr>
      </w:pPr>
    </w:p>
    <w:tbl>
      <w:tblPr>
        <w:tblW w:w="9355" w:type="dxa"/>
        <w:tblInd w:w="6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725"/>
        <w:gridCol w:w="1260"/>
        <w:gridCol w:w="1252"/>
        <w:gridCol w:w="1559"/>
        <w:gridCol w:w="1559"/>
      </w:tblGrid>
      <w:tr w:rsidR="00F24EF6" w:rsidRPr="000A0C78" w:rsidTr="00132599">
        <w:tc>
          <w:tcPr>
            <w:tcW w:w="3725" w:type="dxa"/>
            <w:tcBorders>
              <w:bottom w:val="single" w:sz="12" w:space="0" w:color="auto"/>
            </w:tcBorders>
          </w:tcPr>
          <w:p w:rsidR="00F24EF6" w:rsidRPr="000A0C78" w:rsidRDefault="00F24EF6" w:rsidP="00EC02A4">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Instrument</w:t>
            </w:r>
          </w:p>
        </w:tc>
        <w:tc>
          <w:tcPr>
            <w:tcW w:w="1260" w:type="dxa"/>
            <w:tcBorders>
              <w:bottom w:val="single" w:sz="12" w:space="0" w:color="auto"/>
            </w:tcBorders>
          </w:tcPr>
          <w:p w:rsidR="00F24EF6" w:rsidRPr="000A0C78" w:rsidRDefault="00F24EF6" w:rsidP="00EC02A4">
            <w:pPr>
              <w:spacing w:after="0" w:line="240" w:lineRule="auto"/>
              <w:jc w:val="center"/>
              <w:rPr>
                <w:rFonts w:ascii="Arial" w:hAnsi="Arial" w:cs="Arial"/>
                <w:sz w:val="18"/>
                <w:szCs w:val="18"/>
                <w:lang w:val="en-GB"/>
              </w:rPr>
            </w:pPr>
            <w:r w:rsidRPr="000A0C78">
              <w:rPr>
                <w:rFonts w:ascii="Arial" w:hAnsi="Arial" w:cs="Arial"/>
                <w:b/>
                <w:bCs/>
                <w:sz w:val="18"/>
                <w:szCs w:val="18"/>
                <w:lang w:val="en-GB"/>
              </w:rPr>
              <w:t>Local or foreign</w:t>
            </w:r>
          </w:p>
        </w:tc>
        <w:tc>
          <w:tcPr>
            <w:tcW w:w="1252" w:type="dxa"/>
            <w:tcBorders>
              <w:bottom w:val="single" w:sz="12" w:space="0" w:color="auto"/>
            </w:tcBorders>
          </w:tcPr>
          <w:p w:rsidR="00F24EF6" w:rsidRPr="000A0C78" w:rsidRDefault="00F24EF6" w:rsidP="00EC02A4">
            <w:pPr>
              <w:spacing w:after="0" w:line="240" w:lineRule="auto"/>
              <w:jc w:val="center"/>
              <w:rPr>
                <w:rFonts w:ascii="Arial" w:hAnsi="Arial" w:cs="Arial"/>
                <w:sz w:val="18"/>
                <w:szCs w:val="18"/>
                <w:lang w:val="en-GB"/>
              </w:rPr>
            </w:pPr>
            <w:r w:rsidRPr="000A0C78">
              <w:rPr>
                <w:rFonts w:ascii="Arial" w:hAnsi="Arial" w:cs="Arial"/>
                <w:b/>
                <w:bCs/>
                <w:sz w:val="18"/>
                <w:szCs w:val="18"/>
                <w:lang w:val="en-GB"/>
              </w:rPr>
              <w:t>Holding number</w:t>
            </w:r>
          </w:p>
        </w:tc>
        <w:tc>
          <w:tcPr>
            <w:tcW w:w="1559" w:type="dxa"/>
            <w:tcBorders>
              <w:bottom w:val="single" w:sz="12" w:space="0" w:color="auto"/>
            </w:tcBorders>
          </w:tcPr>
          <w:p w:rsidR="00F24EF6" w:rsidRPr="000A0C78" w:rsidRDefault="00F24EF6" w:rsidP="00EC02A4">
            <w:pPr>
              <w:spacing w:after="0" w:line="240" w:lineRule="auto"/>
              <w:jc w:val="center"/>
              <w:rPr>
                <w:rFonts w:ascii="Arial" w:hAnsi="Arial" w:cs="Arial"/>
                <w:sz w:val="18"/>
                <w:szCs w:val="18"/>
                <w:lang w:val="en-GB"/>
              </w:rPr>
            </w:pPr>
            <w:r w:rsidRPr="000A0C78">
              <w:rPr>
                <w:rFonts w:ascii="Arial" w:hAnsi="Arial" w:cs="Arial"/>
                <w:b/>
                <w:bCs/>
                <w:sz w:val="18"/>
                <w:szCs w:val="18"/>
                <w:lang w:val="en-GB"/>
              </w:rPr>
              <w:t>% Holding</w:t>
            </w:r>
          </w:p>
        </w:tc>
        <w:tc>
          <w:tcPr>
            <w:tcW w:w="1559" w:type="dxa"/>
            <w:tcBorders>
              <w:bottom w:val="single" w:sz="12" w:space="0" w:color="auto"/>
            </w:tcBorders>
          </w:tcPr>
          <w:p w:rsidR="00F24EF6" w:rsidRPr="000A0C78" w:rsidRDefault="00F24EF6" w:rsidP="00EC02A4">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Fair value</w:t>
            </w:r>
          </w:p>
          <w:p w:rsidR="00F24EF6" w:rsidRPr="000A0C78" w:rsidRDefault="00F24EF6" w:rsidP="00EC02A4">
            <w:pPr>
              <w:spacing w:after="0" w:line="240" w:lineRule="auto"/>
              <w:jc w:val="center"/>
              <w:rPr>
                <w:rFonts w:ascii="Arial" w:hAnsi="Arial" w:cs="Arial"/>
                <w:sz w:val="18"/>
                <w:szCs w:val="18"/>
                <w:lang w:val="en-GB"/>
              </w:rPr>
            </w:pPr>
            <w:r w:rsidRPr="000A0C78">
              <w:rPr>
                <w:rFonts w:ascii="Arial" w:hAnsi="Arial" w:cs="Arial"/>
                <w:b/>
                <w:bCs/>
                <w:sz w:val="18"/>
                <w:szCs w:val="18"/>
                <w:lang w:val="en-GB"/>
              </w:rPr>
              <w:t>R</w:t>
            </w:r>
          </w:p>
        </w:tc>
      </w:tr>
      <w:tr w:rsidR="00F24EF6" w:rsidRPr="000A0C78" w:rsidTr="00132599">
        <w:tc>
          <w:tcPr>
            <w:tcW w:w="3725" w:type="dxa"/>
            <w:tcBorders>
              <w:top w:val="single" w:sz="12" w:space="0" w:color="auto"/>
            </w:tcBorders>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b/>
                <w:bCs/>
                <w:sz w:val="18"/>
                <w:szCs w:val="18"/>
                <w:lang w:val="en-GB"/>
              </w:rPr>
            </w:pPr>
            <w:r w:rsidRPr="000A0C78">
              <w:rPr>
                <w:rFonts w:ascii="Arial" w:hAnsi="Arial" w:cs="Arial"/>
                <w:b/>
                <w:bCs/>
                <w:sz w:val="18"/>
                <w:szCs w:val="18"/>
                <w:lang w:val="en-GB"/>
              </w:rPr>
              <w:t xml:space="preserve"> (provide details)</w:t>
            </w:r>
          </w:p>
        </w:tc>
        <w:tc>
          <w:tcPr>
            <w:tcW w:w="1260" w:type="dxa"/>
            <w:tcBorders>
              <w:top w:val="single" w:sz="12" w:space="0" w:color="auto"/>
            </w:tcBorders>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52" w:type="dxa"/>
            <w:tcBorders>
              <w:top w:val="single" w:sz="12" w:space="0" w:color="auto"/>
            </w:tcBorders>
          </w:tcPr>
          <w:p w:rsidR="00F24EF6" w:rsidRPr="000A0C78" w:rsidRDefault="00F24EF6" w:rsidP="00EC02A4">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1559" w:type="dxa"/>
            <w:tcBorders>
              <w:top w:val="single" w:sz="12" w:space="0" w:color="auto"/>
            </w:tcBorders>
          </w:tcPr>
          <w:p w:rsidR="00F24EF6" w:rsidRPr="000A0C78" w:rsidRDefault="00F24EF6" w:rsidP="00EC02A4">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1559" w:type="dxa"/>
            <w:tcBorders>
              <w:top w:val="single" w:sz="12" w:space="0" w:color="auto"/>
            </w:tcBorders>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sz w:val="18"/>
                <w:szCs w:val="18"/>
                <w:lang w:val="en-GB"/>
              </w:rPr>
            </w:pPr>
          </w:p>
        </w:tc>
      </w:tr>
      <w:tr w:rsidR="00F24EF6" w:rsidRPr="000A0C78" w:rsidTr="00132599">
        <w:tc>
          <w:tcPr>
            <w:tcW w:w="3725" w:type="dxa"/>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60" w:type="dxa"/>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52" w:type="dxa"/>
          </w:tcPr>
          <w:p w:rsidR="00F24EF6" w:rsidRPr="000A0C78" w:rsidRDefault="00F24EF6" w:rsidP="00EC02A4">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1559" w:type="dxa"/>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559" w:type="dxa"/>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sz w:val="18"/>
                <w:szCs w:val="18"/>
                <w:lang w:val="en-GB"/>
              </w:rPr>
            </w:pPr>
          </w:p>
        </w:tc>
      </w:tr>
      <w:tr w:rsidR="00F24EF6" w:rsidRPr="000A0C78" w:rsidTr="00132599">
        <w:tc>
          <w:tcPr>
            <w:tcW w:w="3725" w:type="dxa"/>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60" w:type="dxa"/>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52" w:type="dxa"/>
          </w:tcPr>
          <w:p w:rsidR="00F24EF6" w:rsidRPr="000A0C78" w:rsidRDefault="00F24EF6" w:rsidP="00EC02A4">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1559" w:type="dxa"/>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559" w:type="dxa"/>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sz w:val="18"/>
                <w:szCs w:val="18"/>
                <w:lang w:val="en-GB"/>
              </w:rPr>
            </w:pPr>
          </w:p>
        </w:tc>
      </w:tr>
      <w:tr w:rsidR="00F24EF6" w:rsidRPr="000A0C78" w:rsidTr="00132599">
        <w:trPr>
          <w:trHeight w:val="404"/>
        </w:trPr>
        <w:tc>
          <w:tcPr>
            <w:tcW w:w="3725" w:type="dxa"/>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b/>
                <w:bCs/>
                <w:sz w:val="18"/>
                <w:szCs w:val="18"/>
                <w:lang w:val="en-GB"/>
              </w:rPr>
            </w:pPr>
            <w:r w:rsidRPr="000A0C78">
              <w:rPr>
                <w:rFonts w:ascii="Arial" w:hAnsi="Arial" w:cs="Arial"/>
                <w:b/>
                <w:bCs/>
                <w:sz w:val="18"/>
                <w:szCs w:val="18"/>
                <w:lang w:val="en-GB"/>
              </w:rPr>
              <w:t>Total other portfolio assets</w:t>
            </w:r>
          </w:p>
        </w:tc>
        <w:tc>
          <w:tcPr>
            <w:tcW w:w="1260" w:type="dxa"/>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52" w:type="dxa"/>
          </w:tcPr>
          <w:p w:rsidR="00F24EF6" w:rsidRPr="000A0C78" w:rsidRDefault="00F24EF6" w:rsidP="00EC02A4">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1559" w:type="dxa"/>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559" w:type="dxa"/>
          </w:tcPr>
          <w:p w:rsidR="00F24EF6" w:rsidRPr="000A0C78" w:rsidRDefault="00F24EF6" w:rsidP="00EC02A4">
            <w:pPr>
              <w:tabs>
                <w:tab w:val="left" w:pos="318"/>
                <w:tab w:val="left" w:pos="601"/>
                <w:tab w:val="right" w:pos="8789"/>
              </w:tabs>
              <w:suppressAutoHyphens/>
              <w:spacing w:after="0" w:line="240" w:lineRule="auto"/>
              <w:jc w:val="both"/>
              <w:rPr>
                <w:rFonts w:ascii="Arial" w:hAnsi="Arial" w:cs="Arial"/>
                <w:sz w:val="18"/>
                <w:szCs w:val="18"/>
                <w:lang w:val="en-GB"/>
              </w:rPr>
            </w:pPr>
          </w:p>
        </w:tc>
      </w:tr>
    </w:tbl>
    <w:p w:rsidR="00F24EF6" w:rsidRPr="000A0C78" w:rsidRDefault="00F24EF6" w:rsidP="00125B13">
      <w:pPr>
        <w:tabs>
          <w:tab w:val="left" w:pos="567"/>
          <w:tab w:val="left" w:pos="1190"/>
          <w:tab w:val="center" w:pos="5669"/>
          <w:tab w:val="decimal" w:pos="6804"/>
          <w:tab w:val="decimal" w:pos="8222"/>
        </w:tabs>
        <w:spacing w:after="0" w:line="120" w:lineRule="atLeast"/>
        <w:jc w:val="both"/>
        <w:rPr>
          <w:rFonts w:ascii="Arial" w:hAnsi="Arial" w:cs="Arial"/>
          <w:sz w:val="20"/>
          <w:szCs w:val="20"/>
          <w:lang w:val="en-GB"/>
        </w:rPr>
      </w:pPr>
    </w:p>
    <w:p w:rsidR="00F24EF6" w:rsidRPr="000A0C78" w:rsidRDefault="00F24EF6" w:rsidP="007C5052">
      <w:pPr>
        <w:tabs>
          <w:tab w:val="left" w:pos="567"/>
          <w:tab w:val="left" w:pos="1190"/>
          <w:tab w:val="center" w:pos="5669"/>
          <w:tab w:val="decimal" w:pos="6804"/>
          <w:tab w:val="decimal" w:pos="8222"/>
        </w:tabs>
        <w:spacing w:after="0" w:line="120" w:lineRule="atLeast"/>
        <w:ind w:firstLine="720"/>
        <w:jc w:val="both"/>
        <w:rPr>
          <w:rFonts w:ascii="Arial" w:hAnsi="Arial" w:cs="Arial"/>
          <w:b/>
          <w:bCs/>
          <w:sz w:val="20"/>
          <w:szCs w:val="20"/>
          <w:lang w:val="en-GB"/>
        </w:rPr>
      </w:pPr>
    </w:p>
    <w:p w:rsidR="00F24EF6" w:rsidRPr="000A0C78" w:rsidRDefault="00F24EF6" w:rsidP="00125B13">
      <w:pPr>
        <w:tabs>
          <w:tab w:val="left" w:pos="567"/>
          <w:tab w:val="left" w:pos="1190"/>
          <w:tab w:val="center" w:pos="5669"/>
          <w:tab w:val="decimal" w:pos="6804"/>
          <w:tab w:val="decimal" w:pos="8222"/>
        </w:tabs>
        <w:spacing w:after="0" w:line="120" w:lineRule="atLeast"/>
        <w:ind w:firstLine="720"/>
        <w:jc w:val="both"/>
        <w:rPr>
          <w:rFonts w:ascii="Arial" w:hAnsi="Arial" w:cs="Arial"/>
          <w:b/>
          <w:bCs/>
          <w:sz w:val="20"/>
          <w:szCs w:val="20"/>
          <w:lang w:val="en-GB"/>
        </w:rPr>
      </w:pPr>
      <w:r w:rsidRPr="000A0C78">
        <w:rPr>
          <w:rFonts w:ascii="Arial" w:hAnsi="Arial" w:cs="Arial"/>
          <w:b/>
          <w:bCs/>
          <w:sz w:val="20"/>
          <w:szCs w:val="20"/>
          <w:lang w:val="en-GB"/>
        </w:rPr>
        <w:t>J</w:t>
      </w:r>
      <w:r w:rsidRPr="000A0C78">
        <w:rPr>
          <w:rFonts w:ascii="Arial" w:hAnsi="Arial" w:cs="Arial"/>
          <w:b/>
          <w:bCs/>
          <w:sz w:val="20"/>
          <w:szCs w:val="20"/>
          <w:lang w:val="en-GB"/>
        </w:rPr>
        <w:tab/>
        <w:t>HEDGE FUNDS</w:t>
      </w:r>
    </w:p>
    <w:p w:rsidR="00F24EF6" w:rsidRPr="000A0C78" w:rsidRDefault="00F24EF6" w:rsidP="007C5052">
      <w:pPr>
        <w:tabs>
          <w:tab w:val="left" w:pos="567"/>
          <w:tab w:val="left" w:pos="1190"/>
          <w:tab w:val="center" w:pos="5669"/>
          <w:tab w:val="decimal" w:pos="6804"/>
          <w:tab w:val="decimal" w:pos="8222"/>
        </w:tabs>
        <w:spacing w:after="0" w:line="120" w:lineRule="atLeast"/>
        <w:jc w:val="both"/>
        <w:rPr>
          <w:rFonts w:ascii="Arial" w:hAnsi="Arial" w:cs="Arial"/>
          <w:b/>
          <w:bCs/>
          <w:sz w:val="20"/>
          <w:szCs w:val="20"/>
          <w:lang w:val="en-GB"/>
        </w:rPr>
      </w:pPr>
    </w:p>
    <w:tbl>
      <w:tblPr>
        <w:tblW w:w="14281" w:type="dxa"/>
        <w:tblInd w:w="5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16"/>
        <w:gridCol w:w="1276"/>
        <w:gridCol w:w="1276"/>
        <w:gridCol w:w="992"/>
        <w:gridCol w:w="1276"/>
        <w:gridCol w:w="1559"/>
        <w:gridCol w:w="1701"/>
        <w:gridCol w:w="1843"/>
        <w:gridCol w:w="1842"/>
      </w:tblGrid>
      <w:tr w:rsidR="00132599" w:rsidRPr="000A0C78" w:rsidTr="00132599">
        <w:tc>
          <w:tcPr>
            <w:tcW w:w="2516" w:type="dxa"/>
          </w:tcPr>
          <w:p w:rsidR="008407AB" w:rsidRPr="000A0C78" w:rsidRDefault="008407AB" w:rsidP="007C5052">
            <w:pPr>
              <w:spacing w:after="0" w:line="240" w:lineRule="auto"/>
              <w:rPr>
                <w:rFonts w:ascii="Arial" w:hAnsi="Arial" w:cs="Arial"/>
                <w:b/>
                <w:bCs/>
                <w:sz w:val="18"/>
                <w:szCs w:val="18"/>
                <w:lang w:val="en-GB"/>
              </w:rPr>
            </w:pPr>
            <w:r w:rsidRPr="000A0C78">
              <w:rPr>
                <w:rFonts w:ascii="Arial" w:hAnsi="Arial" w:cs="Arial"/>
                <w:sz w:val="20"/>
                <w:szCs w:val="20"/>
                <w:lang w:val="en-GB"/>
              </w:rPr>
              <w:t xml:space="preserve"> </w:t>
            </w:r>
            <w:r w:rsidRPr="000A0C78">
              <w:rPr>
                <w:rFonts w:ascii="Arial" w:hAnsi="Arial" w:cs="Arial"/>
                <w:b/>
                <w:bCs/>
                <w:sz w:val="18"/>
                <w:szCs w:val="18"/>
                <w:lang w:val="en-GB"/>
              </w:rPr>
              <w:t>Instrument</w:t>
            </w:r>
          </w:p>
        </w:tc>
        <w:tc>
          <w:tcPr>
            <w:tcW w:w="1276" w:type="dxa"/>
          </w:tcPr>
          <w:p w:rsidR="008407AB" w:rsidRPr="000A0C78" w:rsidRDefault="008407AB" w:rsidP="007C5052">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Local or Foreign</w:t>
            </w:r>
          </w:p>
        </w:tc>
        <w:tc>
          <w:tcPr>
            <w:tcW w:w="1276" w:type="dxa"/>
          </w:tcPr>
          <w:p w:rsidR="008407AB" w:rsidRPr="000A0C78" w:rsidRDefault="008407AB" w:rsidP="007C5052">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Structure</w:t>
            </w:r>
          </w:p>
        </w:tc>
        <w:tc>
          <w:tcPr>
            <w:tcW w:w="992" w:type="dxa"/>
          </w:tcPr>
          <w:p w:rsidR="008407AB" w:rsidRPr="000A0C78" w:rsidRDefault="008407AB" w:rsidP="007C5052">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 Holding</w:t>
            </w:r>
          </w:p>
        </w:tc>
        <w:tc>
          <w:tcPr>
            <w:tcW w:w="1276" w:type="dxa"/>
          </w:tcPr>
          <w:p w:rsidR="008407AB" w:rsidRPr="000A0C78" w:rsidRDefault="00843731" w:rsidP="00843731">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Leverage/</w:t>
            </w:r>
            <w:r w:rsidR="008407AB" w:rsidRPr="000A0C78">
              <w:rPr>
                <w:rFonts w:ascii="Arial" w:hAnsi="Arial" w:cs="Arial"/>
                <w:b/>
                <w:bCs/>
                <w:sz w:val="18"/>
                <w:szCs w:val="18"/>
                <w:lang w:val="en-GB"/>
              </w:rPr>
              <w:t xml:space="preserve"> </w:t>
            </w:r>
            <w:r w:rsidRPr="000A0C78">
              <w:rPr>
                <w:rFonts w:ascii="Arial" w:hAnsi="Arial" w:cs="Arial"/>
                <w:b/>
                <w:bCs/>
                <w:sz w:val="18"/>
                <w:szCs w:val="18"/>
                <w:lang w:val="en-GB"/>
              </w:rPr>
              <w:t>G</w:t>
            </w:r>
            <w:r w:rsidR="008407AB" w:rsidRPr="000A0C78">
              <w:rPr>
                <w:rFonts w:ascii="Arial" w:hAnsi="Arial" w:cs="Arial"/>
                <w:b/>
                <w:bCs/>
                <w:sz w:val="18"/>
                <w:szCs w:val="18"/>
                <w:lang w:val="en-GB"/>
              </w:rPr>
              <w:t>earing</w:t>
            </w:r>
          </w:p>
        </w:tc>
        <w:tc>
          <w:tcPr>
            <w:tcW w:w="1559" w:type="dxa"/>
          </w:tcPr>
          <w:p w:rsidR="008407AB" w:rsidRPr="000A0C78" w:rsidRDefault="008407AB" w:rsidP="008407AB">
            <w:pPr>
              <w:spacing w:after="0" w:line="240" w:lineRule="auto"/>
              <w:jc w:val="center"/>
              <w:rPr>
                <w:rFonts w:ascii="Arial" w:hAnsi="Arial" w:cs="Arial"/>
                <w:sz w:val="18"/>
                <w:szCs w:val="18"/>
                <w:lang w:val="en-GB"/>
              </w:rPr>
            </w:pPr>
            <w:r w:rsidRPr="000A0C78">
              <w:rPr>
                <w:rFonts w:ascii="Arial" w:hAnsi="Arial" w:cs="Arial"/>
                <w:b/>
                <w:bCs/>
                <w:sz w:val="18"/>
                <w:szCs w:val="18"/>
                <w:lang w:val="en-GB"/>
              </w:rPr>
              <w:t xml:space="preserve"> Term of contract</w:t>
            </w:r>
          </w:p>
        </w:tc>
        <w:tc>
          <w:tcPr>
            <w:tcW w:w="1701" w:type="dxa"/>
          </w:tcPr>
          <w:p w:rsidR="008407AB" w:rsidRPr="000A0C78" w:rsidRDefault="008407AB" w:rsidP="008407AB">
            <w:pPr>
              <w:spacing w:after="0" w:line="240" w:lineRule="auto"/>
              <w:jc w:val="center"/>
              <w:rPr>
                <w:rFonts w:ascii="Arial" w:hAnsi="Arial" w:cs="Arial"/>
                <w:sz w:val="18"/>
                <w:szCs w:val="18"/>
                <w:lang w:val="en-GB"/>
              </w:rPr>
            </w:pPr>
            <w:r w:rsidRPr="000A0C78">
              <w:rPr>
                <w:rFonts w:ascii="Arial" w:hAnsi="Arial" w:cs="Arial"/>
                <w:b/>
                <w:bCs/>
                <w:sz w:val="18"/>
                <w:szCs w:val="18"/>
                <w:lang w:val="en-GB"/>
              </w:rPr>
              <w:t>Period into contract</w:t>
            </w:r>
          </w:p>
        </w:tc>
        <w:tc>
          <w:tcPr>
            <w:tcW w:w="1843" w:type="dxa"/>
          </w:tcPr>
          <w:p w:rsidR="008407AB" w:rsidRPr="000A0C78" w:rsidRDefault="008407AB" w:rsidP="008407AB">
            <w:pPr>
              <w:spacing w:after="0" w:line="240" w:lineRule="auto"/>
              <w:jc w:val="center"/>
              <w:rPr>
                <w:rFonts w:ascii="Arial" w:hAnsi="Arial" w:cs="Arial"/>
                <w:b/>
                <w:sz w:val="18"/>
                <w:szCs w:val="18"/>
                <w:lang w:val="en-GB"/>
              </w:rPr>
            </w:pPr>
            <w:r w:rsidRPr="000A0C78">
              <w:rPr>
                <w:rFonts w:ascii="Arial" w:hAnsi="Arial" w:cs="Arial"/>
                <w:b/>
                <w:sz w:val="18"/>
                <w:szCs w:val="18"/>
                <w:lang w:val="en-GB"/>
              </w:rPr>
              <w:t>Total value of commitment</w:t>
            </w:r>
          </w:p>
          <w:p w:rsidR="008407AB" w:rsidRPr="000A0C78" w:rsidRDefault="008407AB" w:rsidP="008407AB">
            <w:pPr>
              <w:spacing w:after="0" w:line="240" w:lineRule="auto"/>
              <w:jc w:val="center"/>
              <w:rPr>
                <w:rFonts w:ascii="Arial" w:hAnsi="Arial" w:cs="Arial"/>
                <w:b/>
                <w:sz w:val="18"/>
                <w:szCs w:val="18"/>
                <w:lang w:val="en-GB"/>
              </w:rPr>
            </w:pPr>
          </w:p>
          <w:p w:rsidR="008407AB" w:rsidRPr="000A0C78" w:rsidRDefault="008407AB" w:rsidP="008407AB">
            <w:pPr>
              <w:spacing w:after="0" w:line="240" w:lineRule="auto"/>
              <w:jc w:val="center"/>
              <w:rPr>
                <w:rFonts w:ascii="Arial" w:hAnsi="Arial" w:cs="Arial"/>
                <w:b/>
                <w:sz w:val="18"/>
                <w:szCs w:val="18"/>
                <w:lang w:val="en-GB"/>
              </w:rPr>
            </w:pPr>
            <w:r w:rsidRPr="000A0C78">
              <w:rPr>
                <w:rFonts w:ascii="Arial" w:hAnsi="Arial" w:cs="Arial"/>
                <w:b/>
                <w:sz w:val="18"/>
                <w:szCs w:val="18"/>
                <w:lang w:val="en-GB"/>
              </w:rPr>
              <w:t>R</w:t>
            </w:r>
          </w:p>
        </w:tc>
        <w:tc>
          <w:tcPr>
            <w:tcW w:w="1842" w:type="dxa"/>
          </w:tcPr>
          <w:p w:rsidR="008407AB" w:rsidRPr="000A0C78" w:rsidRDefault="008407AB" w:rsidP="007C5052">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Current value</w:t>
            </w:r>
            <w:r w:rsidR="00843731" w:rsidRPr="000A0C78">
              <w:rPr>
                <w:rFonts w:ascii="Arial" w:hAnsi="Arial" w:cs="Arial"/>
                <w:b/>
                <w:bCs/>
                <w:sz w:val="18"/>
                <w:szCs w:val="18"/>
                <w:lang w:val="en-GB"/>
              </w:rPr>
              <w:t xml:space="preserve"> of commit</w:t>
            </w:r>
            <w:r w:rsidRPr="000A0C78">
              <w:rPr>
                <w:rFonts w:ascii="Arial" w:hAnsi="Arial" w:cs="Arial"/>
                <w:b/>
                <w:bCs/>
                <w:sz w:val="18"/>
                <w:szCs w:val="18"/>
                <w:lang w:val="en-GB"/>
              </w:rPr>
              <w:t>ment</w:t>
            </w:r>
          </w:p>
          <w:p w:rsidR="00132599" w:rsidRPr="000A0C78" w:rsidRDefault="00132599" w:rsidP="007C5052">
            <w:pPr>
              <w:spacing w:after="0" w:line="240" w:lineRule="auto"/>
              <w:jc w:val="center"/>
              <w:rPr>
                <w:rFonts w:ascii="Arial" w:hAnsi="Arial" w:cs="Arial"/>
                <w:b/>
                <w:bCs/>
                <w:sz w:val="18"/>
                <w:szCs w:val="18"/>
                <w:lang w:val="en-GB"/>
              </w:rPr>
            </w:pPr>
          </w:p>
          <w:p w:rsidR="008407AB" w:rsidRPr="000A0C78" w:rsidRDefault="008407AB" w:rsidP="007C5052">
            <w:pPr>
              <w:spacing w:after="0" w:line="240" w:lineRule="auto"/>
              <w:jc w:val="center"/>
              <w:rPr>
                <w:rFonts w:ascii="Arial" w:hAnsi="Arial" w:cs="Arial"/>
                <w:sz w:val="18"/>
                <w:szCs w:val="18"/>
                <w:lang w:val="en-GB"/>
              </w:rPr>
            </w:pPr>
            <w:r w:rsidRPr="000A0C78">
              <w:rPr>
                <w:rFonts w:ascii="Arial" w:hAnsi="Arial" w:cs="Arial"/>
                <w:b/>
                <w:bCs/>
                <w:sz w:val="18"/>
                <w:szCs w:val="18"/>
                <w:lang w:val="en-GB"/>
              </w:rPr>
              <w:t>R</w:t>
            </w:r>
          </w:p>
        </w:tc>
      </w:tr>
      <w:tr w:rsidR="00132599" w:rsidRPr="000A0C78" w:rsidTr="00132599">
        <w:tc>
          <w:tcPr>
            <w:tcW w:w="2516"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b/>
                <w:bCs/>
                <w:sz w:val="18"/>
                <w:szCs w:val="18"/>
                <w:lang w:val="en-GB"/>
              </w:rPr>
            </w:pPr>
            <w:r w:rsidRPr="000A0C78">
              <w:rPr>
                <w:rFonts w:ascii="Arial" w:hAnsi="Arial" w:cs="Arial"/>
                <w:b/>
                <w:bCs/>
                <w:sz w:val="18"/>
                <w:szCs w:val="18"/>
                <w:lang w:val="en-GB"/>
              </w:rPr>
              <w:t>Hedge Funds</w:t>
            </w:r>
          </w:p>
          <w:p w:rsidR="008407AB" w:rsidRPr="000A0C78" w:rsidRDefault="008407AB" w:rsidP="007C5052">
            <w:pPr>
              <w:tabs>
                <w:tab w:val="left" w:pos="318"/>
                <w:tab w:val="left" w:pos="601"/>
                <w:tab w:val="right" w:pos="8789"/>
              </w:tabs>
              <w:suppressAutoHyphens/>
              <w:spacing w:after="0" w:line="240" w:lineRule="auto"/>
              <w:jc w:val="both"/>
              <w:rPr>
                <w:rFonts w:ascii="Arial" w:hAnsi="Arial" w:cs="Arial"/>
                <w:b/>
                <w:bCs/>
                <w:sz w:val="18"/>
                <w:szCs w:val="18"/>
                <w:lang w:val="en-GB"/>
              </w:rPr>
            </w:pPr>
            <w:r w:rsidRPr="000A0C78">
              <w:rPr>
                <w:rFonts w:ascii="Arial" w:hAnsi="Arial" w:cs="Arial"/>
                <w:b/>
                <w:bCs/>
                <w:sz w:val="18"/>
                <w:szCs w:val="18"/>
                <w:lang w:val="en-GB"/>
              </w:rPr>
              <w:t>(Provide details)</w:t>
            </w:r>
          </w:p>
        </w:tc>
        <w:tc>
          <w:tcPr>
            <w:tcW w:w="1276"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76"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992"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76"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559"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701" w:type="dxa"/>
          </w:tcPr>
          <w:p w:rsidR="008407AB" w:rsidRPr="000A0C78" w:rsidRDefault="008407AB" w:rsidP="007C5052">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1843" w:type="dxa"/>
          </w:tcPr>
          <w:p w:rsidR="008407AB" w:rsidRPr="000A0C78" w:rsidRDefault="008407AB" w:rsidP="007C5052">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1842"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r>
      <w:tr w:rsidR="00132599" w:rsidRPr="000A0C78" w:rsidTr="00132599">
        <w:trPr>
          <w:trHeight w:val="132"/>
        </w:trPr>
        <w:tc>
          <w:tcPr>
            <w:tcW w:w="2516"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b/>
                <w:bCs/>
                <w:sz w:val="18"/>
                <w:szCs w:val="18"/>
                <w:lang w:val="en-GB"/>
              </w:rPr>
            </w:pPr>
          </w:p>
        </w:tc>
        <w:tc>
          <w:tcPr>
            <w:tcW w:w="1276"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76"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992"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76"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559"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701" w:type="dxa"/>
          </w:tcPr>
          <w:p w:rsidR="008407AB" w:rsidRPr="000A0C78" w:rsidRDefault="008407AB" w:rsidP="007C5052">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1843"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842"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r>
      <w:tr w:rsidR="00132599" w:rsidRPr="000A0C78" w:rsidTr="00132599">
        <w:tc>
          <w:tcPr>
            <w:tcW w:w="2516"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b/>
                <w:bCs/>
                <w:sz w:val="18"/>
                <w:szCs w:val="18"/>
                <w:lang w:val="en-GB"/>
              </w:rPr>
            </w:pPr>
            <w:r w:rsidRPr="000A0C78">
              <w:rPr>
                <w:rFonts w:ascii="Arial" w:hAnsi="Arial" w:cs="Arial"/>
                <w:b/>
                <w:bCs/>
                <w:sz w:val="18"/>
                <w:szCs w:val="18"/>
                <w:lang w:val="en-GB"/>
              </w:rPr>
              <w:t>Funds of Hedge Funds</w:t>
            </w:r>
          </w:p>
          <w:p w:rsidR="008407AB" w:rsidRPr="000A0C78" w:rsidRDefault="008407AB" w:rsidP="007C5052">
            <w:pPr>
              <w:tabs>
                <w:tab w:val="left" w:pos="318"/>
                <w:tab w:val="left" w:pos="601"/>
                <w:tab w:val="right" w:pos="8789"/>
              </w:tabs>
              <w:suppressAutoHyphens/>
              <w:spacing w:after="0" w:line="240" w:lineRule="auto"/>
              <w:jc w:val="both"/>
              <w:rPr>
                <w:rFonts w:ascii="Arial" w:hAnsi="Arial" w:cs="Arial"/>
                <w:b/>
                <w:bCs/>
                <w:sz w:val="18"/>
                <w:szCs w:val="18"/>
                <w:lang w:val="en-GB"/>
              </w:rPr>
            </w:pPr>
            <w:r w:rsidRPr="000A0C78">
              <w:rPr>
                <w:rFonts w:ascii="Arial" w:hAnsi="Arial" w:cs="Arial"/>
                <w:b/>
                <w:bCs/>
                <w:sz w:val="18"/>
                <w:szCs w:val="18"/>
                <w:lang w:val="en-GB"/>
              </w:rPr>
              <w:t>(Provide details)</w:t>
            </w:r>
          </w:p>
        </w:tc>
        <w:tc>
          <w:tcPr>
            <w:tcW w:w="1276"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76"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992"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76"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559"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701" w:type="dxa"/>
          </w:tcPr>
          <w:p w:rsidR="008407AB" w:rsidRPr="000A0C78" w:rsidRDefault="008407AB" w:rsidP="007C5052">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1843"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842"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r>
      <w:tr w:rsidR="00132599" w:rsidRPr="000A0C78" w:rsidTr="00132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6" w:type="dxa"/>
            <w:tcBorders>
              <w:bottom w:val="single" w:sz="4" w:space="0" w:color="808080"/>
            </w:tcBorders>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b/>
                <w:bCs/>
                <w:sz w:val="18"/>
                <w:szCs w:val="18"/>
                <w:lang w:val="en-GB"/>
              </w:rPr>
            </w:pPr>
          </w:p>
        </w:tc>
        <w:tc>
          <w:tcPr>
            <w:tcW w:w="1276" w:type="dxa"/>
            <w:tcBorders>
              <w:bottom w:val="single" w:sz="4" w:space="0" w:color="808080"/>
            </w:tcBorders>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76" w:type="dxa"/>
            <w:tcBorders>
              <w:bottom w:val="single" w:sz="4" w:space="0" w:color="808080"/>
            </w:tcBorders>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992" w:type="dxa"/>
            <w:tcBorders>
              <w:bottom w:val="single" w:sz="4" w:space="0" w:color="808080"/>
            </w:tcBorders>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76" w:type="dxa"/>
            <w:tcBorders>
              <w:bottom w:val="single" w:sz="4" w:space="0" w:color="808080"/>
            </w:tcBorders>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559" w:type="dxa"/>
            <w:tcBorders>
              <w:bottom w:val="single" w:sz="4" w:space="0" w:color="808080"/>
            </w:tcBorders>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701" w:type="dxa"/>
            <w:tcBorders>
              <w:bottom w:val="single" w:sz="4" w:space="0" w:color="808080"/>
            </w:tcBorders>
          </w:tcPr>
          <w:p w:rsidR="008407AB" w:rsidRPr="000A0C78" w:rsidRDefault="008407AB" w:rsidP="007C5052">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1843" w:type="dxa"/>
            <w:tcBorders>
              <w:bottom w:val="single" w:sz="4" w:space="0" w:color="808080"/>
            </w:tcBorders>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842" w:type="dxa"/>
            <w:tcBorders>
              <w:bottom w:val="single" w:sz="4" w:space="0" w:color="808080"/>
            </w:tcBorders>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r>
      <w:tr w:rsidR="00132599" w:rsidRPr="000A0C78" w:rsidTr="00132599">
        <w:tc>
          <w:tcPr>
            <w:tcW w:w="2516"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b/>
                <w:bCs/>
                <w:sz w:val="18"/>
                <w:szCs w:val="18"/>
                <w:lang w:val="en-GB"/>
              </w:rPr>
            </w:pPr>
            <w:r w:rsidRPr="000A0C78">
              <w:rPr>
                <w:rFonts w:ascii="Arial" w:hAnsi="Arial" w:cs="Arial"/>
                <w:b/>
                <w:bCs/>
                <w:sz w:val="18"/>
                <w:szCs w:val="18"/>
                <w:lang w:val="en-GB"/>
              </w:rPr>
              <w:t>Total Hedge funds commitment</w:t>
            </w:r>
          </w:p>
        </w:tc>
        <w:tc>
          <w:tcPr>
            <w:tcW w:w="1276"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76"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992"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76"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559"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701" w:type="dxa"/>
          </w:tcPr>
          <w:p w:rsidR="008407AB" w:rsidRPr="000A0C78" w:rsidRDefault="008407AB" w:rsidP="007C5052">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1843"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842" w:type="dxa"/>
          </w:tcPr>
          <w:p w:rsidR="008407AB" w:rsidRPr="000A0C78" w:rsidRDefault="008407AB" w:rsidP="007C5052">
            <w:pPr>
              <w:tabs>
                <w:tab w:val="left" w:pos="318"/>
                <w:tab w:val="left" w:pos="601"/>
                <w:tab w:val="right" w:pos="8789"/>
              </w:tabs>
              <w:suppressAutoHyphens/>
              <w:spacing w:after="0" w:line="240" w:lineRule="auto"/>
              <w:jc w:val="both"/>
              <w:rPr>
                <w:rFonts w:ascii="Arial" w:hAnsi="Arial" w:cs="Arial"/>
                <w:sz w:val="18"/>
                <w:szCs w:val="18"/>
                <w:lang w:val="en-GB"/>
              </w:rPr>
            </w:pPr>
          </w:p>
        </w:tc>
      </w:tr>
    </w:tbl>
    <w:p w:rsidR="00F24EF6" w:rsidRPr="000A0C78" w:rsidRDefault="00F24EF6" w:rsidP="007C5052">
      <w:pPr>
        <w:tabs>
          <w:tab w:val="left" w:pos="567"/>
          <w:tab w:val="left" w:pos="1190"/>
          <w:tab w:val="center" w:pos="5669"/>
          <w:tab w:val="decimal" w:pos="6804"/>
          <w:tab w:val="decimal" w:pos="8222"/>
        </w:tabs>
        <w:spacing w:after="0" w:line="120" w:lineRule="atLeast"/>
        <w:jc w:val="both"/>
        <w:rPr>
          <w:rFonts w:ascii="Arial" w:hAnsi="Arial" w:cs="Arial"/>
          <w:sz w:val="20"/>
          <w:szCs w:val="20"/>
          <w:lang w:val="en-GB"/>
        </w:rPr>
      </w:pPr>
    </w:p>
    <w:p w:rsidR="00F24EF6" w:rsidRPr="000A0C78" w:rsidRDefault="00F24EF6" w:rsidP="007C5052">
      <w:pPr>
        <w:tabs>
          <w:tab w:val="left" w:pos="567"/>
          <w:tab w:val="left" w:pos="1190"/>
          <w:tab w:val="center" w:pos="5669"/>
          <w:tab w:val="decimal" w:pos="6804"/>
          <w:tab w:val="decimal" w:pos="8222"/>
        </w:tabs>
        <w:spacing w:after="0" w:line="120" w:lineRule="atLeast"/>
        <w:jc w:val="both"/>
        <w:rPr>
          <w:rFonts w:ascii="Arial" w:hAnsi="Arial" w:cs="Arial"/>
          <w:sz w:val="20"/>
          <w:szCs w:val="20"/>
          <w:lang w:val="en-GB"/>
        </w:rPr>
      </w:pPr>
    </w:p>
    <w:p w:rsidR="00F24EF6" w:rsidRPr="000A0C78" w:rsidRDefault="00F24EF6" w:rsidP="007C5052">
      <w:pPr>
        <w:tabs>
          <w:tab w:val="left" w:pos="318"/>
          <w:tab w:val="left" w:pos="601"/>
          <w:tab w:val="right" w:pos="8789"/>
        </w:tabs>
        <w:suppressAutoHyphens/>
        <w:spacing w:after="0" w:line="240" w:lineRule="auto"/>
        <w:ind w:firstLine="709"/>
        <w:jc w:val="both"/>
        <w:rPr>
          <w:rFonts w:ascii="Arial" w:hAnsi="Arial" w:cs="Arial"/>
          <w:sz w:val="18"/>
          <w:szCs w:val="18"/>
          <w:lang w:val="en-GB"/>
        </w:rPr>
      </w:pPr>
      <w:r w:rsidRPr="000A0C78">
        <w:rPr>
          <w:rFonts w:ascii="Arial" w:hAnsi="Arial" w:cs="Arial"/>
          <w:sz w:val="18"/>
          <w:szCs w:val="18"/>
          <w:lang w:val="en-GB"/>
        </w:rPr>
        <w:t>The Hedge fund structure will be classified as:</w:t>
      </w:r>
    </w:p>
    <w:p w:rsidR="00F24EF6" w:rsidRPr="000A0C78" w:rsidRDefault="00F24EF6" w:rsidP="007C5052">
      <w:pPr>
        <w:tabs>
          <w:tab w:val="left" w:pos="255"/>
          <w:tab w:val="left" w:pos="318"/>
          <w:tab w:val="left" w:pos="601"/>
          <w:tab w:val="right" w:pos="8789"/>
        </w:tabs>
        <w:suppressAutoHyphens/>
        <w:spacing w:after="0" w:line="240" w:lineRule="auto"/>
        <w:ind w:left="284" w:firstLine="709"/>
        <w:jc w:val="both"/>
        <w:rPr>
          <w:rFonts w:ascii="Arial" w:hAnsi="Arial" w:cs="Arial"/>
          <w:sz w:val="18"/>
          <w:szCs w:val="18"/>
          <w:lang w:val="en-GB"/>
        </w:rPr>
      </w:pPr>
      <w:r w:rsidRPr="000A0C78">
        <w:rPr>
          <w:rFonts w:ascii="Arial" w:hAnsi="Arial" w:cs="Arial"/>
          <w:sz w:val="18"/>
          <w:szCs w:val="18"/>
          <w:lang w:val="en-GB"/>
        </w:rPr>
        <w:t xml:space="preserve"> Partnerships</w:t>
      </w:r>
    </w:p>
    <w:p w:rsidR="00F24EF6" w:rsidRPr="000A0C78" w:rsidRDefault="00F24EF6" w:rsidP="007C5052">
      <w:pPr>
        <w:tabs>
          <w:tab w:val="left" w:pos="318"/>
          <w:tab w:val="left" w:pos="601"/>
          <w:tab w:val="right" w:pos="8789"/>
        </w:tabs>
        <w:suppressAutoHyphens/>
        <w:spacing w:after="0" w:line="240" w:lineRule="auto"/>
        <w:ind w:left="284" w:firstLine="709"/>
        <w:jc w:val="both"/>
        <w:rPr>
          <w:rFonts w:ascii="Arial" w:hAnsi="Arial" w:cs="Arial"/>
          <w:sz w:val="18"/>
          <w:szCs w:val="18"/>
          <w:lang w:val="en-GB"/>
        </w:rPr>
      </w:pPr>
      <w:r w:rsidRPr="000A0C78">
        <w:rPr>
          <w:rFonts w:ascii="Arial" w:hAnsi="Arial" w:cs="Arial"/>
          <w:sz w:val="18"/>
          <w:szCs w:val="18"/>
          <w:lang w:val="en-GB"/>
        </w:rPr>
        <w:t xml:space="preserve"> Trusts</w:t>
      </w:r>
    </w:p>
    <w:p w:rsidR="00F24EF6" w:rsidRPr="000A0C78" w:rsidRDefault="00F24EF6" w:rsidP="007C5052">
      <w:pPr>
        <w:tabs>
          <w:tab w:val="left" w:pos="284"/>
          <w:tab w:val="left" w:pos="1190"/>
          <w:tab w:val="center" w:pos="5669"/>
          <w:tab w:val="decimal" w:pos="6804"/>
          <w:tab w:val="decimal" w:pos="8222"/>
        </w:tabs>
        <w:spacing w:after="0" w:line="120" w:lineRule="atLeast"/>
        <w:ind w:left="284" w:firstLine="709"/>
        <w:jc w:val="both"/>
        <w:rPr>
          <w:rFonts w:ascii="Arial" w:hAnsi="Arial" w:cs="Arial"/>
          <w:b/>
          <w:bCs/>
          <w:sz w:val="20"/>
          <w:szCs w:val="20"/>
          <w:lang w:val="en-GB"/>
        </w:rPr>
      </w:pPr>
      <w:r w:rsidRPr="000A0C78">
        <w:rPr>
          <w:rFonts w:ascii="Arial" w:hAnsi="Arial" w:cs="Arial"/>
          <w:sz w:val="18"/>
          <w:szCs w:val="18"/>
          <w:lang w:val="en-GB"/>
        </w:rPr>
        <w:t>- Other - Section 5(2)(e)</w:t>
      </w:r>
    </w:p>
    <w:p w:rsidR="00F24EF6" w:rsidRPr="000A0C78" w:rsidRDefault="00F24EF6" w:rsidP="007C5052">
      <w:pPr>
        <w:tabs>
          <w:tab w:val="left" w:pos="567"/>
          <w:tab w:val="left" w:pos="1190"/>
          <w:tab w:val="center" w:pos="5669"/>
          <w:tab w:val="decimal" w:pos="6804"/>
          <w:tab w:val="decimal" w:pos="8222"/>
        </w:tabs>
        <w:spacing w:after="0" w:line="120" w:lineRule="atLeast"/>
        <w:jc w:val="both"/>
        <w:rPr>
          <w:rFonts w:ascii="Arial" w:hAnsi="Arial" w:cs="Arial"/>
          <w:b/>
          <w:bCs/>
          <w:sz w:val="20"/>
          <w:szCs w:val="20"/>
          <w:lang w:val="en-GB"/>
        </w:rPr>
      </w:pPr>
    </w:p>
    <w:p w:rsidR="00F24EF6" w:rsidRPr="000A0C78" w:rsidRDefault="00F24EF6" w:rsidP="007C5052">
      <w:pPr>
        <w:tabs>
          <w:tab w:val="left" w:pos="567"/>
          <w:tab w:val="left" w:pos="1190"/>
          <w:tab w:val="center" w:pos="5669"/>
          <w:tab w:val="decimal" w:pos="6804"/>
          <w:tab w:val="decimal" w:pos="8222"/>
        </w:tabs>
        <w:spacing w:after="0" w:line="120" w:lineRule="atLeast"/>
        <w:ind w:firstLine="709"/>
        <w:jc w:val="both"/>
        <w:rPr>
          <w:rFonts w:ascii="Arial" w:hAnsi="Arial" w:cs="Arial"/>
          <w:b/>
          <w:bCs/>
          <w:sz w:val="20"/>
          <w:szCs w:val="20"/>
          <w:lang w:val="en-GB"/>
        </w:rPr>
      </w:pPr>
    </w:p>
    <w:p w:rsidR="00132599" w:rsidRPr="000A0C78" w:rsidRDefault="00F66E59" w:rsidP="007C5052">
      <w:pPr>
        <w:tabs>
          <w:tab w:val="left" w:pos="567"/>
          <w:tab w:val="left" w:pos="1190"/>
          <w:tab w:val="center" w:pos="5669"/>
          <w:tab w:val="decimal" w:pos="6804"/>
          <w:tab w:val="decimal" w:pos="8222"/>
        </w:tabs>
        <w:spacing w:after="0" w:line="120" w:lineRule="atLeast"/>
        <w:ind w:firstLine="709"/>
        <w:jc w:val="both"/>
        <w:rPr>
          <w:rFonts w:ascii="Arial" w:hAnsi="Arial" w:cs="Arial"/>
          <w:bCs/>
          <w:sz w:val="20"/>
          <w:szCs w:val="20"/>
          <w:lang w:val="en-GB"/>
        </w:rPr>
      </w:pPr>
      <w:r w:rsidRPr="000A0C78">
        <w:rPr>
          <w:rFonts w:ascii="Arial" w:hAnsi="Arial" w:cs="Arial"/>
          <w:bCs/>
          <w:sz w:val="20"/>
          <w:szCs w:val="20"/>
          <w:lang w:val="en-GB"/>
        </w:rPr>
        <w:t xml:space="preserve">List all non-compliance(s) with the </w:t>
      </w:r>
      <w:r w:rsidR="0011216D">
        <w:rPr>
          <w:rFonts w:ascii="Arial" w:hAnsi="Arial" w:cs="Arial"/>
          <w:bCs/>
          <w:sz w:val="20"/>
          <w:szCs w:val="20"/>
          <w:lang w:val="en-GB"/>
        </w:rPr>
        <w:t xml:space="preserve">applicable </w:t>
      </w:r>
      <w:r w:rsidRPr="000A0C78">
        <w:rPr>
          <w:rFonts w:ascii="Arial" w:hAnsi="Arial" w:cs="Arial"/>
          <w:bCs/>
          <w:sz w:val="20"/>
          <w:szCs w:val="20"/>
          <w:lang w:val="en-GB"/>
        </w:rPr>
        <w:t>Notices</w:t>
      </w:r>
    </w:p>
    <w:p w:rsidR="00132599" w:rsidRPr="000A0C78" w:rsidRDefault="00132599" w:rsidP="007C5052">
      <w:pPr>
        <w:tabs>
          <w:tab w:val="left" w:pos="567"/>
          <w:tab w:val="left" w:pos="1190"/>
          <w:tab w:val="center" w:pos="5669"/>
          <w:tab w:val="decimal" w:pos="6804"/>
          <w:tab w:val="decimal" w:pos="8222"/>
        </w:tabs>
        <w:spacing w:after="0" w:line="120" w:lineRule="atLeast"/>
        <w:ind w:firstLine="709"/>
        <w:jc w:val="both"/>
        <w:rPr>
          <w:rFonts w:ascii="Arial" w:hAnsi="Arial" w:cs="Arial"/>
          <w:b/>
          <w:bCs/>
          <w:sz w:val="20"/>
          <w:szCs w:val="20"/>
          <w:lang w:val="en-GB"/>
        </w:rPr>
      </w:pPr>
    </w:p>
    <w:p w:rsidR="00E77598" w:rsidRPr="000A0C78" w:rsidRDefault="00E77598" w:rsidP="007C5052">
      <w:pPr>
        <w:tabs>
          <w:tab w:val="left" w:pos="567"/>
          <w:tab w:val="left" w:pos="1190"/>
          <w:tab w:val="center" w:pos="5669"/>
          <w:tab w:val="decimal" w:pos="6804"/>
          <w:tab w:val="decimal" w:pos="8222"/>
        </w:tabs>
        <w:spacing w:after="0" w:line="120" w:lineRule="atLeast"/>
        <w:ind w:firstLine="709"/>
        <w:jc w:val="both"/>
        <w:rPr>
          <w:rFonts w:ascii="Arial" w:hAnsi="Arial" w:cs="Arial"/>
          <w:b/>
          <w:bCs/>
          <w:sz w:val="20"/>
          <w:szCs w:val="20"/>
          <w:lang w:val="en-GB"/>
        </w:rPr>
      </w:pPr>
    </w:p>
    <w:p w:rsidR="00E77598" w:rsidRPr="000A0C78" w:rsidRDefault="00E77598" w:rsidP="007C5052">
      <w:pPr>
        <w:tabs>
          <w:tab w:val="left" w:pos="567"/>
          <w:tab w:val="left" w:pos="1190"/>
          <w:tab w:val="center" w:pos="5669"/>
          <w:tab w:val="decimal" w:pos="6804"/>
          <w:tab w:val="decimal" w:pos="8222"/>
        </w:tabs>
        <w:spacing w:after="0" w:line="120" w:lineRule="atLeast"/>
        <w:ind w:firstLine="709"/>
        <w:jc w:val="both"/>
        <w:rPr>
          <w:rFonts w:ascii="Arial" w:hAnsi="Arial" w:cs="Arial"/>
          <w:b/>
          <w:bCs/>
          <w:sz w:val="20"/>
          <w:szCs w:val="20"/>
          <w:lang w:val="en-GB"/>
        </w:rPr>
      </w:pPr>
    </w:p>
    <w:p w:rsidR="00F24EF6" w:rsidRPr="000A0C78" w:rsidRDefault="00F24EF6" w:rsidP="007C5052">
      <w:pPr>
        <w:tabs>
          <w:tab w:val="left" w:pos="567"/>
          <w:tab w:val="left" w:pos="1190"/>
          <w:tab w:val="center" w:pos="5669"/>
          <w:tab w:val="decimal" w:pos="6804"/>
          <w:tab w:val="decimal" w:pos="8222"/>
        </w:tabs>
        <w:spacing w:after="0" w:line="120" w:lineRule="atLeast"/>
        <w:jc w:val="both"/>
        <w:rPr>
          <w:rFonts w:ascii="Arial" w:hAnsi="Arial" w:cs="Arial"/>
          <w:b/>
          <w:bCs/>
          <w:sz w:val="20"/>
          <w:szCs w:val="20"/>
          <w:lang w:val="en-GB"/>
        </w:rPr>
      </w:pPr>
    </w:p>
    <w:p w:rsidR="0037409C" w:rsidRPr="000A0C78" w:rsidRDefault="0037409C" w:rsidP="007C5052">
      <w:pPr>
        <w:tabs>
          <w:tab w:val="left" w:pos="567"/>
          <w:tab w:val="left" w:pos="1190"/>
          <w:tab w:val="center" w:pos="5669"/>
          <w:tab w:val="decimal" w:pos="6804"/>
          <w:tab w:val="decimal" w:pos="8222"/>
        </w:tabs>
        <w:spacing w:after="0" w:line="120" w:lineRule="atLeast"/>
        <w:ind w:firstLine="720"/>
        <w:jc w:val="both"/>
        <w:rPr>
          <w:rFonts w:ascii="Arial" w:hAnsi="Arial" w:cs="Arial"/>
          <w:b/>
          <w:bCs/>
          <w:sz w:val="20"/>
          <w:szCs w:val="20"/>
          <w:lang w:val="en-GB"/>
        </w:rPr>
      </w:pPr>
    </w:p>
    <w:p w:rsidR="0037409C" w:rsidRPr="000A0C78" w:rsidRDefault="0037409C" w:rsidP="0037409C">
      <w:pPr>
        <w:tabs>
          <w:tab w:val="decimal" w:pos="7938"/>
          <w:tab w:val="decimal" w:pos="9639"/>
        </w:tabs>
        <w:spacing w:after="0" w:line="240" w:lineRule="auto"/>
        <w:ind w:left="720"/>
        <w:jc w:val="both"/>
        <w:rPr>
          <w:rFonts w:ascii="Arial" w:hAnsi="Arial" w:cs="Arial"/>
          <w:sz w:val="20"/>
          <w:szCs w:val="20"/>
          <w:lang w:val="en-GB"/>
        </w:rPr>
      </w:pPr>
      <w:r w:rsidRPr="000A0C78">
        <w:rPr>
          <w:rFonts w:ascii="Arial" w:hAnsi="Arial" w:cs="Arial"/>
          <w:b/>
          <w:bCs/>
          <w:sz w:val="20"/>
          <w:szCs w:val="20"/>
          <w:lang w:val="en-GB"/>
        </w:rPr>
        <w:t xml:space="preserve">NOTES TO THE INVESTMENT SCHEDULE - CONTINUED </w:t>
      </w:r>
    </w:p>
    <w:p w:rsidR="00862B45" w:rsidRPr="000A0C78" w:rsidRDefault="00862B45" w:rsidP="00862B45">
      <w:pPr>
        <w:tabs>
          <w:tab w:val="decimal" w:pos="7938"/>
          <w:tab w:val="decimal" w:pos="9639"/>
        </w:tabs>
        <w:spacing w:after="0" w:line="240" w:lineRule="auto"/>
        <w:ind w:left="720"/>
        <w:jc w:val="both"/>
        <w:rPr>
          <w:rFonts w:ascii="Arial" w:hAnsi="Arial" w:cs="Arial"/>
          <w:b/>
          <w:bCs/>
          <w:sz w:val="20"/>
          <w:szCs w:val="20"/>
          <w:lang w:val="en-GB"/>
        </w:rPr>
      </w:pPr>
      <w:r w:rsidRPr="000A0C78">
        <w:rPr>
          <w:rFonts w:ascii="Arial" w:hAnsi="Arial" w:cs="Arial"/>
          <w:b/>
          <w:bCs/>
          <w:sz w:val="20"/>
          <w:szCs w:val="20"/>
          <w:lang w:val="en-GB"/>
        </w:rPr>
        <w:t>At …..</w:t>
      </w:r>
    </w:p>
    <w:p w:rsidR="0037409C" w:rsidRPr="000A0C78" w:rsidRDefault="0037409C" w:rsidP="0037409C">
      <w:pPr>
        <w:tabs>
          <w:tab w:val="left" w:pos="567"/>
          <w:tab w:val="left" w:pos="1190"/>
          <w:tab w:val="center" w:pos="5669"/>
          <w:tab w:val="decimal" w:pos="6804"/>
          <w:tab w:val="decimal" w:pos="8222"/>
        </w:tabs>
        <w:spacing w:after="0" w:line="120" w:lineRule="atLeast"/>
        <w:jc w:val="both"/>
        <w:rPr>
          <w:rFonts w:ascii="Arial" w:hAnsi="Arial" w:cs="Arial"/>
          <w:b/>
          <w:bCs/>
          <w:sz w:val="20"/>
          <w:szCs w:val="20"/>
          <w:lang w:val="en-GB"/>
        </w:rPr>
      </w:pPr>
    </w:p>
    <w:p w:rsidR="009E7EDC" w:rsidRPr="000A0C78" w:rsidRDefault="009E7EDC" w:rsidP="0037409C">
      <w:pPr>
        <w:tabs>
          <w:tab w:val="left" w:pos="567"/>
          <w:tab w:val="left" w:pos="1190"/>
          <w:tab w:val="center" w:pos="5669"/>
          <w:tab w:val="decimal" w:pos="6804"/>
          <w:tab w:val="decimal" w:pos="8222"/>
        </w:tabs>
        <w:spacing w:after="0" w:line="120" w:lineRule="atLeast"/>
        <w:jc w:val="both"/>
        <w:rPr>
          <w:rFonts w:ascii="Arial" w:hAnsi="Arial" w:cs="Arial"/>
          <w:b/>
          <w:bCs/>
          <w:sz w:val="20"/>
          <w:szCs w:val="20"/>
          <w:lang w:val="en-GB"/>
        </w:rPr>
      </w:pPr>
    </w:p>
    <w:p w:rsidR="00F24EF6" w:rsidRPr="000A0C78" w:rsidRDefault="00F24EF6" w:rsidP="007C5052">
      <w:pPr>
        <w:tabs>
          <w:tab w:val="left" w:pos="567"/>
          <w:tab w:val="left" w:pos="1190"/>
          <w:tab w:val="center" w:pos="5669"/>
          <w:tab w:val="decimal" w:pos="6804"/>
          <w:tab w:val="decimal" w:pos="8222"/>
        </w:tabs>
        <w:spacing w:after="0" w:line="120" w:lineRule="atLeast"/>
        <w:ind w:firstLine="720"/>
        <w:jc w:val="both"/>
        <w:rPr>
          <w:rFonts w:ascii="Arial" w:hAnsi="Arial" w:cs="Arial"/>
          <w:b/>
          <w:bCs/>
          <w:sz w:val="20"/>
          <w:szCs w:val="20"/>
          <w:lang w:val="en-GB"/>
        </w:rPr>
      </w:pPr>
      <w:r w:rsidRPr="000A0C78">
        <w:rPr>
          <w:rFonts w:ascii="Arial" w:hAnsi="Arial" w:cs="Arial"/>
          <w:b/>
          <w:bCs/>
          <w:sz w:val="20"/>
          <w:szCs w:val="20"/>
          <w:lang w:val="en-GB"/>
        </w:rPr>
        <w:t>K</w:t>
      </w:r>
      <w:r w:rsidRPr="000A0C78">
        <w:rPr>
          <w:rFonts w:ascii="Arial" w:hAnsi="Arial" w:cs="Arial"/>
          <w:b/>
          <w:bCs/>
          <w:sz w:val="20"/>
          <w:szCs w:val="20"/>
          <w:lang w:val="en-GB"/>
        </w:rPr>
        <w:tab/>
        <w:t>PRIVATE EQUITY FUNDS</w:t>
      </w:r>
    </w:p>
    <w:p w:rsidR="00F24EF6" w:rsidRPr="000A0C78" w:rsidRDefault="00F24EF6" w:rsidP="007C5052">
      <w:pPr>
        <w:tabs>
          <w:tab w:val="left" w:pos="567"/>
          <w:tab w:val="left" w:pos="1190"/>
          <w:tab w:val="center" w:pos="5669"/>
          <w:tab w:val="decimal" w:pos="6804"/>
          <w:tab w:val="decimal" w:pos="8222"/>
        </w:tabs>
        <w:spacing w:after="0" w:line="120" w:lineRule="atLeast"/>
        <w:jc w:val="both"/>
        <w:rPr>
          <w:rFonts w:ascii="Arial" w:hAnsi="Arial" w:cs="Arial"/>
          <w:sz w:val="20"/>
          <w:szCs w:val="20"/>
          <w:lang w:val="en-GB"/>
        </w:rPr>
      </w:pPr>
    </w:p>
    <w:p w:rsidR="00F24EF6" w:rsidRPr="000A0C78" w:rsidRDefault="00F24EF6" w:rsidP="007C5052">
      <w:pPr>
        <w:tabs>
          <w:tab w:val="left" w:pos="567"/>
          <w:tab w:val="left" w:pos="1190"/>
          <w:tab w:val="center" w:pos="5669"/>
          <w:tab w:val="decimal" w:pos="6804"/>
          <w:tab w:val="decimal" w:pos="8222"/>
        </w:tabs>
        <w:spacing w:after="0" w:line="120" w:lineRule="atLeast"/>
        <w:ind w:firstLine="720"/>
        <w:jc w:val="both"/>
        <w:rPr>
          <w:rFonts w:ascii="Arial" w:hAnsi="Arial" w:cs="Arial"/>
          <w:b/>
          <w:bCs/>
          <w:sz w:val="20"/>
          <w:szCs w:val="20"/>
          <w:lang w:val="en-GB"/>
        </w:rPr>
      </w:pPr>
    </w:p>
    <w:tbl>
      <w:tblPr>
        <w:tblW w:w="14910" w:type="dxa"/>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949"/>
        <w:gridCol w:w="913"/>
        <w:gridCol w:w="1133"/>
        <w:gridCol w:w="1276"/>
        <w:gridCol w:w="992"/>
        <w:gridCol w:w="992"/>
        <w:gridCol w:w="992"/>
        <w:gridCol w:w="1276"/>
        <w:gridCol w:w="1276"/>
        <w:gridCol w:w="1276"/>
        <w:gridCol w:w="1417"/>
        <w:gridCol w:w="1418"/>
      </w:tblGrid>
      <w:tr w:rsidR="00132599" w:rsidRPr="000A0C78" w:rsidTr="009E7EDC">
        <w:tc>
          <w:tcPr>
            <w:tcW w:w="1949" w:type="dxa"/>
          </w:tcPr>
          <w:p w:rsidR="00132599" w:rsidRPr="000A0C78" w:rsidRDefault="00132599" w:rsidP="007C5052">
            <w:pPr>
              <w:spacing w:after="0" w:line="240" w:lineRule="auto"/>
              <w:rPr>
                <w:rFonts w:ascii="Arial" w:hAnsi="Arial" w:cs="Arial"/>
                <w:b/>
                <w:bCs/>
                <w:sz w:val="18"/>
                <w:szCs w:val="18"/>
                <w:lang w:val="en-GB"/>
              </w:rPr>
            </w:pPr>
            <w:r w:rsidRPr="000A0C78">
              <w:rPr>
                <w:rFonts w:ascii="Arial" w:hAnsi="Arial" w:cs="Arial"/>
                <w:b/>
                <w:bCs/>
                <w:sz w:val="18"/>
                <w:szCs w:val="18"/>
                <w:lang w:val="en-GB"/>
              </w:rPr>
              <w:t>Instrument</w:t>
            </w:r>
          </w:p>
        </w:tc>
        <w:tc>
          <w:tcPr>
            <w:tcW w:w="913" w:type="dxa"/>
          </w:tcPr>
          <w:p w:rsidR="00132599" w:rsidRPr="000A0C78" w:rsidRDefault="00132599" w:rsidP="007C5052">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Local or Foreign</w:t>
            </w:r>
          </w:p>
        </w:tc>
        <w:tc>
          <w:tcPr>
            <w:tcW w:w="1133" w:type="dxa"/>
          </w:tcPr>
          <w:p w:rsidR="00132599" w:rsidRPr="000A0C78" w:rsidRDefault="00132599" w:rsidP="007C5052">
            <w:pPr>
              <w:spacing w:after="0" w:line="240" w:lineRule="auto"/>
              <w:jc w:val="center"/>
              <w:rPr>
                <w:rFonts w:ascii="Arial" w:hAnsi="Arial" w:cs="Arial"/>
                <w:b/>
                <w:bCs/>
                <w:sz w:val="18"/>
                <w:szCs w:val="18"/>
                <w:lang w:val="en-GB"/>
              </w:rPr>
            </w:pPr>
            <w:r w:rsidRPr="000A0C78">
              <w:rPr>
                <w:rFonts w:ascii="Arial" w:hAnsi="Arial" w:cs="Arial"/>
                <w:b/>
                <w:bCs/>
                <w:sz w:val="18"/>
                <w:szCs w:val="18"/>
                <w:lang w:val="en-US"/>
              </w:rPr>
              <w:t>Structure</w:t>
            </w:r>
          </w:p>
        </w:tc>
        <w:tc>
          <w:tcPr>
            <w:tcW w:w="1276" w:type="dxa"/>
          </w:tcPr>
          <w:p w:rsidR="00132599" w:rsidRPr="000A0C78" w:rsidRDefault="00132599" w:rsidP="007C5052">
            <w:pPr>
              <w:spacing w:after="0" w:line="240" w:lineRule="auto"/>
              <w:jc w:val="center"/>
              <w:rPr>
                <w:rFonts w:ascii="Arial" w:hAnsi="Arial" w:cs="Arial"/>
                <w:b/>
                <w:sz w:val="18"/>
                <w:szCs w:val="18"/>
                <w:lang w:val="en-GB"/>
              </w:rPr>
            </w:pPr>
            <w:r w:rsidRPr="000A0C78">
              <w:rPr>
                <w:rFonts w:ascii="Arial" w:hAnsi="Arial" w:cs="Arial"/>
                <w:b/>
                <w:sz w:val="18"/>
                <w:szCs w:val="18"/>
                <w:lang w:val="en-GB"/>
              </w:rPr>
              <w:t>Category 2 approval</w:t>
            </w:r>
          </w:p>
        </w:tc>
        <w:tc>
          <w:tcPr>
            <w:tcW w:w="992" w:type="dxa"/>
          </w:tcPr>
          <w:p w:rsidR="00132599" w:rsidRPr="000A0C78" w:rsidRDefault="00132599" w:rsidP="00132599">
            <w:pPr>
              <w:spacing w:after="0" w:line="240" w:lineRule="auto"/>
              <w:jc w:val="center"/>
              <w:rPr>
                <w:rFonts w:ascii="Arial" w:hAnsi="Arial" w:cs="Arial"/>
                <w:b/>
                <w:sz w:val="18"/>
                <w:szCs w:val="18"/>
                <w:lang w:val="en-GB"/>
              </w:rPr>
            </w:pPr>
            <w:r w:rsidRPr="000A0C78">
              <w:rPr>
                <w:rFonts w:ascii="Arial" w:hAnsi="Arial" w:cs="Arial"/>
                <w:b/>
                <w:sz w:val="18"/>
                <w:szCs w:val="18"/>
                <w:lang w:val="en-GB"/>
              </w:rPr>
              <w:t>FAIS</w:t>
            </w:r>
          </w:p>
          <w:p w:rsidR="00132599" w:rsidRPr="000A0C78" w:rsidRDefault="00132599" w:rsidP="00132599">
            <w:pPr>
              <w:spacing w:after="0" w:line="240" w:lineRule="auto"/>
              <w:jc w:val="center"/>
              <w:rPr>
                <w:rFonts w:ascii="Arial" w:hAnsi="Arial" w:cs="Arial"/>
                <w:b/>
                <w:sz w:val="18"/>
                <w:szCs w:val="18"/>
                <w:lang w:val="en-GB"/>
              </w:rPr>
            </w:pPr>
            <w:r w:rsidRPr="000A0C78">
              <w:rPr>
                <w:rFonts w:ascii="Arial" w:hAnsi="Arial" w:cs="Arial"/>
                <w:b/>
                <w:sz w:val="18"/>
                <w:szCs w:val="18"/>
                <w:lang w:val="en-GB"/>
              </w:rPr>
              <w:t>approval number</w:t>
            </w:r>
          </w:p>
        </w:tc>
        <w:tc>
          <w:tcPr>
            <w:tcW w:w="992" w:type="dxa"/>
          </w:tcPr>
          <w:p w:rsidR="00132599" w:rsidRPr="000A0C78" w:rsidRDefault="00132599" w:rsidP="007C5052">
            <w:pPr>
              <w:spacing w:after="0" w:line="240" w:lineRule="auto"/>
              <w:jc w:val="center"/>
              <w:rPr>
                <w:rFonts w:ascii="Arial" w:hAnsi="Arial" w:cs="Arial"/>
                <w:b/>
                <w:sz w:val="18"/>
                <w:szCs w:val="18"/>
                <w:lang w:val="en-GB"/>
              </w:rPr>
            </w:pPr>
            <w:r w:rsidRPr="000A0C78">
              <w:rPr>
                <w:rFonts w:ascii="Arial" w:hAnsi="Arial" w:cs="Arial"/>
                <w:b/>
                <w:sz w:val="18"/>
                <w:szCs w:val="18"/>
                <w:lang w:val="en-GB"/>
              </w:rPr>
              <w:t>% Holding</w:t>
            </w:r>
          </w:p>
        </w:tc>
        <w:tc>
          <w:tcPr>
            <w:tcW w:w="992" w:type="dxa"/>
          </w:tcPr>
          <w:p w:rsidR="00132599" w:rsidRPr="000A0C78" w:rsidRDefault="00132599" w:rsidP="007C5052">
            <w:pPr>
              <w:spacing w:after="0" w:line="240" w:lineRule="auto"/>
              <w:jc w:val="center"/>
              <w:rPr>
                <w:rFonts w:ascii="Arial" w:hAnsi="Arial" w:cs="Arial"/>
                <w:b/>
                <w:sz w:val="18"/>
                <w:szCs w:val="18"/>
                <w:lang w:val="en-GB"/>
              </w:rPr>
            </w:pPr>
            <w:r w:rsidRPr="000A0C78">
              <w:rPr>
                <w:rFonts w:ascii="Arial" w:hAnsi="Arial" w:cs="Arial"/>
                <w:b/>
                <w:sz w:val="18"/>
                <w:szCs w:val="18"/>
                <w:lang w:val="en-GB"/>
              </w:rPr>
              <w:t>Term of contract</w:t>
            </w:r>
          </w:p>
        </w:tc>
        <w:tc>
          <w:tcPr>
            <w:tcW w:w="1276" w:type="dxa"/>
          </w:tcPr>
          <w:p w:rsidR="00132599" w:rsidRPr="000A0C78" w:rsidRDefault="00132599" w:rsidP="00E77598">
            <w:pPr>
              <w:spacing w:after="0" w:line="240" w:lineRule="auto"/>
              <w:jc w:val="center"/>
              <w:rPr>
                <w:rFonts w:ascii="Arial" w:hAnsi="Arial" w:cs="Arial"/>
                <w:b/>
                <w:sz w:val="18"/>
                <w:szCs w:val="18"/>
                <w:lang w:val="en-GB"/>
              </w:rPr>
            </w:pPr>
            <w:r w:rsidRPr="000A0C78">
              <w:rPr>
                <w:rFonts w:ascii="Arial" w:hAnsi="Arial" w:cs="Arial"/>
                <w:b/>
                <w:sz w:val="18"/>
                <w:szCs w:val="18"/>
                <w:lang w:val="en-GB"/>
              </w:rPr>
              <w:t>Number of permitted drawdowns as per contract</w:t>
            </w:r>
          </w:p>
        </w:tc>
        <w:tc>
          <w:tcPr>
            <w:tcW w:w="1276" w:type="dxa"/>
          </w:tcPr>
          <w:p w:rsidR="00132599" w:rsidRPr="000A0C78" w:rsidRDefault="00132599" w:rsidP="00E77598">
            <w:pPr>
              <w:spacing w:after="0" w:line="240" w:lineRule="auto"/>
              <w:jc w:val="center"/>
              <w:rPr>
                <w:rFonts w:ascii="Arial" w:hAnsi="Arial" w:cs="Arial"/>
                <w:b/>
                <w:sz w:val="18"/>
                <w:szCs w:val="18"/>
                <w:lang w:val="en-GB"/>
              </w:rPr>
            </w:pPr>
            <w:r w:rsidRPr="000A0C78">
              <w:rPr>
                <w:rFonts w:ascii="Arial" w:hAnsi="Arial" w:cs="Arial"/>
                <w:b/>
                <w:sz w:val="18"/>
                <w:szCs w:val="18"/>
                <w:lang w:val="en-GB"/>
              </w:rPr>
              <w:t>Number of permitted drawdowns exercised</w:t>
            </w:r>
          </w:p>
        </w:tc>
        <w:tc>
          <w:tcPr>
            <w:tcW w:w="1276" w:type="dxa"/>
          </w:tcPr>
          <w:p w:rsidR="00132599" w:rsidRPr="000A0C78" w:rsidRDefault="00132599" w:rsidP="003A6D3F">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 xml:space="preserve">Number of </w:t>
            </w:r>
            <w:r w:rsidR="003A6D3F" w:rsidRPr="000A0C78">
              <w:rPr>
                <w:rFonts w:ascii="Arial" w:hAnsi="Arial" w:cs="Arial"/>
                <w:b/>
                <w:bCs/>
                <w:sz w:val="18"/>
                <w:szCs w:val="18"/>
                <w:lang w:val="en-GB"/>
              </w:rPr>
              <w:t xml:space="preserve"> </w:t>
            </w:r>
            <w:r w:rsidRPr="000A0C78">
              <w:rPr>
                <w:rFonts w:ascii="Arial" w:hAnsi="Arial" w:cs="Arial"/>
                <w:b/>
                <w:bCs/>
                <w:sz w:val="18"/>
                <w:szCs w:val="18"/>
                <w:lang w:val="en-GB"/>
              </w:rPr>
              <w:t xml:space="preserve">drawdowns </w:t>
            </w:r>
            <w:r w:rsidR="003A6D3F" w:rsidRPr="000A0C78">
              <w:rPr>
                <w:rFonts w:ascii="Arial" w:hAnsi="Arial" w:cs="Arial"/>
                <w:b/>
                <w:bCs/>
                <w:sz w:val="18"/>
                <w:szCs w:val="18"/>
                <w:lang w:val="en-GB"/>
              </w:rPr>
              <w:t>exceeded (if any)</w:t>
            </w:r>
          </w:p>
        </w:tc>
        <w:tc>
          <w:tcPr>
            <w:tcW w:w="1417" w:type="dxa"/>
          </w:tcPr>
          <w:p w:rsidR="00132599" w:rsidRPr="000A0C78" w:rsidRDefault="00860B3B" w:rsidP="0013259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Total</w:t>
            </w:r>
            <w:r w:rsidR="00132599" w:rsidRPr="000A0C78">
              <w:rPr>
                <w:rFonts w:ascii="Arial" w:hAnsi="Arial" w:cs="Arial"/>
                <w:b/>
                <w:bCs/>
                <w:sz w:val="18"/>
                <w:szCs w:val="18"/>
                <w:lang w:val="en-GB"/>
              </w:rPr>
              <w:t xml:space="preserve"> value of commitment</w:t>
            </w:r>
          </w:p>
          <w:p w:rsidR="00132599" w:rsidRPr="000A0C78" w:rsidRDefault="00132599" w:rsidP="00E77598">
            <w:pPr>
              <w:spacing w:after="0" w:line="240" w:lineRule="auto"/>
              <w:jc w:val="center"/>
              <w:rPr>
                <w:rFonts w:ascii="Arial" w:hAnsi="Arial" w:cs="Arial"/>
                <w:b/>
                <w:bCs/>
                <w:sz w:val="18"/>
                <w:szCs w:val="18"/>
                <w:lang w:val="en-GB"/>
              </w:rPr>
            </w:pPr>
          </w:p>
          <w:p w:rsidR="00132599" w:rsidRPr="000A0C78" w:rsidRDefault="00132599" w:rsidP="00E77598">
            <w:pPr>
              <w:spacing w:after="0" w:line="240" w:lineRule="auto"/>
              <w:jc w:val="center"/>
              <w:rPr>
                <w:rFonts w:ascii="Arial" w:hAnsi="Arial" w:cs="Arial"/>
                <w:b/>
                <w:bCs/>
                <w:sz w:val="18"/>
                <w:szCs w:val="18"/>
                <w:lang w:val="en-GB"/>
              </w:rPr>
            </w:pPr>
          </w:p>
          <w:p w:rsidR="00132599" w:rsidRPr="000A0C78" w:rsidRDefault="00132599" w:rsidP="00E77598">
            <w:pPr>
              <w:spacing w:after="0" w:line="240" w:lineRule="auto"/>
              <w:jc w:val="center"/>
              <w:rPr>
                <w:rFonts w:ascii="Arial" w:hAnsi="Arial" w:cs="Arial"/>
                <w:b/>
                <w:bCs/>
                <w:sz w:val="18"/>
                <w:szCs w:val="18"/>
                <w:lang w:val="en-GB"/>
              </w:rPr>
            </w:pPr>
          </w:p>
          <w:p w:rsidR="00132599" w:rsidRPr="000A0C78" w:rsidRDefault="00132599" w:rsidP="00E77598">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418" w:type="dxa"/>
          </w:tcPr>
          <w:p w:rsidR="00132599" w:rsidRPr="000A0C78" w:rsidRDefault="00132599" w:rsidP="00E77598">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Current value of commitment</w:t>
            </w:r>
          </w:p>
          <w:p w:rsidR="00132599" w:rsidRPr="000A0C78" w:rsidRDefault="00132599" w:rsidP="00E77598">
            <w:pPr>
              <w:spacing w:after="0" w:line="240" w:lineRule="auto"/>
              <w:jc w:val="center"/>
              <w:rPr>
                <w:rFonts w:ascii="Arial" w:hAnsi="Arial" w:cs="Arial"/>
                <w:b/>
                <w:bCs/>
                <w:sz w:val="18"/>
                <w:szCs w:val="18"/>
                <w:lang w:val="en-GB"/>
              </w:rPr>
            </w:pPr>
          </w:p>
          <w:p w:rsidR="00132599" w:rsidRPr="000A0C78" w:rsidRDefault="00132599" w:rsidP="00E77598">
            <w:pPr>
              <w:spacing w:after="0" w:line="240" w:lineRule="auto"/>
              <w:jc w:val="center"/>
              <w:rPr>
                <w:rFonts w:ascii="Arial" w:hAnsi="Arial" w:cs="Arial"/>
                <w:b/>
                <w:bCs/>
                <w:sz w:val="18"/>
                <w:szCs w:val="18"/>
                <w:lang w:val="en-GB"/>
              </w:rPr>
            </w:pPr>
          </w:p>
          <w:p w:rsidR="00132599" w:rsidRPr="000A0C78" w:rsidRDefault="00132599" w:rsidP="00E77598">
            <w:pPr>
              <w:spacing w:after="0" w:line="240" w:lineRule="auto"/>
              <w:jc w:val="center"/>
              <w:rPr>
                <w:rFonts w:ascii="Arial" w:hAnsi="Arial" w:cs="Arial"/>
                <w:b/>
                <w:bCs/>
                <w:sz w:val="18"/>
                <w:szCs w:val="18"/>
                <w:lang w:val="en-GB"/>
              </w:rPr>
            </w:pPr>
          </w:p>
          <w:p w:rsidR="00132599" w:rsidRPr="000A0C78" w:rsidRDefault="00132599" w:rsidP="00E77598">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r>
      <w:tr w:rsidR="00132599" w:rsidRPr="000A0C78" w:rsidTr="009E7EDC">
        <w:tc>
          <w:tcPr>
            <w:tcW w:w="1949"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b/>
                <w:bCs/>
                <w:sz w:val="18"/>
                <w:szCs w:val="18"/>
                <w:lang w:val="en-GB"/>
              </w:rPr>
            </w:pPr>
            <w:r w:rsidRPr="000A0C78">
              <w:rPr>
                <w:rFonts w:ascii="Arial" w:hAnsi="Arial" w:cs="Arial"/>
                <w:b/>
                <w:bCs/>
                <w:sz w:val="18"/>
                <w:szCs w:val="18"/>
                <w:lang w:val="en-GB"/>
              </w:rPr>
              <w:t xml:space="preserve">Private Equity Fund </w:t>
            </w:r>
          </w:p>
          <w:p w:rsidR="00132599" w:rsidRPr="000A0C78" w:rsidRDefault="00132599" w:rsidP="007C5052">
            <w:pPr>
              <w:tabs>
                <w:tab w:val="left" w:pos="318"/>
                <w:tab w:val="left" w:pos="601"/>
                <w:tab w:val="right" w:pos="8789"/>
              </w:tabs>
              <w:suppressAutoHyphens/>
              <w:spacing w:after="0" w:line="240" w:lineRule="auto"/>
              <w:jc w:val="both"/>
              <w:rPr>
                <w:rFonts w:ascii="Arial" w:hAnsi="Arial" w:cs="Arial"/>
                <w:b/>
                <w:bCs/>
                <w:sz w:val="18"/>
                <w:szCs w:val="18"/>
                <w:lang w:val="en-GB"/>
              </w:rPr>
            </w:pPr>
            <w:r w:rsidRPr="000A0C78">
              <w:rPr>
                <w:rFonts w:ascii="Arial" w:hAnsi="Arial" w:cs="Arial"/>
                <w:b/>
                <w:bCs/>
                <w:sz w:val="18"/>
                <w:szCs w:val="18"/>
                <w:lang w:val="en-GB"/>
              </w:rPr>
              <w:t>(Provide details)</w:t>
            </w:r>
          </w:p>
        </w:tc>
        <w:tc>
          <w:tcPr>
            <w:tcW w:w="913"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133"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76"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992" w:type="dxa"/>
          </w:tcPr>
          <w:p w:rsidR="00132599" w:rsidRPr="000A0C78" w:rsidRDefault="00132599" w:rsidP="007C5052">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992" w:type="dxa"/>
          </w:tcPr>
          <w:p w:rsidR="00132599" w:rsidRPr="000A0C78" w:rsidRDefault="00132599" w:rsidP="007C5052">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992" w:type="dxa"/>
          </w:tcPr>
          <w:p w:rsidR="00132599" w:rsidRPr="000A0C78" w:rsidRDefault="00132599" w:rsidP="007C5052">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1276" w:type="dxa"/>
          </w:tcPr>
          <w:p w:rsidR="00132599" w:rsidRPr="000A0C78" w:rsidRDefault="00132599" w:rsidP="007C5052">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1276"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76"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417"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418"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r>
      <w:tr w:rsidR="00132599" w:rsidRPr="000A0C78" w:rsidTr="009E7EDC">
        <w:trPr>
          <w:trHeight w:val="132"/>
        </w:trPr>
        <w:tc>
          <w:tcPr>
            <w:tcW w:w="1949"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b/>
                <w:bCs/>
                <w:sz w:val="18"/>
                <w:szCs w:val="18"/>
                <w:lang w:val="en-GB"/>
              </w:rPr>
            </w:pPr>
          </w:p>
        </w:tc>
        <w:tc>
          <w:tcPr>
            <w:tcW w:w="913"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133"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76"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992" w:type="dxa"/>
          </w:tcPr>
          <w:p w:rsidR="00132599" w:rsidRPr="000A0C78" w:rsidRDefault="00132599" w:rsidP="007C5052">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992" w:type="dxa"/>
          </w:tcPr>
          <w:p w:rsidR="00132599" w:rsidRPr="000A0C78" w:rsidRDefault="00132599" w:rsidP="007C5052">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992" w:type="dxa"/>
          </w:tcPr>
          <w:p w:rsidR="00132599" w:rsidRPr="000A0C78" w:rsidRDefault="00132599" w:rsidP="007C5052">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1276"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76"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76"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417"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418"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r>
      <w:tr w:rsidR="00132599" w:rsidRPr="000A0C78" w:rsidTr="009E7EDC">
        <w:tc>
          <w:tcPr>
            <w:tcW w:w="1949"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b/>
                <w:bCs/>
                <w:sz w:val="18"/>
                <w:szCs w:val="18"/>
                <w:lang w:val="en-GB"/>
              </w:rPr>
            </w:pPr>
            <w:r w:rsidRPr="000A0C78">
              <w:rPr>
                <w:rFonts w:ascii="Arial" w:hAnsi="Arial" w:cs="Arial"/>
                <w:b/>
                <w:bCs/>
                <w:sz w:val="18"/>
                <w:szCs w:val="18"/>
                <w:lang w:val="en-GB"/>
              </w:rPr>
              <w:t>Funds of Private Equity Fund</w:t>
            </w:r>
          </w:p>
          <w:p w:rsidR="00132599" w:rsidRPr="000A0C78" w:rsidRDefault="00132599" w:rsidP="007C5052">
            <w:pPr>
              <w:tabs>
                <w:tab w:val="left" w:pos="318"/>
                <w:tab w:val="left" w:pos="601"/>
                <w:tab w:val="right" w:pos="8789"/>
              </w:tabs>
              <w:suppressAutoHyphens/>
              <w:spacing w:after="0" w:line="240" w:lineRule="auto"/>
              <w:jc w:val="both"/>
              <w:rPr>
                <w:rFonts w:ascii="Arial" w:hAnsi="Arial" w:cs="Arial"/>
                <w:b/>
                <w:bCs/>
                <w:sz w:val="18"/>
                <w:szCs w:val="18"/>
                <w:lang w:val="en-GB"/>
              </w:rPr>
            </w:pPr>
            <w:r w:rsidRPr="000A0C78">
              <w:rPr>
                <w:rFonts w:ascii="Arial" w:hAnsi="Arial" w:cs="Arial"/>
                <w:b/>
                <w:bCs/>
                <w:sz w:val="18"/>
                <w:szCs w:val="18"/>
                <w:lang w:val="en-GB"/>
              </w:rPr>
              <w:t>(Provide details)</w:t>
            </w:r>
          </w:p>
        </w:tc>
        <w:tc>
          <w:tcPr>
            <w:tcW w:w="913"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133"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76"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992" w:type="dxa"/>
          </w:tcPr>
          <w:p w:rsidR="00132599" w:rsidRPr="000A0C78" w:rsidRDefault="00132599" w:rsidP="007C5052">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992" w:type="dxa"/>
          </w:tcPr>
          <w:p w:rsidR="00132599" w:rsidRPr="000A0C78" w:rsidRDefault="00132599" w:rsidP="007C5052">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992" w:type="dxa"/>
          </w:tcPr>
          <w:p w:rsidR="00132599" w:rsidRPr="000A0C78" w:rsidRDefault="00132599" w:rsidP="007C5052">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1276"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76"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76"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417"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418"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r>
      <w:tr w:rsidR="00132599" w:rsidRPr="000A0C78" w:rsidTr="009E7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49" w:type="dxa"/>
            <w:tcBorders>
              <w:bottom w:val="single" w:sz="4" w:space="0" w:color="808080"/>
            </w:tcBorders>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b/>
                <w:bCs/>
                <w:sz w:val="18"/>
                <w:szCs w:val="18"/>
                <w:lang w:val="en-GB"/>
              </w:rPr>
            </w:pPr>
          </w:p>
        </w:tc>
        <w:tc>
          <w:tcPr>
            <w:tcW w:w="913" w:type="dxa"/>
            <w:tcBorders>
              <w:bottom w:val="single" w:sz="4" w:space="0" w:color="808080"/>
            </w:tcBorders>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133" w:type="dxa"/>
            <w:tcBorders>
              <w:bottom w:val="single" w:sz="4" w:space="0" w:color="808080"/>
            </w:tcBorders>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76" w:type="dxa"/>
            <w:tcBorders>
              <w:bottom w:val="single" w:sz="4" w:space="0" w:color="808080"/>
            </w:tcBorders>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992" w:type="dxa"/>
            <w:tcBorders>
              <w:bottom w:val="single" w:sz="4" w:space="0" w:color="808080"/>
            </w:tcBorders>
          </w:tcPr>
          <w:p w:rsidR="00132599" w:rsidRPr="000A0C78" w:rsidRDefault="00132599" w:rsidP="007C5052">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992" w:type="dxa"/>
            <w:tcBorders>
              <w:bottom w:val="single" w:sz="4" w:space="0" w:color="808080"/>
            </w:tcBorders>
          </w:tcPr>
          <w:p w:rsidR="00132599" w:rsidRPr="000A0C78" w:rsidRDefault="00132599" w:rsidP="007C5052">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992" w:type="dxa"/>
            <w:tcBorders>
              <w:bottom w:val="single" w:sz="4" w:space="0" w:color="808080"/>
            </w:tcBorders>
          </w:tcPr>
          <w:p w:rsidR="00132599" w:rsidRPr="000A0C78" w:rsidRDefault="00132599" w:rsidP="007C5052">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1276" w:type="dxa"/>
            <w:tcBorders>
              <w:bottom w:val="single" w:sz="4" w:space="0" w:color="808080"/>
            </w:tcBorders>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76" w:type="dxa"/>
            <w:tcBorders>
              <w:bottom w:val="single" w:sz="4" w:space="0" w:color="808080"/>
            </w:tcBorders>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76" w:type="dxa"/>
            <w:tcBorders>
              <w:bottom w:val="single" w:sz="4" w:space="0" w:color="808080"/>
            </w:tcBorders>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417" w:type="dxa"/>
            <w:tcBorders>
              <w:bottom w:val="single" w:sz="4" w:space="0" w:color="808080"/>
            </w:tcBorders>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418" w:type="dxa"/>
            <w:tcBorders>
              <w:bottom w:val="single" w:sz="4" w:space="0" w:color="808080"/>
            </w:tcBorders>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r>
      <w:tr w:rsidR="00132599" w:rsidRPr="000A0C78" w:rsidTr="009E7EDC">
        <w:tc>
          <w:tcPr>
            <w:tcW w:w="1949"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b/>
                <w:bCs/>
                <w:sz w:val="18"/>
                <w:szCs w:val="18"/>
                <w:lang w:val="en-GB"/>
              </w:rPr>
            </w:pPr>
            <w:r w:rsidRPr="000A0C78">
              <w:rPr>
                <w:rFonts w:ascii="Arial" w:hAnsi="Arial" w:cs="Arial"/>
                <w:b/>
                <w:bCs/>
                <w:sz w:val="18"/>
                <w:szCs w:val="18"/>
                <w:lang w:val="en-GB"/>
              </w:rPr>
              <w:t>Total Private Equity funds commitment</w:t>
            </w:r>
          </w:p>
        </w:tc>
        <w:tc>
          <w:tcPr>
            <w:tcW w:w="913"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133"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76"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992" w:type="dxa"/>
          </w:tcPr>
          <w:p w:rsidR="00132599" w:rsidRPr="000A0C78" w:rsidRDefault="00132599" w:rsidP="007C5052">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992" w:type="dxa"/>
          </w:tcPr>
          <w:p w:rsidR="00132599" w:rsidRPr="000A0C78" w:rsidRDefault="00132599" w:rsidP="007C5052">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992" w:type="dxa"/>
          </w:tcPr>
          <w:p w:rsidR="00132599" w:rsidRPr="000A0C78" w:rsidRDefault="00132599" w:rsidP="007C5052">
            <w:pPr>
              <w:tabs>
                <w:tab w:val="left" w:pos="318"/>
                <w:tab w:val="left" w:pos="601"/>
                <w:tab w:val="right" w:pos="8789"/>
              </w:tabs>
              <w:suppressAutoHyphens/>
              <w:spacing w:after="0" w:line="240" w:lineRule="auto"/>
              <w:jc w:val="center"/>
              <w:rPr>
                <w:rFonts w:ascii="Arial" w:hAnsi="Arial" w:cs="Arial"/>
                <w:sz w:val="18"/>
                <w:szCs w:val="18"/>
                <w:lang w:val="en-GB"/>
              </w:rPr>
            </w:pPr>
          </w:p>
        </w:tc>
        <w:tc>
          <w:tcPr>
            <w:tcW w:w="1276"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76"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276"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417"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c>
          <w:tcPr>
            <w:tcW w:w="1418" w:type="dxa"/>
          </w:tcPr>
          <w:p w:rsidR="00132599" w:rsidRPr="000A0C78" w:rsidRDefault="00132599" w:rsidP="007C5052">
            <w:pPr>
              <w:tabs>
                <w:tab w:val="left" w:pos="318"/>
                <w:tab w:val="left" w:pos="601"/>
                <w:tab w:val="right" w:pos="8789"/>
              </w:tabs>
              <w:suppressAutoHyphens/>
              <w:spacing w:after="0" w:line="240" w:lineRule="auto"/>
              <w:jc w:val="both"/>
              <w:rPr>
                <w:rFonts w:ascii="Arial" w:hAnsi="Arial" w:cs="Arial"/>
                <w:sz w:val="18"/>
                <w:szCs w:val="18"/>
                <w:lang w:val="en-GB"/>
              </w:rPr>
            </w:pPr>
          </w:p>
        </w:tc>
      </w:tr>
    </w:tbl>
    <w:p w:rsidR="00F24EF6" w:rsidRPr="000A0C78" w:rsidRDefault="00F24EF6" w:rsidP="007C5052">
      <w:pPr>
        <w:tabs>
          <w:tab w:val="left" w:pos="567"/>
          <w:tab w:val="left" w:pos="1190"/>
          <w:tab w:val="center" w:pos="5669"/>
          <w:tab w:val="decimal" w:pos="6804"/>
          <w:tab w:val="decimal" w:pos="8222"/>
        </w:tabs>
        <w:spacing w:after="0" w:line="120" w:lineRule="atLeast"/>
        <w:ind w:firstLine="720"/>
        <w:jc w:val="both"/>
        <w:rPr>
          <w:rFonts w:ascii="Arial" w:hAnsi="Arial" w:cs="Arial"/>
          <w:b/>
          <w:bCs/>
          <w:sz w:val="20"/>
          <w:szCs w:val="20"/>
          <w:lang w:val="en-GB"/>
        </w:rPr>
      </w:pPr>
    </w:p>
    <w:p w:rsidR="00E77598" w:rsidRPr="000A0C78" w:rsidRDefault="00E77598" w:rsidP="007C5052">
      <w:pPr>
        <w:tabs>
          <w:tab w:val="left" w:pos="567"/>
          <w:tab w:val="left" w:pos="1190"/>
          <w:tab w:val="center" w:pos="5669"/>
          <w:tab w:val="decimal" w:pos="6804"/>
          <w:tab w:val="decimal" w:pos="8222"/>
        </w:tabs>
        <w:spacing w:after="0" w:line="120" w:lineRule="atLeast"/>
        <w:ind w:firstLine="720"/>
        <w:jc w:val="both"/>
        <w:rPr>
          <w:rFonts w:ascii="Arial" w:hAnsi="Arial" w:cs="Arial"/>
          <w:b/>
          <w:bCs/>
          <w:sz w:val="20"/>
          <w:szCs w:val="20"/>
          <w:lang w:val="en-GB"/>
        </w:rPr>
      </w:pPr>
    </w:p>
    <w:p w:rsidR="00E77598" w:rsidRPr="000A0C78" w:rsidRDefault="00E77598" w:rsidP="007C5052">
      <w:pPr>
        <w:tabs>
          <w:tab w:val="left" w:pos="567"/>
          <w:tab w:val="left" w:pos="1190"/>
          <w:tab w:val="center" w:pos="5669"/>
          <w:tab w:val="decimal" w:pos="6804"/>
          <w:tab w:val="decimal" w:pos="8222"/>
        </w:tabs>
        <w:spacing w:after="0" w:line="120" w:lineRule="atLeast"/>
        <w:ind w:firstLine="720"/>
        <w:jc w:val="both"/>
        <w:rPr>
          <w:rFonts w:ascii="Arial" w:hAnsi="Arial" w:cs="Arial"/>
          <w:b/>
          <w:bCs/>
          <w:sz w:val="20"/>
          <w:szCs w:val="20"/>
          <w:lang w:val="en-GB"/>
        </w:rPr>
      </w:pPr>
    </w:p>
    <w:p w:rsidR="00E77598" w:rsidRPr="000A0C78" w:rsidRDefault="00E77598" w:rsidP="007C5052">
      <w:pPr>
        <w:tabs>
          <w:tab w:val="left" w:pos="567"/>
          <w:tab w:val="left" w:pos="1190"/>
          <w:tab w:val="center" w:pos="5669"/>
          <w:tab w:val="decimal" w:pos="6804"/>
          <w:tab w:val="decimal" w:pos="8222"/>
        </w:tabs>
        <w:spacing w:after="0" w:line="120" w:lineRule="atLeast"/>
        <w:ind w:firstLine="720"/>
        <w:jc w:val="both"/>
        <w:rPr>
          <w:rFonts w:ascii="Arial" w:hAnsi="Arial" w:cs="Arial"/>
          <w:b/>
          <w:bCs/>
          <w:sz w:val="20"/>
          <w:szCs w:val="20"/>
          <w:lang w:val="en-GB"/>
        </w:rPr>
      </w:pPr>
    </w:p>
    <w:p w:rsidR="00E77598" w:rsidRPr="000A0C78" w:rsidRDefault="00E77598" w:rsidP="00E77598">
      <w:pPr>
        <w:tabs>
          <w:tab w:val="left" w:pos="-142"/>
          <w:tab w:val="left" w:pos="601"/>
          <w:tab w:val="right" w:pos="8789"/>
        </w:tabs>
        <w:suppressAutoHyphens/>
        <w:spacing w:after="0" w:line="240" w:lineRule="auto"/>
        <w:ind w:firstLine="709"/>
        <w:jc w:val="both"/>
        <w:rPr>
          <w:rFonts w:ascii="Arial" w:hAnsi="Arial" w:cs="Arial"/>
          <w:sz w:val="18"/>
          <w:szCs w:val="18"/>
          <w:lang w:val="en-GB"/>
        </w:rPr>
      </w:pPr>
      <w:r w:rsidRPr="000A0C78">
        <w:rPr>
          <w:rFonts w:ascii="Arial" w:hAnsi="Arial" w:cs="Arial"/>
          <w:sz w:val="18"/>
          <w:szCs w:val="18"/>
          <w:lang w:val="en-GB"/>
        </w:rPr>
        <w:t>The Private Equity funds structure will be classified as:</w:t>
      </w:r>
    </w:p>
    <w:p w:rsidR="00E77598" w:rsidRPr="000A0C78" w:rsidRDefault="00E77598" w:rsidP="00E77598">
      <w:pPr>
        <w:tabs>
          <w:tab w:val="left" w:pos="318"/>
          <w:tab w:val="left" w:pos="601"/>
          <w:tab w:val="right" w:pos="8789"/>
        </w:tabs>
        <w:suppressAutoHyphens/>
        <w:spacing w:after="0" w:line="240" w:lineRule="auto"/>
        <w:ind w:firstLine="709"/>
        <w:jc w:val="both"/>
        <w:rPr>
          <w:rFonts w:ascii="Arial" w:hAnsi="Arial" w:cs="Arial"/>
          <w:sz w:val="18"/>
          <w:szCs w:val="18"/>
          <w:lang w:val="en-GB"/>
        </w:rPr>
      </w:pPr>
      <w:r w:rsidRPr="000A0C78">
        <w:rPr>
          <w:rFonts w:ascii="Arial" w:hAnsi="Arial" w:cs="Arial"/>
          <w:sz w:val="18"/>
          <w:szCs w:val="18"/>
          <w:lang w:val="en-GB"/>
        </w:rPr>
        <w:t>- Partnerships</w:t>
      </w:r>
    </w:p>
    <w:p w:rsidR="00E77598" w:rsidRPr="000A0C78" w:rsidRDefault="00E77598" w:rsidP="00E77598">
      <w:pPr>
        <w:tabs>
          <w:tab w:val="left" w:pos="318"/>
          <w:tab w:val="left" w:pos="601"/>
          <w:tab w:val="right" w:pos="8789"/>
        </w:tabs>
        <w:suppressAutoHyphens/>
        <w:spacing w:after="0" w:line="240" w:lineRule="auto"/>
        <w:ind w:firstLine="709"/>
        <w:jc w:val="both"/>
        <w:rPr>
          <w:rFonts w:ascii="Arial" w:hAnsi="Arial" w:cs="Arial"/>
          <w:sz w:val="18"/>
          <w:szCs w:val="18"/>
          <w:lang w:val="en-GB"/>
        </w:rPr>
      </w:pPr>
      <w:r w:rsidRPr="000A0C78">
        <w:rPr>
          <w:rFonts w:ascii="Arial" w:hAnsi="Arial" w:cs="Arial"/>
          <w:sz w:val="18"/>
          <w:szCs w:val="18"/>
          <w:lang w:val="en-GB"/>
        </w:rPr>
        <w:t>- Trusts</w:t>
      </w:r>
    </w:p>
    <w:p w:rsidR="00E77598" w:rsidRPr="000A0C78" w:rsidRDefault="00E77598" w:rsidP="00E77598">
      <w:pPr>
        <w:tabs>
          <w:tab w:val="left" w:pos="567"/>
          <w:tab w:val="left" w:pos="1190"/>
          <w:tab w:val="center" w:pos="5669"/>
          <w:tab w:val="decimal" w:pos="6804"/>
          <w:tab w:val="decimal" w:pos="8222"/>
        </w:tabs>
        <w:spacing w:after="0" w:line="120" w:lineRule="atLeast"/>
        <w:ind w:firstLine="709"/>
        <w:jc w:val="both"/>
        <w:rPr>
          <w:rFonts w:ascii="Arial" w:hAnsi="Arial" w:cs="Arial"/>
          <w:b/>
          <w:bCs/>
          <w:sz w:val="20"/>
          <w:szCs w:val="20"/>
          <w:lang w:val="en-GB"/>
        </w:rPr>
      </w:pPr>
      <w:r w:rsidRPr="000A0C78">
        <w:rPr>
          <w:rFonts w:ascii="Arial" w:hAnsi="Arial" w:cs="Arial"/>
          <w:sz w:val="18"/>
          <w:szCs w:val="18"/>
          <w:lang w:val="en-GB"/>
        </w:rPr>
        <w:t>- Other - Section 5(2)(e)</w:t>
      </w:r>
    </w:p>
    <w:p w:rsidR="00E77598" w:rsidRPr="000A0C78" w:rsidRDefault="00E77598" w:rsidP="00E77598">
      <w:pPr>
        <w:tabs>
          <w:tab w:val="left" w:pos="567"/>
          <w:tab w:val="left" w:pos="1190"/>
          <w:tab w:val="center" w:pos="5669"/>
          <w:tab w:val="decimal" w:pos="6804"/>
          <w:tab w:val="decimal" w:pos="8222"/>
        </w:tabs>
        <w:spacing w:after="0" w:line="120" w:lineRule="atLeast"/>
        <w:ind w:hanging="142"/>
        <w:jc w:val="both"/>
        <w:rPr>
          <w:rFonts w:ascii="Arial" w:hAnsi="Arial" w:cs="Arial"/>
          <w:sz w:val="20"/>
          <w:szCs w:val="20"/>
          <w:lang w:val="en-GB"/>
        </w:rPr>
      </w:pPr>
    </w:p>
    <w:p w:rsidR="00E77598" w:rsidRPr="000A0C78" w:rsidRDefault="00E77598" w:rsidP="00E77598">
      <w:pPr>
        <w:tabs>
          <w:tab w:val="left" w:pos="567"/>
          <w:tab w:val="left" w:pos="1190"/>
          <w:tab w:val="center" w:pos="5669"/>
          <w:tab w:val="decimal" w:pos="6804"/>
          <w:tab w:val="decimal" w:pos="8222"/>
        </w:tabs>
        <w:spacing w:after="0" w:line="120" w:lineRule="atLeast"/>
        <w:ind w:firstLine="720"/>
        <w:jc w:val="both"/>
        <w:rPr>
          <w:rFonts w:ascii="Arial" w:hAnsi="Arial" w:cs="Arial"/>
          <w:sz w:val="20"/>
          <w:szCs w:val="20"/>
          <w:lang w:val="en-GB"/>
        </w:rPr>
      </w:pPr>
    </w:p>
    <w:p w:rsidR="00E77598" w:rsidRPr="000A0C78" w:rsidRDefault="00E77598" w:rsidP="007C5052">
      <w:pPr>
        <w:tabs>
          <w:tab w:val="left" w:pos="567"/>
          <w:tab w:val="left" w:pos="1190"/>
          <w:tab w:val="center" w:pos="5669"/>
          <w:tab w:val="decimal" w:pos="6804"/>
          <w:tab w:val="decimal" w:pos="8222"/>
        </w:tabs>
        <w:spacing w:after="0" w:line="120" w:lineRule="atLeast"/>
        <w:jc w:val="both"/>
        <w:rPr>
          <w:rFonts w:ascii="Arial" w:hAnsi="Arial" w:cs="Arial"/>
          <w:b/>
          <w:bCs/>
          <w:sz w:val="20"/>
          <w:szCs w:val="20"/>
          <w:lang w:val="en-GB"/>
        </w:rPr>
      </w:pPr>
    </w:p>
    <w:p w:rsidR="00F66E59" w:rsidRPr="000A0C78" w:rsidRDefault="00F66E59" w:rsidP="00F66E59">
      <w:pPr>
        <w:tabs>
          <w:tab w:val="left" w:pos="567"/>
          <w:tab w:val="left" w:pos="1190"/>
          <w:tab w:val="center" w:pos="5669"/>
          <w:tab w:val="decimal" w:pos="6804"/>
          <w:tab w:val="decimal" w:pos="8222"/>
        </w:tabs>
        <w:spacing w:after="0" w:line="120" w:lineRule="atLeast"/>
        <w:ind w:firstLine="709"/>
        <w:jc w:val="both"/>
        <w:rPr>
          <w:rFonts w:ascii="Arial" w:hAnsi="Arial" w:cs="Arial"/>
          <w:bCs/>
          <w:sz w:val="20"/>
          <w:szCs w:val="20"/>
          <w:lang w:val="en-GB"/>
        </w:rPr>
      </w:pPr>
      <w:r w:rsidRPr="000A0C78">
        <w:rPr>
          <w:rFonts w:ascii="Arial" w:hAnsi="Arial" w:cs="Arial"/>
          <w:bCs/>
          <w:sz w:val="20"/>
          <w:szCs w:val="20"/>
          <w:lang w:val="en-GB"/>
        </w:rPr>
        <w:t xml:space="preserve">List all non-compliance(s) with the </w:t>
      </w:r>
      <w:r w:rsidR="0011216D">
        <w:rPr>
          <w:rFonts w:ascii="Arial" w:hAnsi="Arial" w:cs="Arial"/>
          <w:bCs/>
          <w:sz w:val="20"/>
          <w:szCs w:val="20"/>
          <w:lang w:val="en-GB"/>
        </w:rPr>
        <w:t xml:space="preserve">applicable </w:t>
      </w:r>
      <w:r w:rsidRPr="000A0C78">
        <w:rPr>
          <w:rFonts w:ascii="Arial" w:hAnsi="Arial" w:cs="Arial"/>
          <w:bCs/>
          <w:sz w:val="20"/>
          <w:szCs w:val="20"/>
          <w:lang w:val="en-GB"/>
        </w:rPr>
        <w:t>Notices</w:t>
      </w:r>
    </w:p>
    <w:p w:rsidR="00F66E59" w:rsidRPr="000A0C78" w:rsidRDefault="00F66E59" w:rsidP="007C5052">
      <w:pPr>
        <w:tabs>
          <w:tab w:val="left" w:pos="567"/>
          <w:tab w:val="left" w:pos="1190"/>
          <w:tab w:val="center" w:pos="5669"/>
          <w:tab w:val="decimal" w:pos="6804"/>
          <w:tab w:val="decimal" w:pos="8222"/>
        </w:tabs>
        <w:spacing w:after="0" w:line="120" w:lineRule="atLeast"/>
        <w:jc w:val="both"/>
        <w:rPr>
          <w:rFonts w:ascii="Arial" w:hAnsi="Arial" w:cs="Arial"/>
          <w:b/>
          <w:bCs/>
          <w:sz w:val="20"/>
          <w:szCs w:val="20"/>
          <w:lang w:val="en-GB"/>
        </w:rPr>
        <w:sectPr w:rsidR="00F66E59" w:rsidRPr="000A0C78" w:rsidSect="00E77598">
          <w:footnotePr>
            <w:numRestart w:val="eachPage"/>
          </w:footnotePr>
          <w:pgSz w:w="16834" w:h="11909" w:orient="landscape" w:code="9"/>
          <w:pgMar w:top="1080" w:right="1106" w:bottom="907" w:left="709" w:header="709" w:footer="709" w:gutter="0"/>
          <w:cols w:space="720"/>
          <w:noEndnote/>
          <w:docGrid w:linePitch="326"/>
        </w:sectPr>
      </w:pPr>
    </w:p>
    <w:p w:rsidR="00F24EF6" w:rsidRPr="000A0C78" w:rsidRDefault="00F24EF6" w:rsidP="007C5052">
      <w:pPr>
        <w:tabs>
          <w:tab w:val="left" w:pos="567"/>
          <w:tab w:val="left" w:pos="1190"/>
          <w:tab w:val="center" w:pos="5669"/>
          <w:tab w:val="decimal" w:pos="6804"/>
          <w:tab w:val="decimal" w:pos="8222"/>
        </w:tabs>
        <w:spacing w:after="0" w:line="120" w:lineRule="atLeast"/>
        <w:jc w:val="both"/>
        <w:rPr>
          <w:rFonts w:ascii="Arial" w:hAnsi="Arial" w:cs="Arial"/>
          <w:b/>
          <w:bCs/>
          <w:sz w:val="20"/>
          <w:szCs w:val="20"/>
          <w:lang w:val="en-GB"/>
        </w:rPr>
      </w:pPr>
    </w:p>
    <w:p w:rsidR="00F24EF6" w:rsidRPr="000A0C78" w:rsidRDefault="00F24EF6" w:rsidP="007C5052">
      <w:pPr>
        <w:tabs>
          <w:tab w:val="left" w:pos="567"/>
          <w:tab w:val="left" w:pos="1190"/>
          <w:tab w:val="center" w:pos="5669"/>
          <w:tab w:val="decimal" w:pos="6804"/>
          <w:tab w:val="decimal" w:pos="8222"/>
        </w:tabs>
        <w:spacing w:after="0" w:line="120" w:lineRule="atLeast"/>
        <w:ind w:firstLine="709"/>
        <w:jc w:val="both"/>
        <w:rPr>
          <w:rFonts w:ascii="Arial" w:hAnsi="Arial" w:cs="Arial"/>
          <w:sz w:val="20"/>
          <w:szCs w:val="20"/>
          <w:lang w:val="en-GB"/>
        </w:rPr>
      </w:pPr>
    </w:p>
    <w:p w:rsidR="00F24EF6" w:rsidRPr="000A0C78" w:rsidRDefault="00F24EF6" w:rsidP="007C5052">
      <w:pPr>
        <w:tabs>
          <w:tab w:val="left" w:pos="567"/>
          <w:tab w:val="left" w:pos="1190"/>
          <w:tab w:val="center" w:pos="5669"/>
          <w:tab w:val="decimal" w:pos="6804"/>
          <w:tab w:val="decimal" w:pos="8222"/>
        </w:tabs>
        <w:spacing w:after="0" w:line="120" w:lineRule="atLeast"/>
        <w:jc w:val="both"/>
        <w:rPr>
          <w:rFonts w:ascii="Arial" w:hAnsi="Arial" w:cs="Arial"/>
          <w:sz w:val="20"/>
          <w:szCs w:val="20"/>
          <w:lang w:val="en-GB"/>
        </w:rPr>
      </w:pPr>
    </w:p>
    <w:p w:rsidR="00F24EF6" w:rsidRPr="000A0C78" w:rsidRDefault="00F24EF6" w:rsidP="00CA4517">
      <w:pPr>
        <w:tabs>
          <w:tab w:val="decimal" w:pos="7938"/>
          <w:tab w:val="decimal" w:pos="9639"/>
        </w:tabs>
        <w:spacing w:after="0" w:line="240" w:lineRule="auto"/>
        <w:ind w:left="426"/>
        <w:jc w:val="both"/>
        <w:rPr>
          <w:rFonts w:ascii="Arial" w:hAnsi="Arial" w:cs="Arial"/>
          <w:sz w:val="20"/>
          <w:szCs w:val="20"/>
          <w:lang w:val="en-GB"/>
        </w:rPr>
      </w:pPr>
      <w:r w:rsidRPr="000A0C78">
        <w:rPr>
          <w:rFonts w:ascii="Arial" w:hAnsi="Arial" w:cs="Arial"/>
          <w:b/>
          <w:bCs/>
          <w:sz w:val="20"/>
          <w:szCs w:val="20"/>
          <w:lang w:val="en-GB"/>
        </w:rPr>
        <w:t xml:space="preserve">NOTES TO THE INVESTMENT SCHEDULE - CONTINUED </w:t>
      </w:r>
    </w:p>
    <w:p w:rsidR="00883388" w:rsidRPr="000A0C78" w:rsidRDefault="00883388" w:rsidP="00CA4517">
      <w:pPr>
        <w:tabs>
          <w:tab w:val="decimal" w:pos="7938"/>
          <w:tab w:val="decimal" w:pos="9639"/>
        </w:tabs>
        <w:spacing w:after="0" w:line="240" w:lineRule="auto"/>
        <w:ind w:left="426"/>
        <w:jc w:val="both"/>
        <w:rPr>
          <w:rFonts w:ascii="Arial" w:hAnsi="Arial" w:cs="Arial"/>
          <w:b/>
          <w:bCs/>
          <w:sz w:val="20"/>
          <w:szCs w:val="20"/>
          <w:lang w:val="en-GB"/>
        </w:rPr>
      </w:pPr>
      <w:r w:rsidRPr="000A0C78">
        <w:rPr>
          <w:rFonts w:ascii="Arial" w:hAnsi="Arial" w:cs="Arial"/>
          <w:b/>
          <w:bCs/>
          <w:sz w:val="20"/>
          <w:szCs w:val="20"/>
          <w:lang w:val="en-GB"/>
        </w:rPr>
        <w:t>At …..</w:t>
      </w:r>
    </w:p>
    <w:p w:rsidR="00F24EF6" w:rsidRPr="000A0C78" w:rsidRDefault="00F24EF6" w:rsidP="006D0495">
      <w:pPr>
        <w:tabs>
          <w:tab w:val="left" w:pos="284"/>
        </w:tabs>
        <w:spacing w:after="0" w:line="215" w:lineRule="auto"/>
        <w:jc w:val="both"/>
        <w:rPr>
          <w:rFonts w:ascii="Arial" w:hAnsi="Arial" w:cs="Arial"/>
          <w:b/>
          <w:bCs/>
          <w:sz w:val="18"/>
          <w:szCs w:val="18"/>
          <w:lang w:val="en-GB"/>
        </w:rPr>
      </w:pPr>
    </w:p>
    <w:p w:rsidR="00F24EF6" w:rsidRPr="000A0C78" w:rsidRDefault="00F24EF6" w:rsidP="009218B9">
      <w:pPr>
        <w:tabs>
          <w:tab w:val="left" w:pos="567"/>
          <w:tab w:val="left" w:pos="1190"/>
          <w:tab w:val="center" w:pos="5669"/>
          <w:tab w:val="decimal" w:pos="6804"/>
          <w:tab w:val="decimal" w:pos="8222"/>
        </w:tabs>
        <w:spacing w:after="0" w:line="120" w:lineRule="atLeast"/>
        <w:jc w:val="both"/>
        <w:rPr>
          <w:rFonts w:ascii="Arial" w:hAnsi="Arial" w:cs="Arial"/>
          <w:sz w:val="20"/>
          <w:szCs w:val="20"/>
          <w:lang w:val="en-GB"/>
        </w:rPr>
      </w:pPr>
    </w:p>
    <w:p w:rsidR="00F24EF6" w:rsidRPr="000A0C78" w:rsidRDefault="00F24EF6" w:rsidP="00CA4517">
      <w:pPr>
        <w:tabs>
          <w:tab w:val="left" w:pos="567"/>
          <w:tab w:val="left" w:pos="1190"/>
          <w:tab w:val="center" w:pos="5669"/>
          <w:tab w:val="decimal" w:pos="6804"/>
          <w:tab w:val="decimal" w:pos="8222"/>
        </w:tabs>
        <w:spacing w:after="0" w:line="120" w:lineRule="atLeast"/>
        <w:ind w:firstLine="426"/>
        <w:jc w:val="both"/>
        <w:rPr>
          <w:rFonts w:ascii="Arial" w:hAnsi="Arial" w:cs="Arial"/>
          <w:b/>
          <w:bCs/>
          <w:sz w:val="20"/>
          <w:szCs w:val="20"/>
          <w:lang w:val="en-GB"/>
        </w:rPr>
      </w:pPr>
      <w:r w:rsidRPr="000A0C78">
        <w:rPr>
          <w:rFonts w:ascii="Arial" w:hAnsi="Arial" w:cs="Arial"/>
          <w:b/>
          <w:bCs/>
          <w:sz w:val="20"/>
          <w:szCs w:val="20"/>
          <w:lang w:val="en-GB"/>
        </w:rPr>
        <w:t>L</w:t>
      </w:r>
      <w:r w:rsidRPr="000A0C78">
        <w:rPr>
          <w:rFonts w:ascii="Arial" w:hAnsi="Arial" w:cs="Arial"/>
          <w:b/>
          <w:bCs/>
          <w:sz w:val="20"/>
          <w:szCs w:val="20"/>
          <w:lang w:val="en-GB"/>
        </w:rPr>
        <w:tab/>
      </w:r>
      <w:r w:rsidR="00CA4517" w:rsidRPr="000A0C78">
        <w:rPr>
          <w:rFonts w:ascii="Arial" w:hAnsi="Arial" w:cs="Arial"/>
          <w:b/>
          <w:bCs/>
          <w:sz w:val="20"/>
          <w:szCs w:val="20"/>
          <w:lang w:val="en-GB"/>
        </w:rPr>
        <w:tab/>
      </w:r>
      <w:r w:rsidRPr="000A0C78">
        <w:rPr>
          <w:rFonts w:ascii="Arial" w:hAnsi="Arial" w:cs="Arial"/>
          <w:b/>
          <w:bCs/>
          <w:sz w:val="20"/>
          <w:szCs w:val="20"/>
          <w:lang w:val="en-GB"/>
        </w:rPr>
        <w:t>CERTIFIED REGULATION 28 COMPLIANT INVESTMENTS</w:t>
      </w:r>
    </w:p>
    <w:p w:rsidR="00F24EF6" w:rsidRPr="000A0C78" w:rsidRDefault="00F24EF6" w:rsidP="00E70A5D">
      <w:pPr>
        <w:tabs>
          <w:tab w:val="left" w:pos="567"/>
          <w:tab w:val="left" w:pos="1190"/>
          <w:tab w:val="center" w:pos="5669"/>
          <w:tab w:val="decimal" w:pos="6804"/>
          <w:tab w:val="decimal" w:pos="8222"/>
        </w:tabs>
        <w:spacing w:after="0" w:line="120" w:lineRule="atLeast"/>
        <w:jc w:val="center"/>
        <w:rPr>
          <w:rFonts w:ascii="Arial" w:hAnsi="Arial" w:cs="Arial"/>
          <w:sz w:val="20"/>
          <w:szCs w:val="20"/>
          <w:lang w:val="en-GB"/>
        </w:rPr>
      </w:pPr>
    </w:p>
    <w:tbl>
      <w:tblPr>
        <w:tblW w:w="8640" w:type="dxa"/>
        <w:tblInd w:w="56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5220"/>
        <w:gridCol w:w="1620"/>
        <w:gridCol w:w="1800"/>
      </w:tblGrid>
      <w:tr w:rsidR="00F24EF6" w:rsidRPr="000A0C78" w:rsidTr="0037409C">
        <w:tc>
          <w:tcPr>
            <w:tcW w:w="5220" w:type="dxa"/>
          </w:tcPr>
          <w:p w:rsidR="00F24EF6" w:rsidRPr="000A0C78" w:rsidRDefault="00F24EF6" w:rsidP="00E70A5D">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Instrument</w:t>
            </w:r>
          </w:p>
        </w:tc>
        <w:tc>
          <w:tcPr>
            <w:tcW w:w="1620" w:type="dxa"/>
          </w:tcPr>
          <w:p w:rsidR="00F24EF6" w:rsidRPr="000A0C78" w:rsidRDefault="00F24EF6" w:rsidP="00E70A5D">
            <w:pPr>
              <w:spacing w:after="0" w:line="240" w:lineRule="auto"/>
              <w:jc w:val="center"/>
              <w:rPr>
                <w:rFonts w:ascii="Arial" w:hAnsi="Arial" w:cs="Arial"/>
                <w:sz w:val="18"/>
                <w:szCs w:val="18"/>
                <w:lang w:val="en-GB"/>
              </w:rPr>
            </w:pPr>
            <w:r w:rsidRPr="000A0C78">
              <w:rPr>
                <w:rFonts w:ascii="Arial" w:hAnsi="Arial" w:cs="Arial"/>
                <w:b/>
                <w:bCs/>
                <w:sz w:val="18"/>
                <w:szCs w:val="18"/>
                <w:lang w:val="en-GB"/>
              </w:rPr>
              <w:t>Local or Foreign</w:t>
            </w:r>
          </w:p>
        </w:tc>
        <w:tc>
          <w:tcPr>
            <w:tcW w:w="1800" w:type="dxa"/>
          </w:tcPr>
          <w:p w:rsidR="00F24EF6" w:rsidRPr="000A0C78" w:rsidRDefault="00F24EF6" w:rsidP="00E70A5D">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Fair value</w:t>
            </w:r>
          </w:p>
          <w:p w:rsidR="00F24EF6" w:rsidRPr="000A0C78" w:rsidRDefault="00F24EF6" w:rsidP="004D1DB0">
            <w:pPr>
              <w:spacing w:after="0" w:line="240" w:lineRule="auto"/>
              <w:jc w:val="center"/>
              <w:rPr>
                <w:rFonts w:ascii="Arial" w:hAnsi="Arial" w:cs="Arial"/>
                <w:sz w:val="18"/>
                <w:szCs w:val="18"/>
                <w:lang w:val="en-GB"/>
              </w:rPr>
            </w:pPr>
            <w:r w:rsidRPr="000A0C78">
              <w:rPr>
                <w:rFonts w:ascii="Arial" w:hAnsi="Arial" w:cs="Arial"/>
                <w:b/>
                <w:bCs/>
                <w:sz w:val="18"/>
                <w:szCs w:val="18"/>
                <w:lang w:val="en-GB"/>
              </w:rPr>
              <w:t>R</w:t>
            </w:r>
          </w:p>
        </w:tc>
      </w:tr>
      <w:tr w:rsidR="00F24EF6" w:rsidRPr="000A0C78" w:rsidTr="0037409C">
        <w:tc>
          <w:tcPr>
            <w:tcW w:w="5220" w:type="dxa"/>
          </w:tcPr>
          <w:p w:rsidR="00F24EF6" w:rsidRPr="000A0C78" w:rsidRDefault="00F24EF6" w:rsidP="00E70A5D">
            <w:pPr>
              <w:tabs>
                <w:tab w:val="left" w:pos="32"/>
                <w:tab w:val="left" w:pos="318"/>
                <w:tab w:val="right" w:pos="8789"/>
              </w:tabs>
              <w:suppressAutoHyphens/>
              <w:spacing w:after="0" w:line="240" w:lineRule="auto"/>
              <w:jc w:val="both"/>
              <w:rPr>
                <w:rFonts w:ascii="Arial" w:hAnsi="Arial" w:cs="Arial"/>
                <w:b/>
                <w:bCs/>
                <w:sz w:val="18"/>
                <w:szCs w:val="18"/>
                <w:lang w:val="en-GB"/>
              </w:rPr>
            </w:pPr>
            <w:r w:rsidRPr="000A0C78">
              <w:rPr>
                <w:rFonts w:ascii="Arial" w:hAnsi="Arial" w:cs="Arial"/>
                <w:b/>
                <w:bCs/>
                <w:sz w:val="18"/>
                <w:szCs w:val="18"/>
                <w:lang w:val="en-GB"/>
              </w:rPr>
              <w:t>Collective Investment Schemes – regulation 28(8)(b)(i)</w:t>
            </w:r>
          </w:p>
        </w:tc>
        <w:tc>
          <w:tcPr>
            <w:tcW w:w="1620" w:type="dxa"/>
          </w:tcPr>
          <w:p w:rsidR="00F24EF6" w:rsidRPr="000A0C78" w:rsidRDefault="00F24EF6" w:rsidP="00827566">
            <w:pPr>
              <w:tabs>
                <w:tab w:val="left" w:pos="318"/>
                <w:tab w:val="left" w:pos="601"/>
                <w:tab w:val="right" w:pos="8789"/>
              </w:tabs>
              <w:suppressAutoHyphens/>
              <w:spacing w:after="0" w:line="240" w:lineRule="auto"/>
              <w:ind w:firstLine="720"/>
              <w:jc w:val="center"/>
              <w:rPr>
                <w:rFonts w:ascii="Arial" w:hAnsi="Arial" w:cs="Arial"/>
                <w:sz w:val="16"/>
                <w:szCs w:val="16"/>
                <w:lang w:val="en-GB"/>
              </w:rPr>
            </w:pPr>
          </w:p>
        </w:tc>
        <w:tc>
          <w:tcPr>
            <w:tcW w:w="1800" w:type="dxa"/>
          </w:tcPr>
          <w:p w:rsidR="00F24EF6" w:rsidRPr="000A0C78" w:rsidRDefault="00F24EF6" w:rsidP="00827566">
            <w:pPr>
              <w:tabs>
                <w:tab w:val="left" w:pos="318"/>
                <w:tab w:val="left" w:pos="601"/>
                <w:tab w:val="right" w:pos="8789"/>
              </w:tabs>
              <w:suppressAutoHyphens/>
              <w:spacing w:after="0" w:line="240" w:lineRule="auto"/>
              <w:ind w:firstLine="720"/>
              <w:jc w:val="both"/>
              <w:rPr>
                <w:rFonts w:ascii="Arial" w:hAnsi="Arial" w:cs="Arial"/>
                <w:sz w:val="18"/>
                <w:szCs w:val="18"/>
                <w:lang w:val="en-GB"/>
              </w:rPr>
            </w:pPr>
          </w:p>
        </w:tc>
      </w:tr>
      <w:tr w:rsidR="00F24EF6" w:rsidRPr="000A0C78" w:rsidTr="0037409C">
        <w:tc>
          <w:tcPr>
            <w:tcW w:w="5220" w:type="dxa"/>
          </w:tcPr>
          <w:p w:rsidR="00F24EF6" w:rsidRPr="000A0C78" w:rsidRDefault="00F24EF6" w:rsidP="00E70A5D">
            <w:pPr>
              <w:tabs>
                <w:tab w:val="left" w:pos="567"/>
                <w:tab w:val="left" w:pos="1190"/>
                <w:tab w:val="center" w:pos="5669"/>
                <w:tab w:val="decimal" w:pos="6804"/>
                <w:tab w:val="decimal" w:pos="8222"/>
              </w:tabs>
              <w:spacing w:after="0" w:line="120" w:lineRule="atLeast"/>
              <w:jc w:val="both"/>
              <w:rPr>
                <w:rFonts w:ascii="Arial" w:hAnsi="Arial" w:cs="Arial"/>
                <w:b/>
                <w:bCs/>
                <w:sz w:val="18"/>
                <w:szCs w:val="18"/>
                <w:lang w:val="en-GB"/>
              </w:rPr>
            </w:pPr>
            <w:r w:rsidRPr="000A0C78">
              <w:rPr>
                <w:rFonts w:ascii="Arial" w:hAnsi="Arial" w:cs="Arial"/>
                <w:b/>
                <w:bCs/>
                <w:sz w:val="18"/>
                <w:szCs w:val="18"/>
                <w:lang w:val="en-GB"/>
              </w:rPr>
              <w:t>Linked policies – regulation 28(8)(b)(ii)</w:t>
            </w:r>
          </w:p>
        </w:tc>
        <w:tc>
          <w:tcPr>
            <w:tcW w:w="1620" w:type="dxa"/>
          </w:tcPr>
          <w:p w:rsidR="00F24EF6" w:rsidRPr="000A0C78" w:rsidRDefault="00F24EF6" w:rsidP="00827566">
            <w:pPr>
              <w:tabs>
                <w:tab w:val="left" w:pos="318"/>
                <w:tab w:val="left" w:pos="601"/>
                <w:tab w:val="right" w:pos="8789"/>
              </w:tabs>
              <w:suppressAutoHyphens/>
              <w:spacing w:after="0" w:line="240" w:lineRule="auto"/>
              <w:ind w:firstLine="720"/>
              <w:jc w:val="center"/>
              <w:rPr>
                <w:rFonts w:ascii="Arial" w:hAnsi="Arial" w:cs="Arial"/>
                <w:sz w:val="16"/>
                <w:szCs w:val="16"/>
                <w:lang w:val="en-GB"/>
              </w:rPr>
            </w:pPr>
          </w:p>
        </w:tc>
        <w:tc>
          <w:tcPr>
            <w:tcW w:w="1800" w:type="dxa"/>
          </w:tcPr>
          <w:p w:rsidR="00F24EF6" w:rsidRPr="000A0C78" w:rsidRDefault="00F24EF6" w:rsidP="00827566">
            <w:pPr>
              <w:tabs>
                <w:tab w:val="left" w:pos="318"/>
                <w:tab w:val="left" w:pos="601"/>
                <w:tab w:val="right" w:pos="8789"/>
              </w:tabs>
              <w:suppressAutoHyphens/>
              <w:spacing w:after="0" w:line="240" w:lineRule="auto"/>
              <w:ind w:firstLine="720"/>
              <w:jc w:val="both"/>
              <w:rPr>
                <w:rFonts w:ascii="Arial" w:hAnsi="Arial" w:cs="Arial"/>
                <w:sz w:val="18"/>
                <w:szCs w:val="18"/>
                <w:lang w:val="en-GB"/>
              </w:rPr>
            </w:pPr>
          </w:p>
        </w:tc>
      </w:tr>
      <w:tr w:rsidR="00F24EF6" w:rsidRPr="000A0C78" w:rsidTr="0037409C">
        <w:tc>
          <w:tcPr>
            <w:tcW w:w="5220" w:type="dxa"/>
          </w:tcPr>
          <w:p w:rsidR="00F24EF6" w:rsidRPr="000A0C78" w:rsidRDefault="00F24EF6" w:rsidP="00E70A5D">
            <w:pPr>
              <w:tabs>
                <w:tab w:val="left" w:pos="32"/>
                <w:tab w:val="left" w:pos="318"/>
                <w:tab w:val="right" w:pos="8789"/>
              </w:tabs>
              <w:suppressAutoHyphens/>
              <w:spacing w:after="0" w:line="240" w:lineRule="auto"/>
              <w:jc w:val="both"/>
              <w:rPr>
                <w:rFonts w:ascii="Arial" w:hAnsi="Arial" w:cs="Arial"/>
                <w:b/>
                <w:bCs/>
                <w:sz w:val="18"/>
                <w:szCs w:val="18"/>
                <w:lang w:val="en-GB"/>
              </w:rPr>
            </w:pPr>
            <w:r w:rsidRPr="000A0C78">
              <w:rPr>
                <w:rFonts w:ascii="Arial" w:hAnsi="Arial" w:cs="Arial"/>
                <w:b/>
                <w:bCs/>
                <w:sz w:val="18"/>
                <w:szCs w:val="18"/>
                <w:lang w:val="en-GB"/>
              </w:rPr>
              <w:t>Non Linked policies – regulation 28(8)(b)(iii)</w:t>
            </w:r>
          </w:p>
        </w:tc>
        <w:tc>
          <w:tcPr>
            <w:tcW w:w="1620" w:type="dxa"/>
          </w:tcPr>
          <w:p w:rsidR="00F24EF6" w:rsidRPr="000A0C78" w:rsidRDefault="00F24EF6" w:rsidP="00827566">
            <w:pPr>
              <w:tabs>
                <w:tab w:val="left" w:pos="318"/>
                <w:tab w:val="left" w:pos="601"/>
                <w:tab w:val="right" w:pos="8789"/>
              </w:tabs>
              <w:suppressAutoHyphens/>
              <w:spacing w:after="0" w:line="240" w:lineRule="auto"/>
              <w:ind w:firstLine="720"/>
              <w:jc w:val="center"/>
              <w:rPr>
                <w:rFonts w:ascii="Arial" w:hAnsi="Arial" w:cs="Arial"/>
                <w:sz w:val="16"/>
                <w:szCs w:val="16"/>
                <w:lang w:val="en-GB"/>
              </w:rPr>
            </w:pPr>
          </w:p>
        </w:tc>
        <w:tc>
          <w:tcPr>
            <w:tcW w:w="1800" w:type="dxa"/>
          </w:tcPr>
          <w:p w:rsidR="00F24EF6" w:rsidRPr="000A0C78" w:rsidRDefault="00F24EF6" w:rsidP="00827566">
            <w:pPr>
              <w:tabs>
                <w:tab w:val="left" w:pos="318"/>
                <w:tab w:val="left" w:pos="601"/>
                <w:tab w:val="right" w:pos="8789"/>
              </w:tabs>
              <w:suppressAutoHyphens/>
              <w:spacing w:after="0" w:line="240" w:lineRule="auto"/>
              <w:ind w:firstLine="720"/>
              <w:jc w:val="both"/>
              <w:rPr>
                <w:rFonts w:ascii="Arial" w:hAnsi="Arial" w:cs="Arial"/>
                <w:sz w:val="18"/>
                <w:szCs w:val="18"/>
                <w:lang w:val="en-GB"/>
              </w:rPr>
            </w:pPr>
          </w:p>
        </w:tc>
      </w:tr>
      <w:tr w:rsidR="00F24EF6" w:rsidRPr="000A0C78" w:rsidTr="0037409C">
        <w:tc>
          <w:tcPr>
            <w:tcW w:w="5220" w:type="dxa"/>
          </w:tcPr>
          <w:p w:rsidR="00F24EF6" w:rsidRPr="000A0C78" w:rsidRDefault="00F24EF6" w:rsidP="00E70A5D">
            <w:pPr>
              <w:tabs>
                <w:tab w:val="left" w:pos="567"/>
                <w:tab w:val="left" w:pos="1190"/>
                <w:tab w:val="center" w:pos="5669"/>
                <w:tab w:val="decimal" w:pos="6804"/>
                <w:tab w:val="decimal" w:pos="8222"/>
              </w:tabs>
              <w:spacing w:after="0" w:line="120" w:lineRule="atLeast"/>
              <w:jc w:val="both"/>
              <w:rPr>
                <w:rFonts w:ascii="Arial" w:hAnsi="Arial" w:cs="Arial"/>
                <w:b/>
                <w:bCs/>
                <w:sz w:val="18"/>
                <w:szCs w:val="18"/>
                <w:lang w:val="en-GB"/>
              </w:rPr>
            </w:pPr>
            <w:r w:rsidRPr="000A0C78">
              <w:rPr>
                <w:rFonts w:ascii="Arial" w:hAnsi="Arial" w:cs="Arial"/>
                <w:b/>
                <w:bCs/>
                <w:sz w:val="18"/>
                <w:szCs w:val="18"/>
                <w:lang w:val="en-GB"/>
              </w:rPr>
              <w:t>Regulated entities – regulation 28(8)(b)(iv)</w:t>
            </w:r>
          </w:p>
        </w:tc>
        <w:tc>
          <w:tcPr>
            <w:tcW w:w="1620" w:type="dxa"/>
          </w:tcPr>
          <w:p w:rsidR="00F24EF6" w:rsidRPr="000A0C78" w:rsidRDefault="00F24EF6" w:rsidP="00827566">
            <w:pPr>
              <w:tabs>
                <w:tab w:val="left" w:pos="318"/>
                <w:tab w:val="left" w:pos="601"/>
                <w:tab w:val="right" w:pos="8789"/>
              </w:tabs>
              <w:suppressAutoHyphens/>
              <w:spacing w:after="0" w:line="240" w:lineRule="auto"/>
              <w:ind w:firstLine="720"/>
              <w:jc w:val="center"/>
              <w:rPr>
                <w:rFonts w:ascii="Arial" w:hAnsi="Arial" w:cs="Arial"/>
                <w:sz w:val="16"/>
                <w:szCs w:val="16"/>
                <w:lang w:val="en-GB"/>
              </w:rPr>
            </w:pPr>
          </w:p>
        </w:tc>
        <w:tc>
          <w:tcPr>
            <w:tcW w:w="1800" w:type="dxa"/>
          </w:tcPr>
          <w:p w:rsidR="00F24EF6" w:rsidRPr="000A0C78" w:rsidRDefault="00F24EF6" w:rsidP="00827566">
            <w:pPr>
              <w:tabs>
                <w:tab w:val="left" w:pos="318"/>
                <w:tab w:val="left" w:pos="601"/>
                <w:tab w:val="right" w:pos="8789"/>
              </w:tabs>
              <w:suppressAutoHyphens/>
              <w:spacing w:after="0" w:line="240" w:lineRule="auto"/>
              <w:ind w:firstLine="720"/>
              <w:jc w:val="both"/>
              <w:rPr>
                <w:rFonts w:ascii="Arial" w:hAnsi="Arial" w:cs="Arial"/>
                <w:sz w:val="18"/>
                <w:szCs w:val="18"/>
                <w:lang w:val="en-GB"/>
              </w:rPr>
            </w:pPr>
          </w:p>
        </w:tc>
      </w:tr>
      <w:tr w:rsidR="00F24EF6" w:rsidRPr="000A0C78" w:rsidTr="0037409C">
        <w:tc>
          <w:tcPr>
            <w:tcW w:w="5220" w:type="dxa"/>
          </w:tcPr>
          <w:p w:rsidR="00F24EF6" w:rsidRPr="000A0C78" w:rsidRDefault="00F24EF6" w:rsidP="00827566">
            <w:pPr>
              <w:tabs>
                <w:tab w:val="left" w:pos="212"/>
                <w:tab w:val="left" w:pos="318"/>
                <w:tab w:val="right" w:pos="8789"/>
              </w:tabs>
              <w:suppressAutoHyphens/>
              <w:spacing w:after="0" w:line="240" w:lineRule="auto"/>
              <w:ind w:firstLine="32"/>
              <w:jc w:val="both"/>
              <w:rPr>
                <w:rFonts w:ascii="Arial" w:hAnsi="Arial" w:cs="Arial"/>
                <w:sz w:val="16"/>
                <w:szCs w:val="16"/>
                <w:lang w:val="en-GB"/>
              </w:rPr>
            </w:pPr>
          </w:p>
        </w:tc>
        <w:tc>
          <w:tcPr>
            <w:tcW w:w="1620" w:type="dxa"/>
          </w:tcPr>
          <w:p w:rsidR="00F24EF6" w:rsidRPr="000A0C78" w:rsidRDefault="00F24EF6" w:rsidP="00827566">
            <w:pPr>
              <w:tabs>
                <w:tab w:val="left" w:pos="318"/>
                <w:tab w:val="left" w:pos="601"/>
                <w:tab w:val="right" w:pos="8789"/>
              </w:tabs>
              <w:suppressAutoHyphens/>
              <w:spacing w:after="0" w:line="240" w:lineRule="auto"/>
              <w:ind w:firstLine="720"/>
              <w:jc w:val="center"/>
              <w:rPr>
                <w:rFonts w:ascii="Arial" w:hAnsi="Arial" w:cs="Arial"/>
                <w:sz w:val="16"/>
                <w:szCs w:val="16"/>
                <w:lang w:val="en-GB"/>
              </w:rPr>
            </w:pPr>
          </w:p>
        </w:tc>
        <w:tc>
          <w:tcPr>
            <w:tcW w:w="1800" w:type="dxa"/>
          </w:tcPr>
          <w:p w:rsidR="00F24EF6" w:rsidRPr="000A0C78" w:rsidRDefault="00F24EF6" w:rsidP="00827566">
            <w:pPr>
              <w:tabs>
                <w:tab w:val="left" w:pos="318"/>
                <w:tab w:val="left" w:pos="601"/>
                <w:tab w:val="right" w:pos="8789"/>
              </w:tabs>
              <w:suppressAutoHyphens/>
              <w:spacing w:after="0" w:line="240" w:lineRule="auto"/>
              <w:ind w:firstLine="720"/>
              <w:jc w:val="both"/>
              <w:rPr>
                <w:rFonts w:ascii="Arial" w:hAnsi="Arial" w:cs="Arial"/>
                <w:sz w:val="18"/>
                <w:szCs w:val="18"/>
                <w:lang w:val="en-GB"/>
              </w:rPr>
            </w:pPr>
          </w:p>
        </w:tc>
      </w:tr>
      <w:tr w:rsidR="00F24EF6" w:rsidRPr="000A0C78" w:rsidTr="0037409C">
        <w:trPr>
          <w:trHeight w:val="441"/>
        </w:trPr>
        <w:tc>
          <w:tcPr>
            <w:tcW w:w="5220" w:type="dxa"/>
          </w:tcPr>
          <w:p w:rsidR="00F24EF6" w:rsidRPr="000A0C78" w:rsidRDefault="00F24EF6" w:rsidP="00827566">
            <w:pPr>
              <w:tabs>
                <w:tab w:val="left" w:pos="318"/>
                <w:tab w:val="left" w:pos="601"/>
                <w:tab w:val="right" w:pos="8789"/>
              </w:tabs>
              <w:suppressAutoHyphens/>
              <w:spacing w:after="0" w:line="240" w:lineRule="auto"/>
              <w:ind w:firstLine="32"/>
              <w:jc w:val="both"/>
              <w:rPr>
                <w:rFonts w:ascii="Arial" w:hAnsi="Arial" w:cs="Arial"/>
                <w:b/>
                <w:bCs/>
                <w:sz w:val="16"/>
                <w:szCs w:val="16"/>
                <w:lang w:val="en-GB"/>
              </w:rPr>
            </w:pPr>
            <w:r w:rsidRPr="000A0C78">
              <w:rPr>
                <w:rFonts w:ascii="Arial" w:hAnsi="Arial" w:cs="Arial"/>
                <w:b/>
                <w:bCs/>
                <w:sz w:val="20"/>
                <w:szCs w:val="20"/>
              </w:rPr>
              <w:t>Total certified Regulation 28 compliant investments</w:t>
            </w:r>
          </w:p>
        </w:tc>
        <w:tc>
          <w:tcPr>
            <w:tcW w:w="1620" w:type="dxa"/>
          </w:tcPr>
          <w:p w:rsidR="00F24EF6" w:rsidRPr="000A0C78" w:rsidRDefault="00F24EF6" w:rsidP="00827566">
            <w:pPr>
              <w:tabs>
                <w:tab w:val="left" w:pos="318"/>
                <w:tab w:val="left" w:pos="601"/>
                <w:tab w:val="right" w:pos="8789"/>
              </w:tabs>
              <w:suppressAutoHyphens/>
              <w:spacing w:after="0" w:line="240" w:lineRule="auto"/>
              <w:ind w:firstLine="720"/>
              <w:jc w:val="center"/>
              <w:rPr>
                <w:rFonts w:ascii="Arial" w:hAnsi="Arial" w:cs="Arial"/>
                <w:sz w:val="16"/>
                <w:szCs w:val="16"/>
                <w:lang w:val="en-GB"/>
              </w:rPr>
            </w:pPr>
          </w:p>
        </w:tc>
        <w:tc>
          <w:tcPr>
            <w:tcW w:w="1800" w:type="dxa"/>
          </w:tcPr>
          <w:p w:rsidR="00F24EF6" w:rsidRPr="000A0C78" w:rsidRDefault="00F24EF6" w:rsidP="00827566">
            <w:pPr>
              <w:tabs>
                <w:tab w:val="left" w:pos="318"/>
                <w:tab w:val="left" w:pos="601"/>
                <w:tab w:val="right" w:pos="8789"/>
              </w:tabs>
              <w:suppressAutoHyphens/>
              <w:spacing w:after="0" w:line="240" w:lineRule="auto"/>
              <w:ind w:firstLine="720"/>
              <w:jc w:val="both"/>
              <w:rPr>
                <w:rFonts w:ascii="Arial" w:hAnsi="Arial" w:cs="Arial"/>
                <w:sz w:val="18"/>
                <w:szCs w:val="18"/>
                <w:lang w:val="en-GB"/>
              </w:rPr>
            </w:pPr>
          </w:p>
        </w:tc>
      </w:tr>
    </w:tbl>
    <w:p w:rsidR="00017F21" w:rsidRPr="000A0C78" w:rsidRDefault="00CA4517" w:rsidP="00017F21">
      <w:pPr>
        <w:tabs>
          <w:tab w:val="left" w:pos="567"/>
          <w:tab w:val="left" w:pos="1190"/>
          <w:tab w:val="center" w:pos="5669"/>
          <w:tab w:val="decimal" w:pos="6804"/>
          <w:tab w:val="decimal" w:pos="8222"/>
        </w:tabs>
        <w:spacing w:after="0" w:line="120" w:lineRule="atLeast"/>
        <w:jc w:val="both"/>
        <w:rPr>
          <w:rFonts w:ascii="Arial" w:hAnsi="Arial" w:cs="Arial"/>
          <w:sz w:val="20"/>
          <w:szCs w:val="20"/>
          <w:lang w:val="en-GB"/>
        </w:rPr>
      </w:pPr>
      <w:r w:rsidRPr="000A0C78">
        <w:rPr>
          <w:rFonts w:ascii="Arial" w:hAnsi="Arial" w:cs="Arial"/>
          <w:sz w:val="20"/>
          <w:szCs w:val="20"/>
          <w:lang w:val="en-GB"/>
        </w:rPr>
        <w:tab/>
      </w:r>
      <w:r w:rsidR="00017F21" w:rsidRPr="000A0C78">
        <w:rPr>
          <w:rFonts w:ascii="Arial" w:hAnsi="Arial" w:cs="Arial"/>
          <w:sz w:val="20"/>
          <w:szCs w:val="20"/>
          <w:lang w:val="en-GB"/>
        </w:rPr>
        <w:t>Note 1:</w:t>
      </w:r>
    </w:p>
    <w:p w:rsidR="00F24EF6" w:rsidRPr="000A0C78" w:rsidRDefault="00CA4517" w:rsidP="00017F21">
      <w:pPr>
        <w:tabs>
          <w:tab w:val="left" w:pos="567"/>
          <w:tab w:val="left" w:pos="1190"/>
          <w:tab w:val="center" w:pos="5669"/>
          <w:tab w:val="decimal" w:pos="6804"/>
          <w:tab w:val="decimal" w:pos="8222"/>
        </w:tabs>
        <w:spacing w:after="0" w:line="120" w:lineRule="atLeast"/>
        <w:jc w:val="both"/>
        <w:rPr>
          <w:rFonts w:ascii="Arial" w:hAnsi="Arial" w:cs="Arial"/>
          <w:sz w:val="20"/>
          <w:szCs w:val="20"/>
          <w:lang w:val="en-GB"/>
        </w:rPr>
      </w:pPr>
      <w:r w:rsidRPr="000A0C78">
        <w:rPr>
          <w:rFonts w:ascii="Arial" w:hAnsi="Arial" w:cs="Arial"/>
          <w:sz w:val="20"/>
          <w:szCs w:val="20"/>
          <w:lang w:val="en-GB"/>
        </w:rPr>
        <w:tab/>
      </w:r>
      <w:r w:rsidR="00017F21" w:rsidRPr="000A0C78">
        <w:rPr>
          <w:rFonts w:ascii="Arial" w:hAnsi="Arial" w:cs="Arial"/>
          <w:sz w:val="20"/>
          <w:szCs w:val="20"/>
          <w:lang w:val="en-GB"/>
        </w:rPr>
        <w:t>List issuers/entities which exceeds 5% of total assets</w:t>
      </w:r>
    </w:p>
    <w:p w:rsidR="00F24EF6" w:rsidRPr="000A0C78" w:rsidRDefault="00F24EF6" w:rsidP="009218B9">
      <w:pPr>
        <w:tabs>
          <w:tab w:val="left" w:pos="567"/>
          <w:tab w:val="left" w:pos="1190"/>
          <w:tab w:val="center" w:pos="5669"/>
          <w:tab w:val="decimal" w:pos="6804"/>
          <w:tab w:val="decimal" w:pos="8222"/>
        </w:tabs>
        <w:spacing w:after="0" w:line="120" w:lineRule="atLeast"/>
        <w:jc w:val="both"/>
        <w:rPr>
          <w:rFonts w:ascii="Arial" w:hAnsi="Arial" w:cs="Arial"/>
          <w:sz w:val="20"/>
          <w:szCs w:val="20"/>
          <w:lang w:val="en-GB"/>
        </w:rPr>
      </w:pPr>
    </w:p>
    <w:p w:rsidR="00F24EF6" w:rsidRPr="000A0C78" w:rsidRDefault="00F24EF6" w:rsidP="006D0495">
      <w:pPr>
        <w:tabs>
          <w:tab w:val="left" w:pos="567"/>
          <w:tab w:val="left" w:pos="1190"/>
          <w:tab w:val="center" w:pos="5669"/>
          <w:tab w:val="decimal" w:pos="6804"/>
          <w:tab w:val="decimal" w:pos="8222"/>
        </w:tabs>
        <w:spacing w:after="0" w:line="120" w:lineRule="atLeast"/>
        <w:ind w:firstLine="720"/>
        <w:jc w:val="both"/>
        <w:rPr>
          <w:rFonts w:ascii="Arial" w:hAnsi="Arial" w:cs="Arial"/>
          <w:b/>
          <w:bCs/>
          <w:sz w:val="20"/>
          <w:szCs w:val="20"/>
          <w:lang w:val="en-GB"/>
        </w:rPr>
      </w:pPr>
    </w:p>
    <w:p w:rsidR="00F24EF6" w:rsidRPr="000A0C78" w:rsidRDefault="00F24EF6" w:rsidP="00CA4517">
      <w:pPr>
        <w:tabs>
          <w:tab w:val="left" w:pos="567"/>
          <w:tab w:val="left" w:pos="1190"/>
          <w:tab w:val="center" w:pos="5669"/>
          <w:tab w:val="decimal" w:pos="6804"/>
          <w:tab w:val="decimal" w:pos="8222"/>
        </w:tabs>
        <w:spacing w:after="0" w:line="120" w:lineRule="atLeast"/>
        <w:ind w:firstLine="426"/>
        <w:jc w:val="both"/>
        <w:rPr>
          <w:rFonts w:ascii="Arial" w:hAnsi="Arial" w:cs="Arial"/>
          <w:b/>
          <w:bCs/>
          <w:sz w:val="20"/>
          <w:szCs w:val="20"/>
          <w:lang w:val="en-GB"/>
        </w:rPr>
      </w:pPr>
      <w:r w:rsidRPr="000A0C78">
        <w:rPr>
          <w:rFonts w:ascii="Arial" w:hAnsi="Arial" w:cs="Arial"/>
          <w:b/>
          <w:bCs/>
          <w:sz w:val="20"/>
          <w:szCs w:val="20"/>
          <w:lang w:val="en-GB"/>
        </w:rPr>
        <w:t>M</w:t>
      </w:r>
      <w:r w:rsidRPr="000A0C78">
        <w:rPr>
          <w:rFonts w:ascii="Arial" w:hAnsi="Arial" w:cs="Arial"/>
          <w:b/>
          <w:bCs/>
          <w:sz w:val="20"/>
          <w:szCs w:val="20"/>
          <w:lang w:val="en-GB"/>
        </w:rPr>
        <w:tab/>
        <w:t>REGULATION 28 NON COMPLIANT INVESTMENTS</w:t>
      </w:r>
    </w:p>
    <w:p w:rsidR="00F24EF6" w:rsidRPr="000A0C78" w:rsidRDefault="00F24EF6" w:rsidP="006D0495">
      <w:pPr>
        <w:tabs>
          <w:tab w:val="left" w:pos="567"/>
          <w:tab w:val="left" w:pos="1190"/>
          <w:tab w:val="center" w:pos="5669"/>
          <w:tab w:val="decimal" w:pos="6804"/>
          <w:tab w:val="decimal" w:pos="8222"/>
        </w:tabs>
        <w:spacing w:after="0" w:line="120" w:lineRule="atLeast"/>
        <w:ind w:firstLine="720"/>
        <w:jc w:val="both"/>
        <w:rPr>
          <w:rFonts w:ascii="Arial" w:hAnsi="Arial" w:cs="Arial"/>
          <w:sz w:val="20"/>
          <w:szCs w:val="20"/>
          <w:lang w:val="en-GB"/>
        </w:rPr>
      </w:pPr>
    </w:p>
    <w:p w:rsidR="00F24EF6" w:rsidRPr="000A0C78" w:rsidRDefault="00F24EF6" w:rsidP="00CA4517">
      <w:pPr>
        <w:tabs>
          <w:tab w:val="left" w:pos="567"/>
          <w:tab w:val="left" w:pos="1190"/>
          <w:tab w:val="center" w:pos="5669"/>
          <w:tab w:val="decimal" w:pos="6804"/>
          <w:tab w:val="decimal" w:pos="8222"/>
        </w:tabs>
        <w:spacing w:after="0" w:line="120" w:lineRule="atLeast"/>
        <w:ind w:firstLine="426"/>
        <w:jc w:val="both"/>
        <w:rPr>
          <w:rFonts w:ascii="Arial" w:hAnsi="Arial" w:cs="Arial"/>
          <w:b/>
          <w:bCs/>
          <w:sz w:val="20"/>
          <w:szCs w:val="20"/>
          <w:lang w:val="en-GB"/>
        </w:rPr>
      </w:pPr>
      <w:r w:rsidRPr="000A0C78">
        <w:rPr>
          <w:rFonts w:ascii="Arial" w:hAnsi="Arial" w:cs="Arial"/>
          <w:b/>
          <w:bCs/>
          <w:sz w:val="20"/>
          <w:szCs w:val="20"/>
          <w:lang w:val="en-GB"/>
        </w:rPr>
        <w:t xml:space="preserve">M1 </w:t>
      </w:r>
      <w:r w:rsidRPr="000A0C78">
        <w:rPr>
          <w:rFonts w:ascii="Arial" w:hAnsi="Arial" w:cs="Arial"/>
          <w:b/>
          <w:bCs/>
          <w:sz w:val="20"/>
          <w:szCs w:val="20"/>
          <w:lang w:val="en-GB"/>
        </w:rPr>
        <w:tab/>
        <w:t>Non-compliant Collective investment schemes</w:t>
      </w:r>
      <w:r w:rsidRPr="000A0C78">
        <w:rPr>
          <w:rFonts w:ascii="Arial" w:hAnsi="Arial" w:cs="Arial"/>
          <w:b/>
          <w:bCs/>
          <w:sz w:val="20"/>
          <w:szCs w:val="20"/>
          <w:lang w:val="en-GB"/>
        </w:rPr>
        <w:tab/>
      </w:r>
    </w:p>
    <w:p w:rsidR="00F24EF6" w:rsidRPr="000A0C78" w:rsidRDefault="00F24EF6" w:rsidP="006D0495">
      <w:pPr>
        <w:tabs>
          <w:tab w:val="left" w:pos="567"/>
          <w:tab w:val="left" w:pos="1190"/>
          <w:tab w:val="center" w:pos="5669"/>
          <w:tab w:val="decimal" w:pos="6804"/>
          <w:tab w:val="decimal" w:pos="8222"/>
        </w:tabs>
        <w:spacing w:after="0" w:line="120" w:lineRule="atLeast"/>
        <w:ind w:firstLine="720"/>
        <w:jc w:val="both"/>
        <w:rPr>
          <w:rFonts w:ascii="Arial" w:hAnsi="Arial" w:cs="Arial"/>
          <w:sz w:val="20"/>
          <w:szCs w:val="20"/>
          <w:lang w:val="en-GB"/>
        </w:rPr>
      </w:pPr>
    </w:p>
    <w:tbl>
      <w:tblPr>
        <w:tblW w:w="8887" w:type="dxa"/>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068"/>
        <w:gridCol w:w="1417"/>
        <w:gridCol w:w="1843"/>
        <w:gridCol w:w="1559"/>
      </w:tblGrid>
      <w:tr w:rsidR="00F24EF6" w:rsidRPr="000A0C78" w:rsidTr="0037409C">
        <w:tc>
          <w:tcPr>
            <w:tcW w:w="4068" w:type="dxa"/>
          </w:tcPr>
          <w:p w:rsidR="00F24EF6" w:rsidRPr="000A0C78" w:rsidRDefault="00F24EF6" w:rsidP="006D0495">
            <w:pPr>
              <w:spacing w:after="0" w:line="240" w:lineRule="auto"/>
              <w:ind w:firstLine="720"/>
              <w:rPr>
                <w:rFonts w:ascii="Arial" w:hAnsi="Arial" w:cs="Arial"/>
                <w:b/>
                <w:bCs/>
                <w:sz w:val="18"/>
                <w:szCs w:val="18"/>
                <w:lang w:val="en-GB"/>
              </w:rPr>
            </w:pPr>
            <w:r w:rsidRPr="000A0C78">
              <w:rPr>
                <w:rFonts w:ascii="Arial" w:hAnsi="Arial" w:cs="Arial"/>
                <w:b/>
                <w:bCs/>
                <w:sz w:val="18"/>
                <w:szCs w:val="18"/>
                <w:lang w:val="en-GB"/>
              </w:rPr>
              <w:t>Instrument</w:t>
            </w:r>
          </w:p>
        </w:tc>
        <w:tc>
          <w:tcPr>
            <w:tcW w:w="1417" w:type="dxa"/>
          </w:tcPr>
          <w:p w:rsidR="00F24EF6" w:rsidRPr="000A0C78" w:rsidRDefault="00F24EF6" w:rsidP="004D1DB0">
            <w:pPr>
              <w:spacing w:after="0" w:line="240" w:lineRule="auto"/>
              <w:jc w:val="center"/>
              <w:rPr>
                <w:rFonts w:ascii="Arial" w:hAnsi="Arial" w:cs="Arial"/>
                <w:sz w:val="18"/>
                <w:szCs w:val="18"/>
                <w:lang w:val="en-GB"/>
              </w:rPr>
            </w:pPr>
            <w:r w:rsidRPr="000A0C78">
              <w:rPr>
                <w:rFonts w:ascii="Arial" w:hAnsi="Arial" w:cs="Arial"/>
                <w:b/>
                <w:bCs/>
                <w:sz w:val="18"/>
                <w:szCs w:val="18"/>
                <w:lang w:val="en-GB"/>
              </w:rPr>
              <w:t>Local or Foreign</w:t>
            </w:r>
          </w:p>
        </w:tc>
        <w:tc>
          <w:tcPr>
            <w:tcW w:w="1843" w:type="dxa"/>
          </w:tcPr>
          <w:p w:rsidR="00F24EF6" w:rsidRPr="000A0C78" w:rsidRDefault="00F24EF6" w:rsidP="004D1DB0">
            <w:pPr>
              <w:spacing w:after="0" w:line="240" w:lineRule="auto"/>
              <w:jc w:val="center"/>
              <w:rPr>
                <w:rFonts w:ascii="Arial" w:hAnsi="Arial" w:cs="Arial"/>
                <w:sz w:val="18"/>
                <w:szCs w:val="18"/>
                <w:lang w:val="en-GB"/>
              </w:rPr>
            </w:pPr>
            <w:r w:rsidRPr="000A0C78">
              <w:rPr>
                <w:rFonts w:ascii="Arial" w:hAnsi="Arial" w:cs="Arial"/>
                <w:b/>
                <w:bCs/>
                <w:sz w:val="18"/>
                <w:szCs w:val="18"/>
                <w:lang w:val="en-GB"/>
              </w:rPr>
              <w:t>% Holding</w:t>
            </w:r>
          </w:p>
        </w:tc>
        <w:tc>
          <w:tcPr>
            <w:tcW w:w="1559" w:type="dxa"/>
          </w:tcPr>
          <w:p w:rsidR="00F24EF6" w:rsidRPr="000A0C78" w:rsidRDefault="00F24EF6" w:rsidP="004D1DB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Fair value</w:t>
            </w:r>
          </w:p>
          <w:p w:rsidR="00132599" w:rsidRPr="000A0C78" w:rsidRDefault="00132599" w:rsidP="004D1DB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p w:rsidR="00F24EF6" w:rsidRPr="000A0C78" w:rsidRDefault="00F24EF6" w:rsidP="004D1DB0">
            <w:pPr>
              <w:spacing w:after="0" w:line="240" w:lineRule="auto"/>
              <w:ind w:left="720" w:firstLine="720"/>
              <w:jc w:val="center"/>
              <w:rPr>
                <w:rFonts w:ascii="Arial" w:hAnsi="Arial" w:cs="Arial"/>
                <w:sz w:val="18"/>
                <w:szCs w:val="18"/>
                <w:lang w:val="en-GB"/>
              </w:rPr>
            </w:pPr>
            <w:r w:rsidRPr="000A0C78">
              <w:rPr>
                <w:rFonts w:ascii="Arial" w:hAnsi="Arial" w:cs="Arial"/>
                <w:b/>
                <w:bCs/>
                <w:sz w:val="18"/>
                <w:szCs w:val="18"/>
                <w:lang w:val="en-GB"/>
              </w:rPr>
              <w:t>R</w:t>
            </w:r>
          </w:p>
        </w:tc>
      </w:tr>
      <w:tr w:rsidR="00F24EF6" w:rsidRPr="000A0C78" w:rsidTr="0037409C">
        <w:tc>
          <w:tcPr>
            <w:tcW w:w="4068" w:type="dxa"/>
          </w:tcPr>
          <w:p w:rsidR="00F24EF6" w:rsidRPr="000A0C78" w:rsidRDefault="00F24EF6" w:rsidP="006D0495">
            <w:pPr>
              <w:tabs>
                <w:tab w:val="left" w:pos="32"/>
                <w:tab w:val="left" w:pos="318"/>
                <w:tab w:val="right" w:pos="8789"/>
              </w:tabs>
              <w:suppressAutoHyphens/>
              <w:spacing w:after="0" w:line="240" w:lineRule="auto"/>
              <w:ind w:firstLine="720"/>
              <w:jc w:val="both"/>
              <w:rPr>
                <w:rFonts w:ascii="Arial" w:hAnsi="Arial" w:cs="Arial"/>
                <w:b/>
                <w:bCs/>
                <w:sz w:val="16"/>
                <w:szCs w:val="16"/>
                <w:lang w:val="en-GB"/>
              </w:rPr>
            </w:pPr>
          </w:p>
        </w:tc>
        <w:tc>
          <w:tcPr>
            <w:tcW w:w="1417" w:type="dxa"/>
          </w:tcPr>
          <w:p w:rsidR="00F24EF6" w:rsidRPr="000A0C78" w:rsidRDefault="00F24EF6" w:rsidP="006D0495">
            <w:pPr>
              <w:tabs>
                <w:tab w:val="left" w:pos="318"/>
                <w:tab w:val="left" w:pos="601"/>
                <w:tab w:val="right" w:pos="8789"/>
              </w:tabs>
              <w:suppressAutoHyphens/>
              <w:spacing w:after="0" w:line="240" w:lineRule="auto"/>
              <w:ind w:firstLine="720"/>
              <w:jc w:val="center"/>
              <w:rPr>
                <w:rFonts w:ascii="Arial" w:hAnsi="Arial" w:cs="Arial"/>
                <w:sz w:val="16"/>
                <w:szCs w:val="16"/>
                <w:lang w:val="en-GB"/>
              </w:rPr>
            </w:pPr>
          </w:p>
        </w:tc>
        <w:tc>
          <w:tcPr>
            <w:tcW w:w="1843" w:type="dxa"/>
          </w:tcPr>
          <w:p w:rsidR="00F24EF6" w:rsidRPr="000A0C78" w:rsidRDefault="00F24EF6" w:rsidP="006D0495">
            <w:pPr>
              <w:tabs>
                <w:tab w:val="left" w:pos="318"/>
                <w:tab w:val="left" w:pos="601"/>
                <w:tab w:val="right" w:pos="8789"/>
              </w:tabs>
              <w:suppressAutoHyphens/>
              <w:spacing w:after="0" w:line="240" w:lineRule="auto"/>
              <w:ind w:firstLine="720"/>
              <w:jc w:val="center"/>
              <w:rPr>
                <w:rFonts w:ascii="Arial" w:hAnsi="Arial" w:cs="Arial"/>
                <w:sz w:val="18"/>
                <w:szCs w:val="18"/>
                <w:lang w:val="en-GB"/>
              </w:rPr>
            </w:pPr>
          </w:p>
        </w:tc>
        <w:tc>
          <w:tcPr>
            <w:tcW w:w="1559" w:type="dxa"/>
          </w:tcPr>
          <w:p w:rsidR="00F24EF6" w:rsidRPr="000A0C78" w:rsidRDefault="00F24EF6" w:rsidP="006D0495">
            <w:pPr>
              <w:tabs>
                <w:tab w:val="left" w:pos="318"/>
                <w:tab w:val="left" w:pos="601"/>
                <w:tab w:val="right" w:pos="8789"/>
              </w:tabs>
              <w:suppressAutoHyphens/>
              <w:spacing w:after="0" w:line="240" w:lineRule="auto"/>
              <w:ind w:firstLine="720"/>
              <w:jc w:val="both"/>
              <w:rPr>
                <w:rFonts w:ascii="Arial" w:hAnsi="Arial" w:cs="Arial"/>
                <w:sz w:val="18"/>
                <w:szCs w:val="18"/>
                <w:lang w:val="en-GB"/>
              </w:rPr>
            </w:pPr>
          </w:p>
        </w:tc>
      </w:tr>
      <w:tr w:rsidR="00F24EF6" w:rsidRPr="000A0C78" w:rsidTr="0037409C">
        <w:tc>
          <w:tcPr>
            <w:tcW w:w="4068" w:type="dxa"/>
          </w:tcPr>
          <w:p w:rsidR="00F24EF6" w:rsidRPr="000A0C78" w:rsidRDefault="00F24EF6" w:rsidP="00E70A5D">
            <w:pPr>
              <w:tabs>
                <w:tab w:val="left" w:pos="212"/>
                <w:tab w:val="left" w:pos="318"/>
                <w:tab w:val="right" w:pos="8789"/>
              </w:tabs>
              <w:suppressAutoHyphens/>
              <w:spacing w:after="0" w:line="240" w:lineRule="auto"/>
              <w:ind w:firstLine="32"/>
              <w:jc w:val="both"/>
              <w:rPr>
                <w:rFonts w:ascii="Arial" w:hAnsi="Arial" w:cs="Arial"/>
                <w:b/>
                <w:bCs/>
                <w:sz w:val="16"/>
                <w:szCs w:val="16"/>
                <w:lang w:val="en-GB"/>
              </w:rPr>
            </w:pPr>
            <w:r w:rsidRPr="000A0C78">
              <w:rPr>
                <w:rFonts w:ascii="Arial" w:hAnsi="Arial" w:cs="Arial"/>
                <w:b/>
                <w:bCs/>
                <w:sz w:val="16"/>
                <w:szCs w:val="16"/>
                <w:lang w:val="en-GB"/>
              </w:rPr>
              <w:t>Collective Investment Schemes</w:t>
            </w:r>
          </w:p>
          <w:p w:rsidR="00F24EF6" w:rsidRPr="000A0C78" w:rsidRDefault="00F24EF6" w:rsidP="00E70A5D">
            <w:pPr>
              <w:tabs>
                <w:tab w:val="left" w:pos="212"/>
                <w:tab w:val="left" w:pos="318"/>
                <w:tab w:val="right" w:pos="8789"/>
              </w:tabs>
              <w:suppressAutoHyphens/>
              <w:spacing w:after="0" w:line="240" w:lineRule="auto"/>
              <w:ind w:firstLine="32"/>
              <w:jc w:val="both"/>
              <w:rPr>
                <w:rFonts w:ascii="Arial" w:hAnsi="Arial" w:cs="Arial"/>
                <w:sz w:val="16"/>
                <w:szCs w:val="16"/>
                <w:lang w:val="en-GB"/>
              </w:rPr>
            </w:pPr>
            <w:r w:rsidRPr="000A0C78">
              <w:rPr>
                <w:rFonts w:ascii="Arial" w:hAnsi="Arial" w:cs="Arial"/>
                <w:sz w:val="16"/>
                <w:szCs w:val="16"/>
                <w:lang w:val="en-GB"/>
              </w:rPr>
              <w:t>(provide details)</w:t>
            </w:r>
          </w:p>
        </w:tc>
        <w:tc>
          <w:tcPr>
            <w:tcW w:w="1417" w:type="dxa"/>
          </w:tcPr>
          <w:p w:rsidR="00F24EF6" w:rsidRPr="000A0C78" w:rsidRDefault="00F24EF6" w:rsidP="006D0495">
            <w:pPr>
              <w:tabs>
                <w:tab w:val="left" w:pos="318"/>
                <w:tab w:val="left" w:pos="601"/>
                <w:tab w:val="right" w:pos="8789"/>
              </w:tabs>
              <w:suppressAutoHyphens/>
              <w:spacing w:after="0" w:line="240" w:lineRule="auto"/>
              <w:ind w:firstLine="720"/>
              <w:jc w:val="center"/>
              <w:rPr>
                <w:rFonts w:ascii="Arial" w:hAnsi="Arial" w:cs="Arial"/>
                <w:sz w:val="16"/>
                <w:szCs w:val="16"/>
                <w:lang w:val="en-GB"/>
              </w:rPr>
            </w:pPr>
          </w:p>
        </w:tc>
        <w:tc>
          <w:tcPr>
            <w:tcW w:w="1843" w:type="dxa"/>
          </w:tcPr>
          <w:p w:rsidR="00F24EF6" w:rsidRPr="000A0C78" w:rsidRDefault="00F24EF6" w:rsidP="006D0495">
            <w:pPr>
              <w:tabs>
                <w:tab w:val="left" w:pos="318"/>
                <w:tab w:val="left" w:pos="601"/>
                <w:tab w:val="right" w:pos="8789"/>
              </w:tabs>
              <w:suppressAutoHyphens/>
              <w:spacing w:after="0" w:line="240" w:lineRule="auto"/>
              <w:ind w:firstLine="720"/>
              <w:jc w:val="both"/>
              <w:rPr>
                <w:rFonts w:ascii="Arial" w:hAnsi="Arial" w:cs="Arial"/>
                <w:sz w:val="18"/>
                <w:szCs w:val="18"/>
                <w:lang w:val="en-GB"/>
              </w:rPr>
            </w:pPr>
          </w:p>
        </w:tc>
        <w:tc>
          <w:tcPr>
            <w:tcW w:w="1559" w:type="dxa"/>
          </w:tcPr>
          <w:p w:rsidR="00F24EF6" w:rsidRPr="000A0C78" w:rsidRDefault="00F24EF6" w:rsidP="006D0495">
            <w:pPr>
              <w:tabs>
                <w:tab w:val="left" w:pos="318"/>
                <w:tab w:val="left" w:pos="601"/>
                <w:tab w:val="right" w:pos="8789"/>
              </w:tabs>
              <w:suppressAutoHyphens/>
              <w:spacing w:after="0" w:line="240" w:lineRule="auto"/>
              <w:ind w:firstLine="720"/>
              <w:jc w:val="both"/>
              <w:rPr>
                <w:rFonts w:ascii="Arial" w:hAnsi="Arial" w:cs="Arial"/>
                <w:sz w:val="18"/>
                <w:szCs w:val="18"/>
                <w:lang w:val="en-GB"/>
              </w:rPr>
            </w:pPr>
          </w:p>
        </w:tc>
      </w:tr>
      <w:tr w:rsidR="00F24EF6" w:rsidRPr="000A0C78" w:rsidTr="0037409C">
        <w:trPr>
          <w:trHeight w:val="441"/>
        </w:trPr>
        <w:tc>
          <w:tcPr>
            <w:tcW w:w="4068" w:type="dxa"/>
          </w:tcPr>
          <w:p w:rsidR="00F24EF6" w:rsidRPr="000A0C78" w:rsidRDefault="00F24EF6" w:rsidP="00E70A5D">
            <w:pPr>
              <w:tabs>
                <w:tab w:val="left" w:pos="318"/>
                <w:tab w:val="left" w:pos="601"/>
                <w:tab w:val="right" w:pos="8789"/>
              </w:tabs>
              <w:suppressAutoHyphens/>
              <w:spacing w:after="0" w:line="240" w:lineRule="auto"/>
              <w:ind w:firstLine="32"/>
              <w:jc w:val="both"/>
              <w:rPr>
                <w:rFonts w:ascii="Arial" w:hAnsi="Arial" w:cs="Arial"/>
                <w:b/>
                <w:bCs/>
                <w:sz w:val="16"/>
                <w:szCs w:val="16"/>
                <w:lang w:val="en-GB"/>
              </w:rPr>
            </w:pPr>
            <w:r w:rsidRPr="000A0C78">
              <w:rPr>
                <w:rFonts w:ascii="Arial" w:hAnsi="Arial" w:cs="Arial"/>
                <w:b/>
                <w:bCs/>
                <w:sz w:val="18"/>
                <w:szCs w:val="18"/>
                <w:lang w:val="en-GB"/>
              </w:rPr>
              <w:t>Total Non-compliant Collective investment schemes</w:t>
            </w:r>
          </w:p>
        </w:tc>
        <w:tc>
          <w:tcPr>
            <w:tcW w:w="1417" w:type="dxa"/>
          </w:tcPr>
          <w:p w:rsidR="00F24EF6" w:rsidRPr="000A0C78" w:rsidRDefault="00F24EF6" w:rsidP="006D0495">
            <w:pPr>
              <w:tabs>
                <w:tab w:val="left" w:pos="318"/>
                <w:tab w:val="left" w:pos="601"/>
                <w:tab w:val="right" w:pos="8789"/>
              </w:tabs>
              <w:suppressAutoHyphens/>
              <w:spacing w:after="0" w:line="240" w:lineRule="auto"/>
              <w:ind w:firstLine="720"/>
              <w:jc w:val="center"/>
              <w:rPr>
                <w:rFonts w:ascii="Arial" w:hAnsi="Arial" w:cs="Arial"/>
                <w:sz w:val="16"/>
                <w:szCs w:val="16"/>
                <w:lang w:val="en-GB"/>
              </w:rPr>
            </w:pPr>
          </w:p>
        </w:tc>
        <w:tc>
          <w:tcPr>
            <w:tcW w:w="1843" w:type="dxa"/>
          </w:tcPr>
          <w:p w:rsidR="00F24EF6" w:rsidRPr="000A0C78" w:rsidRDefault="00F24EF6" w:rsidP="006D0495">
            <w:pPr>
              <w:tabs>
                <w:tab w:val="left" w:pos="318"/>
                <w:tab w:val="left" w:pos="601"/>
                <w:tab w:val="right" w:pos="8789"/>
              </w:tabs>
              <w:suppressAutoHyphens/>
              <w:spacing w:after="0" w:line="240" w:lineRule="auto"/>
              <w:ind w:firstLine="720"/>
              <w:jc w:val="both"/>
              <w:rPr>
                <w:rFonts w:ascii="Arial" w:hAnsi="Arial" w:cs="Arial"/>
                <w:sz w:val="18"/>
                <w:szCs w:val="18"/>
                <w:lang w:val="en-GB"/>
              </w:rPr>
            </w:pPr>
          </w:p>
        </w:tc>
        <w:tc>
          <w:tcPr>
            <w:tcW w:w="1559" w:type="dxa"/>
          </w:tcPr>
          <w:p w:rsidR="00F24EF6" w:rsidRPr="000A0C78" w:rsidRDefault="00F24EF6" w:rsidP="006D0495">
            <w:pPr>
              <w:tabs>
                <w:tab w:val="left" w:pos="318"/>
                <w:tab w:val="left" w:pos="601"/>
                <w:tab w:val="right" w:pos="8789"/>
              </w:tabs>
              <w:suppressAutoHyphens/>
              <w:spacing w:after="0" w:line="240" w:lineRule="auto"/>
              <w:ind w:firstLine="720"/>
              <w:jc w:val="both"/>
              <w:rPr>
                <w:rFonts w:ascii="Arial" w:hAnsi="Arial" w:cs="Arial"/>
                <w:sz w:val="18"/>
                <w:szCs w:val="18"/>
                <w:lang w:val="en-GB"/>
              </w:rPr>
            </w:pPr>
          </w:p>
        </w:tc>
      </w:tr>
    </w:tbl>
    <w:p w:rsidR="00F24EF6" w:rsidRPr="000A0C78" w:rsidRDefault="00F24EF6" w:rsidP="006D0495">
      <w:pPr>
        <w:tabs>
          <w:tab w:val="left" w:pos="567"/>
          <w:tab w:val="left" w:pos="1190"/>
          <w:tab w:val="center" w:pos="5669"/>
          <w:tab w:val="decimal" w:pos="6804"/>
          <w:tab w:val="decimal" w:pos="8222"/>
        </w:tabs>
        <w:spacing w:after="0" w:line="120" w:lineRule="atLeast"/>
        <w:ind w:firstLine="720"/>
        <w:jc w:val="both"/>
        <w:rPr>
          <w:rFonts w:ascii="Arial" w:hAnsi="Arial" w:cs="Arial"/>
          <w:sz w:val="20"/>
          <w:szCs w:val="20"/>
          <w:lang w:val="en-GB"/>
        </w:rPr>
      </w:pPr>
    </w:p>
    <w:p w:rsidR="00F24EF6" w:rsidRPr="000A0C78" w:rsidRDefault="00F24EF6" w:rsidP="00CA4517">
      <w:pPr>
        <w:tabs>
          <w:tab w:val="left" w:pos="567"/>
          <w:tab w:val="left" w:pos="1190"/>
          <w:tab w:val="center" w:pos="5669"/>
          <w:tab w:val="decimal" w:pos="6804"/>
          <w:tab w:val="decimal" w:pos="8222"/>
        </w:tabs>
        <w:spacing w:after="0" w:line="120" w:lineRule="atLeast"/>
        <w:ind w:firstLine="426"/>
        <w:jc w:val="both"/>
        <w:rPr>
          <w:rFonts w:ascii="Arial" w:hAnsi="Arial" w:cs="Arial"/>
          <w:b/>
          <w:bCs/>
          <w:sz w:val="20"/>
          <w:szCs w:val="20"/>
          <w:lang w:val="en-GB"/>
        </w:rPr>
      </w:pPr>
      <w:r w:rsidRPr="000A0C78">
        <w:rPr>
          <w:rFonts w:ascii="Arial" w:hAnsi="Arial" w:cs="Arial"/>
          <w:b/>
          <w:bCs/>
          <w:sz w:val="20"/>
          <w:szCs w:val="20"/>
          <w:lang w:val="en-GB"/>
        </w:rPr>
        <w:t xml:space="preserve">M2 </w:t>
      </w:r>
      <w:r w:rsidRPr="000A0C78">
        <w:rPr>
          <w:rFonts w:ascii="Arial" w:hAnsi="Arial" w:cs="Arial"/>
          <w:b/>
          <w:bCs/>
          <w:sz w:val="20"/>
          <w:szCs w:val="20"/>
          <w:lang w:val="en-GB"/>
        </w:rPr>
        <w:tab/>
        <w:t>Non- compliant Insurance polices</w:t>
      </w:r>
    </w:p>
    <w:p w:rsidR="00F24EF6" w:rsidRPr="000A0C78" w:rsidRDefault="00F24EF6" w:rsidP="006D0495">
      <w:pPr>
        <w:tabs>
          <w:tab w:val="left" w:pos="567"/>
          <w:tab w:val="left" w:pos="1190"/>
          <w:tab w:val="center" w:pos="5669"/>
          <w:tab w:val="decimal" w:pos="6804"/>
          <w:tab w:val="decimal" w:pos="8222"/>
        </w:tabs>
        <w:spacing w:after="0" w:line="120" w:lineRule="atLeast"/>
        <w:ind w:firstLine="720"/>
        <w:jc w:val="both"/>
        <w:rPr>
          <w:rFonts w:ascii="Arial" w:hAnsi="Arial" w:cs="Arial"/>
          <w:b/>
          <w:bCs/>
          <w:sz w:val="20"/>
          <w:szCs w:val="20"/>
          <w:lang w:val="en-GB"/>
        </w:rPr>
      </w:pPr>
    </w:p>
    <w:tbl>
      <w:tblPr>
        <w:tblW w:w="8888" w:type="dxa"/>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095"/>
        <w:gridCol w:w="1440"/>
        <w:gridCol w:w="1794"/>
        <w:gridCol w:w="1559"/>
      </w:tblGrid>
      <w:tr w:rsidR="00F24EF6" w:rsidRPr="000A0C78" w:rsidTr="0037409C">
        <w:tc>
          <w:tcPr>
            <w:tcW w:w="4095" w:type="dxa"/>
          </w:tcPr>
          <w:p w:rsidR="00F24EF6" w:rsidRPr="000A0C78" w:rsidRDefault="00F24EF6" w:rsidP="00827566">
            <w:pPr>
              <w:spacing w:after="0" w:line="240" w:lineRule="auto"/>
              <w:ind w:firstLine="720"/>
              <w:rPr>
                <w:rFonts w:ascii="Arial" w:hAnsi="Arial" w:cs="Arial"/>
                <w:b/>
                <w:bCs/>
                <w:sz w:val="18"/>
                <w:szCs w:val="18"/>
                <w:lang w:val="en-GB"/>
              </w:rPr>
            </w:pPr>
            <w:r w:rsidRPr="000A0C78">
              <w:rPr>
                <w:rFonts w:ascii="Arial" w:hAnsi="Arial" w:cs="Arial"/>
                <w:b/>
                <w:bCs/>
                <w:sz w:val="18"/>
                <w:szCs w:val="18"/>
                <w:lang w:val="en-GB"/>
              </w:rPr>
              <w:t>Instrument</w:t>
            </w:r>
          </w:p>
        </w:tc>
        <w:tc>
          <w:tcPr>
            <w:tcW w:w="1440" w:type="dxa"/>
          </w:tcPr>
          <w:p w:rsidR="00F24EF6" w:rsidRPr="000A0C78" w:rsidRDefault="00F24EF6" w:rsidP="004D1DB0">
            <w:pPr>
              <w:spacing w:after="0" w:line="240" w:lineRule="auto"/>
              <w:jc w:val="center"/>
              <w:rPr>
                <w:rFonts w:ascii="Arial" w:hAnsi="Arial" w:cs="Arial"/>
                <w:sz w:val="18"/>
                <w:szCs w:val="18"/>
                <w:lang w:val="en-GB"/>
              </w:rPr>
            </w:pPr>
            <w:r w:rsidRPr="000A0C78">
              <w:rPr>
                <w:rFonts w:ascii="Arial" w:hAnsi="Arial" w:cs="Arial"/>
                <w:b/>
                <w:bCs/>
                <w:sz w:val="18"/>
                <w:szCs w:val="18"/>
                <w:lang w:val="en-GB"/>
              </w:rPr>
              <w:t>Local or Foreign</w:t>
            </w:r>
          </w:p>
        </w:tc>
        <w:tc>
          <w:tcPr>
            <w:tcW w:w="1794" w:type="dxa"/>
          </w:tcPr>
          <w:p w:rsidR="00F24EF6" w:rsidRPr="000A0C78" w:rsidRDefault="00F24EF6" w:rsidP="004D1DB0">
            <w:pPr>
              <w:spacing w:after="0" w:line="240" w:lineRule="auto"/>
              <w:jc w:val="center"/>
              <w:rPr>
                <w:rFonts w:ascii="Arial" w:hAnsi="Arial" w:cs="Arial"/>
                <w:sz w:val="18"/>
                <w:szCs w:val="18"/>
                <w:lang w:val="en-GB"/>
              </w:rPr>
            </w:pPr>
            <w:r w:rsidRPr="000A0C78">
              <w:rPr>
                <w:rFonts w:ascii="Arial" w:hAnsi="Arial" w:cs="Arial"/>
                <w:b/>
                <w:bCs/>
                <w:sz w:val="18"/>
                <w:szCs w:val="18"/>
                <w:lang w:val="en-GB"/>
              </w:rPr>
              <w:t>% Holding</w:t>
            </w:r>
          </w:p>
        </w:tc>
        <w:tc>
          <w:tcPr>
            <w:tcW w:w="1559" w:type="dxa"/>
          </w:tcPr>
          <w:p w:rsidR="00F24EF6" w:rsidRPr="000A0C78" w:rsidRDefault="00F24EF6" w:rsidP="004D1DB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Fair value</w:t>
            </w:r>
          </w:p>
          <w:p w:rsidR="00132599" w:rsidRPr="000A0C78" w:rsidRDefault="00132599" w:rsidP="004D1DB0">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p w:rsidR="00F24EF6" w:rsidRPr="000A0C78" w:rsidRDefault="00F24EF6" w:rsidP="004D1DB0">
            <w:pPr>
              <w:spacing w:after="0" w:line="240" w:lineRule="auto"/>
              <w:ind w:left="720" w:firstLine="720"/>
              <w:jc w:val="center"/>
              <w:rPr>
                <w:rFonts w:ascii="Arial" w:hAnsi="Arial" w:cs="Arial"/>
                <w:sz w:val="18"/>
                <w:szCs w:val="18"/>
                <w:lang w:val="en-GB"/>
              </w:rPr>
            </w:pPr>
            <w:r w:rsidRPr="000A0C78">
              <w:rPr>
                <w:rFonts w:ascii="Arial" w:hAnsi="Arial" w:cs="Arial"/>
                <w:b/>
                <w:bCs/>
                <w:sz w:val="18"/>
                <w:szCs w:val="18"/>
                <w:lang w:val="en-GB"/>
              </w:rPr>
              <w:t>R</w:t>
            </w:r>
          </w:p>
        </w:tc>
      </w:tr>
      <w:tr w:rsidR="00F24EF6" w:rsidRPr="000A0C78" w:rsidTr="0037409C">
        <w:tc>
          <w:tcPr>
            <w:tcW w:w="4095" w:type="dxa"/>
          </w:tcPr>
          <w:p w:rsidR="00F24EF6" w:rsidRPr="000A0C78" w:rsidRDefault="00F24EF6" w:rsidP="00E70A5D">
            <w:pPr>
              <w:tabs>
                <w:tab w:val="left" w:pos="32"/>
                <w:tab w:val="left" w:pos="318"/>
                <w:tab w:val="right" w:pos="8789"/>
              </w:tabs>
              <w:suppressAutoHyphens/>
              <w:spacing w:after="0" w:line="240" w:lineRule="auto"/>
              <w:jc w:val="both"/>
              <w:rPr>
                <w:rFonts w:ascii="Arial" w:hAnsi="Arial" w:cs="Arial"/>
                <w:b/>
                <w:bCs/>
                <w:sz w:val="16"/>
                <w:szCs w:val="16"/>
                <w:lang w:val="en-GB"/>
              </w:rPr>
            </w:pPr>
            <w:r w:rsidRPr="000A0C78">
              <w:rPr>
                <w:rFonts w:ascii="Arial" w:hAnsi="Arial" w:cs="Arial"/>
                <w:b/>
                <w:bCs/>
                <w:sz w:val="16"/>
                <w:szCs w:val="16"/>
                <w:lang w:val="en-GB"/>
              </w:rPr>
              <w:t>Linked Policies</w:t>
            </w:r>
          </w:p>
          <w:p w:rsidR="00F24EF6" w:rsidRPr="000A0C78" w:rsidRDefault="00F24EF6" w:rsidP="00E70A5D">
            <w:pPr>
              <w:tabs>
                <w:tab w:val="left" w:pos="32"/>
                <w:tab w:val="left" w:pos="318"/>
                <w:tab w:val="right" w:pos="8789"/>
              </w:tabs>
              <w:suppressAutoHyphens/>
              <w:spacing w:after="0" w:line="240" w:lineRule="auto"/>
              <w:jc w:val="both"/>
              <w:rPr>
                <w:rFonts w:ascii="Arial" w:hAnsi="Arial" w:cs="Arial"/>
                <w:b/>
                <w:bCs/>
                <w:sz w:val="16"/>
                <w:szCs w:val="16"/>
                <w:lang w:val="en-GB"/>
              </w:rPr>
            </w:pPr>
            <w:r w:rsidRPr="000A0C78">
              <w:rPr>
                <w:rFonts w:ascii="Arial" w:hAnsi="Arial" w:cs="Arial"/>
                <w:sz w:val="16"/>
                <w:szCs w:val="16"/>
                <w:lang w:val="en-GB"/>
              </w:rPr>
              <w:t>(provide details)</w:t>
            </w:r>
          </w:p>
        </w:tc>
        <w:tc>
          <w:tcPr>
            <w:tcW w:w="1440" w:type="dxa"/>
          </w:tcPr>
          <w:p w:rsidR="00F24EF6" w:rsidRPr="000A0C78" w:rsidRDefault="00F24EF6" w:rsidP="00827566">
            <w:pPr>
              <w:tabs>
                <w:tab w:val="left" w:pos="318"/>
                <w:tab w:val="left" w:pos="601"/>
                <w:tab w:val="right" w:pos="8789"/>
              </w:tabs>
              <w:suppressAutoHyphens/>
              <w:spacing w:after="0" w:line="240" w:lineRule="auto"/>
              <w:ind w:firstLine="720"/>
              <w:jc w:val="center"/>
              <w:rPr>
                <w:rFonts w:ascii="Arial" w:hAnsi="Arial" w:cs="Arial"/>
                <w:sz w:val="16"/>
                <w:szCs w:val="16"/>
                <w:lang w:val="en-GB"/>
              </w:rPr>
            </w:pPr>
          </w:p>
        </w:tc>
        <w:tc>
          <w:tcPr>
            <w:tcW w:w="1794" w:type="dxa"/>
          </w:tcPr>
          <w:p w:rsidR="00F24EF6" w:rsidRPr="000A0C78" w:rsidRDefault="00F24EF6" w:rsidP="00827566">
            <w:pPr>
              <w:tabs>
                <w:tab w:val="left" w:pos="318"/>
                <w:tab w:val="left" w:pos="601"/>
                <w:tab w:val="right" w:pos="8789"/>
              </w:tabs>
              <w:suppressAutoHyphens/>
              <w:spacing w:after="0" w:line="240" w:lineRule="auto"/>
              <w:ind w:firstLine="720"/>
              <w:jc w:val="center"/>
              <w:rPr>
                <w:rFonts w:ascii="Arial" w:hAnsi="Arial" w:cs="Arial"/>
                <w:sz w:val="18"/>
                <w:szCs w:val="18"/>
                <w:lang w:val="en-GB"/>
              </w:rPr>
            </w:pPr>
          </w:p>
        </w:tc>
        <w:tc>
          <w:tcPr>
            <w:tcW w:w="1559" w:type="dxa"/>
          </w:tcPr>
          <w:p w:rsidR="00F24EF6" w:rsidRPr="000A0C78" w:rsidRDefault="00F24EF6" w:rsidP="00827566">
            <w:pPr>
              <w:tabs>
                <w:tab w:val="left" w:pos="318"/>
                <w:tab w:val="left" w:pos="601"/>
                <w:tab w:val="right" w:pos="8789"/>
              </w:tabs>
              <w:suppressAutoHyphens/>
              <w:spacing w:after="0" w:line="240" w:lineRule="auto"/>
              <w:ind w:firstLine="720"/>
              <w:jc w:val="both"/>
              <w:rPr>
                <w:rFonts w:ascii="Arial" w:hAnsi="Arial" w:cs="Arial"/>
                <w:sz w:val="18"/>
                <w:szCs w:val="18"/>
                <w:lang w:val="en-GB"/>
              </w:rPr>
            </w:pPr>
          </w:p>
        </w:tc>
      </w:tr>
      <w:tr w:rsidR="00F24EF6" w:rsidRPr="000A0C78" w:rsidTr="0037409C">
        <w:tc>
          <w:tcPr>
            <w:tcW w:w="4095" w:type="dxa"/>
          </w:tcPr>
          <w:p w:rsidR="00F24EF6" w:rsidRPr="000A0C78" w:rsidRDefault="00F24EF6" w:rsidP="00827566">
            <w:pPr>
              <w:tabs>
                <w:tab w:val="left" w:pos="212"/>
                <w:tab w:val="left" w:pos="318"/>
                <w:tab w:val="right" w:pos="8789"/>
              </w:tabs>
              <w:suppressAutoHyphens/>
              <w:spacing w:after="0" w:line="240" w:lineRule="auto"/>
              <w:ind w:firstLine="32"/>
              <w:jc w:val="both"/>
              <w:rPr>
                <w:rFonts w:ascii="Arial" w:hAnsi="Arial" w:cs="Arial"/>
                <w:b/>
                <w:bCs/>
                <w:sz w:val="16"/>
                <w:szCs w:val="16"/>
                <w:lang w:val="en-GB"/>
              </w:rPr>
            </w:pPr>
            <w:r w:rsidRPr="000A0C78">
              <w:rPr>
                <w:rFonts w:ascii="Arial" w:hAnsi="Arial" w:cs="Arial"/>
                <w:b/>
                <w:bCs/>
                <w:sz w:val="16"/>
                <w:szCs w:val="16"/>
                <w:lang w:val="en-GB"/>
              </w:rPr>
              <w:t>Non-linked policies</w:t>
            </w:r>
          </w:p>
          <w:p w:rsidR="00F24EF6" w:rsidRPr="000A0C78" w:rsidRDefault="00F24EF6" w:rsidP="00827566">
            <w:pPr>
              <w:tabs>
                <w:tab w:val="left" w:pos="212"/>
                <w:tab w:val="left" w:pos="318"/>
                <w:tab w:val="right" w:pos="8789"/>
              </w:tabs>
              <w:suppressAutoHyphens/>
              <w:spacing w:after="0" w:line="240" w:lineRule="auto"/>
              <w:ind w:firstLine="32"/>
              <w:jc w:val="both"/>
              <w:rPr>
                <w:rFonts w:ascii="Arial" w:hAnsi="Arial" w:cs="Arial"/>
                <w:b/>
                <w:bCs/>
                <w:sz w:val="16"/>
                <w:szCs w:val="16"/>
                <w:lang w:val="en-GB"/>
              </w:rPr>
            </w:pPr>
            <w:r w:rsidRPr="000A0C78">
              <w:rPr>
                <w:rFonts w:ascii="Arial" w:hAnsi="Arial" w:cs="Arial"/>
                <w:sz w:val="16"/>
                <w:szCs w:val="16"/>
                <w:lang w:val="en-GB"/>
              </w:rPr>
              <w:t>(provide details)</w:t>
            </w:r>
          </w:p>
        </w:tc>
        <w:tc>
          <w:tcPr>
            <w:tcW w:w="1440" w:type="dxa"/>
          </w:tcPr>
          <w:p w:rsidR="00F24EF6" w:rsidRPr="000A0C78" w:rsidRDefault="00F24EF6" w:rsidP="00827566">
            <w:pPr>
              <w:tabs>
                <w:tab w:val="left" w:pos="318"/>
                <w:tab w:val="left" w:pos="601"/>
                <w:tab w:val="right" w:pos="8789"/>
              </w:tabs>
              <w:suppressAutoHyphens/>
              <w:spacing w:after="0" w:line="240" w:lineRule="auto"/>
              <w:ind w:firstLine="720"/>
              <w:jc w:val="center"/>
              <w:rPr>
                <w:rFonts w:ascii="Arial" w:hAnsi="Arial" w:cs="Arial"/>
                <w:sz w:val="16"/>
                <w:szCs w:val="16"/>
                <w:lang w:val="en-GB"/>
              </w:rPr>
            </w:pPr>
          </w:p>
        </w:tc>
        <w:tc>
          <w:tcPr>
            <w:tcW w:w="1794" w:type="dxa"/>
          </w:tcPr>
          <w:p w:rsidR="00F24EF6" w:rsidRPr="000A0C78" w:rsidRDefault="00F24EF6" w:rsidP="00827566">
            <w:pPr>
              <w:tabs>
                <w:tab w:val="left" w:pos="318"/>
                <w:tab w:val="left" w:pos="601"/>
                <w:tab w:val="right" w:pos="8789"/>
              </w:tabs>
              <w:suppressAutoHyphens/>
              <w:spacing w:after="0" w:line="240" w:lineRule="auto"/>
              <w:ind w:firstLine="720"/>
              <w:jc w:val="both"/>
              <w:rPr>
                <w:rFonts w:ascii="Arial" w:hAnsi="Arial" w:cs="Arial"/>
                <w:sz w:val="18"/>
                <w:szCs w:val="18"/>
                <w:lang w:val="en-GB"/>
              </w:rPr>
            </w:pPr>
          </w:p>
        </w:tc>
        <w:tc>
          <w:tcPr>
            <w:tcW w:w="1559" w:type="dxa"/>
          </w:tcPr>
          <w:p w:rsidR="00F24EF6" w:rsidRPr="000A0C78" w:rsidRDefault="00F24EF6" w:rsidP="00827566">
            <w:pPr>
              <w:tabs>
                <w:tab w:val="left" w:pos="318"/>
                <w:tab w:val="left" w:pos="601"/>
                <w:tab w:val="right" w:pos="8789"/>
              </w:tabs>
              <w:suppressAutoHyphens/>
              <w:spacing w:after="0" w:line="240" w:lineRule="auto"/>
              <w:ind w:firstLine="720"/>
              <w:jc w:val="both"/>
              <w:rPr>
                <w:rFonts w:ascii="Arial" w:hAnsi="Arial" w:cs="Arial"/>
                <w:sz w:val="18"/>
                <w:szCs w:val="18"/>
                <w:lang w:val="en-GB"/>
              </w:rPr>
            </w:pPr>
          </w:p>
        </w:tc>
      </w:tr>
      <w:tr w:rsidR="00F24EF6" w:rsidRPr="000A0C78" w:rsidTr="0037409C">
        <w:trPr>
          <w:trHeight w:val="441"/>
        </w:trPr>
        <w:tc>
          <w:tcPr>
            <w:tcW w:w="4095" w:type="dxa"/>
          </w:tcPr>
          <w:p w:rsidR="00F24EF6" w:rsidRPr="000A0C78" w:rsidRDefault="00F24EF6" w:rsidP="00827566">
            <w:pPr>
              <w:tabs>
                <w:tab w:val="left" w:pos="318"/>
                <w:tab w:val="left" w:pos="601"/>
                <w:tab w:val="right" w:pos="8789"/>
              </w:tabs>
              <w:suppressAutoHyphens/>
              <w:spacing w:after="0" w:line="240" w:lineRule="auto"/>
              <w:ind w:firstLine="32"/>
              <w:jc w:val="both"/>
              <w:rPr>
                <w:rFonts w:ascii="Arial" w:hAnsi="Arial" w:cs="Arial"/>
                <w:b/>
                <w:bCs/>
                <w:sz w:val="16"/>
                <w:szCs w:val="16"/>
                <w:lang w:val="en-GB"/>
              </w:rPr>
            </w:pPr>
            <w:r w:rsidRPr="000A0C78">
              <w:rPr>
                <w:rFonts w:ascii="Arial" w:hAnsi="Arial" w:cs="Arial"/>
                <w:b/>
                <w:bCs/>
                <w:sz w:val="18"/>
                <w:szCs w:val="18"/>
                <w:lang w:val="en-GB"/>
              </w:rPr>
              <w:t xml:space="preserve">Total Non-compliant </w:t>
            </w:r>
            <w:r w:rsidRPr="000A0C78">
              <w:rPr>
                <w:rFonts w:ascii="Arial" w:hAnsi="Arial" w:cs="Arial"/>
                <w:b/>
                <w:bCs/>
                <w:sz w:val="20"/>
                <w:szCs w:val="20"/>
                <w:lang w:val="en-GB"/>
              </w:rPr>
              <w:t>Insurance polices</w:t>
            </w:r>
          </w:p>
        </w:tc>
        <w:tc>
          <w:tcPr>
            <w:tcW w:w="1440" w:type="dxa"/>
          </w:tcPr>
          <w:p w:rsidR="00F24EF6" w:rsidRPr="000A0C78" w:rsidRDefault="00F24EF6" w:rsidP="00827566">
            <w:pPr>
              <w:tabs>
                <w:tab w:val="left" w:pos="318"/>
                <w:tab w:val="left" w:pos="601"/>
                <w:tab w:val="right" w:pos="8789"/>
              </w:tabs>
              <w:suppressAutoHyphens/>
              <w:spacing w:after="0" w:line="240" w:lineRule="auto"/>
              <w:ind w:firstLine="720"/>
              <w:jc w:val="center"/>
              <w:rPr>
                <w:rFonts w:ascii="Arial" w:hAnsi="Arial" w:cs="Arial"/>
                <w:sz w:val="16"/>
                <w:szCs w:val="16"/>
                <w:lang w:val="en-GB"/>
              </w:rPr>
            </w:pPr>
          </w:p>
        </w:tc>
        <w:tc>
          <w:tcPr>
            <w:tcW w:w="1794" w:type="dxa"/>
          </w:tcPr>
          <w:p w:rsidR="00F24EF6" w:rsidRPr="000A0C78" w:rsidRDefault="00F24EF6" w:rsidP="00827566">
            <w:pPr>
              <w:tabs>
                <w:tab w:val="left" w:pos="318"/>
                <w:tab w:val="left" w:pos="601"/>
                <w:tab w:val="right" w:pos="8789"/>
              </w:tabs>
              <w:suppressAutoHyphens/>
              <w:spacing w:after="0" w:line="240" w:lineRule="auto"/>
              <w:ind w:firstLine="720"/>
              <w:jc w:val="both"/>
              <w:rPr>
                <w:rFonts w:ascii="Arial" w:hAnsi="Arial" w:cs="Arial"/>
                <w:sz w:val="18"/>
                <w:szCs w:val="18"/>
                <w:lang w:val="en-GB"/>
              </w:rPr>
            </w:pPr>
          </w:p>
        </w:tc>
        <w:tc>
          <w:tcPr>
            <w:tcW w:w="1559" w:type="dxa"/>
          </w:tcPr>
          <w:p w:rsidR="00F24EF6" w:rsidRPr="000A0C78" w:rsidRDefault="00F24EF6" w:rsidP="00827566">
            <w:pPr>
              <w:tabs>
                <w:tab w:val="left" w:pos="318"/>
                <w:tab w:val="left" w:pos="601"/>
                <w:tab w:val="right" w:pos="8789"/>
              </w:tabs>
              <w:suppressAutoHyphens/>
              <w:spacing w:after="0" w:line="240" w:lineRule="auto"/>
              <w:ind w:firstLine="720"/>
              <w:jc w:val="both"/>
              <w:rPr>
                <w:rFonts w:ascii="Arial" w:hAnsi="Arial" w:cs="Arial"/>
                <w:sz w:val="18"/>
                <w:szCs w:val="18"/>
                <w:lang w:val="en-GB"/>
              </w:rPr>
            </w:pPr>
          </w:p>
        </w:tc>
      </w:tr>
    </w:tbl>
    <w:p w:rsidR="00F66E59" w:rsidRPr="000A0C78" w:rsidRDefault="00F66E59" w:rsidP="00F66E59">
      <w:pPr>
        <w:tabs>
          <w:tab w:val="left" w:pos="567"/>
          <w:tab w:val="left" w:pos="1190"/>
          <w:tab w:val="center" w:pos="5669"/>
          <w:tab w:val="decimal" w:pos="6804"/>
          <w:tab w:val="decimal" w:pos="8222"/>
        </w:tabs>
        <w:spacing w:after="0" w:line="120" w:lineRule="atLeast"/>
        <w:ind w:firstLine="709"/>
        <w:jc w:val="both"/>
        <w:rPr>
          <w:rFonts w:ascii="Arial" w:hAnsi="Arial" w:cs="Arial"/>
          <w:bCs/>
          <w:sz w:val="20"/>
          <w:szCs w:val="20"/>
          <w:lang w:val="en-GB"/>
        </w:rPr>
      </w:pPr>
    </w:p>
    <w:p w:rsidR="00F66E59" w:rsidRPr="000A0C78" w:rsidRDefault="00F66E59" w:rsidP="00CA4517">
      <w:pPr>
        <w:tabs>
          <w:tab w:val="left" w:pos="567"/>
          <w:tab w:val="left" w:pos="1190"/>
          <w:tab w:val="center" w:pos="5669"/>
          <w:tab w:val="decimal" w:pos="6804"/>
          <w:tab w:val="decimal" w:pos="8222"/>
        </w:tabs>
        <w:spacing w:after="0" w:line="120" w:lineRule="atLeast"/>
        <w:ind w:firstLine="426"/>
        <w:jc w:val="both"/>
        <w:rPr>
          <w:rFonts w:ascii="Arial" w:hAnsi="Arial" w:cs="Arial"/>
          <w:bCs/>
          <w:sz w:val="20"/>
          <w:szCs w:val="20"/>
          <w:lang w:val="en-GB"/>
        </w:rPr>
      </w:pPr>
      <w:r w:rsidRPr="000A0C78">
        <w:rPr>
          <w:rFonts w:ascii="Arial" w:hAnsi="Arial" w:cs="Arial"/>
          <w:bCs/>
          <w:sz w:val="20"/>
          <w:szCs w:val="20"/>
          <w:lang w:val="en-GB"/>
        </w:rPr>
        <w:t>List all non-compliance(s) with the Notices</w:t>
      </w:r>
    </w:p>
    <w:p w:rsidR="00F24EF6" w:rsidRPr="000A0C78" w:rsidRDefault="00F24EF6" w:rsidP="006D0495">
      <w:pPr>
        <w:tabs>
          <w:tab w:val="left" w:pos="567"/>
          <w:tab w:val="left" w:pos="1190"/>
          <w:tab w:val="center" w:pos="5669"/>
          <w:tab w:val="decimal" w:pos="6804"/>
          <w:tab w:val="decimal" w:pos="8222"/>
        </w:tabs>
        <w:spacing w:after="0" w:line="120" w:lineRule="atLeast"/>
        <w:ind w:firstLine="720"/>
        <w:jc w:val="both"/>
        <w:rPr>
          <w:rFonts w:ascii="Arial" w:hAnsi="Arial" w:cs="Arial"/>
          <w:sz w:val="20"/>
          <w:szCs w:val="20"/>
          <w:lang w:val="en-GB"/>
        </w:rPr>
      </w:pPr>
    </w:p>
    <w:p w:rsidR="00F24EF6" w:rsidRPr="000A0C78" w:rsidRDefault="00F24EF6" w:rsidP="006D0495">
      <w:pPr>
        <w:tabs>
          <w:tab w:val="left" w:pos="567"/>
          <w:tab w:val="left" w:pos="1190"/>
          <w:tab w:val="center" w:pos="5669"/>
          <w:tab w:val="decimal" w:pos="6804"/>
          <w:tab w:val="decimal" w:pos="8222"/>
        </w:tabs>
        <w:spacing w:after="0" w:line="120" w:lineRule="atLeast"/>
        <w:ind w:firstLine="720"/>
        <w:jc w:val="both"/>
        <w:rPr>
          <w:rFonts w:ascii="Arial" w:hAnsi="Arial" w:cs="Arial"/>
          <w:sz w:val="20"/>
          <w:szCs w:val="20"/>
          <w:lang w:val="en-GB"/>
        </w:rPr>
      </w:pPr>
    </w:p>
    <w:p w:rsidR="00F24EF6" w:rsidRPr="000A0C78" w:rsidRDefault="0037409C" w:rsidP="00CA4517">
      <w:pPr>
        <w:tabs>
          <w:tab w:val="left" w:pos="426"/>
          <w:tab w:val="left" w:pos="1134"/>
          <w:tab w:val="center" w:pos="5669"/>
          <w:tab w:val="decimal" w:pos="6804"/>
          <w:tab w:val="decimal" w:pos="8222"/>
        </w:tabs>
        <w:spacing w:after="0" w:line="120" w:lineRule="atLeast"/>
        <w:jc w:val="both"/>
        <w:rPr>
          <w:rFonts w:ascii="Arial" w:hAnsi="Arial" w:cs="Arial"/>
          <w:sz w:val="20"/>
          <w:szCs w:val="20"/>
          <w:lang w:val="en-GB"/>
        </w:rPr>
      </w:pPr>
      <w:r w:rsidRPr="000A0C78">
        <w:rPr>
          <w:rFonts w:ascii="Arial" w:hAnsi="Arial" w:cs="Arial"/>
          <w:b/>
          <w:bCs/>
          <w:sz w:val="20"/>
          <w:szCs w:val="20"/>
          <w:lang w:val="en-GB"/>
        </w:rPr>
        <w:tab/>
      </w:r>
      <w:r w:rsidR="00F24EF6" w:rsidRPr="000A0C78">
        <w:rPr>
          <w:rFonts w:ascii="Arial" w:hAnsi="Arial" w:cs="Arial"/>
          <w:b/>
          <w:bCs/>
          <w:sz w:val="20"/>
          <w:szCs w:val="20"/>
          <w:lang w:val="en-GB"/>
        </w:rPr>
        <w:t>N</w:t>
      </w:r>
      <w:r w:rsidRPr="000A0C78">
        <w:rPr>
          <w:rFonts w:ascii="Arial" w:hAnsi="Arial" w:cs="Arial"/>
          <w:b/>
          <w:bCs/>
          <w:sz w:val="20"/>
          <w:szCs w:val="20"/>
          <w:lang w:val="en-GB"/>
        </w:rPr>
        <w:tab/>
      </w:r>
      <w:r w:rsidR="00833B23" w:rsidRPr="000A0C78">
        <w:rPr>
          <w:rFonts w:ascii="Arial" w:hAnsi="Arial" w:cs="Arial"/>
          <w:b/>
          <w:bCs/>
          <w:sz w:val="20"/>
          <w:szCs w:val="20"/>
          <w:lang w:val="fr-FR"/>
        </w:rPr>
        <w:t xml:space="preserve"> Investments</w:t>
      </w:r>
      <w:r w:rsidR="0011216D">
        <w:rPr>
          <w:rFonts w:ascii="Arial" w:hAnsi="Arial" w:cs="Arial"/>
          <w:b/>
          <w:bCs/>
          <w:sz w:val="20"/>
          <w:szCs w:val="20"/>
          <w:lang w:val="fr-FR"/>
        </w:rPr>
        <w:t xml:space="preserve"> not disclosed /data not available for disclosure by entities</w:t>
      </w:r>
    </w:p>
    <w:p w:rsidR="00F24EF6" w:rsidRPr="000A0C78" w:rsidRDefault="00F24EF6" w:rsidP="00C43167">
      <w:pPr>
        <w:tabs>
          <w:tab w:val="left" w:pos="567"/>
          <w:tab w:val="left" w:pos="1190"/>
          <w:tab w:val="center" w:pos="5669"/>
          <w:tab w:val="decimal" w:pos="6804"/>
          <w:tab w:val="decimal" w:pos="8222"/>
        </w:tabs>
        <w:spacing w:after="0" w:line="120" w:lineRule="atLeast"/>
        <w:ind w:firstLine="720"/>
        <w:jc w:val="center"/>
        <w:rPr>
          <w:rFonts w:ascii="Arial" w:hAnsi="Arial" w:cs="Arial"/>
          <w:sz w:val="20"/>
          <w:szCs w:val="20"/>
          <w:lang w:val="en-GB"/>
        </w:rPr>
      </w:pPr>
    </w:p>
    <w:tbl>
      <w:tblPr>
        <w:tblW w:w="8856" w:type="dxa"/>
        <w:tblInd w:w="534" w:type="dxa"/>
        <w:tblLook w:val="0000" w:firstRow="0" w:lastRow="0" w:firstColumn="0" w:lastColumn="0" w:noHBand="0" w:noVBand="0"/>
      </w:tblPr>
      <w:tblGrid>
        <w:gridCol w:w="3124"/>
        <w:gridCol w:w="2120"/>
        <w:gridCol w:w="3612"/>
      </w:tblGrid>
      <w:tr w:rsidR="00F24EF6" w:rsidRPr="000A0C78" w:rsidTr="0011216D">
        <w:trPr>
          <w:trHeight w:val="480"/>
        </w:trPr>
        <w:tc>
          <w:tcPr>
            <w:tcW w:w="3124" w:type="dxa"/>
            <w:vMerge w:val="restart"/>
            <w:tcBorders>
              <w:top w:val="single" w:sz="4" w:space="0" w:color="auto"/>
              <w:left w:val="single" w:sz="4" w:space="0" w:color="auto"/>
              <w:bottom w:val="single" w:sz="4" w:space="0" w:color="000000"/>
              <w:right w:val="single" w:sz="4" w:space="0" w:color="auto"/>
            </w:tcBorders>
            <w:vAlign w:val="center"/>
          </w:tcPr>
          <w:p w:rsidR="00F24EF6" w:rsidRPr="000A0C78" w:rsidRDefault="00F24EF6" w:rsidP="00E9550C">
            <w:pPr>
              <w:spacing w:after="0" w:line="240" w:lineRule="auto"/>
              <w:rPr>
                <w:rFonts w:ascii="Arial" w:hAnsi="Arial" w:cs="Arial"/>
                <w:b/>
                <w:bCs/>
                <w:sz w:val="18"/>
                <w:szCs w:val="18"/>
                <w:lang w:val="en-US"/>
              </w:rPr>
            </w:pPr>
            <w:r w:rsidRPr="000A0C78">
              <w:rPr>
                <w:rFonts w:ascii="Arial" w:hAnsi="Arial" w:cs="Arial"/>
                <w:b/>
                <w:bCs/>
                <w:sz w:val="18"/>
                <w:szCs w:val="18"/>
                <w:lang w:val="en-US"/>
              </w:rPr>
              <w:t>Investment manager/CIS/ Insurer responsible for not providing information on investment(s)/portfolio</w:t>
            </w:r>
          </w:p>
        </w:tc>
        <w:tc>
          <w:tcPr>
            <w:tcW w:w="2120" w:type="dxa"/>
            <w:tcBorders>
              <w:top w:val="single" w:sz="4" w:space="0" w:color="auto"/>
              <w:left w:val="nil"/>
              <w:bottom w:val="nil"/>
              <w:right w:val="nil"/>
            </w:tcBorders>
            <w:vAlign w:val="center"/>
          </w:tcPr>
          <w:p w:rsidR="00F24EF6" w:rsidRPr="000A0C78" w:rsidRDefault="00F24EF6" w:rsidP="00E9550C">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 xml:space="preserve"> Fair Value  </w:t>
            </w:r>
          </w:p>
        </w:tc>
        <w:tc>
          <w:tcPr>
            <w:tcW w:w="3612" w:type="dxa"/>
            <w:tcBorders>
              <w:top w:val="single" w:sz="4" w:space="0" w:color="auto"/>
              <w:left w:val="single" w:sz="4" w:space="0" w:color="auto"/>
              <w:bottom w:val="nil"/>
              <w:right w:val="single" w:sz="4" w:space="0" w:color="auto"/>
            </w:tcBorders>
            <w:noWrap/>
            <w:vAlign w:val="center"/>
          </w:tcPr>
          <w:p w:rsidR="00F24EF6" w:rsidRPr="000A0C78" w:rsidRDefault="00F24EF6" w:rsidP="00E9550C">
            <w:pPr>
              <w:spacing w:after="0" w:line="240" w:lineRule="auto"/>
              <w:rPr>
                <w:rFonts w:ascii="Arial" w:hAnsi="Arial" w:cs="Arial"/>
                <w:b/>
                <w:bCs/>
                <w:sz w:val="18"/>
                <w:szCs w:val="18"/>
                <w:lang w:val="en-US"/>
              </w:rPr>
            </w:pPr>
            <w:r w:rsidRPr="000A0C78">
              <w:rPr>
                <w:rFonts w:ascii="Arial" w:hAnsi="Arial" w:cs="Arial"/>
                <w:b/>
                <w:bCs/>
                <w:sz w:val="18"/>
                <w:szCs w:val="18"/>
                <w:lang w:val="en-US"/>
              </w:rPr>
              <w:t>Reasons</w:t>
            </w:r>
          </w:p>
        </w:tc>
      </w:tr>
      <w:tr w:rsidR="00F24EF6" w:rsidRPr="000A0C78" w:rsidTr="0011216D">
        <w:trPr>
          <w:trHeight w:val="300"/>
        </w:trPr>
        <w:tc>
          <w:tcPr>
            <w:tcW w:w="3124" w:type="dxa"/>
            <w:vMerge/>
            <w:tcBorders>
              <w:top w:val="single" w:sz="4" w:space="0" w:color="auto"/>
              <w:left w:val="single" w:sz="4" w:space="0" w:color="auto"/>
              <w:bottom w:val="single" w:sz="4" w:space="0" w:color="000000"/>
              <w:right w:val="single" w:sz="4" w:space="0" w:color="auto"/>
            </w:tcBorders>
            <w:vAlign w:val="center"/>
          </w:tcPr>
          <w:p w:rsidR="00F24EF6" w:rsidRPr="000A0C78" w:rsidRDefault="00F24EF6" w:rsidP="00E9550C">
            <w:pPr>
              <w:spacing w:after="0" w:line="240" w:lineRule="auto"/>
              <w:rPr>
                <w:rFonts w:ascii="Arial" w:hAnsi="Arial" w:cs="Arial"/>
                <w:b/>
                <w:bCs/>
                <w:sz w:val="18"/>
                <w:szCs w:val="18"/>
                <w:lang w:val="en-US"/>
              </w:rPr>
            </w:pPr>
          </w:p>
        </w:tc>
        <w:tc>
          <w:tcPr>
            <w:tcW w:w="2120" w:type="dxa"/>
            <w:tcBorders>
              <w:top w:val="nil"/>
              <w:left w:val="nil"/>
              <w:bottom w:val="single" w:sz="4" w:space="0" w:color="auto"/>
              <w:right w:val="nil"/>
            </w:tcBorders>
            <w:noWrap/>
            <w:vAlign w:val="bottom"/>
          </w:tcPr>
          <w:p w:rsidR="00F24EF6" w:rsidRPr="000A0C78" w:rsidRDefault="00F24EF6" w:rsidP="00E9550C">
            <w:pPr>
              <w:spacing w:after="0" w:line="240" w:lineRule="auto"/>
              <w:jc w:val="center"/>
              <w:rPr>
                <w:rFonts w:ascii="Arial" w:hAnsi="Arial" w:cs="Arial"/>
                <w:b/>
                <w:bCs/>
                <w:sz w:val="18"/>
                <w:szCs w:val="18"/>
                <w:lang w:val="en-US"/>
              </w:rPr>
            </w:pPr>
            <w:r w:rsidRPr="000A0C78">
              <w:rPr>
                <w:rFonts w:ascii="Arial" w:hAnsi="Arial" w:cs="Arial"/>
                <w:b/>
                <w:bCs/>
                <w:sz w:val="18"/>
                <w:szCs w:val="18"/>
                <w:lang w:val="en-US"/>
              </w:rPr>
              <w:t>R</w:t>
            </w:r>
          </w:p>
        </w:tc>
        <w:tc>
          <w:tcPr>
            <w:tcW w:w="3612" w:type="dxa"/>
            <w:tcBorders>
              <w:top w:val="nil"/>
              <w:left w:val="single" w:sz="4" w:space="0" w:color="auto"/>
              <w:bottom w:val="single" w:sz="4" w:space="0" w:color="auto"/>
              <w:right w:val="single" w:sz="4" w:space="0" w:color="auto"/>
            </w:tcBorders>
            <w:noWrap/>
            <w:vAlign w:val="bottom"/>
          </w:tcPr>
          <w:p w:rsidR="00F24EF6" w:rsidRPr="000A0C78" w:rsidRDefault="00F24EF6" w:rsidP="00E9550C">
            <w:pPr>
              <w:spacing w:after="0" w:line="240" w:lineRule="auto"/>
              <w:rPr>
                <w:rFonts w:ascii="Arial" w:hAnsi="Arial" w:cs="Arial"/>
                <w:b/>
                <w:bCs/>
                <w:sz w:val="18"/>
                <w:szCs w:val="18"/>
                <w:lang w:val="en-US"/>
              </w:rPr>
            </w:pPr>
            <w:r w:rsidRPr="000A0C78">
              <w:rPr>
                <w:rFonts w:ascii="Arial" w:hAnsi="Arial" w:cs="Arial"/>
                <w:b/>
                <w:bCs/>
                <w:sz w:val="18"/>
                <w:szCs w:val="18"/>
                <w:lang w:val="en-US"/>
              </w:rPr>
              <w:t xml:space="preserve"> </w:t>
            </w:r>
          </w:p>
        </w:tc>
      </w:tr>
      <w:tr w:rsidR="00F24EF6" w:rsidRPr="000A0C78" w:rsidTr="0011216D">
        <w:trPr>
          <w:trHeight w:val="300"/>
        </w:trPr>
        <w:tc>
          <w:tcPr>
            <w:tcW w:w="3124" w:type="dxa"/>
            <w:tcBorders>
              <w:top w:val="nil"/>
              <w:left w:val="single" w:sz="4" w:space="0" w:color="auto"/>
              <w:bottom w:val="nil"/>
              <w:right w:val="single" w:sz="4" w:space="0" w:color="auto"/>
            </w:tcBorders>
          </w:tcPr>
          <w:p w:rsidR="00F24EF6" w:rsidRPr="000A0C78" w:rsidRDefault="00F24EF6" w:rsidP="00E9550C">
            <w:pPr>
              <w:spacing w:after="0" w:line="240" w:lineRule="auto"/>
              <w:rPr>
                <w:rFonts w:ascii="Arial" w:hAnsi="Arial" w:cs="Arial"/>
                <w:sz w:val="18"/>
                <w:szCs w:val="18"/>
                <w:lang w:val="en-US"/>
              </w:rPr>
            </w:pPr>
            <w:r w:rsidRPr="000A0C78">
              <w:rPr>
                <w:rFonts w:ascii="Arial" w:hAnsi="Arial" w:cs="Arial"/>
                <w:sz w:val="18"/>
                <w:szCs w:val="18"/>
                <w:lang w:val="en-US"/>
              </w:rPr>
              <w:t>Provide details</w:t>
            </w:r>
          </w:p>
        </w:tc>
        <w:tc>
          <w:tcPr>
            <w:tcW w:w="2120" w:type="dxa"/>
            <w:tcBorders>
              <w:top w:val="nil"/>
              <w:left w:val="nil"/>
              <w:bottom w:val="nil"/>
              <w:right w:val="nil"/>
            </w:tcBorders>
            <w:noWrap/>
            <w:vAlign w:val="bottom"/>
          </w:tcPr>
          <w:p w:rsidR="00F24EF6" w:rsidRPr="000A0C78" w:rsidRDefault="00F24EF6" w:rsidP="00E9550C">
            <w:pPr>
              <w:spacing w:after="0" w:line="240" w:lineRule="auto"/>
              <w:jc w:val="center"/>
              <w:rPr>
                <w:rFonts w:ascii="Arial" w:hAnsi="Arial" w:cs="Arial"/>
                <w:sz w:val="18"/>
                <w:szCs w:val="18"/>
                <w:lang w:val="en-US"/>
              </w:rPr>
            </w:pPr>
            <w:r w:rsidRPr="000A0C78">
              <w:rPr>
                <w:rFonts w:ascii="Arial" w:hAnsi="Arial" w:cs="Arial"/>
                <w:sz w:val="18"/>
                <w:szCs w:val="18"/>
                <w:lang w:val="en-US"/>
              </w:rPr>
              <w:t> </w:t>
            </w:r>
          </w:p>
        </w:tc>
        <w:tc>
          <w:tcPr>
            <w:tcW w:w="3612" w:type="dxa"/>
            <w:tcBorders>
              <w:top w:val="nil"/>
              <w:left w:val="single" w:sz="4" w:space="0" w:color="auto"/>
              <w:bottom w:val="nil"/>
              <w:right w:val="single" w:sz="4" w:space="0" w:color="auto"/>
            </w:tcBorders>
            <w:noWrap/>
            <w:vAlign w:val="bottom"/>
          </w:tcPr>
          <w:p w:rsidR="00F24EF6" w:rsidRPr="0011216D" w:rsidRDefault="00F24EF6" w:rsidP="00E9550C">
            <w:pPr>
              <w:spacing w:after="0" w:line="240" w:lineRule="auto"/>
              <w:rPr>
                <w:rFonts w:ascii="Arial" w:hAnsi="Arial" w:cs="Arial"/>
                <w:sz w:val="16"/>
                <w:szCs w:val="16"/>
                <w:lang w:val="en-US"/>
              </w:rPr>
            </w:pPr>
            <w:r w:rsidRPr="0011216D">
              <w:rPr>
                <w:rFonts w:ascii="Arial" w:hAnsi="Arial" w:cs="Arial"/>
                <w:sz w:val="16"/>
                <w:szCs w:val="16"/>
                <w:lang w:val="en-US"/>
              </w:rPr>
              <w:t xml:space="preserve">-Previous </w:t>
            </w:r>
            <w:r w:rsidR="007E4F2E" w:rsidRPr="0011216D">
              <w:rPr>
                <w:rFonts w:ascii="Arial" w:hAnsi="Arial" w:cs="Arial"/>
                <w:sz w:val="16"/>
                <w:szCs w:val="16"/>
                <w:lang w:val="en-US"/>
              </w:rPr>
              <w:t>period</w:t>
            </w:r>
            <w:r w:rsidRPr="0011216D">
              <w:rPr>
                <w:rFonts w:ascii="Arial" w:hAnsi="Arial" w:cs="Arial"/>
                <w:sz w:val="16"/>
                <w:szCs w:val="16"/>
                <w:lang w:val="en-US"/>
              </w:rPr>
              <w:t xml:space="preserve"> compliant portfolio</w:t>
            </w:r>
          </w:p>
          <w:p w:rsidR="00F24EF6" w:rsidRPr="0011216D" w:rsidRDefault="00F24EF6" w:rsidP="00E9550C">
            <w:pPr>
              <w:spacing w:after="0" w:line="240" w:lineRule="auto"/>
              <w:rPr>
                <w:rFonts w:ascii="Arial" w:hAnsi="Arial" w:cs="Arial"/>
                <w:sz w:val="16"/>
                <w:szCs w:val="16"/>
                <w:lang w:val="en-US"/>
              </w:rPr>
            </w:pPr>
            <w:r w:rsidRPr="0011216D">
              <w:rPr>
                <w:rFonts w:ascii="Arial" w:hAnsi="Arial" w:cs="Arial"/>
                <w:sz w:val="16"/>
                <w:szCs w:val="16"/>
                <w:lang w:val="en-US"/>
              </w:rPr>
              <w:t xml:space="preserve">-Previous </w:t>
            </w:r>
            <w:r w:rsidR="007E4F2E" w:rsidRPr="0011216D">
              <w:rPr>
                <w:rFonts w:ascii="Arial" w:hAnsi="Arial" w:cs="Arial"/>
                <w:sz w:val="16"/>
                <w:szCs w:val="16"/>
                <w:lang w:val="en-US"/>
              </w:rPr>
              <w:t>period</w:t>
            </w:r>
            <w:r w:rsidRPr="0011216D">
              <w:rPr>
                <w:rFonts w:ascii="Arial" w:hAnsi="Arial" w:cs="Arial"/>
                <w:sz w:val="16"/>
                <w:szCs w:val="16"/>
                <w:lang w:val="en-US"/>
              </w:rPr>
              <w:t xml:space="preserve"> non-compliant portfolio</w:t>
            </w:r>
          </w:p>
          <w:p w:rsidR="00F24EF6" w:rsidRPr="0011216D" w:rsidRDefault="00F24EF6" w:rsidP="00E9550C">
            <w:pPr>
              <w:spacing w:after="0" w:line="240" w:lineRule="auto"/>
              <w:rPr>
                <w:rFonts w:ascii="Arial" w:hAnsi="Arial" w:cs="Arial"/>
                <w:sz w:val="16"/>
                <w:szCs w:val="16"/>
                <w:lang w:val="en-US"/>
              </w:rPr>
            </w:pPr>
            <w:r w:rsidRPr="0011216D">
              <w:rPr>
                <w:rFonts w:ascii="Arial" w:hAnsi="Arial" w:cs="Arial"/>
                <w:sz w:val="16"/>
                <w:szCs w:val="16"/>
                <w:lang w:val="en-US"/>
              </w:rPr>
              <w:t>-Foreign portfolio</w:t>
            </w:r>
          </w:p>
          <w:p w:rsidR="00F24EF6" w:rsidRPr="000A0C78" w:rsidRDefault="00F24EF6" w:rsidP="00E9550C">
            <w:pPr>
              <w:spacing w:after="0" w:line="240" w:lineRule="auto"/>
              <w:rPr>
                <w:rFonts w:ascii="Arial" w:hAnsi="Arial" w:cs="Arial"/>
                <w:sz w:val="18"/>
                <w:szCs w:val="18"/>
                <w:lang w:val="en-US"/>
              </w:rPr>
            </w:pPr>
            <w:r w:rsidRPr="0011216D">
              <w:rPr>
                <w:rFonts w:ascii="Arial" w:hAnsi="Arial" w:cs="Arial"/>
                <w:sz w:val="16"/>
                <w:szCs w:val="16"/>
                <w:lang w:val="en-US"/>
              </w:rPr>
              <w:t>- Other</w:t>
            </w:r>
          </w:p>
        </w:tc>
      </w:tr>
      <w:tr w:rsidR="00F24EF6" w:rsidRPr="000A0C78" w:rsidTr="000701C6">
        <w:trPr>
          <w:trHeight w:val="80"/>
        </w:trPr>
        <w:tc>
          <w:tcPr>
            <w:tcW w:w="3124" w:type="dxa"/>
            <w:tcBorders>
              <w:top w:val="nil"/>
              <w:left w:val="single" w:sz="4" w:space="0" w:color="auto"/>
              <w:bottom w:val="single" w:sz="4" w:space="0" w:color="auto"/>
              <w:right w:val="single" w:sz="4" w:space="0" w:color="auto"/>
            </w:tcBorders>
          </w:tcPr>
          <w:p w:rsidR="00F24EF6" w:rsidRPr="000A0C78" w:rsidRDefault="00F24EF6" w:rsidP="00E9550C">
            <w:pPr>
              <w:spacing w:after="0" w:line="240" w:lineRule="auto"/>
              <w:rPr>
                <w:rFonts w:ascii="Arial" w:hAnsi="Arial" w:cs="Arial"/>
                <w:sz w:val="18"/>
                <w:szCs w:val="18"/>
                <w:lang w:val="en-US"/>
              </w:rPr>
            </w:pPr>
            <w:r w:rsidRPr="000A0C78">
              <w:rPr>
                <w:rFonts w:ascii="Arial" w:hAnsi="Arial" w:cs="Arial"/>
                <w:sz w:val="18"/>
                <w:szCs w:val="18"/>
                <w:lang w:val="en-US"/>
              </w:rPr>
              <w:t> </w:t>
            </w:r>
          </w:p>
        </w:tc>
        <w:tc>
          <w:tcPr>
            <w:tcW w:w="2120" w:type="dxa"/>
            <w:tcBorders>
              <w:top w:val="nil"/>
              <w:left w:val="nil"/>
              <w:bottom w:val="single" w:sz="4" w:space="0" w:color="auto"/>
              <w:right w:val="nil"/>
            </w:tcBorders>
            <w:noWrap/>
            <w:vAlign w:val="bottom"/>
          </w:tcPr>
          <w:p w:rsidR="00F24EF6" w:rsidRPr="000A0C78" w:rsidRDefault="00F24EF6" w:rsidP="00E9550C">
            <w:pPr>
              <w:spacing w:after="0" w:line="240" w:lineRule="auto"/>
              <w:jc w:val="center"/>
              <w:rPr>
                <w:rFonts w:ascii="Arial" w:hAnsi="Arial" w:cs="Arial"/>
                <w:sz w:val="18"/>
                <w:szCs w:val="18"/>
                <w:lang w:val="en-US"/>
              </w:rPr>
            </w:pPr>
            <w:r w:rsidRPr="000A0C78">
              <w:rPr>
                <w:rFonts w:ascii="Arial" w:hAnsi="Arial" w:cs="Arial"/>
                <w:sz w:val="18"/>
                <w:szCs w:val="18"/>
                <w:lang w:val="en-US"/>
              </w:rPr>
              <w:t> </w:t>
            </w:r>
          </w:p>
        </w:tc>
        <w:tc>
          <w:tcPr>
            <w:tcW w:w="3612" w:type="dxa"/>
            <w:tcBorders>
              <w:top w:val="nil"/>
              <w:left w:val="single" w:sz="4" w:space="0" w:color="auto"/>
              <w:bottom w:val="single" w:sz="4" w:space="0" w:color="auto"/>
              <w:right w:val="single" w:sz="4" w:space="0" w:color="auto"/>
            </w:tcBorders>
            <w:noWrap/>
            <w:vAlign w:val="bottom"/>
          </w:tcPr>
          <w:p w:rsidR="00F24EF6" w:rsidRPr="000A0C78" w:rsidRDefault="00F24EF6" w:rsidP="00E9550C">
            <w:pPr>
              <w:spacing w:after="0" w:line="240" w:lineRule="auto"/>
              <w:rPr>
                <w:rFonts w:ascii="Arial" w:hAnsi="Arial" w:cs="Arial"/>
                <w:sz w:val="18"/>
                <w:szCs w:val="18"/>
                <w:lang w:val="en-US"/>
              </w:rPr>
            </w:pPr>
            <w:r w:rsidRPr="000A0C78">
              <w:rPr>
                <w:rFonts w:ascii="Arial" w:hAnsi="Arial" w:cs="Arial"/>
                <w:sz w:val="18"/>
                <w:szCs w:val="18"/>
                <w:lang w:val="en-US"/>
              </w:rPr>
              <w:t> </w:t>
            </w:r>
          </w:p>
        </w:tc>
      </w:tr>
    </w:tbl>
    <w:p w:rsidR="000701C6" w:rsidRPr="000701C6" w:rsidRDefault="00F24EF6" w:rsidP="000701C6">
      <w:pPr>
        <w:spacing w:after="0" w:line="240" w:lineRule="auto"/>
        <w:rPr>
          <w:rFonts w:ascii="Arial" w:hAnsi="Arial" w:cs="Arial"/>
          <w:b/>
          <w:bCs/>
          <w:sz w:val="16"/>
          <w:szCs w:val="16"/>
          <w:lang w:val="en-GB"/>
        </w:rPr>
      </w:pPr>
      <w:r w:rsidRPr="000A0C78">
        <w:rPr>
          <w:rFonts w:ascii="Arial" w:hAnsi="Arial" w:cs="Arial"/>
          <w:sz w:val="20"/>
          <w:szCs w:val="20"/>
          <w:lang w:val="en-GB"/>
        </w:rPr>
        <w:tab/>
      </w:r>
    </w:p>
    <w:p w:rsidR="000701C6" w:rsidRDefault="000701C6" w:rsidP="000701C6">
      <w:pPr>
        <w:tabs>
          <w:tab w:val="left" w:pos="1134"/>
        </w:tabs>
        <w:spacing w:after="0" w:line="240" w:lineRule="auto"/>
        <w:ind w:left="567"/>
        <w:rPr>
          <w:rFonts w:ascii="Arial" w:hAnsi="Arial" w:cs="Arial"/>
          <w:b/>
          <w:bCs/>
          <w:sz w:val="18"/>
          <w:szCs w:val="18"/>
          <w:lang w:val="en-GB"/>
        </w:rPr>
      </w:pPr>
      <w:r w:rsidRPr="000701C6">
        <w:rPr>
          <w:rFonts w:ascii="Arial" w:hAnsi="Arial" w:cs="Arial"/>
          <w:sz w:val="16"/>
          <w:szCs w:val="16"/>
        </w:rPr>
        <w:t xml:space="preserve">1) </w:t>
      </w:r>
      <w:r w:rsidRPr="000701C6">
        <w:rPr>
          <w:rFonts w:ascii="Arial" w:hAnsi="Arial" w:cs="Arial"/>
          <w:sz w:val="16"/>
          <w:szCs w:val="16"/>
        </w:rPr>
        <w:tab/>
        <w:t>Investments included in this line should not relate to any of the other specifically identifiable categories in Schedule IB;</w:t>
      </w:r>
      <w:r w:rsidRPr="000701C6">
        <w:rPr>
          <w:sz w:val="16"/>
          <w:szCs w:val="16"/>
        </w:rPr>
        <w:br/>
      </w:r>
      <w:r w:rsidRPr="000701C6">
        <w:rPr>
          <w:rFonts w:ascii="Arial" w:hAnsi="Arial" w:cs="Arial"/>
          <w:sz w:val="16"/>
          <w:szCs w:val="16"/>
        </w:rPr>
        <w:t xml:space="preserve">2) </w:t>
      </w:r>
      <w:r w:rsidRPr="000701C6">
        <w:rPr>
          <w:rFonts w:ascii="Arial" w:hAnsi="Arial" w:cs="Arial"/>
          <w:sz w:val="16"/>
          <w:szCs w:val="16"/>
        </w:rPr>
        <w:tab/>
        <w:t>Investments included in this line should not relate to those under the 5% rule to which look-through need not apply;</w:t>
      </w:r>
      <w:r w:rsidRPr="000701C6">
        <w:rPr>
          <w:sz w:val="16"/>
          <w:szCs w:val="16"/>
        </w:rPr>
        <w:br/>
      </w:r>
      <w:r w:rsidRPr="000701C6">
        <w:rPr>
          <w:rFonts w:ascii="Arial" w:hAnsi="Arial" w:cs="Arial"/>
          <w:sz w:val="16"/>
          <w:szCs w:val="16"/>
        </w:rPr>
        <w:t>3)</w:t>
      </w:r>
      <w:r w:rsidRPr="000701C6">
        <w:rPr>
          <w:rFonts w:ascii="Arial" w:hAnsi="Arial" w:cs="Arial"/>
          <w:sz w:val="16"/>
          <w:szCs w:val="16"/>
        </w:rPr>
        <w:tab/>
        <w:t>Investments included in the line should be done so on a last resort basis and all reasonable attempts should be made to</w:t>
      </w:r>
      <w:r>
        <w:rPr>
          <w:rFonts w:ascii="Arial" w:hAnsi="Arial" w:cs="Arial"/>
          <w:sz w:val="16"/>
          <w:szCs w:val="16"/>
        </w:rPr>
        <w:t xml:space="preserve">  </w:t>
      </w:r>
      <w:r>
        <w:rPr>
          <w:rFonts w:ascii="Arial" w:hAnsi="Arial" w:cs="Arial"/>
          <w:sz w:val="16"/>
          <w:szCs w:val="16"/>
        </w:rPr>
        <w:tab/>
        <w:t xml:space="preserve">obtain the </w:t>
      </w:r>
      <w:r w:rsidRPr="000701C6">
        <w:rPr>
          <w:rFonts w:ascii="Arial" w:hAnsi="Arial" w:cs="Arial"/>
          <w:sz w:val="16"/>
          <w:szCs w:val="16"/>
        </w:rPr>
        <w:t>required information and or data</w:t>
      </w:r>
    </w:p>
    <w:p w:rsidR="00F24EF6" w:rsidRPr="000A0C78" w:rsidRDefault="00F24EF6" w:rsidP="006D0495">
      <w:pPr>
        <w:tabs>
          <w:tab w:val="left" w:pos="567"/>
          <w:tab w:val="left" w:pos="1190"/>
          <w:tab w:val="center" w:pos="5669"/>
          <w:tab w:val="decimal" w:pos="6804"/>
          <w:tab w:val="decimal" w:pos="8222"/>
        </w:tabs>
        <w:spacing w:after="0" w:line="120" w:lineRule="atLeast"/>
        <w:ind w:firstLine="720"/>
        <w:jc w:val="both"/>
        <w:rPr>
          <w:rFonts w:ascii="Arial" w:hAnsi="Arial" w:cs="Arial"/>
          <w:sz w:val="20"/>
          <w:szCs w:val="20"/>
          <w:lang w:val="en-GB"/>
        </w:rPr>
      </w:pPr>
    </w:p>
    <w:p w:rsidR="003416D7" w:rsidRDefault="003416D7" w:rsidP="009218B9">
      <w:pPr>
        <w:tabs>
          <w:tab w:val="left" w:pos="567"/>
          <w:tab w:val="left" w:pos="1190"/>
          <w:tab w:val="center" w:pos="5669"/>
          <w:tab w:val="decimal" w:pos="6804"/>
          <w:tab w:val="decimal" w:pos="8222"/>
        </w:tabs>
        <w:spacing w:after="0" w:line="120" w:lineRule="atLeast"/>
        <w:jc w:val="both"/>
        <w:rPr>
          <w:rFonts w:ascii="Arial" w:hAnsi="Arial" w:cs="Arial"/>
          <w:sz w:val="20"/>
          <w:szCs w:val="20"/>
          <w:lang w:val="en-GB"/>
        </w:rPr>
        <w:sectPr w:rsidR="003416D7" w:rsidSect="00E9550C">
          <w:footnotePr>
            <w:numRestart w:val="eachPage"/>
          </w:footnotePr>
          <w:pgSz w:w="11909" w:h="16834" w:code="9"/>
          <w:pgMar w:top="1106" w:right="907" w:bottom="709" w:left="1080" w:header="709" w:footer="709" w:gutter="0"/>
          <w:cols w:space="720"/>
          <w:noEndnote/>
          <w:docGrid w:linePitch="326"/>
        </w:sectPr>
      </w:pPr>
    </w:p>
    <w:p w:rsidR="00F24EF6" w:rsidRPr="000A0C78" w:rsidRDefault="00F24EF6" w:rsidP="00EE24B5">
      <w:pPr>
        <w:tabs>
          <w:tab w:val="decimal" w:pos="7938"/>
          <w:tab w:val="decimal" w:pos="9639"/>
        </w:tabs>
        <w:spacing w:after="0" w:line="240" w:lineRule="auto"/>
        <w:jc w:val="both"/>
        <w:rPr>
          <w:rFonts w:ascii="Arial" w:hAnsi="Arial" w:cs="Arial"/>
          <w:sz w:val="20"/>
          <w:szCs w:val="20"/>
          <w:lang w:val="en-GB"/>
        </w:rPr>
      </w:pPr>
      <w:r w:rsidRPr="000A0C78">
        <w:rPr>
          <w:rFonts w:ascii="Arial" w:hAnsi="Arial" w:cs="Arial"/>
          <w:b/>
          <w:bCs/>
          <w:sz w:val="20"/>
          <w:szCs w:val="20"/>
          <w:lang w:val="en-GB"/>
        </w:rPr>
        <w:t xml:space="preserve">NOTES TO THE INVESTMENT SCHEDULE - CONTINUED </w:t>
      </w:r>
    </w:p>
    <w:p w:rsidR="00CA4517" w:rsidRPr="000A0C78" w:rsidRDefault="00CA4517" w:rsidP="00CA4517">
      <w:pPr>
        <w:tabs>
          <w:tab w:val="decimal" w:pos="7938"/>
          <w:tab w:val="decimal" w:pos="9639"/>
        </w:tabs>
        <w:spacing w:after="0" w:line="240" w:lineRule="auto"/>
        <w:jc w:val="both"/>
        <w:rPr>
          <w:rFonts w:ascii="Arial" w:hAnsi="Arial" w:cs="Arial"/>
          <w:b/>
          <w:bCs/>
          <w:sz w:val="20"/>
          <w:szCs w:val="20"/>
          <w:lang w:val="en-GB"/>
        </w:rPr>
      </w:pPr>
      <w:r w:rsidRPr="000A0C78">
        <w:rPr>
          <w:rFonts w:ascii="Arial" w:hAnsi="Arial" w:cs="Arial"/>
          <w:b/>
          <w:bCs/>
          <w:sz w:val="20"/>
          <w:szCs w:val="20"/>
          <w:lang w:val="en-GB"/>
        </w:rPr>
        <w:t>At …..</w:t>
      </w:r>
    </w:p>
    <w:p w:rsidR="00F24EF6" w:rsidRDefault="00F24EF6" w:rsidP="009218B9">
      <w:pPr>
        <w:spacing w:after="0" w:line="240" w:lineRule="auto"/>
        <w:rPr>
          <w:rFonts w:ascii="Arial" w:hAnsi="Arial" w:cs="Arial"/>
          <w:b/>
          <w:bCs/>
          <w:sz w:val="18"/>
          <w:szCs w:val="18"/>
          <w:lang w:val="en-GB"/>
        </w:rPr>
      </w:pPr>
    </w:p>
    <w:p w:rsidR="003416D7" w:rsidRDefault="003416D7" w:rsidP="009218B9">
      <w:pPr>
        <w:spacing w:after="0" w:line="240" w:lineRule="auto"/>
        <w:rPr>
          <w:rFonts w:ascii="Arial" w:hAnsi="Arial" w:cs="Arial"/>
          <w:b/>
          <w:bCs/>
          <w:sz w:val="18"/>
          <w:szCs w:val="18"/>
          <w:lang w:val="en-GB"/>
        </w:rPr>
      </w:pPr>
    </w:p>
    <w:p w:rsidR="003416D7" w:rsidRPr="000A0C78" w:rsidRDefault="003416D7" w:rsidP="009218B9">
      <w:pPr>
        <w:spacing w:after="0" w:line="240" w:lineRule="auto"/>
        <w:rPr>
          <w:rFonts w:ascii="Arial" w:hAnsi="Arial" w:cs="Arial"/>
          <w:b/>
          <w:bCs/>
          <w:sz w:val="18"/>
          <w:szCs w:val="18"/>
          <w:lang w:val="en-GB"/>
        </w:rPr>
      </w:pPr>
    </w:p>
    <w:p w:rsidR="00F24EF6" w:rsidRPr="000A0C78" w:rsidRDefault="00132599" w:rsidP="009218B9">
      <w:pPr>
        <w:spacing w:after="0" w:line="240" w:lineRule="auto"/>
        <w:rPr>
          <w:rFonts w:ascii="Arial" w:hAnsi="Arial" w:cs="Arial"/>
          <w:b/>
          <w:bCs/>
          <w:sz w:val="18"/>
          <w:szCs w:val="18"/>
          <w:lang w:val="en-GB"/>
        </w:rPr>
      </w:pPr>
      <w:r w:rsidRPr="000A0C78">
        <w:rPr>
          <w:rFonts w:ascii="Arial" w:hAnsi="Arial" w:cs="Arial"/>
          <w:b/>
          <w:bCs/>
          <w:sz w:val="18"/>
          <w:szCs w:val="18"/>
          <w:lang w:val="en-GB"/>
        </w:rPr>
        <w:t>O</w:t>
      </w:r>
      <w:r w:rsidR="00F24EF6" w:rsidRPr="000A0C78">
        <w:rPr>
          <w:rFonts w:ascii="Arial" w:hAnsi="Arial" w:cs="Arial"/>
          <w:b/>
          <w:bCs/>
          <w:sz w:val="18"/>
          <w:szCs w:val="18"/>
          <w:lang w:val="en-GB"/>
        </w:rPr>
        <w:t xml:space="preserve">  ENTITY/ COUNTERPARTY EXPOSURE</w:t>
      </w:r>
    </w:p>
    <w:p w:rsidR="00F24EF6" w:rsidRPr="000A0C78" w:rsidRDefault="00F24EF6" w:rsidP="009218B9">
      <w:pPr>
        <w:spacing w:after="0" w:line="240" w:lineRule="auto"/>
        <w:rPr>
          <w:rFonts w:ascii="Arial" w:hAnsi="Arial" w:cs="Arial"/>
          <w:b/>
          <w:bCs/>
          <w:sz w:val="18"/>
          <w:szCs w:val="18"/>
          <w:lang w:val="en-GB"/>
        </w:rPr>
      </w:pPr>
      <w:r w:rsidRPr="000A0C78">
        <w:rPr>
          <w:rFonts w:ascii="Arial" w:hAnsi="Arial" w:cs="Arial"/>
          <w:b/>
          <w:bCs/>
          <w:sz w:val="18"/>
          <w:szCs w:val="18"/>
          <w:lang w:val="en-GB"/>
        </w:rPr>
        <w:t>Credit / counter party risk</w:t>
      </w:r>
    </w:p>
    <w:tbl>
      <w:tblPr>
        <w:tblW w:w="15587"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907"/>
        <w:gridCol w:w="1585"/>
        <w:gridCol w:w="1585"/>
        <w:gridCol w:w="1585"/>
        <w:gridCol w:w="1585"/>
        <w:gridCol w:w="1585"/>
        <w:gridCol w:w="1585"/>
        <w:gridCol w:w="1585"/>
        <w:gridCol w:w="1585"/>
      </w:tblGrid>
      <w:tr w:rsidR="00F24EF6" w:rsidRPr="000A0C78">
        <w:trPr>
          <w:trHeight w:val="1080"/>
        </w:trPr>
        <w:tc>
          <w:tcPr>
            <w:tcW w:w="2907" w:type="dxa"/>
            <w:tcBorders>
              <w:bottom w:val="single" w:sz="18" w:space="0" w:color="auto"/>
            </w:tcBorders>
            <w:vAlign w:val="center"/>
          </w:tcPr>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Counter party</w:t>
            </w:r>
          </w:p>
        </w:tc>
        <w:tc>
          <w:tcPr>
            <w:tcW w:w="1585" w:type="dxa"/>
            <w:tcBorders>
              <w:bottom w:val="single" w:sz="18" w:space="0" w:color="auto"/>
            </w:tcBorders>
            <w:vAlign w:val="center"/>
          </w:tcPr>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Direct investment in counter party</w:t>
            </w:r>
          </w:p>
          <w:p w:rsidR="00F24EF6" w:rsidRPr="000A0C78" w:rsidRDefault="00F24EF6" w:rsidP="009218B9">
            <w:pPr>
              <w:spacing w:after="0" w:line="240" w:lineRule="auto"/>
              <w:jc w:val="center"/>
              <w:rPr>
                <w:rFonts w:ascii="Arial" w:hAnsi="Arial" w:cs="Arial"/>
                <w:b/>
                <w:bCs/>
                <w:sz w:val="18"/>
                <w:szCs w:val="18"/>
                <w:lang w:val="en-GB"/>
              </w:rPr>
            </w:pPr>
          </w:p>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585" w:type="dxa"/>
            <w:tcBorders>
              <w:bottom w:val="single" w:sz="18" w:space="0" w:color="auto"/>
            </w:tcBorders>
            <w:vAlign w:val="center"/>
          </w:tcPr>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Deposit/liquid asset with counter party</w:t>
            </w:r>
          </w:p>
          <w:p w:rsidR="00F24EF6" w:rsidRPr="000A0C78" w:rsidRDefault="00F24EF6" w:rsidP="009218B9">
            <w:pPr>
              <w:spacing w:after="0" w:line="240" w:lineRule="auto"/>
              <w:jc w:val="center"/>
              <w:rPr>
                <w:rFonts w:ascii="Arial" w:hAnsi="Arial" w:cs="Arial"/>
                <w:b/>
                <w:bCs/>
                <w:sz w:val="18"/>
                <w:szCs w:val="18"/>
                <w:lang w:val="en-GB"/>
              </w:rPr>
            </w:pPr>
          </w:p>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585" w:type="dxa"/>
            <w:tcBorders>
              <w:bottom w:val="single" w:sz="18" w:space="0" w:color="auto"/>
            </w:tcBorders>
            <w:vAlign w:val="center"/>
          </w:tcPr>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Securities  lending transactions</w:t>
            </w:r>
          </w:p>
          <w:p w:rsidR="00F24EF6" w:rsidRPr="000A0C78" w:rsidRDefault="00F24EF6" w:rsidP="009218B9">
            <w:pPr>
              <w:spacing w:after="0" w:line="240" w:lineRule="auto"/>
              <w:jc w:val="center"/>
              <w:rPr>
                <w:rFonts w:ascii="Arial" w:hAnsi="Arial" w:cs="Arial"/>
                <w:b/>
                <w:bCs/>
                <w:sz w:val="18"/>
                <w:szCs w:val="18"/>
                <w:lang w:val="en-GB"/>
              </w:rPr>
            </w:pPr>
          </w:p>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585" w:type="dxa"/>
            <w:tcBorders>
              <w:bottom w:val="single" w:sz="18" w:space="0" w:color="auto"/>
            </w:tcBorders>
            <w:vAlign w:val="center"/>
          </w:tcPr>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Open financial instruments mark to market value</w:t>
            </w:r>
          </w:p>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585" w:type="dxa"/>
            <w:tcBorders>
              <w:bottom w:val="single" w:sz="18" w:space="0" w:color="auto"/>
            </w:tcBorders>
            <w:vAlign w:val="center"/>
          </w:tcPr>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Guarantees</w:t>
            </w:r>
          </w:p>
          <w:p w:rsidR="00F24EF6" w:rsidRPr="000A0C78" w:rsidRDefault="00F24EF6" w:rsidP="009218B9">
            <w:pPr>
              <w:spacing w:after="0" w:line="240" w:lineRule="auto"/>
              <w:jc w:val="center"/>
              <w:rPr>
                <w:rFonts w:ascii="Arial" w:hAnsi="Arial" w:cs="Arial"/>
                <w:b/>
                <w:bCs/>
                <w:sz w:val="18"/>
                <w:szCs w:val="18"/>
                <w:lang w:val="en-GB"/>
              </w:rPr>
            </w:pPr>
          </w:p>
          <w:p w:rsidR="00F24EF6" w:rsidRPr="000A0C78" w:rsidRDefault="00F24EF6" w:rsidP="009218B9">
            <w:pPr>
              <w:spacing w:after="0" w:line="240" w:lineRule="auto"/>
              <w:jc w:val="center"/>
              <w:rPr>
                <w:rFonts w:ascii="Arial" w:hAnsi="Arial" w:cs="Arial"/>
                <w:b/>
                <w:bCs/>
                <w:sz w:val="18"/>
                <w:szCs w:val="18"/>
                <w:lang w:val="en-GB"/>
              </w:rPr>
            </w:pPr>
          </w:p>
          <w:p w:rsidR="00F24EF6" w:rsidRPr="000A0C78" w:rsidRDefault="00F24EF6" w:rsidP="009218B9">
            <w:pPr>
              <w:spacing w:after="0" w:line="240" w:lineRule="auto"/>
              <w:jc w:val="center"/>
              <w:rPr>
                <w:rFonts w:ascii="Arial" w:hAnsi="Arial" w:cs="Arial"/>
                <w:b/>
                <w:bCs/>
                <w:sz w:val="18"/>
                <w:szCs w:val="18"/>
                <w:lang w:val="en-GB"/>
              </w:rPr>
            </w:pPr>
          </w:p>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585" w:type="dxa"/>
            <w:tcBorders>
              <w:bottom w:val="single" w:sz="18" w:space="0" w:color="auto"/>
            </w:tcBorders>
            <w:vAlign w:val="center"/>
          </w:tcPr>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Any other instrument</w:t>
            </w:r>
          </w:p>
          <w:p w:rsidR="00F24EF6" w:rsidRPr="000A0C78" w:rsidRDefault="00F24EF6" w:rsidP="009218B9">
            <w:pPr>
              <w:spacing w:after="0" w:line="240" w:lineRule="auto"/>
              <w:jc w:val="center"/>
              <w:rPr>
                <w:rFonts w:ascii="Arial" w:hAnsi="Arial" w:cs="Arial"/>
                <w:b/>
                <w:bCs/>
                <w:sz w:val="18"/>
                <w:szCs w:val="18"/>
                <w:lang w:val="en-GB"/>
              </w:rPr>
            </w:pPr>
          </w:p>
          <w:p w:rsidR="00F24EF6" w:rsidRPr="000A0C78" w:rsidRDefault="00F24EF6" w:rsidP="009218B9">
            <w:pPr>
              <w:spacing w:after="0" w:line="240" w:lineRule="auto"/>
              <w:jc w:val="center"/>
              <w:rPr>
                <w:rFonts w:ascii="Arial" w:hAnsi="Arial" w:cs="Arial"/>
                <w:b/>
                <w:bCs/>
                <w:sz w:val="18"/>
                <w:szCs w:val="18"/>
                <w:lang w:val="en-GB"/>
              </w:rPr>
            </w:pPr>
          </w:p>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585" w:type="dxa"/>
            <w:tcBorders>
              <w:bottom w:val="single" w:sz="18" w:space="0" w:color="auto"/>
            </w:tcBorders>
            <w:vAlign w:val="center"/>
          </w:tcPr>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Total per Counter Party</w:t>
            </w:r>
          </w:p>
          <w:p w:rsidR="00F24EF6" w:rsidRPr="000A0C78" w:rsidRDefault="00F24EF6" w:rsidP="009218B9">
            <w:pPr>
              <w:spacing w:after="0" w:line="240" w:lineRule="auto"/>
              <w:jc w:val="center"/>
              <w:rPr>
                <w:rFonts w:ascii="Arial" w:hAnsi="Arial" w:cs="Arial"/>
                <w:b/>
                <w:bCs/>
                <w:sz w:val="18"/>
                <w:szCs w:val="18"/>
                <w:lang w:val="en-GB"/>
              </w:rPr>
            </w:pPr>
          </w:p>
          <w:p w:rsidR="00F24EF6" w:rsidRPr="000A0C78" w:rsidRDefault="00F24EF6" w:rsidP="009218B9">
            <w:pPr>
              <w:spacing w:after="0" w:line="240" w:lineRule="auto"/>
              <w:jc w:val="center"/>
              <w:rPr>
                <w:rFonts w:ascii="Arial" w:hAnsi="Arial" w:cs="Arial"/>
                <w:b/>
                <w:bCs/>
                <w:sz w:val="18"/>
                <w:szCs w:val="18"/>
                <w:lang w:val="en-GB"/>
              </w:rPr>
            </w:pPr>
          </w:p>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585" w:type="dxa"/>
            <w:tcBorders>
              <w:bottom w:val="single" w:sz="18" w:space="0" w:color="auto"/>
            </w:tcBorders>
            <w:vAlign w:val="center"/>
          </w:tcPr>
          <w:p w:rsidR="00F24EF6" w:rsidRPr="000A0C78" w:rsidRDefault="00F24EF6" w:rsidP="009218B9">
            <w:pPr>
              <w:tabs>
                <w:tab w:val="left" w:pos="260"/>
                <w:tab w:val="center" w:pos="684"/>
              </w:tabs>
              <w:spacing w:after="0" w:line="240" w:lineRule="auto"/>
              <w:jc w:val="center"/>
              <w:rPr>
                <w:rFonts w:ascii="Arial" w:hAnsi="Arial" w:cs="Arial"/>
                <w:b/>
                <w:bCs/>
                <w:sz w:val="18"/>
                <w:szCs w:val="18"/>
                <w:lang w:val="en-GB"/>
              </w:rPr>
            </w:pPr>
            <w:r w:rsidRPr="000A0C78">
              <w:rPr>
                <w:rFonts w:ascii="Arial" w:hAnsi="Arial" w:cs="Arial"/>
                <w:b/>
                <w:bCs/>
                <w:sz w:val="18"/>
                <w:szCs w:val="18"/>
                <w:lang w:val="en-GB"/>
              </w:rPr>
              <w:t>Exposure to counter party as a %  of the fair value of the assets of the fund</w:t>
            </w:r>
          </w:p>
        </w:tc>
      </w:tr>
      <w:tr w:rsidR="00F24EF6" w:rsidRPr="000A0C78">
        <w:trPr>
          <w:trHeight w:val="260"/>
        </w:trPr>
        <w:tc>
          <w:tcPr>
            <w:tcW w:w="2907" w:type="dxa"/>
            <w:tcBorders>
              <w:top w:val="single" w:sz="18" w:space="0" w:color="auto"/>
            </w:tcBorders>
          </w:tcPr>
          <w:p w:rsidR="00F24EF6" w:rsidRPr="000A0C78" w:rsidRDefault="00F24EF6" w:rsidP="009218B9">
            <w:pPr>
              <w:spacing w:after="0" w:line="240" w:lineRule="auto"/>
              <w:rPr>
                <w:rFonts w:ascii="Arial" w:hAnsi="Arial" w:cs="Arial"/>
                <w:b/>
                <w:bCs/>
                <w:sz w:val="18"/>
                <w:szCs w:val="18"/>
                <w:lang w:val="en-GB"/>
              </w:rPr>
            </w:pPr>
            <w:r w:rsidRPr="000A0C78">
              <w:rPr>
                <w:rFonts w:ascii="Arial" w:hAnsi="Arial" w:cs="Arial"/>
                <w:b/>
                <w:bCs/>
                <w:sz w:val="18"/>
                <w:szCs w:val="18"/>
                <w:lang w:val="en-GB"/>
              </w:rPr>
              <w:t>Banks</w:t>
            </w:r>
          </w:p>
        </w:tc>
        <w:tc>
          <w:tcPr>
            <w:tcW w:w="1585" w:type="dxa"/>
            <w:tcBorders>
              <w:top w:val="single" w:sz="18" w:space="0" w:color="auto"/>
            </w:tcBorders>
          </w:tcPr>
          <w:p w:rsidR="00F24EF6" w:rsidRPr="000A0C78" w:rsidRDefault="00F24EF6" w:rsidP="009218B9">
            <w:pPr>
              <w:spacing w:after="0" w:line="240" w:lineRule="auto"/>
              <w:jc w:val="center"/>
              <w:rPr>
                <w:rFonts w:ascii="Arial" w:hAnsi="Arial" w:cs="Arial"/>
                <w:sz w:val="18"/>
                <w:szCs w:val="18"/>
                <w:lang w:val="en-GB"/>
              </w:rPr>
            </w:pPr>
          </w:p>
        </w:tc>
        <w:tc>
          <w:tcPr>
            <w:tcW w:w="1585" w:type="dxa"/>
            <w:tcBorders>
              <w:top w:val="single" w:sz="18" w:space="0" w:color="auto"/>
            </w:tcBorders>
          </w:tcPr>
          <w:p w:rsidR="00F24EF6" w:rsidRPr="000A0C78" w:rsidRDefault="00F24EF6" w:rsidP="009218B9">
            <w:pPr>
              <w:spacing w:after="0" w:line="240" w:lineRule="auto"/>
              <w:jc w:val="center"/>
              <w:rPr>
                <w:rFonts w:ascii="Arial" w:hAnsi="Arial" w:cs="Arial"/>
                <w:sz w:val="18"/>
                <w:szCs w:val="18"/>
                <w:lang w:val="en-GB"/>
              </w:rPr>
            </w:pPr>
          </w:p>
        </w:tc>
        <w:tc>
          <w:tcPr>
            <w:tcW w:w="1585" w:type="dxa"/>
            <w:tcBorders>
              <w:top w:val="single" w:sz="18" w:space="0" w:color="auto"/>
            </w:tcBorders>
          </w:tcPr>
          <w:p w:rsidR="00F24EF6" w:rsidRPr="000A0C78" w:rsidRDefault="00F24EF6" w:rsidP="009218B9">
            <w:pPr>
              <w:spacing w:after="0" w:line="240" w:lineRule="auto"/>
              <w:jc w:val="center"/>
              <w:rPr>
                <w:rFonts w:ascii="Arial" w:hAnsi="Arial" w:cs="Arial"/>
                <w:sz w:val="18"/>
                <w:szCs w:val="18"/>
                <w:lang w:val="en-GB"/>
              </w:rPr>
            </w:pPr>
          </w:p>
        </w:tc>
        <w:tc>
          <w:tcPr>
            <w:tcW w:w="1585" w:type="dxa"/>
            <w:tcBorders>
              <w:top w:val="single" w:sz="18" w:space="0" w:color="auto"/>
            </w:tcBorders>
          </w:tcPr>
          <w:p w:rsidR="00F24EF6" w:rsidRPr="000A0C78" w:rsidRDefault="00F24EF6" w:rsidP="009218B9">
            <w:pPr>
              <w:spacing w:after="0" w:line="240" w:lineRule="auto"/>
              <w:jc w:val="center"/>
              <w:rPr>
                <w:rFonts w:ascii="Arial" w:hAnsi="Arial" w:cs="Arial"/>
                <w:sz w:val="18"/>
                <w:szCs w:val="18"/>
                <w:lang w:val="en-GB"/>
              </w:rPr>
            </w:pPr>
          </w:p>
        </w:tc>
        <w:tc>
          <w:tcPr>
            <w:tcW w:w="1585" w:type="dxa"/>
            <w:tcBorders>
              <w:top w:val="single" w:sz="18" w:space="0" w:color="auto"/>
            </w:tcBorders>
          </w:tcPr>
          <w:p w:rsidR="00F24EF6" w:rsidRPr="000A0C78" w:rsidRDefault="00F24EF6" w:rsidP="009218B9">
            <w:pPr>
              <w:spacing w:after="0" w:line="240" w:lineRule="auto"/>
              <w:jc w:val="center"/>
              <w:rPr>
                <w:rFonts w:ascii="Arial" w:hAnsi="Arial" w:cs="Arial"/>
                <w:sz w:val="18"/>
                <w:szCs w:val="18"/>
                <w:lang w:val="en-GB"/>
              </w:rPr>
            </w:pPr>
          </w:p>
        </w:tc>
        <w:tc>
          <w:tcPr>
            <w:tcW w:w="1585" w:type="dxa"/>
            <w:tcBorders>
              <w:top w:val="single" w:sz="18" w:space="0" w:color="auto"/>
            </w:tcBorders>
          </w:tcPr>
          <w:p w:rsidR="00F24EF6" w:rsidRPr="000A0C78" w:rsidRDefault="00F24EF6" w:rsidP="009218B9">
            <w:pPr>
              <w:spacing w:after="0" w:line="240" w:lineRule="auto"/>
              <w:jc w:val="center"/>
              <w:rPr>
                <w:rFonts w:ascii="Arial" w:hAnsi="Arial" w:cs="Arial"/>
                <w:sz w:val="18"/>
                <w:szCs w:val="18"/>
                <w:lang w:val="en-GB"/>
              </w:rPr>
            </w:pPr>
          </w:p>
        </w:tc>
        <w:tc>
          <w:tcPr>
            <w:tcW w:w="1585" w:type="dxa"/>
            <w:tcBorders>
              <w:top w:val="single" w:sz="18" w:space="0" w:color="auto"/>
            </w:tcBorders>
          </w:tcPr>
          <w:p w:rsidR="00F24EF6" w:rsidRPr="000A0C78" w:rsidRDefault="00F24EF6" w:rsidP="009218B9">
            <w:pPr>
              <w:spacing w:after="0" w:line="240" w:lineRule="auto"/>
              <w:jc w:val="center"/>
              <w:rPr>
                <w:rFonts w:ascii="Arial" w:hAnsi="Arial" w:cs="Arial"/>
                <w:sz w:val="18"/>
                <w:szCs w:val="18"/>
                <w:lang w:val="en-GB"/>
              </w:rPr>
            </w:pPr>
          </w:p>
        </w:tc>
        <w:tc>
          <w:tcPr>
            <w:tcW w:w="1585" w:type="dxa"/>
            <w:tcBorders>
              <w:top w:val="single" w:sz="18" w:space="0" w:color="auto"/>
            </w:tcBorders>
          </w:tcPr>
          <w:p w:rsidR="00F24EF6" w:rsidRPr="000A0C78" w:rsidRDefault="00F24EF6" w:rsidP="009218B9">
            <w:pPr>
              <w:spacing w:after="0" w:line="240" w:lineRule="auto"/>
              <w:jc w:val="center"/>
              <w:rPr>
                <w:rFonts w:ascii="Arial" w:hAnsi="Arial" w:cs="Arial"/>
                <w:sz w:val="18"/>
                <w:szCs w:val="18"/>
                <w:lang w:val="en-GB"/>
              </w:rPr>
            </w:pPr>
          </w:p>
        </w:tc>
      </w:tr>
      <w:tr w:rsidR="00F24EF6" w:rsidRPr="000A0C78">
        <w:trPr>
          <w:trHeight w:val="260"/>
        </w:trPr>
        <w:tc>
          <w:tcPr>
            <w:tcW w:w="2907" w:type="dxa"/>
          </w:tcPr>
          <w:p w:rsidR="00F24EF6" w:rsidRPr="000A0C78" w:rsidRDefault="00F24EF6" w:rsidP="009218B9">
            <w:pPr>
              <w:spacing w:after="0" w:line="240" w:lineRule="auto"/>
              <w:rPr>
                <w:rFonts w:ascii="Arial" w:hAnsi="Arial" w:cs="Arial"/>
                <w:sz w:val="18"/>
                <w:szCs w:val="18"/>
                <w:lang w:val="en-GB"/>
              </w:rPr>
            </w:pPr>
            <w:r w:rsidRPr="000A0C78">
              <w:rPr>
                <w:rFonts w:ascii="Arial" w:hAnsi="Arial" w:cs="Arial"/>
                <w:sz w:val="18"/>
                <w:szCs w:val="18"/>
                <w:lang w:val="en-GB"/>
              </w:rPr>
              <w:t>- List per bank</w:t>
            </w: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r>
      <w:tr w:rsidR="00F24EF6" w:rsidRPr="000A0C78">
        <w:trPr>
          <w:trHeight w:val="260"/>
        </w:trPr>
        <w:tc>
          <w:tcPr>
            <w:tcW w:w="2907" w:type="dxa"/>
          </w:tcPr>
          <w:p w:rsidR="00F24EF6" w:rsidRPr="000A0C78" w:rsidRDefault="00F24EF6" w:rsidP="009218B9">
            <w:pPr>
              <w:spacing w:after="0" w:line="240" w:lineRule="auto"/>
              <w:rPr>
                <w:rFonts w:ascii="Arial" w:hAnsi="Arial" w:cs="Arial"/>
                <w:b/>
                <w:bCs/>
                <w:sz w:val="18"/>
                <w:szCs w:val="18"/>
                <w:lang w:val="en-GB"/>
              </w:rPr>
            </w:pPr>
            <w:r w:rsidRPr="000A0C78">
              <w:rPr>
                <w:rFonts w:ascii="Arial" w:hAnsi="Arial" w:cs="Arial"/>
                <w:b/>
                <w:bCs/>
                <w:sz w:val="18"/>
                <w:szCs w:val="18"/>
                <w:lang w:val="en-GB"/>
              </w:rPr>
              <w:t>Asset managers – local</w:t>
            </w: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r>
      <w:tr w:rsidR="00F24EF6" w:rsidRPr="000A0C78">
        <w:trPr>
          <w:trHeight w:val="260"/>
        </w:trPr>
        <w:tc>
          <w:tcPr>
            <w:tcW w:w="2907" w:type="dxa"/>
          </w:tcPr>
          <w:p w:rsidR="00F24EF6" w:rsidRPr="000A0C78" w:rsidRDefault="00F24EF6" w:rsidP="009218B9">
            <w:pPr>
              <w:spacing w:after="0" w:line="240" w:lineRule="auto"/>
              <w:rPr>
                <w:rFonts w:ascii="Arial" w:hAnsi="Arial" w:cs="Arial"/>
                <w:b/>
                <w:bCs/>
                <w:sz w:val="18"/>
                <w:szCs w:val="18"/>
                <w:lang w:val="en-GB"/>
              </w:rPr>
            </w:pPr>
            <w:r w:rsidRPr="000A0C78">
              <w:rPr>
                <w:rFonts w:ascii="Arial" w:hAnsi="Arial" w:cs="Arial"/>
                <w:sz w:val="18"/>
                <w:szCs w:val="18"/>
                <w:lang w:val="en-GB"/>
              </w:rPr>
              <w:t>- List per asset manager</w:t>
            </w: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r>
      <w:tr w:rsidR="00F24EF6" w:rsidRPr="000A0C78">
        <w:trPr>
          <w:trHeight w:val="260"/>
        </w:trPr>
        <w:tc>
          <w:tcPr>
            <w:tcW w:w="2907" w:type="dxa"/>
          </w:tcPr>
          <w:p w:rsidR="00F24EF6" w:rsidRPr="000A0C78" w:rsidRDefault="00F24EF6" w:rsidP="009218B9">
            <w:pPr>
              <w:spacing w:after="0" w:line="240" w:lineRule="auto"/>
              <w:rPr>
                <w:rFonts w:ascii="Arial" w:hAnsi="Arial" w:cs="Arial"/>
                <w:b/>
                <w:bCs/>
                <w:sz w:val="18"/>
                <w:szCs w:val="18"/>
                <w:lang w:val="en-GB"/>
              </w:rPr>
            </w:pPr>
            <w:r w:rsidRPr="000A0C78">
              <w:rPr>
                <w:rFonts w:ascii="Arial" w:hAnsi="Arial" w:cs="Arial"/>
                <w:b/>
                <w:bCs/>
                <w:sz w:val="18"/>
                <w:szCs w:val="18"/>
                <w:lang w:val="en-GB"/>
              </w:rPr>
              <w:t>Asset managers – foreign</w:t>
            </w: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r>
      <w:tr w:rsidR="00F24EF6" w:rsidRPr="000A0C78">
        <w:trPr>
          <w:trHeight w:val="260"/>
        </w:trPr>
        <w:tc>
          <w:tcPr>
            <w:tcW w:w="2907" w:type="dxa"/>
          </w:tcPr>
          <w:p w:rsidR="00F24EF6" w:rsidRPr="000A0C78" w:rsidRDefault="00F24EF6" w:rsidP="009218B9">
            <w:pPr>
              <w:spacing w:after="0" w:line="240" w:lineRule="auto"/>
              <w:rPr>
                <w:rFonts w:ascii="Arial" w:hAnsi="Arial" w:cs="Arial"/>
                <w:sz w:val="18"/>
                <w:szCs w:val="18"/>
                <w:lang w:val="en-GB"/>
              </w:rPr>
            </w:pPr>
            <w:r w:rsidRPr="000A0C78">
              <w:rPr>
                <w:rFonts w:ascii="Arial" w:hAnsi="Arial" w:cs="Arial"/>
                <w:sz w:val="18"/>
                <w:szCs w:val="18"/>
                <w:lang w:val="en-GB"/>
              </w:rPr>
              <w:t>- List per asset manager</w:t>
            </w: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r>
      <w:tr w:rsidR="00F24EF6" w:rsidRPr="000A0C78">
        <w:trPr>
          <w:trHeight w:val="260"/>
        </w:trPr>
        <w:tc>
          <w:tcPr>
            <w:tcW w:w="2907" w:type="dxa"/>
          </w:tcPr>
          <w:p w:rsidR="00F24EF6" w:rsidRPr="000A0C78" w:rsidRDefault="00F24EF6" w:rsidP="009218B9">
            <w:pPr>
              <w:spacing w:after="0" w:line="240" w:lineRule="auto"/>
              <w:rPr>
                <w:rFonts w:ascii="Arial" w:hAnsi="Arial" w:cs="Arial"/>
                <w:b/>
                <w:bCs/>
                <w:sz w:val="18"/>
                <w:szCs w:val="18"/>
                <w:lang w:val="en-GB"/>
              </w:rPr>
            </w:pPr>
            <w:r w:rsidRPr="000A0C78">
              <w:rPr>
                <w:rFonts w:ascii="Arial" w:hAnsi="Arial" w:cs="Arial"/>
                <w:b/>
                <w:bCs/>
                <w:sz w:val="18"/>
                <w:szCs w:val="18"/>
                <w:lang w:val="en-GB"/>
              </w:rPr>
              <w:t xml:space="preserve">Insurance Companies </w:t>
            </w: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r>
      <w:tr w:rsidR="00F24EF6" w:rsidRPr="000A0C78">
        <w:trPr>
          <w:trHeight w:val="260"/>
        </w:trPr>
        <w:tc>
          <w:tcPr>
            <w:tcW w:w="2907" w:type="dxa"/>
          </w:tcPr>
          <w:p w:rsidR="00F24EF6" w:rsidRPr="000A0C78" w:rsidRDefault="00F24EF6" w:rsidP="009218B9">
            <w:pPr>
              <w:spacing w:after="0" w:line="240" w:lineRule="auto"/>
              <w:rPr>
                <w:rFonts w:ascii="Arial" w:hAnsi="Arial" w:cs="Arial"/>
                <w:sz w:val="18"/>
                <w:szCs w:val="18"/>
                <w:lang w:val="en-GB"/>
              </w:rPr>
            </w:pPr>
            <w:r w:rsidRPr="000A0C78">
              <w:rPr>
                <w:rFonts w:ascii="Arial" w:hAnsi="Arial" w:cs="Arial"/>
                <w:sz w:val="18"/>
                <w:szCs w:val="18"/>
                <w:lang w:val="en-GB"/>
              </w:rPr>
              <w:t>- list per insurance company</w:t>
            </w: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r>
      <w:tr w:rsidR="00F24EF6" w:rsidRPr="000A0C78">
        <w:trPr>
          <w:trHeight w:val="260"/>
        </w:trPr>
        <w:tc>
          <w:tcPr>
            <w:tcW w:w="2907" w:type="dxa"/>
          </w:tcPr>
          <w:p w:rsidR="00F24EF6" w:rsidRPr="000A0C78" w:rsidRDefault="00F24EF6" w:rsidP="009218B9">
            <w:pPr>
              <w:spacing w:after="0" w:line="240" w:lineRule="auto"/>
              <w:rPr>
                <w:rFonts w:ascii="Arial" w:hAnsi="Arial" w:cs="Arial"/>
                <w:b/>
                <w:bCs/>
                <w:sz w:val="18"/>
                <w:szCs w:val="18"/>
                <w:lang w:val="en-GB"/>
              </w:rPr>
            </w:pPr>
            <w:r w:rsidRPr="000A0C78">
              <w:rPr>
                <w:rFonts w:ascii="Arial" w:hAnsi="Arial" w:cs="Arial"/>
                <w:b/>
                <w:bCs/>
                <w:sz w:val="18"/>
                <w:szCs w:val="18"/>
                <w:lang w:val="en-GB"/>
              </w:rPr>
              <w:t>Participating employers</w:t>
            </w: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r>
      <w:tr w:rsidR="00F24EF6" w:rsidRPr="000A0C78">
        <w:trPr>
          <w:trHeight w:val="260"/>
        </w:trPr>
        <w:tc>
          <w:tcPr>
            <w:tcW w:w="2907" w:type="dxa"/>
          </w:tcPr>
          <w:p w:rsidR="00F24EF6" w:rsidRPr="000A0C78" w:rsidRDefault="00F24EF6" w:rsidP="009218B9">
            <w:pPr>
              <w:spacing w:after="0" w:line="240" w:lineRule="auto"/>
              <w:rPr>
                <w:rFonts w:ascii="Arial" w:hAnsi="Arial" w:cs="Arial"/>
                <w:sz w:val="18"/>
                <w:szCs w:val="18"/>
                <w:lang w:val="en-GB"/>
              </w:rPr>
            </w:pPr>
            <w:r w:rsidRPr="000A0C78">
              <w:rPr>
                <w:rFonts w:ascii="Arial" w:hAnsi="Arial" w:cs="Arial"/>
                <w:sz w:val="18"/>
                <w:szCs w:val="18"/>
                <w:lang w:val="en-GB"/>
              </w:rPr>
              <w:t>- List per participating employer*</w:t>
            </w: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r>
      <w:tr w:rsidR="00F24EF6" w:rsidRPr="000A0C78">
        <w:trPr>
          <w:trHeight w:val="260"/>
        </w:trPr>
        <w:tc>
          <w:tcPr>
            <w:tcW w:w="2907" w:type="dxa"/>
          </w:tcPr>
          <w:p w:rsidR="00F24EF6" w:rsidRPr="000A0C78" w:rsidRDefault="00F24EF6" w:rsidP="009218B9">
            <w:pPr>
              <w:spacing w:after="0" w:line="240" w:lineRule="auto"/>
              <w:rPr>
                <w:rFonts w:ascii="Arial" w:hAnsi="Arial" w:cs="Arial"/>
                <w:b/>
                <w:bCs/>
                <w:sz w:val="18"/>
                <w:szCs w:val="18"/>
                <w:lang w:val="en-GB"/>
              </w:rPr>
            </w:pPr>
            <w:r w:rsidRPr="000A0C78">
              <w:rPr>
                <w:rFonts w:ascii="Arial" w:hAnsi="Arial" w:cs="Arial"/>
                <w:b/>
                <w:bCs/>
                <w:sz w:val="18"/>
                <w:szCs w:val="18"/>
                <w:lang w:val="en-GB"/>
              </w:rPr>
              <w:t xml:space="preserve">Other </w:t>
            </w: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r>
      <w:tr w:rsidR="00F24EF6" w:rsidRPr="000A0C78">
        <w:trPr>
          <w:trHeight w:val="260"/>
        </w:trPr>
        <w:tc>
          <w:tcPr>
            <w:tcW w:w="2907" w:type="dxa"/>
          </w:tcPr>
          <w:p w:rsidR="00F24EF6" w:rsidRPr="000A0C78" w:rsidRDefault="00F24EF6" w:rsidP="009218B9">
            <w:pPr>
              <w:spacing w:after="0" w:line="240" w:lineRule="auto"/>
              <w:rPr>
                <w:rFonts w:ascii="Arial" w:hAnsi="Arial" w:cs="Arial"/>
                <w:sz w:val="18"/>
                <w:szCs w:val="18"/>
                <w:lang w:val="en-GB"/>
              </w:rPr>
            </w:pPr>
            <w:r w:rsidRPr="000A0C78">
              <w:rPr>
                <w:rFonts w:ascii="Arial" w:hAnsi="Arial" w:cs="Arial"/>
                <w:sz w:val="18"/>
                <w:szCs w:val="18"/>
                <w:lang w:val="en-GB"/>
              </w:rPr>
              <w:t xml:space="preserve">- List </w:t>
            </w: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c>
          <w:tcPr>
            <w:tcW w:w="1585" w:type="dxa"/>
          </w:tcPr>
          <w:p w:rsidR="00F24EF6" w:rsidRPr="000A0C78" w:rsidRDefault="00F24EF6" w:rsidP="009218B9">
            <w:pPr>
              <w:spacing w:after="0" w:line="240" w:lineRule="auto"/>
              <w:jc w:val="center"/>
              <w:rPr>
                <w:rFonts w:ascii="Arial" w:hAnsi="Arial" w:cs="Arial"/>
                <w:sz w:val="18"/>
                <w:szCs w:val="18"/>
                <w:lang w:val="en-GB"/>
              </w:rPr>
            </w:pPr>
          </w:p>
        </w:tc>
      </w:tr>
    </w:tbl>
    <w:p w:rsidR="00F24EF6" w:rsidRPr="000A0C78" w:rsidRDefault="00F24EF6" w:rsidP="009218B9">
      <w:pPr>
        <w:tabs>
          <w:tab w:val="left" w:pos="284"/>
        </w:tabs>
        <w:spacing w:after="0" w:line="215" w:lineRule="auto"/>
        <w:jc w:val="both"/>
        <w:rPr>
          <w:rFonts w:ascii="Arial" w:hAnsi="Arial" w:cs="Arial"/>
          <w:b/>
          <w:bCs/>
          <w:sz w:val="18"/>
          <w:szCs w:val="18"/>
          <w:lang w:val="en-GB"/>
        </w:rPr>
      </w:pPr>
    </w:p>
    <w:p w:rsidR="00F24EF6" w:rsidRPr="000A0C78" w:rsidRDefault="00F24EF6" w:rsidP="000B6698">
      <w:pPr>
        <w:numPr>
          <w:ilvl w:val="0"/>
          <w:numId w:val="17"/>
        </w:numPr>
        <w:spacing w:after="0" w:line="240" w:lineRule="auto"/>
        <w:rPr>
          <w:rFonts w:ascii="Arial" w:hAnsi="Arial" w:cs="Arial"/>
          <w:i/>
          <w:iCs/>
          <w:sz w:val="18"/>
          <w:szCs w:val="18"/>
          <w:lang w:val="en-GB"/>
        </w:rPr>
      </w:pPr>
      <w:r w:rsidRPr="000A0C78">
        <w:rPr>
          <w:rFonts w:ascii="Arial" w:hAnsi="Arial" w:cs="Arial"/>
          <w:i/>
          <w:iCs/>
          <w:sz w:val="18"/>
          <w:szCs w:val="18"/>
          <w:lang w:val="en-GB"/>
        </w:rPr>
        <w:t>Investment value must be the value determined according to the regulatory reporting requirements for retirement funds.</w:t>
      </w:r>
    </w:p>
    <w:p w:rsidR="00F24EF6" w:rsidRPr="000A0C78" w:rsidRDefault="00F24EF6" w:rsidP="000B6698">
      <w:pPr>
        <w:numPr>
          <w:ilvl w:val="0"/>
          <w:numId w:val="17"/>
        </w:numPr>
        <w:spacing w:after="0" w:line="240" w:lineRule="auto"/>
        <w:rPr>
          <w:rFonts w:ascii="Arial" w:hAnsi="Arial" w:cs="Arial"/>
          <w:i/>
          <w:iCs/>
          <w:sz w:val="18"/>
          <w:szCs w:val="18"/>
          <w:lang w:val="en-GB"/>
        </w:rPr>
      </w:pPr>
      <w:r w:rsidRPr="000A0C78">
        <w:rPr>
          <w:rFonts w:ascii="Arial" w:hAnsi="Arial" w:cs="Arial"/>
          <w:i/>
          <w:iCs/>
          <w:sz w:val="18"/>
          <w:szCs w:val="18"/>
          <w:lang w:val="en-GB"/>
        </w:rPr>
        <w:t>Including investments in participating employer, arrear contributions, amounts due to the fund in terms of section 18 and any amounts utilised improperly.</w:t>
      </w:r>
    </w:p>
    <w:p w:rsidR="00F24EF6" w:rsidRDefault="00F24EF6" w:rsidP="009218B9">
      <w:pPr>
        <w:spacing w:after="0" w:line="240" w:lineRule="auto"/>
        <w:rPr>
          <w:rFonts w:ascii="Arial" w:hAnsi="Arial" w:cs="Arial"/>
          <w:b/>
          <w:bCs/>
          <w:sz w:val="18"/>
          <w:szCs w:val="18"/>
          <w:lang w:val="en-GB"/>
        </w:rPr>
      </w:pPr>
    </w:p>
    <w:p w:rsidR="003416D7" w:rsidRDefault="003416D7" w:rsidP="009218B9">
      <w:pPr>
        <w:spacing w:after="0" w:line="240" w:lineRule="auto"/>
        <w:rPr>
          <w:rFonts w:ascii="Arial" w:hAnsi="Arial" w:cs="Arial"/>
          <w:b/>
          <w:bCs/>
          <w:sz w:val="18"/>
          <w:szCs w:val="18"/>
          <w:lang w:val="en-GB"/>
        </w:rPr>
      </w:pPr>
    </w:p>
    <w:p w:rsidR="003416D7" w:rsidRDefault="003416D7" w:rsidP="009218B9">
      <w:pPr>
        <w:spacing w:after="0" w:line="240" w:lineRule="auto"/>
        <w:rPr>
          <w:rFonts w:ascii="Arial" w:hAnsi="Arial" w:cs="Arial"/>
          <w:b/>
          <w:bCs/>
          <w:sz w:val="18"/>
          <w:szCs w:val="18"/>
          <w:lang w:val="en-GB"/>
        </w:rPr>
      </w:pPr>
    </w:p>
    <w:p w:rsidR="003416D7" w:rsidRDefault="003416D7" w:rsidP="009218B9">
      <w:pPr>
        <w:spacing w:after="0" w:line="240" w:lineRule="auto"/>
        <w:rPr>
          <w:rFonts w:ascii="Arial" w:hAnsi="Arial" w:cs="Arial"/>
          <w:b/>
          <w:bCs/>
          <w:sz w:val="18"/>
          <w:szCs w:val="18"/>
          <w:lang w:val="en-GB"/>
        </w:rPr>
      </w:pPr>
    </w:p>
    <w:p w:rsidR="003416D7" w:rsidRDefault="003416D7" w:rsidP="009218B9">
      <w:pPr>
        <w:spacing w:after="0" w:line="240" w:lineRule="auto"/>
        <w:rPr>
          <w:rFonts w:ascii="Arial" w:hAnsi="Arial" w:cs="Arial"/>
          <w:b/>
          <w:bCs/>
          <w:sz w:val="18"/>
          <w:szCs w:val="18"/>
          <w:lang w:val="en-GB"/>
        </w:rPr>
        <w:sectPr w:rsidR="003416D7" w:rsidSect="003416D7">
          <w:headerReference w:type="even" r:id="rId41"/>
          <w:headerReference w:type="default" r:id="rId42"/>
          <w:footerReference w:type="even" r:id="rId43"/>
          <w:footerReference w:type="default" r:id="rId44"/>
          <w:headerReference w:type="first" r:id="rId45"/>
          <w:footerReference w:type="first" r:id="rId46"/>
          <w:pgSz w:w="15840" w:h="12240" w:orient="landscape"/>
          <w:pgMar w:top="1440" w:right="1440" w:bottom="1440" w:left="1440" w:header="720" w:footer="720" w:gutter="0"/>
          <w:cols w:space="720"/>
          <w:docGrid w:linePitch="360"/>
        </w:sectPr>
      </w:pPr>
    </w:p>
    <w:p w:rsidR="00F24EF6" w:rsidRPr="000A0C78" w:rsidRDefault="00F24EF6" w:rsidP="00EE24B5">
      <w:pPr>
        <w:tabs>
          <w:tab w:val="decimal" w:pos="7938"/>
          <w:tab w:val="decimal" w:pos="9639"/>
        </w:tabs>
        <w:spacing w:after="0" w:line="240" w:lineRule="auto"/>
        <w:jc w:val="both"/>
        <w:rPr>
          <w:rFonts w:ascii="Arial" w:hAnsi="Arial" w:cs="Arial"/>
          <w:sz w:val="20"/>
          <w:szCs w:val="20"/>
          <w:lang w:val="en-GB"/>
        </w:rPr>
      </w:pPr>
      <w:r w:rsidRPr="000A0C78">
        <w:rPr>
          <w:rFonts w:ascii="Arial" w:hAnsi="Arial" w:cs="Arial"/>
          <w:b/>
          <w:bCs/>
          <w:sz w:val="20"/>
          <w:szCs w:val="20"/>
          <w:lang w:val="en-GB"/>
        </w:rPr>
        <w:t xml:space="preserve">NOTES TO THE INVESTMENT SCHEDULE - CONTINUED </w:t>
      </w:r>
    </w:p>
    <w:p w:rsidR="00CA4517" w:rsidRPr="000A0C78" w:rsidRDefault="00CA4517" w:rsidP="00CA4517">
      <w:pPr>
        <w:tabs>
          <w:tab w:val="decimal" w:pos="7938"/>
          <w:tab w:val="decimal" w:pos="9639"/>
        </w:tabs>
        <w:spacing w:after="0" w:line="240" w:lineRule="auto"/>
        <w:jc w:val="both"/>
        <w:rPr>
          <w:rFonts w:ascii="Arial" w:hAnsi="Arial" w:cs="Arial"/>
          <w:b/>
          <w:bCs/>
          <w:sz w:val="20"/>
          <w:szCs w:val="20"/>
          <w:lang w:val="en-GB"/>
        </w:rPr>
      </w:pPr>
      <w:r w:rsidRPr="000A0C78">
        <w:rPr>
          <w:rFonts w:ascii="Arial" w:hAnsi="Arial" w:cs="Arial"/>
          <w:b/>
          <w:bCs/>
          <w:sz w:val="20"/>
          <w:szCs w:val="20"/>
          <w:lang w:val="en-GB"/>
        </w:rPr>
        <w:t>At …..</w:t>
      </w:r>
    </w:p>
    <w:p w:rsidR="00F24EF6" w:rsidRPr="000A0C78" w:rsidRDefault="00F24EF6" w:rsidP="009218B9">
      <w:pPr>
        <w:spacing w:after="0" w:line="240" w:lineRule="auto"/>
        <w:rPr>
          <w:rFonts w:ascii="Arial" w:hAnsi="Arial" w:cs="Arial"/>
          <w:b/>
          <w:bCs/>
          <w:sz w:val="18"/>
          <w:szCs w:val="18"/>
          <w:lang w:val="en-GB"/>
        </w:rPr>
      </w:pPr>
    </w:p>
    <w:p w:rsidR="00F24EF6" w:rsidRPr="000A0C78" w:rsidRDefault="00F24EF6" w:rsidP="009218B9">
      <w:pPr>
        <w:spacing w:after="0" w:line="240" w:lineRule="auto"/>
        <w:rPr>
          <w:rFonts w:ascii="Arial" w:hAnsi="Arial" w:cs="Arial"/>
          <w:b/>
          <w:bCs/>
          <w:sz w:val="18"/>
          <w:szCs w:val="18"/>
          <w:lang w:val="en-GB"/>
        </w:rPr>
      </w:pPr>
      <w:r w:rsidRPr="000A0C78">
        <w:rPr>
          <w:rFonts w:ascii="Arial" w:hAnsi="Arial" w:cs="Arial"/>
          <w:b/>
          <w:bCs/>
          <w:sz w:val="18"/>
          <w:szCs w:val="18"/>
          <w:lang w:val="en-GB"/>
        </w:rPr>
        <w:t>Market risk</w:t>
      </w:r>
    </w:p>
    <w:p w:rsidR="00F24EF6" w:rsidRPr="000A0C78" w:rsidRDefault="00F24EF6" w:rsidP="009218B9">
      <w:pPr>
        <w:spacing w:after="0" w:line="240" w:lineRule="auto"/>
        <w:rPr>
          <w:rFonts w:ascii="Arial" w:hAnsi="Arial" w:cs="Arial"/>
          <w:b/>
          <w:bCs/>
          <w:sz w:val="18"/>
          <w:szCs w:val="18"/>
          <w:lang w:val="en-GB"/>
        </w:rPr>
      </w:pPr>
      <w:r w:rsidRPr="000A0C78">
        <w:rPr>
          <w:rFonts w:ascii="Arial" w:hAnsi="Arial" w:cs="Arial"/>
          <w:b/>
          <w:bCs/>
          <w:sz w:val="18"/>
          <w:szCs w:val="18"/>
          <w:lang w:val="en-GB"/>
        </w:rPr>
        <w:t>EQUITY HOLDINGS</w:t>
      </w:r>
    </w:p>
    <w:p w:rsidR="00F24EF6" w:rsidRPr="000A0C78" w:rsidRDefault="00F24EF6" w:rsidP="009218B9">
      <w:pPr>
        <w:spacing w:after="0" w:line="240" w:lineRule="auto"/>
        <w:rPr>
          <w:rFonts w:ascii="Arial" w:hAnsi="Arial" w:cs="Arial"/>
          <w:b/>
          <w:bCs/>
          <w:sz w:val="18"/>
          <w:szCs w:val="18"/>
          <w:lang w:val="en-GB"/>
        </w:rPr>
      </w:pPr>
      <w:r w:rsidRPr="000A0C78">
        <w:rPr>
          <w:rFonts w:ascii="Arial" w:hAnsi="Arial" w:cs="Arial"/>
          <w:b/>
          <w:bCs/>
          <w:sz w:val="18"/>
          <w:szCs w:val="18"/>
          <w:lang w:val="en-GB"/>
        </w:rPr>
        <w:t>List the 10 largest rand-value equity holdings</w:t>
      </w:r>
    </w:p>
    <w:p w:rsidR="00F24EF6" w:rsidRPr="000A0C78" w:rsidRDefault="00F24EF6" w:rsidP="009218B9">
      <w:pPr>
        <w:spacing w:after="0" w:line="240" w:lineRule="auto"/>
        <w:rPr>
          <w:rFonts w:ascii="Arial" w:hAnsi="Arial" w:cs="Arial"/>
          <w:b/>
          <w:bCs/>
          <w:sz w:val="18"/>
          <w:szCs w:val="18"/>
          <w:lang w:val="en-GB"/>
        </w:rPr>
      </w:pPr>
    </w:p>
    <w:tbl>
      <w:tblPr>
        <w:tblW w:w="10065" w:type="dxa"/>
        <w:tblInd w:w="2" w:type="dxa"/>
        <w:tblLayout w:type="fixed"/>
        <w:tblLook w:val="0000" w:firstRow="0" w:lastRow="0" w:firstColumn="0" w:lastColumn="0" w:noHBand="0" w:noVBand="0"/>
      </w:tblPr>
      <w:tblGrid>
        <w:gridCol w:w="4820"/>
        <w:gridCol w:w="1276"/>
        <w:gridCol w:w="1417"/>
        <w:gridCol w:w="1418"/>
        <w:gridCol w:w="1134"/>
      </w:tblGrid>
      <w:tr w:rsidR="00F24EF6" w:rsidRPr="000A0C78">
        <w:trPr>
          <w:trHeight w:val="1381"/>
        </w:trPr>
        <w:tc>
          <w:tcPr>
            <w:tcW w:w="4820" w:type="dxa"/>
            <w:tcBorders>
              <w:bottom w:val="single" w:sz="12" w:space="0" w:color="auto"/>
            </w:tcBorders>
          </w:tcPr>
          <w:p w:rsidR="00F24EF6" w:rsidRPr="000A0C78" w:rsidRDefault="00F24EF6" w:rsidP="009218B9">
            <w:pPr>
              <w:spacing w:after="0" w:line="240" w:lineRule="auto"/>
              <w:rPr>
                <w:rFonts w:ascii="Arial" w:hAnsi="Arial" w:cs="Arial"/>
                <w:b/>
                <w:bCs/>
                <w:sz w:val="18"/>
                <w:szCs w:val="18"/>
                <w:lang w:val="en-GB"/>
              </w:rPr>
            </w:pPr>
            <w:r w:rsidRPr="000A0C78">
              <w:rPr>
                <w:rFonts w:ascii="Arial" w:hAnsi="Arial" w:cs="Arial"/>
                <w:b/>
                <w:bCs/>
                <w:sz w:val="18"/>
                <w:szCs w:val="18"/>
                <w:lang w:val="en-GB"/>
              </w:rPr>
              <w:t>Investment</w:t>
            </w:r>
          </w:p>
        </w:tc>
        <w:tc>
          <w:tcPr>
            <w:tcW w:w="1276" w:type="dxa"/>
            <w:tcBorders>
              <w:bottom w:val="single" w:sz="12" w:space="0" w:color="auto"/>
            </w:tcBorders>
          </w:tcPr>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Fair value at end of period</w:t>
            </w:r>
          </w:p>
          <w:p w:rsidR="00F24EF6" w:rsidRPr="000A0C78" w:rsidRDefault="00F24EF6" w:rsidP="009218B9">
            <w:pPr>
              <w:spacing w:after="0" w:line="240" w:lineRule="auto"/>
              <w:jc w:val="center"/>
              <w:rPr>
                <w:rFonts w:ascii="Arial" w:hAnsi="Arial" w:cs="Arial"/>
                <w:b/>
                <w:bCs/>
                <w:sz w:val="18"/>
                <w:szCs w:val="18"/>
                <w:lang w:val="en-GB"/>
              </w:rPr>
            </w:pPr>
          </w:p>
          <w:p w:rsidR="00F24EF6" w:rsidRPr="000A0C78" w:rsidRDefault="00F24EF6" w:rsidP="009218B9">
            <w:pPr>
              <w:spacing w:after="0" w:line="240" w:lineRule="auto"/>
              <w:jc w:val="center"/>
              <w:rPr>
                <w:rFonts w:ascii="Arial" w:hAnsi="Arial" w:cs="Arial"/>
                <w:b/>
                <w:bCs/>
                <w:sz w:val="18"/>
                <w:szCs w:val="18"/>
                <w:lang w:val="en-GB"/>
              </w:rPr>
            </w:pPr>
          </w:p>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417" w:type="dxa"/>
            <w:tcBorders>
              <w:bottom w:val="single" w:sz="12" w:space="0" w:color="auto"/>
            </w:tcBorders>
          </w:tcPr>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Open financial instruments marked to market value</w:t>
            </w:r>
          </w:p>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418" w:type="dxa"/>
            <w:tcBorders>
              <w:bottom w:val="single" w:sz="12" w:space="0" w:color="auto"/>
            </w:tcBorders>
          </w:tcPr>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Total fair value  equity holdings and open instruments</w:t>
            </w:r>
          </w:p>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134" w:type="dxa"/>
            <w:tcBorders>
              <w:bottom w:val="single" w:sz="12" w:space="0" w:color="auto"/>
            </w:tcBorders>
          </w:tcPr>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 xml:space="preserve">Market movement by </w:t>
            </w:r>
          </w:p>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5%</w:t>
            </w:r>
          </w:p>
        </w:tc>
      </w:tr>
      <w:tr w:rsidR="00F24EF6" w:rsidRPr="000A0C78">
        <w:tc>
          <w:tcPr>
            <w:tcW w:w="4820" w:type="dxa"/>
            <w:tcBorders>
              <w:top w:val="single" w:sz="12" w:space="0" w:color="auto"/>
            </w:tcBorders>
          </w:tcPr>
          <w:p w:rsidR="00F24EF6" w:rsidRPr="000A0C78" w:rsidRDefault="00F24EF6" w:rsidP="009218B9">
            <w:pPr>
              <w:spacing w:after="0" w:line="240" w:lineRule="auto"/>
              <w:rPr>
                <w:rFonts w:ascii="Arial" w:hAnsi="Arial" w:cs="Arial"/>
                <w:sz w:val="18"/>
                <w:szCs w:val="18"/>
                <w:lang w:val="en-GB"/>
              </w:rPr>
            </w:pPr>
          </w:p>
        </w:tc>
        <w:tc>
          <w:tcPr>
            <w:tcW w:w="1276" w:type="dxa"/>
            <w:tcBorders>
              <w:top w:val="single" w:sz="12" w:space="0" w:color="auto"/>
            </w:tcBorders>
          </w:tcPr>
          <w:p w:rsidR="00F24EF6" w:rsidRPr="000A0C78" w:rsidRDefault="00F24EF6" w:rsidP="009218B9">
            <w:pPr>
              <w:spacing w:after="0" w:line="240" w:lineRule="auto"/>
              <w:jc w:val="center"/>
              <w:rPr>
                <w:rFonts w:ascii="Arial" w:hAnsi="Arial" w:cs="Arial"/>
                <w:sz w:val="18"/>
                <w:szCs w:val="18"/>
                <w:lang w:val="en-GB"/>
              </w:rPr>
            </w:pPr>
          </w:p>
        </w:tc>
        <w:tc>
          <w:tcPr>
            <w:tcW w:w="1417" w:type="dxa"/>
            <w:tcBorders>
              <w:top w:val="single" w:sz="12" w:space="0" w:color="auto"/>
            </w:tcBorders>
          </w:tcPr>
          <w:p w:rsidR="00F24EF6" w:rsidRPr="000A0C78" w:rsidRDefault="00F24EF6" w:rsidP="009218B9">
            <w:pPr>
              <w:spacing w:after="0" w:line="240" w:lineRule="auto"/>
              <w:jc w:val="center"/>
              <w:rPr>
                <w:rFonts w:ascii="Arial" w:hAnsi="Arial" w:cs="Arial"/>
                <w:sz w:val="18"/>
                <w:szCs w:val="18"/>
                <w:lang w:val="en-GB"/>
              </w:rPr>
            </w:pPr>
          </w:p>
        </w:tc>
        <w:tc>
          <w:tcPr>
            <w:tcW w:w="1418" w:type="dxa"/>
            <w:tcBorders>
              <w:top w:val="single" w:sz="12" w:space="0" w:color="auto"/>
            </w:tcBorders>
          </w:tcPr>
          <w:p w:rsidR="00F24EF6" w:rsidRPr="000A0C78" w:rsidRDefault="00F24EF6" w:rsidP="009218B9">
            <w:pPr>
              <w:spacing w:after="0" w:line="240" w:lineRule="auto"/>
              <w:jc w:val="center"/>
              <w:rPr>
                <w:rFonts w:ascii="Arial" w:hAnsi="Arial" w:cs="Arial"/>
                <w:sz w:val="18"/>
                <w:szCs w:val="18"/>
                <w:lang w:val="en-GB"/>
              </w:rPr>
            </w:pPr>
          </w:p>
        </w:tc>
        <w:tc>
          <w:tcPr>
            <w:tcW w:w="1134" w:type="dxa"/>
            <w:tcBorders>
              <w:top w:val="single" w:sz="12" w:space="0" w:color="auto"/>
            </w:tcBorders>
          </w:tcPr>
          <w:p w:rsidR="00F24EF6" w:rsidRPr="000A0C78" w:rsidRDefault="00F24EF6" w:rsidP="009218B9">
            <w:pPr>
              <w:spacing w:after="0" w:line="240" w:lineRule="auto"/>
              <w:jc w:val="center"/>
              <w:rPr>
                <w:rFonts w:ascii="Arial" w:hAnsi="Arial" w:cs="Arial"/>
                <w:sz w:val="18"/>
                <w:szCs w:val="18"/>
                <w:lang w:val="en-GB"/>
              </w:rPr>
            </w:pPr>
          </w:p>
        </w:tc>
      </w:tr>
      <w:tr w:rsidR="00F24EF6" w:rsidRPr="000A0C78">
        <w:tc>
          <w:tcPr>
            <w:tcW w:w="4820" w:type="dxa"/>
          </w:tcPr>
          <w:p w:rsidR="00F24EF6" w:rsidRPr="000A0C78" w:rsidRDefault="00F24EF6" w:rsidP="009218B9">
            <w:pPr>
              <w:spacing w:after="0" w:line="240" w:lineRule="auto"/>
              <w:rPr>
                <w:rFonts w:ascii="Arial" w:hAnsi="Arial" w:cs="Arial"/>
                <w:b/>
                <w:bCs/>
                <w:sz w:val="18"/>
                <w:szCs w:val="18"/>
                <w:lang w:val="en-GB"/>
              </w:rPr>
            </w:pPr>
          </w:p>
        </w:tc>
        <w:tc>
          <w:tcPr>
            <w:tcW w:w="1276" w:type="dxa"/>
          </w:tcPr>
          <w:p w:rsidR="00F24EF6" w:rsidRPr="000A0C78" w:rsidRDefault="00F24EF6" w:rsidP="009218B9">
            <w:pPr>
              <w:spacing w:after="0" w:line="240" w:lineRule="auto"/>
              <w:jc w:val="center"/>
              <w:rPr>
                <w:rFonts w:ascii="Arial" w:hAnsi="Arial" w:cs="Arial"/>
                <w:sz w:val="18"/>
                <w:szCs w:val="18"/>
                <w:lang w:val="en-GB"/>
              </w:rPr>
            </w:pPr>
          </w:p>
        </w:tc>
        <w:tc>
          <w:tcPr>
            <w:tcW w:w="1417" w:type="dxa"/>
          </w:tcPr>
          <w:p w:rsidR="00F24EF6" w:rsidRPr="000A0C78" w:rsidRDefault="00F24EF6" w:rsidP="009218B9">
            <w:pPr>
              <w:spacing w:after="0" w:line="240" w:lineRule="auto"/>
              <w:jc w:val="center"/>
              <w:rPr>
                <w:rFonts w:ascii="Arial" w:hAnsi="Arial" w:cs="Arial"/>
                <w:sz w:val="18"/>
                <w:szCs w:val="18"/>
                <w:lang w:val="en-GB"/>
              </w:rPr>
            </w:pPr>
          </w:p>
        </w:tc>
        <w:tc>
          <w:tcPr>
            <w:tcW w:w="1418" w:type="dxa"/>
          </w:tcPr>
          <w:p w:rsidR="00F24EF6" w:rsidRPr="000A0C78" w:rsidRDefault="00F24EF6" w:rsidP="009218B9">
            <w:pPr>
              <w:spacing w:after="0" w:line="240" w:lineRule="auto"/>
              <w:jc w:val="center"/>
              <w:rPr>
                <w:rFonts w:ascii="Arial" w:hAnsi="Arial" w:cs="Arial"/>
                <w:sz w:val="18"/>
                <w:szCs w:val="18"/>
                <w:lang w:val="en-GB"/>
              </w:rPr>
            </w:pPr>
          </w:p>
        </w:tc>
        <w:tc>
          <w:tcPr>
            <w:tcW w:w="1134" w:type="dxa"/>
          </w:tcPr>
          <w:p w:rsidR="00F24EF6" w:rsidRPr="000A0C78" w:rsidRDefault="00F24EF6" w:rsidP="009218B9">
            <w:pPr>
              <w:spacing w:after="0" w:line="240" w:lineRule="auto"/>
              <w:jc w:val="center"/>
              <w:rPr>
                <w:rFonts w:ascii="Arial" w:hAnsi="Arial" w:cs="Arial"/>
                <w:sz w:val="18"/>
                <w:szCs w:val="18"/>
                <w:lang w:val="en-GB"/>
              </w:rPr>
            </w:pPr>
          </w:p>
        </w:tc>
      </w:tr>
      <w:tr w:rsidR="00F24EF6" w:rsidRPr="000A0C78">
        <w:tc>
          <w:tcPr>
            <w:tcW w:w="4820" w:type="dxa"/>
          </w:tcPr>
          <w:p w:rsidR="00F24EF6" w:rsidRPr="000A0C78" w:rsidRDefault="00F24EF6" w:rsidP="009218B9">
            <w:pPr>
              <w:spacing w:after="0" w:line="240" w:lineRule="auto"/>
              <w:rPr>
                <w:rFonts w:ascii="Arial" w:hAnsi="Arial" w:cs="Arial"/>
                <w:sz w:val="18"/>
                <w:szCs w:val="18"/>
                <w:lang w:val="en-GB"/>
              </w:rPr>
            </w:pPr>
            <w:r w:rsidRPr="000A0C78">
              <w:rPr>
                <w:rFonts w:ascii="Arial" w:hAnsi="Arial" w:cs="Arial"/>
                <w:b/>
                <w:bCs/>
                <w:sz w:val="18"/>
                <w:szCs w:val="18"/>
                <w:lang w:val="en-GB"/>
              </w:rPr>
              <w:t>Total value of 10 largest equity holdings</w:t>
            </w:r>
          </w:p>
        </w:tc>
        <w:tc>
          <w:tcPr>
            <w:tcW w:w="1276" w:type="dxa"/>
          </w:tcPr>
          <w:p w:rsidR="00F24EF6" w:rsidRPr="000A0C78" w:rsidRDefault="00F24EF6" w:rsidP="009218B9">
            <w:pPr>
              <w:spacing w:after="0" w:line="240" w:lineRule="auto"/>
              <w:jc w:val="center"/>
              <w:rPr>
                <w:rFonts w:ascii="Arial" w:hAnsi="Arial" w:cs="Arial"/>
                <w:sz w:val="18"/>
                <w:szCs w:val="18"/>
                <w:lang w:val="en-GB"/>
              </w:rPr>
            </w:pPr>
          </w:p>
        </w:tc>
        <w:tc>
          <w:tcPr>
            <w:tcW w:w="1417" w:type="dxa"/>
          </w:tcPr>
          <w:p w:rsidR="00F24EF6" w:rsidRPr="000A0C78" w:rsidRDefault="00F24EF6" w:rsidP="009218B9">
            <w:pPr>
              <w:spacing w:after="0" w:line="240" w:lineRule="auto"/>
              <w:jc w:val="center"/>
              <w:rPr>
                <w:rFonts w:ascii="Arial" w:hAnsi="Arial" w:cs="Arial"/>
                <w:sz w:val="18"/>
                <w:szCs w:val="18"/>
                <w:lang w:val="en-GB"/>
              </w:rPr>
            </w:pPr>
          </w:p>
        </w:tc>
        <w:tc>
          <w:tcPr>
            <w:tcW w:w="1418" w:type="dxa"/>
          </w:tcPr>
          <w:p w:rsidR="00F24EF6" w:rsidRPr="000A0C78" w:rsidRDefault="00F24EF6" w:rsidP="009218B9">
            <w:pPr>
              <w:spacing w:after="0" w:line="240" w:lineRule="auto"/>
              <w:jc w:val="center"/>
              <w:rPr>
                <w:rFonts w:ascii="Arial" w:hAnsi="Arial" w:cs="Arial"/>
                <w:sz w:val="18"/>
                <w:szCs w:val="18"/>
                <w:lang w:val="en-GB"/>
              </w:rPr>
            </w:pPr>
          </w:p>
        </w:tc>
        <w:tc>
          <w:tcPr>
            <w:tcW w:w="1134" w:type="dxa"/>
            <w:tcBorders>
              <w:bottom w:val="single" w:sz="4" w:space="0" w:color="auto"/>
            </w:tcBorders>
          </w:tcPr>
          <w:p w:rsidR="00F24EF6" w:rsidRPr="000A0C78" w:rsidRDefault="00F24EF6" w:rsidP="009218B9">
            <w:pPr>
              <w:spacing w:after="0" w:line="240" w:lineRule="auto"/>
              <w:jc w:val="center"/>
              <w:rPr>
                <w:rFonts w:ascii="Arial" w:hAnsi="Arial" w:cs="Arial"/>
                <w:sz w:val="18"/>
                <w:szCs w:val="18"/>
                <w:lang w:val="en-GB"/>
              </w:rPr>
            </w:pPr>
          </w:p>
        </w:tc>
      </w:tr>
      <w:tr w:rsidR="00F24EF6" w:rsidRPr="000A0C78">
        <w:tc>
          <w:tcPr>
            <w:tcW w:w="4820" w:type="dxa"/>
          </w:tcPr>
          <w:p w:rsidR="00F24EF6" w:rsidRPr="000A0C78" w:rsidRDefault="00F24EF6" w:rsidP="009218B9">
            <w:pPr>
              <w:spacing w:after="0" w:line="240" w:lineRule="auto"/>
              <w:rPr>
                <w:rFonts w:ascii="Arial" w:hAnsi="Arial" w:cs="Arial"/>
                <w:b/>
                <w:bCs/>
                <w:sz w:val="18"/>
                <w:szCs w:val="18"/>
                <w:lang w:val="en-GB"/>
              </w:rPr>
            </w:pPr>
            <w:r w:rsidRPr="000A0C78">
              <w:rPr>
                <w:rFonts w:ascii="Arial" w:hAnsi="Arial" w:cs="Arial"/>
                <w:b/>
                <w:bCs/>
                <w:sz w:val="18"/>
                <w:szCs w:val="18"/>
                <w:lang w:val="en-GB"/>
              </w:rPr>
              <w:t>Total movement as % of non-current assets plus bank</w:t>
            </w:r>
          </w:p>
        </w:tc>
        <w:tc>
          <w:tcPr>
            <w:tcW w:w="1276" w:type="dxa"/>
          </w:tcPr>
          <w:p w:rsidR="00F24EF6" w:rsidRPr="000A0C78" w:rsidRDefault="00F24EF6" w:rsidP="009218B9">
            <w:pPr>
              <w:spacing w:after="0" w:line="240" w:lineRule="auto"/>
              <w:jc w:val="center"/>
              <w:rPr>
                <w:rFonts w:ascii="Arial" w:hAnsi="Arial" w:cs="Arial"/>
                <w:sz w:val="18"/>
                <w:szCs w:val="18"/>
                <w:lang w:val="en-GB"/>
              </w:rPr>
            </w:pPr>
          </w:p>
        </w:tc>
        <w:tc>
          <w:tcPr>
            <w:tcW w:w="1417" w:type="dxa"/>
          </w:tcPr>
          <w:p w:rsidR="00F24EF6" w:rsidRPr="000A0C78" w:rsidRDefault="00F24EF6" w:rsidP="009218B9">
            <w:pPr>
              <w:spacing w:after="0" w:line="240" w:lineRule="auto"/>
              <w:jc w:val="center"/>
              <w:rPr>
                <w:rFonts w:ascii="Arial" w:hAnsi="Arial" w:cs="Arial"/>
                <w:sz w:val="18"/>
                <w:szCs w:val="18"/>
                <w:lang w:val="en-GB"/>
              </w:rPr>
            </w:pPr>
          </w:p>
        </w:tc>
        <w:tc>
          <w:tcPr>
            <w:tcW w:w="1418" w:type="dxa"/>
          </w:tcPr>
          <w:p w:rsidR="00F24EF6" w:rsidRPr="000A0C78" w:rsidRDefault="00F24EF6" w:rsidP="009218B9">
            <w:pPr>
              <w:spacing w:after="0" w:line="240" w:lineRule="auto"/>
              <w:jc w:val="center"/>
              <w:rPr>
                <w:rFonts w:ascii="Arial" w:hAnsi="Arial" w:cs="Arial"/>
                <w:sz w:val="18"/>
                <w:szCs w:val="18"/>
                <w:lang w:val="en-GB"/>
              </w:rPr>
            </w:pPr>
          </w:p>
        </w:tc>
        <w:tc>
          <w:tcPr>
            <w:tcW w:w="1134" w:type="dxa"/>
            <w:tcBorders>
              <w:top w:val="single" w:sz="4" w:space="0" w:color="auto"/>
              <w:bottom w:val="single" w:sz="12" w:space="0" w:color="auto"/>
            </w:tcBorders>
          </w:tcPr>
          <w:p w:rsidR="00F24EF6" w:rsidRPr="000A0C78" w:rsidRDefault="00F24EF6" w:rsidP="009218B9">
            <w:pPr>
              <w:spacing w:after="0" w:line="240" w:lineRule="auto"/>
              <w:jc w:val="center"/>
              <w:rPr>
                <w:rFonts w:ascii="Arial" w:hAnsi="Arial" w:cs="Arial"/>
                <w:sz w:val="18"/>
                <w:szCs w:val="18"/>
                <w:lang w:val="en-GB"/>
              </w:rPr>
            </w:pPr>
          </w:p>
        </w:tc>
      </w:tr>
    </w:tbl>
    <w:p w:rsidR="00F24EF6" w:rsidRPr="000A0C78" w:rsidRDefault="00F24EF6" w:rsidP="009218B9">
      <w:pPr>
        <w:spacing w:after="0" w:line="240" w:lineRule="auto"/>
        <w:rPr>
          <w:rFonts w:ascii="Arial" w:hAnsi="Arial" w:cs="Arial"/>
          <w:b/>
          <w:bCs/>
          <w:sz w:val="18"/>
          <w:szCs w:val="18"/>
          <w:lang w:val="en-GB"/>
        </w:rPr>
      </w:pPr>
    </w:p>
    <w:p w:rsidR="00F24EF6" w:rsidRPr="000A0C78" w:rsidRDefault="00F24EF6" w:rsidP="009218B9">
      <w:pPr>
        <w:spacing w:after="0" w:line="240" w:lineRule="auto"/>
        <w:rPr>
          <w:rFonts w:ascii="Arial" w:hAnsi="Arial" w:cs="Arial"/>
          <w:b/>
          <w:bCs/>
          <w:sz w:val="20"/>
          <w:szCs w:val="20"/>
          <w:lang w:val="en-GB"/>
        </w:rPr>
      </w:pPr>
    </w:p>
    <w:p w:rsidR="00F24EF6" w:rsidRPr="000A0C78" w:rsidRDefault="00F24EF6" w:rsidP="009218B9">
      <w:pPr>
        <w:spacing w:after="0" w:line="240" w:lineRule="auto"/>
        <w:rPr>
          <w:rFonts w:ascii="Arial" w:hAnsi="Arial" w:cs="Arial"/>
          <w:b/>
          <w:bCs/>
          <w:sz w:val="18"/>
          <w:szCs w:val="18"/>
          <w:lang w:val="en-GB"/>
        </w:rPr>
      </w:pPr>
      <w:r w:rsidRPr="000A0C78">
        <w:rPr>
          <w:rFonts w:ascii="Arial" w:hAnsi="Arial" w:cs="Arial"/>
          <w:b/>
          <w:bCs/>
          <w:sz w:val="18"/>
          <w:szCs w:val="18"/>
          <w:lang w:val="en-GB"/>
        </w:rPr>
        <w:t xml:space="preserve">OTHER FINANCIAL INSTRUMENTS </w:t>
      </w:r>
    </w:p>
    <w:p w:rsidR="00F24EF6" w:rsidRPr="000A0C78" w:rsidRDefault="00F24EF6" w:rsidP="009218B9">
      <w:pPr>
        <w:spacing w:after="0" w:line="240" w:lineRule="auto"/>
        <w:rPr>
          <w:rFonts w:ascii="Arial" w:hAnsi="Arial" w:cs="Arial"/>
          <w:b/>
          <w:bCs/>
          <w:sz w:val="18"/>
          <w:szCs w:val="18"/>
          <w:lang w:val="en-GB"/>
        </w:rPr>
      </w:pPr>
      <w:r w:rsidRPr="000A0C78">
        <w:rPr>
          <w:rFonts w:ascii="Arial" w:hAnsi="Arial" w:cs="Arial"/>
          <w:b/>
          <w:bCs/>
          <w:sz w:val="18"/>
          <w:szCs w:val="18"/>
          <w:lang w:val="en-GB"/>
        </w:rPr>
        <w:t>List the 10 largest rand-values other financial instruments</w:t>
      </w:r>
    </w:p>
    <w:p w:rsidR="00F24EF6" w:rsidRPr="000A0C78" w:rsidRDefault="00F24EF6" w:rsidP="009218B9">
      <w:pPr>
        <w:spacing w:after="0" w:line="240" w:lineRule="auto"/>
        <w:rPr>
          <w:rFonts w:ascii="Arial" w:hAnsi="Arial" w:cs="Arial"/>
          <w:b/>
          <w:bCs/>
          <w:sz w:val="18"/>
          <w:szCs w:val="18"/>
          <w:lang w:val="en-GB"/>
        </w:rPr>
      </w:pPr>
    </w:p>
    <w:tbl>
      <w:tblPr>
        <w:tblW w:w="5264" w:type="pct"/>
        <w:tblInd w:w="2" w:type="dxa"/>
        <w:tblLook w:val="0000" w:firstRow="0" w:lastRow="0" w:firstColumn="0" w:lastColumn="0" w:noHBand="0" w:noVBand="0"/>
      </w:tblPr>
      <w:tblGrid>
        <w:gridCol w:w="5224"/>
        <w:gridCol w:w="1448"/>
        <w:gridCol w:w="1706"/>
        <w:gridCol w:w="1704"/>
      </w:tblGrid>
      <w:tr w:rsidR="00F24EF6" w:rsidRPr="000A0C78">
        <w:trPr>
          <w:trHeight w:val="710"/>
        </w:trPr>
        <w:tc>
          <w:tcPr>
            <w:tcW w:w="2591" w:type="pct"/>
            <w:tcBorders>
              <w:bottom w:val="single" w:sz="12" w:space="0" w:color="auto"/>
            </w:tcBorders>
          </w:tcPr>
          <w:p w:rsidR="00F24EF6" w:rsidRPr="000A0C78" w:rsidRDefault="00F24EF6" w:rsidP="009218B9">
            <w:pPr>
              <w:spacing w:after="0" w:line="240" w:lineRule="auto"/>
              <w:rPr>
                <w:rFonts w:ascii="Arial" w:hAnsi="Arial" w:cs="Arial"/>
                <w:b/>
                <w:bCs/>
                <w:sz w:val="18"/>
                <w:szCs w:val="18"/>
                <w:lang w:val="en-GB"/>
              </w:rPr>
            </w:pPr>
            <w:r w:rsidRPr="000A0C78">
              <w:rPr>
                <w:rFonts w:ascii="Arial" w:hAnsi="Arial" w:cs="Arial"/>
                <w:b/>
                <w:bCs/>
                <w:sz w:val="18"/>
                <w:szCs w:val="18"/>
                <w:lang w:val="en-GB"/>
              </w:rPr>
              <w:t>Instrument</w:t>
            </w:r>
          </w:p>
        </w:tc>
        <w:tc>
          <w:tcPr>
            <w:tcW w:w="718" w:type="pct"/>
            <w:tcBorders>
              <w:bottom w:val="single" w:sz="12" w:space="0" w:color="auto"/>
            </w:tcBorders>
          </w:tcPr>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Holding</w:t>
            </w:r>
          </w:p>
        </w:tc>
        <w:tc>
          <w:tcPr>
            <w:tcW w:w="846" w:type="pct"/>
            <w:tcBorders>
              <w:bottom w:val="single" w:sz="12" w:space="0" w:color="auto"/>
            </w:tcBorders>
          </w:tcPr>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Fair value at end of period</w:t>
            </w:r>
          </w:p>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845" w:type="pct"/>
            <w:tcBorders>
              <w:bottom w:val="single" w:sz="12" w:space="0" w:color="auto"/>
            </w:tcBorders>
          </w:tcPr>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Market movement by  5%</w:t>
            </w:r>
          </w:p>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r>
      <w:tr w:rsidR="00F24EF6" w:rsidRPr="000A0C78">
        <w:trPr>
          <w:trHeight w:val="194"/>
        </w:trPr>
        <w:tc>
          <w:tcPr>
            <w:tcW w:w="2591" w:type="pct"/>
            <w:tcBorders>
              <w:top w:val="single" w:sz="12" w:space="0" w:color="auto"/>
            </w:tcBorders>
          </w:tcPr>
          <w:p w:rsidR="00F24EF6" w:rsidRPr="000A0C78" w:rsidRDefault="00F24EF6" w:rsidP="009218B9">
            <w:pPr>
              <w:spacing w:after="0" w:line="240" w:lineRule="auto"/>
              <w:rPr>
                <w:rFonts w:ascii="Arial" w:hAnsi="Arial" w:cs="Arial"/>
                <w:sz w:val="18"/>
                <w:szCs w:val="18"/>
                <w:lang w:val="en-GB"/>
              </w:rPr>
            </w:pPr>
          </w:p>
        </w:tc>
        <w:tc>
          <w:tcPr>
            <w:tcW w:w="718" w:type="pct"/>
            <w:tcBorders>
              <w:top w:val="single" w:sz="12" w:space="0" w:color="auto"/>
            </w:tcBorders>
          </w:tcPr>
          <w:p w:rsidR="00F24EF6" w:rsidRPr="000A0C78" w:rsidRDefault="00F24EF6" w:rsidP="009218B9">
            <w:pPr>
              <w:spacing w:after="0" w:line="240" w:lineRule="auto"/>
              <w:jc w:val="center"/>
              <w:rPr>
                <w:rFonts w:ascii="Arial" w:hAnsi="Arial" w:cs="Arial"/>
                <w:sz w:val="18"/>
                <w:szCs w:val="18"/>
                <w:lang w:val="en-GB"/>
              </w:rPr>
            </w:pPr>
          </w:p>
        </w:tc>
        <w:tc>
          <w:tcPr>
            <w:tcW w:w="846" w:type="pct"/>
            <w:tcBorders>
              <w:top w:val="single" w:sz="12" w:space="0" w:color="auto"/>
            </w:tcBorders>
          </w:tcPr>
          <w:p w:rsidR="00F24EF6" w:rsidRPr="000A0C78" w:rsidRDefault="00F24EF6" w:rsidP="009218B9">
            <w:pPr>
              <w:spacing w:after="0" w:line="240" w:lineRule="auto"/>
              <w:jc w:val="center"/>
              <w:rPr>
                <w:rFonts w:ascii="Arial" w:hAnsi="Arial" w:cs="Arial"/>
                <w:sz w:val="18"/>
                <w:szCs w:val="18"/>
                <w:lang w:val="en-GB"/>
              </w:rPr>
            </w:pPr>
          </w:p>
        </w:tc>
        <w:tc>
          <w:tcPr>
            <w:tcW w:w="845" w:type="pct"/>
            <w:tcBorders>
              <w:top w:val="single" w:sz="12" w:space="0" w:color="auto"/>
            </w:tcBorders>
          </w:tcPr>
          <w:p w:rsidR="00F24EF6" w:rsidRPr="000A0C78" w:rsidRDefault="00F24EF6" w:rsidP="009218B9">
            <w:pPr>
              <w:spacing w:after="0" w:line="240" w:lineRule="auto"/>
              <w:jc w:val="center"/>
              <w:rPr>
                <w:rFonts w:ascii="Arial" w:hAnsi="Arial" w:cs="Arial"/>
                <w:sz w:val="18"/>
                <w:szCs w:val="18"/>
                <w:lang w:val="en-GB"/>
              </w:rPr>
            </w:pPr>
          </w:p>
        </w:tc>
      </w:tr>
      <w:tr w:rsidR="00F24EF6" w:rsidRPr="000A0C78">
        <w:trPr>
          <w:trHeight w:val="215"/>
        </w:trPr>
        <w:tc>
          <w:tcPr>
            <w:tcW w:w="2591" w:type="pct"/>
          </w:tcPr>
          <w:p w:rsidR="00F24EF6" w:rsidRPr="000A0C78" w:rsidRDefault="00F24EF6" w:rsidP="009218B9">
            <w:pPr>
              <w:spacing w:after="0" w:line="240" w:lineRule="auto"/>
              <w:rPr>
                <w:rFonts w:ascii="Arial" w:hAnsi="Arial" w:cs="Arial"/>
                <w:sz w:val="18"/>
                <w:szCs w:val="18"/>
                <w:lang w:val="en-GB"/>
              </w:rPr>
            </w:pPr>
          </w:p>
        </w:tc>
        <w:tc>
          <w:tcPr>
            <w:tcW w:w="718" w:type="pct"/>
          </w:tcPr>
          <w:p w:rsidR="00F24EF6" w:rsidRPr="000A0C78" w:rsidRDefault="00F24EF6" w:rsidP="009218B9">
            <w:pPr>
              <w:spacing w:after="0" w:line="240" w:lineRule="auto"/>
              <w:jc w:val="center"/>
              <w:rPr>
                <w:rFonts w:ascii="Arial" w:hAnsi="Arial" w:cs="Arial"/>
                <w:sz w:val="18"/>
                <w:szCs w:val="18"/>
                <w:lang w:val="en-GB"/>
              </w:rPr>
            </w:pPr>
          </w:p>
        </w:tc>
        <w:tc>
          <w:tcPr>
            <w:tcW w:w="846" w:type="pct"/>
          </w:tcPr>
          <w:p w:rsidR="00F24EF6" w:rsidRPr="000A0C78" w:rsidRDefault="00F24EF6" w:rsidP="009218B9">
            <w:pPr>
              <w:spacing w:after="0" w:line="240" w:lineRule="auto"/>
              <w:jc w:val="center"/>
              <w:rPr>
                <w:rFonts w:ascii="Arial" w:hAnsi="Arial" w:cs="Arial"/>
                <w:sz w:val="18"/>
                <w:szCs w:val="18"/>
                <w:lang w:val="en-GB"/>
              </w:rPr>
            </w:pPr>
          </w:p>
        </w:tc>
        <w:tc>
          <w:tcPr>
            <w:tcW w:w="845" w:type="pct"/>
          </w:tcPr>
          <w:p w:rsidR="00F24EF6" w:rsidRPr="000A0C78" w:rsidRDefault="00F24EF6" w:rsidP="009218B9">
            <w:pPr>
              <w:spacing w:after="0" w:line="240" w:lineRule="auto"/>
              <w:jc w:val="center"/>
              <w:rPr>
                <w:rFonts w:ascii="Arial" w:hAnsi="Arial" w:cs="Arial"/>
                <w:sz w:val="18"/>
                <w:szCs w:val="18"/>
                <w:lang w:val="en-GB"/>
              </w:rPr>
            </w:pPr>
          </w:p>
        </w:tc>
      </w:tr>
      <w:tr w:rsidR="00F24EF6" w:rsidRPr="000A0C78">
        <w:trPr>
          <w:trHeight w:val="215"/>
        </w:trPr>
        <w:tc>
          <w:tcPr>
            <w:tcW w:w="2591" w:type="pct"/>
          </w:tcPr>
          <w:p w:rsidR="00F24EF6" w:rsidRPr="000A0C78" w:rsidRDefault="00F24EF6" w:rsidP="009218B9">
            <w:pPr>
              <w:spacing w:after="0" w:line="240" w:lineRule="auto"/>
              <w:rPr>
                <w:rFonts w:ascii="Arial" w:hAnsi="Arial" w:cs="Arial"/>
                <w:sz w:val="18"/>
                <w:szCs w:val="18"/>
                <w:lang w:val="en-GB"/>
              </w:rPr>
            </w:pPr>
          </w:p>
        </w:tc>
        <w:tc>
          <w:tcPr>
            <w:tcW w:w="718" w:type="pct"/>
          </w:tcPr>
          <w:p w:rsidR="00F24EF6" w:rsidRPr="000A0C78" w:rsidRDefault="00F24EF6" w:rsidP="009218B9">
            <w:pPr>
              <w:spacing w:after="0" w:line="240" w:lineRule="auto"/>
              <w:jc w:val="center"/>
              <w:rPr>
                <w:rFonts w:ascii="Arial" w:hAnsi="Arial" w:cs="Arial"/>
                <w:sz w:val="18"/>
                <w:szCs w:val="18"/>
                <w:lang w:val="en-GB"/>
              </w:rPr>
            </w:pPr>
          </w:p>
        </w:tc>
        <w:tc>
          <w:tcPr>
            <w:tcW w:w="846" w:type="pct"/>
          </w:tcPr>
          <w:p w:rsidR="00F24EF6" w:rsidRPr="000A0C78" w:rsidRDefault="00F24EF6" w:rsidP="009218B9">
            <w:pPr>
              <w:spacing w:after="0" w:line="240" w:lineRule="auto"/>
              <w:jc w:val="center"/>
              <w:rPr>
                <w:rFonts w:ascii="Arial" w:hAnsi="Arial" w:cs="Arial"/>
                <w:sz w:val="18"/>
                <w:szCs w:val="18"/>
                <w:lang w:val="en-GB"/>
              </w:rPr>
            </w:pPr>
          </w:p>
        </w:tc>
        <w:tc>
          <w:tcPr>
            <w:tcW w:w="845" w:type="pct"/>
          </w:tcPr>
          <w:p w:rsidR="00F24EF6" w:rsidRPr="000A0C78" w:rsidRDefault="00F24EF6" w:rsidP="009218B9">
            <w:pPr>
              <w:spacing w:after="0" w:line="240" w:lineRule="auto"/>
              <w:jc w:val="center"/>
              <w:rPr>
                <w:rFonts w:ascii="Arial" w:hAnsi="Arial" w:cs="Arial"/>
                <w:sz w:val="18"/>
                <w:szCs w:val="18"/>
                <w:lang w:val="en-GB"/>
              </w:rPr>
            </w:pPr>
          </w:p>
        </w:tc>
      </w:tr>
      <w:tr w:rsidR="00F24EF6" w:rsidRPr="000A0C78">
        <w:trPr>
          <w:trHeight w:val="215"/>
        </w:trPr>
        <w:tc>
          <w:tcPr>
            <w:tcW w:w="2591" w:type="pct"/>
          </w:tcPr>
          <w:p w:rsidR="00F24EF6" w:rsidRPr="000A0C78" w:rsidRDefault="00F24EF6" w:rsidP="009218B9">
            <w:pPr>
              <w:spacing w:after="0" w:line="240" w:lineRule="auto"/>
              <w:rPr>
                <w:rFonts w:ascii="Arial" w:hAnsi="Arial" w:cs="Arial"/>
                <w:sz w:val="18"/>
                <w:szCs w:val="18"/>
                <w:lang w:val="en-GB"/>
              </w:rPr>
            </w:pPr>
          </w:p>
        </w:tc>
        <w:tc>
          <w:tcPr>
            <w:tcW w:w="718" w:type="pct"/>
          </w:tcPr>
          <w:p w:rsidR="00F24EF6" w:rsidRPr="000A0C78" w:rsidRDefault="00F24EF6" w:rsidP="009218B9">
            <w:pPr>
              <w:spacing w:after="0" w:line="240" w:lineRule="auto"/>
              <w:jc w:val="center"/>
              <w:rPr>
                <w:rFonts w:ascii="Arial" w:hAnsi="Arial" w:cs="Arial"/>
                <w:sz w:val="18"/>
                <w:szCs w:val="18"/>
                <w:lang w:val="en-GB"/>
              </w:rPr>
            </w:pPr>
          </w:p>
        </w:tc>
        <w:tc>
          <w:tcPr>
            <w:tcW w:w="846" w:type="pct"/>
          </w:tcPr>
          <w:p w:rsidR="00F24EF6" w:rsidRPr="000A0C78" w:rsidRDefault="00F24EF6" w:rsidP="009218B9">
            <w:pPr>
              <w:spacing w:after="0" w:line="240" w:lineRule="auto"/>
              <w:jc w:val="center"/>
              <w:rPr>
                <w:rFonts w:ascii="Arial" w:hAnsi="Arial" w:cs="Arial"/>
                <w:sz w:val="18"/>
                <w:szCs w:val="18"/>
                <w:lang w:val="en-GB"/>
              </w:rPr>
            </w:pPr>
          </w:p>
        </w:tc>
        <w:tc>
          <w:tcPr>
            <w:tcW w:w="845" w:type="pct"/>
          </w:tcPr>
          <w:p w:rsidR="00F24EF6" w:rsidRPr="000A0C78" w:rsidRDefault="00F24EF6" w:rsidP="009218B9">
            <w:pPr>
              <w:spacing w:after="0" w:line="240" w:lineRule="auto"/>
              <w:ind w:left="-392" w:right="664" w:firstLine="392"/>
              <w:jc w:val="center"/>
              <w:rPr>
                <w:rFonts w:ascii="Arial" w:hAnsi="Arial" w:cs="Arial"/>
                <w:sz w:val="18"/>
                <w:szCs w:val="18"/>
                <w:lang w:val="en-GB"/>
              </w:rPr>
            </w:pPr>
          </w:p>
        </w:tc>
      </w:tr>
      <w:tr w:rsidR="00F24EF6" w:rsidRPr="000A0C78">
        <w:trPr>
          <w:trHeight w:val="237"/>
        </w:trPr>
        <w:tc>
          <w:tcPr>
            <w:tcW w:w="2591" w:type="pct"/>
          </w:tcPr>
          <w:p w:rsidR="00F24EF6" w:rsidRPr="000A0C78" w:rsidRDefault="00F24EF6" w:rsidP="009218B9">
            <w:pPr>
              <w:spacing w:after="0" w:line="240" w:lineRule="auto"/>
              <w:rPr>
                <w:rFonts w:ascii="Arial" w:hAnsi="Arial" w:cs="Arial"/>
                <w:b/>
                <w:bCs/>
                <w:sz w:val="18"/>
                <w:szCs w:val="18"/>
                <w:lang w:val="en-GB"/>
              </w:rPr>
            </w:pPr>
            <w:r w:rsidRPr="000A0C78">
              <w:rPr>
                <w:rFonts w:ascii="Arial" w:hAnsi="Arial" w:cs="Arial"/>
                <w:b/>
                <w:bCs/>
                <w:sz w:val="18"/>
                <w:szCs w:val="18"/>
                <w:lang w:val="en-GB"/>
              </w:rPr>
              <w:t>Total value of 10 largest other instruments</w:t>
            </w:r>
          </w:p>
        </w:tc>
        <w:tc>
          <w:tcPr>
            <w:tcW w:w="718" w:type="pct"/>
          </w:tcPr>
          <w:p w:rsidR="00F24EF6" w:rsidRPr="000A0C78" w:rsidRDefault="00F24EF6" w:rsidP="009218B9">
            <w:pPr>
              <w:spacing w:after="0" w:line="240" w:lineRule="auto"/>
              <w:jc w:val="center"/>
              <w:rPr>
                <w:rFonts w:ascii="Arial" w:hAnsi="Arial" w:cs="Arial"/>
                <w:sz w:val="18"/>
                <w:szCs w:val="18"/>
                <w:lang w:val="en-GB"/>
              </w:rPr>
            </w:pPr>
          </w:p>
        </w:tc>
        <w:tc>
          <w:tcPr>
            <w:tcW w:w="846" w:type="pct"/>
          </w:tcPr>
          <w:p w:rsidR="00F24EF6" w:rsidRPr="000A0C78" w:rsidRDefault="00F24EF6" w:rsidP="009218B9">
            <w:pPr>
              <w:spacing w:after="0" w:line="240" w:lineRule="auto"/>
              <w:jc w:val="center"/>
              <w:rPr>
                <w:rFonts w:ascii="Arial" w:hAnsi="Arial" w:cs="Arial"/>
                <w:sz w:val="18"/>
                <w:szCs w:val="18"/>
                <w:lang w:val="en-GB"/>
              </w:rPr>
            </w:pPr>
          </w:p>
        </w:tc>
        <w:tc>
          <w:tcPr>
            <w:tcW w:w="845" w:type="pct"/>
            <w:tcBorders>
              <w:bottom w:val="single" w:sz="4" w:space="0" w:color="auto"/>
            </w:tcBorders>
          </w:tcPr>
          <w:p w:rsidR="00F24EF6" w:rsidRPr="000A0C78" w:rsidRDefault="00F24EF6" w:rsidP="009218B9">
            <w:pPr>
              <w:spacing w:after="0" w:line="240" w:lineRule="auto"/>
              <w:jc w:val="center"/>
              <w:rPr>
                <w:rFonts w:ascii="Arial" w:hAnsi="Arial" w:cs="Arial"/>
                <w:sz w:val="18"/>
                <w:szCs w:val="18"/>
                <w:lang w:val="en-GB"/>
              </w:rPr>
            </w:pPr>
          </w:p>
        </w:tc>
      </w:tr>
      <w:tr w:rsidR="00F24EF6" w:rsidRPr="000A0C78">
        <w:trPr>
          <w:trHeight w:val="237"/>
        </w:trPr>
        <w:tc>
          <w:tcPr>
            <w:tcW w:w="2591" w:type="pct"/>
          </w:tcPr>
          <w:p w:rsidR="00F24EF6" w:rsidRPr="000A0C78" w:rsidRDefault="00F24EF6" w:rsidP="009218B9">
            <w:pPr>
              <w:spacing w:after="0" w:line="240" w:lineRule="auto"/>
              <w:rPr>
                <w:rFonts w:ascii="Arial" w:hAnsi="Arial" w:cs="Arial"/>
                <w:sz w:val="18"/>
                <w:szCs w:val="18"/>
                <w:lang w:val="en-GB"/>
              </w:rPr>
            </w:pPr>
            <w:r w:rsidRPr="000A0C78">
              <w:rPr>
                <w:rFonts w:ascii="Arial" w:hAnsi="Arial" w:cs="Arial"/>
                <w:b/>
                <w:bCs/>
                <w:sz w:val="18"/>
                <w:szCs w:val="18"/>
                <w:lang w:val="en-GB"/>
              </w:rPr>
              <w:t>Total movement as % of non-current assets plus bank</w:t>
            </w:r>
          </w:p>
        </w:tc>
        <w:tc>
          <w:tcPr>
            <w:tcW w:w="718" w:type="pct"/>
          </w:tcPr>
          <w:p w:rsidR="00F24EF6" w:rsidRPr="000A0C78" w:rsidRDefault="00F24EF6" w:rsidP="009218B9">
            <w:pPr>
              <w:spacing w:after="0" w:line="240" w:lineRule="auto"/>
              <w:jc w:val="center"/>
              <w:rPr>
                <w:rFonts w:ascii="Arial" w:hAnsi="Arial" w:cs="Arial"/>
                <w:sz w:val="18"/>
                <w:szCs w:val="18"/>
                <w:lang w:val="en-GB"/>
              </w:rPr>
            </w:pPr>
          </w:p>
        </w:tc>
        <w:tc>
          <w:tcPr>
            <w:tcW w:w="846" w:type="pct"/>
          </w:tcPr>
          <w:p w:rsidR="00F24EF6" w:rsidRPr="000A0C78" w:rsidRDefault="00F24EF6" w:rsidP="009218B9">
            <w:pPr>
              <w:spacing w:after="0" w:line="240" w:lineRule="auto"/>
              <w:jc w:val="center"/>
              <w:rPr>
                <w:rFonts w:ascii="Arial" w:hAnsi="Arial" w:cs="Arial"/>
                <w:sz w:val="18"/>
                <w:szCs w:val="18"/>
                <w:lang w:val="en-GB"/>
              </w:rPr>
            </w:pPr>
          </w:p>
        </w:tc>
        <w:tc>
          <w:tcPr>
            <w:tcW w:w="845" w:type="pct"/>
            <w:tcBorders>
              <w:top w:val="single" w:sz="4" w:space="0" w:color="auto"/>
              <w:bottom w:val="single" w:sz="12" w:space="0" w:color="auto"/>
            </w:tcBorders>
          </w:tcPr>
          <w:p w:rsidR="00F24EF6" w:rsidRPr="000A0C78" w:rsidRDefault="00F24EF6" w:rsidP="009218B9">
            <w:pPr>
              <w:spacing w:after="0" w:line="240" w:lineRule="auto"/>
              <w:jc w:val="center"/>
              <w:rPr>
                <w:rFonts w:ascii="Arial" w:hAnsi="Arial" w:cs="Arial"/>
                <w:sz w:val="18"/>
                <w:szCs w:val="18"/>
                <w:lang w:val="en-GB"/>
              </w:rPr>
            </w:pPr>
          </w:p>
        </w:tc>
      </w:tr>
    </w:tbl>
    <w:p w:rsidR="00F24EF6" w:rsidRPr="000A0C78" w:rsidRDefault="00F24EF6" w:rsidP="009218B9">
      <w:pPr>
        <w:spacing w:after="0" w:line="240" w:lineRule="auto"/>
        <w:rPr>
          <w:rFonts w:ascii="Arial" w:hAnsi="Arial" w:cs="Arial"/>
          <w:b/>
          <w:bCs/>
          <w:sz w:val="18"/>
          <w:szCs w:val="18"/>
          <w:lang w:val="en-GB"/>
        </w:rPr>
      </w:pPr>
    </w:p>
    <w:p w:rsidR="00F24EF6" w:rsidRPr="000A0C78" w:rsidRDefault="00F24EF6" w:rsidP="009218B9">
      <w:pPr>
        <w:spacing w:after="0" w:line="240" w:lineRule="auto"/>
        <w:rPr>
          <w:rFonts w:ascii="Arial" w:hAnsi="Arial" w:cs="Arial"/>
          <w:b/>
          <w:bCs/>
          <w:sz w:val="18"/>
          <w:szCs w:val="18"/>
          <w:lang w:val="en-GB"/>
        </w:rPr>
      </w:pPr>
    </w:p>
    <w:p w:rsidR="00F24EF6" w:rsidRPr="000A0C78" w:rsidRDefault="00F24EF6" w:rsidP="009218B9">
      <w:pPr>
        <w:spacing w:after="0" w:line="240" w:lineRule="auto"/>
        <w:rPr>
          <w:rFonts w:ascii="Arial" w:hAnsi="Arial" w:cs="Arial"/>
          <w:b/>
          <w:bCs/>
          <w:sz w:val="18"/>
          <w:szCs w:val="18"/>
          <w:lang w:val="en-GB"/>
        </w:rPr>
      </w:pPr>
      <w:r w:rsidRPr="000A0C78">
        <w:rPr>
          <w:rFonts w:ascii="Arial" w:hAnsi="Arial" w:cs="Arial"/>
          <w:b/>
          <w:bCs/>
          <w:sz w:val="18"/>
          <w:szCs w:val="18"/>
          <w:lang w:val="en-GB"/>
        </w:rPr>
        <w:t>Foreign currency exposure</w:t>
      </w:r>
    </w:p>
    <w:p w:rsidR="00F24EF6" w:rsidRPr="000A0C78" w:rsidRDefault="00F24EF6" w:rsidP="009218B9">
      <w:pPr>
        <w:spacing w:after="0" w:line="240" w:lineRule="auto"/>
        <w:rPr>
          <w:rFonts w:ascii="Arial" w:hAnsi="Arial" w:cs="Arial"/>
          <w:b/>
          <w:bCs/>
          <w:sz w:val="18"/>
          <w:szCs w:val="18"/>
          <w:lang w:val="en-GB"/>
        </w:rPr>
      </w:pPr>
    </w:p>
    <w:tbl>
      <w:tblPr>
        <w:tblW w:w="5264" w:type="pct"/>
        <w:tblInd w:w="2" w:type="dxa"/>
        <w:tblLook w:val="0000" w:firstRow="0" w:lastRow="0" w:firstColumn="0" w:lastColumn="0" w:noHBand="0" w:noVBand="0"/>
      </w:tblPr>
      <w:tblGrid>
        <w:gridCol w:w="4400"/>
        <w:gridCol w:w="1641"/>
        <w:gridCol w:w="1585"/>
        <w:gridCol w:w="2456"/>
      </w:tblGrid>
      <w:tr w:rsidR="00F24EF6" w:rsidRPr="000A0C78">
        <w:trPr>
          <w:trHeight w:val="655"/>
        </w:trPr>
        <w:tc>
          <w:tcPr>
            <w:tcW w:w="2182" w:type="pct"/>
            <w:tcBorders>
              <w:bottom w:val="single" w:sz="12" w:space="0" w:color="auto"/>
            </w:tcBorders>
          </w:tcPr>
          <w:p w:rsidR="00F24EF6" w:rsidRPr="000A0C78" w:rsidRDefault="00F24EF6" w:rsidP="009218B9">
            <w:pPr>
              <w:spacing w:after="0" w:line="240" w:lineRule="auto"/>
              <w:rPr>
                <w:rFonts w:ascii="Arial" w:hAnsi="Arial" w:cs="Arial"/>
                <w:b/>
                <w:bCs/>
                <w:sz w:val="18"/>
                <w:szCs w:val="18"/>
                <w:lang w:val="en-GB"/>
              </w:rPr>
            </w:pPr>
            <w:r w:rsidRPr="000A0C78">
              <w:rPr>
                <w:rFonts w:ascii="Arial" w:hAnsi="Arial" w:cs="Arial"/>
                <w:b/>
                <w:bCs/>
                <w:sz w:val="18"/>
                <w:szCs w:val="18"/>
                <w:lang w:val="en-GB"/>
              </w:rPr>
              <w:t>Foreign instruments</w:t>
            </w:r>
          </w:p>
        </w:tc>
        <w:tc>
          <w:tcPr>
            <w:tcW w:w="814" w:type="pct"/>
            <w:tcBorders>
              <w:bottom w:val="single" w:sz="12" w:space="0" w:color="auto"/>
            </w:tcBorders>
          </w:tcPr>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Description</w:t>
            </w:r>
          </w:p>
        </w:tc>
        <w:tc>
          <w:tcPr>
            <w:tcW w:w="786" w:type="pct"/>
            <w:tcBorders>
              <w:bottom w:val="single" w:sz="12" w:space="0" w:color="auto"/>
            </w:tcBorders>
          </w:tcPr>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Fair value at end of period</w:t>
            </w:r>
          </w:p>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1218" w:type="pct"/>
            <w:tcBorders>
              <w:bottom w:val="single" w:sz="12" w:space="0" w:color="auto"/>
            </w:tcBorders>
          </w:tcPr>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Market movement by 5%</w:t>
            </w:r>
          </w:p>
          <w:p w:rsidR="00F24EF6" w:rsidRPr="000A0C78" w:rsidRDefault="00F24EF6" w:rsidP="009218B9">
            <w:pPr>
              <w:spacing w:after="0" w:line="240" w:lineRule="auto"/>
              <w:jc w:val="center"/>
              <w:rPr>
                <w:rFonts w:ascii="Arial" w:hAnsi="Arial" w:cs="Arial"/>
                <w:b/>
                <w:bCs/>
                <w:sz w:val="18"/>
                <w:szCs w:val="18"/>
                <w:lang w:val="en-GB"/>
              </w:rPr>
            </w:pPr>
          </w:p>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r>
      <w:tr w:rsidR="00F24EF6" w:rsidRPr="000A0C78">
        <w:trPr>
          <w:trHeight w:val="205"/>
        </w:trPr>
        <w:tc>
          <w:tcPr>
            <w:tcW w:w="2182" w:type="pct"/>
            <w:tcBorders>
              <w:top w:val="single" w:sz="12" w:space="0" w:color="auto"/>
            </w:tcBorders>
          </w:tcPr>
          <w:p w:rsidR="00F24EF6" w:rsidRPr="000A0C78" w:rsidRDefault="00F24EF6" w:rsidP="009218B9">
            <w:pPr>
              <w:spacing w:after="0" w:line="240" w:lineRule="auto"/>
              <w:rPr>
                <w:rFonts w:ascii="Arial" w:hAnsi="Arial" w:cs="Arial"/>
                <w:sz w:val="18"/>
                <w:szCs w:val="18"/>
                <w:lang w:val="en-GB"/>
              </w:rPr>
            </w:pPr>
          </w:p>
        </w:tc>
        <w:tc>
          <w:tcPr>
            <w:tcW w:w="814" w:type="pct"/>
            <w:tcBorders>
              <w:top w:val="single" w:sz="12" w:space="0" w:color="auto"/>
            </w:tcBorders>
          </w:tcPr>
          <w:p w:rsidR="00F24EF6" w:rsidRPr="000A0C78" w:rsidRDefault="00F24EF6" w:rsidP="009218B9">
            <w:pPr>
              <w:spacing w:after="0" w:line="240" w:lineRule="auto"/>
              <w:jc w:val="center"/>
              <w:rPr>
                <w:rFonts w:ascii="Arial" w:hAnsi="Arial" w:cs="Arial"/>
                <w:sz w:val="18"/>
                <w:szCs w:val="18"/>
                <w:lang w:val="en-GB"/>
              </w:rPr>
            </w:pPr>
          </w:p>
        </w:tc>
        <w:tc>
          <w:tcPr>
            <w:tcW w:w="786" w:type="pct"/>
            <w:tcBorders>
              <w:top w:val="single" w:sz="12" w:space="0" w:color="auto"/>
            </w:tcBorders>
          </w:tcPr>
          <w:p w:rsidR="00F24EF6" w:rsidRPr="000A0C78" w:rsidRDefault="00F24EF6" w:rsidP="009218B9">
            <w:pPr>
              <w:spacing w:after="0" w:line="240" w:lineRule="auto"/>
              <w:jc w:val="center"/>
              <w:rPr>
                <w:rFonts w:ascii="Arial" w:hAnsi="Arial" w:cs="Arial"/>
                <w:sz w:val="18"/>
                <w:szCs w:val="18"/>
                <w:lang w:val="en-GB"/>
              </w:rPr>
            </w:pPr>
          </w:p>
        </w:tc>
        <w:tc>
          <w:tcPr>
            <w:tcW w:w="1218" w:type="pct"/>
            <w:tcBorders>
              <w:top w:val="single" w:sz="12" w:space="0" w:color="auto"/>
            </w:tcBorders>
          </w:tcPr>
          <w:p w:rsidR="00F24EF6" w:rsidRPr="000A0C78" w:rsidRDefault="00F24EF6" w:rsidP="009218B9">
            <w:pPr>
              <w:spacing w:after="0" w:line="240" w:lineRule="auto"/>
              <w:jc w:val="center"/>
              <w:rPr>
                <w:rFonts w:ascii="Arial" w:hAnsi="Arial" w:cs="Arial"/>
                <w:sz w:val="18"/>
                <w:szCs w:val="18"/>
                <w:lang w:val="en-GB"/>
              </w:rPr>
            </w:pPr>
          </w:p>
        </w:tc>
      </w:tr>
      <w:tr w:rsidR="00F24EF6" w:rsidRPr="000A0C78">
        <w:trPr>
          <w:trHeight w:val="205"/>
        </w:trPr>
        <w:tc>
          <w:tcPr>
            <w:tcW w:w="2182" w:type="pct"/>
          </w:tcPr>
          <w:p w:rsidR="00F24EF6" w:rsidRPr="000A0C78" w:rsidRDefault="00F24EF6" w:rsidP="009218B9">
            <w:pPr>
              <w:spacing w:after="0" w:line="240" w:lineRule="auto"/>
              <w:rPr>
                <w:rFonts w:ascii="Arial" w:hAnsi="Arial" w:cs="Arial"/>
                <w:sz w:val="18"/>
                <w:szCs w:val="18"/>
                <w:lang w:val="en-GB"/>
              </w:rPr>
            </w:pPr>
            <w:r w:rsidRPr="000A0C78">
              <w:rPr>
                <w:rFonts w:ascii="Arial" w:hAnsi="Arial" w:cs="Arial"/>
                <w:sz w:val="18"/>
                <w:szCs w:val="18"/>
                <w:lang w:val="en-GB"/>
              </w:rPr>
              <w:t>List instruments here</w:t>
            </w:r>
          </w:p>
        </w:tc>
        <w:tc>
          <w:tcPr>
            <w:tcW w:w="814" w:type="pct"/>
          </w:tcPr>
          <w:p w:rsidR="00F24EF6" w:rsidRPr="000A0C78" w:rsidRDefault="00F24EF6" w:rsidP="009218B9">
            <w:pPr>
              <w:spacing w:after="0" w:line="240" w:lineRule="auto"/>
              <w:jc w:val="center"/>
              <w:rPr>
                <w:rFonts w:ascii="Arial" w:hAnsi="Arial" w:cs="Arial"/>
                <w:sz w:val="18"/>
                <w:szCs w:val="18"/>
                <w:lang w:val="en-GB"/>
              </w:rPr>
            </w:pPr>
          </w:p>
        </w:tc>
        <w:tc>
          <w:tcPr>
            <w:tcW w:w="786" w:type="pct"/>
          </w:tcPr>
          <w:p w:rsidR="00F24EF6" w:rsidRPr="000A0C78" w:rsidRDefault="00F24EF6" w:rsidP="009218B9">
            <w:pPr>
              <w:spacing w:after="0" w:line="240" w:lineRule="auto"/>
              <w:jc w:val="center"/>
              <w:rPr>
                <w:rFonts w:ascii="Arial" w:hAnsi="Arial" w:cs="Arial"/>
                <w:sz w:val="18"/>
                <w:szCs w:val="18"/>
                <w:lang w:val="en-GB"/>
              </w:rPr>
            </w:pPr>
          </w:p>
        </w:tc>
        <w:tc>
          <w:tcPr>
            <w:tcW w:w="1218" w:type="pct"/>
          </w:tcPr>
          <w:p w:rsidR="00F24EF6" w:rsidRPr="000A0C78" w:rsidRDefault="00F24EF6" w:rsidP="009218B9">
            <w:pPr>
              <w:spacing w:after="0" w:line="240" w:lineRule="auto"/>
              <w:jc w:val="center"/>
              <w:rPr>
                <w:rFonts w:ascii="Arial" w:hAnsi="Arial" w:cs="Arial"/>
                <w:sz w:val="18"/>
                <w:szCs w:val="18"/>
                <w:lang w:val="en-GB"/>
              </w:rPr>
            </w:pPr>
          </w:p>
        </w:tc>
      </w:tr>
      <w:tr w:rsidR="00F24EF6" w:rsidRPr="000A0C78">
        <w:trPr>
          <w:trHeight w:val="205"/>
        </w:trPr>
        <w:tc>
          <w:tcPr>
            <w:tcW w:w="2182" w:type="pct"/>
          </w:tcPr>
          <w:p w:rsidR="00F24EF6" w:rsidRPr="000A0C78" w:rsidRDefault="00F24EF6" w:rsidP="009218B9">
            <w:pPr>
              <w:spacing w:after="0" w:line="240" w:lineRule="auto"/>
              <w:rPr>
                <w:rFonts w:ascii="Arial" w:hAnsi="Arial" w:cs="Arial"/>
                <w:sz w:val="18"/>
                <w:szCs w:val="18"/>
                <w:lang w:val="en-GB"/>
              </w:rPr>
            </w:pPr>
          </w:p>
        </w:tc>
        <w:tc>
          <w:tcPr>
            <w:tcW w:w="814" w:type="pct"/>
          </w:tcPr>
          <w:p w:rsidR="00F24EF6" w:rsidRPr="000A0C78" w:rsidRDefault="00F24EF6" w:rsidP="009218B9">
            <w:pPr>
              <w:spacing w:after="0" w:line="240" w:lineRule="auto"/>
              <w:jc w:val="center"/>
              <w:rPr>
                <w:rFonts w:ascii="Arial" w:hAnsi="Arial" w:cs="Arial"/>
                <w:sz w:val="18"/>
                <w:szCs w:val="18"/>
                <w:lang w:val="en-GB"/>
              </w:rPr>
            </w:pPr>
          </w:p>
        </w:tc>
        <w:tc>
          <w:tcPr>
            <w:tcW w:w="786" w:type="pct"/>
          </w:tcPr>
          <w:p w:rsidR="00F24EF6" w:rsidRPr="000A0C78" w:rsidRDefault="00F24EF6" w:rsidP="009218B9">
            <w:pPr>
              <w:spacing w:after="0" w:line="240" w:lineRule="auto"/>
              <w:jc w:val="center"/>
              <w:rPr>
                <w:rFonts w:ascii="Arial" w:hAnsi="Arial" w:cs="Arial"/>
                <w:sz w:val="18"/>
                <w:szCs w:val="18"/>
                <w:lang w:val="en-GB"/>
              </w:rPr>
            </w:pPr>
          </w:p>
        </w:tc>
        <w:tc>
          <w:tcPr>
            <w:tcW w:w="1218" w:type="pct"/>
          </w:tcPr>
          <w:p w:rsidR="00F24EF6" w:rsidRPr="000A0C78" w:rsidRDefault="00F24EF6" w:rsidP="009218B9">
            <w:pPr>
              <w:spacing w:after="0" w:line="240" w:lineRule="auto"/>
              <w:jc w:val="center"/>
              <w:rPr>
                <w:rFonts w:ascii="Arial" w:hAnsi="Arial" w:cs="Arial"/>
                <w:sz w:val="18"/>
                <w:szCs w:val="18"/>
                <w:lang w:val="en-GB"/>
              </w:rPr>
            </w:pPr>
          </w:p>
        </w:tc>
      </w:tr>
      <w:tr w:rsidR="00F24EF6" w:rsidRPr="000A0C78">
        <w:trPr>
          <w:trHeight w:val="205"/>
        </w:trPr>
        <w:tc>
          <w:tcPr>
            <w:tcW w:w="2182" w:type="pct"/>
          </w:tcPr>
          <w:p w:rsidR="00F24EF6" w:rsidRPr="000A0C78" w:rsidRDefault="00F24EF6" w:rsidP="009218B9">
            <w:pPr>
              <w:spacing w:after="0" w:line="240" w:lineRule="auto"/>
              <w:rPr>
                <w:rFonts w:ascii="Arial" w:hAnsi="Arial" w:cs="Arial"/>
                <w:sz w:val="18"/>
                <w:szCs w:val="18"/>
                <w:lang w:val="en-GB"/>
              </w:rPr>
            </w:pPr>
          </w:p>
        </w:tc>
        <w:tc>
          <w:tcPr>
            <w:tcW w:w="814" w:type="pct"/>
          </w:tcPr>
          <w:p w:rsidR="00F24EF6" w:rsidRPr="000A0C78" w:rsidRDefault="00F24EF6" w:rsidP="009218B9">
            <w:pPr>
              <w:spacing w:after="0" w:line="240" w:lineRule="auto"/>
              <w:jc w:val="center"/>
              <w:rPr>
                <w:rFonts w:ascii="Arial" w:hAnsi="Arial" w:cs="Arial"/>
                <w:sz w:val="18"/>
                <w:szCs w:val="18"/>
                <w:lang w:val="en-GB"/>
              </w:rPr>
            </w:pPr>
          </w:p>
        </w:tc>
        <w:tc>
          <w:tcPr>
            <w:tcW w:w="786" w:type="pct"/>
            <w:tcBorders>
              <w:bottom w:val="single" w:sz="4" w:space="0" w:color="auto"/>
            </w:tcBorders>
          </w:tcPr>
          <w:p w:rsidR="00F24EF6" w:rsidRPr="000A0C78" w:rsidRDefault="00F24EF6" w:rsidP="009218B9">
            <w:pPr>
              <w:spacing w:after="0" w:line="240" w:lineRule="auto"/>
              <w:jc w:val="center"/>
              <w:rPr>
                <w:rFonts w:ascii="Arial" w:hAnsi="Arial" w:cs="Arial"/>
                <w:sz w:val="18"/>
                <w:szCs w:val="18"/>
                <w:lang w:val="en-GB"/>
              </w:rPr>
            </w:pPr>
          </w:p>
        </w:tc>
        <w:tc>
          <w:tcPr>
            <w:tcW w:w="1218" w:type="pct"/>
            <w:tcBorders>
              <w:bottom w:val="single" w:sz="4" w:space="0" w:color="auto"/>
            </w:tcBorders>
          </w:tcPr>
          <w:p w:rsidR="00F24EF6" w:rsidRPr="000A0C78" w:rsidRDefault="00F24EF6" w:rsidP="009218B9">
            <w:pPr>
              <w:spacing w:after="0" w:line="240" w:lineRule="auto"/>
              <w:jc w:val="center"/>
              <w:rPr>
                <w:rFonts w:ascii="Arial" w:hAnsi="Arial" w:cs="Arial"/>
                <w:sz w:val="18"/>
                <w:szCs w:val="18"/>
                <w:lang w:val="en-GB"/>
              </w:rPr>
            </w:pPr>
          </w:p>
        </w:tc>
      </w:tr>
      <w:tr w:rsidR="00F24EF6" w:rsidRPr="000A0C78">
        <w:trPr>
          <w:trHeight w:val="205"/>
        </w:trPr>
        <w:tc>
          <w:tcPr>
            <w:tcW w:w="2182" w:type="pct"/>
          </w:tcPr>
          <w:p w:rsidR="00F24EF6" w:rsidRPr="000A0C78" w:rsidRDefault="00F24EF6" w:rsidP="009218B9">
            <w:pPr>
              <w:spacing w:after="0" w:line="240" w:lineRule="auto"/>
              <w:rPr>
                <w:rFonts w:ascii="Arial" w:hAnsi="Arial" w:cs="Arial"/>
                <w:b/>
                <w:bCs/>
                <w:sz w:val="18"/>
                <w:szCs w:val="18"/>
                <w:lang w:val="en-GB"/>
              </w:rPr>
            </w:pPr>
            <w:r w:rsidRPr="000A0C78">
              <w:rPr>
                <w:rFonts w:ascii="Arial" w:hAnsi="Arial" w:cs="Arial"/>
                <w:b/>
                <w:bCs/>
                <w:sz w:val="18"/>
                <w:szCs w:val="18"/>
                <w:lang w:val="en-GB"/>
              </w:rPr>
              <w:t>Total value of foreign instruments</w:t>
            </w:r>
          </w:p>
        </w:tc>
        <w:tc>
          <w:tcPr>
            <w:tcW w:w="814" w:type="pct"/>
          </w:tcPr>
          <w:p w:rsidR="00F24EF6" w:rsidRPr="000A0C78" w:rsidRDefault="00F24EF6" w:rsidP="009218B9">
            <w:pPr>
              <w:spacing w:after="0" w:line="240" w:lineRule="auto"/>
              <w:jc w:val="center"/>
              <w:rPr>
                <w:rFonts w:ascii="Arial" w:hAnsi="Arial" w:cs="Arial"/>
                <w:sz w:val="18"/>
                <w:szCs w:val="18"/>
                <w:lang w:val="en-GB"/>
              </w:rPr>
            </w:pPr>
          </w:p>
        </w:tc>
        <w:tc>
          <w:tcPr>
            <w:tcW w:w="786" w:type="pct"/>
            <w:tcBorders>
              <w:top w:val="single" w:sz="4" w:space="0" w:color="auto"/>
              <w:bottom w:val="single" w:sz="4" w:space="0" w:color="auto"/>
            </w:tcBorders>
          </w:tcPr>
          <w:p w:rsidR="00F24EF6" w:rsidRPr="000A0C78" w:rsidRDefault="00F24EF6" w:rsidP="009218B9">
            <w:pPr>
              <w:spacing w:after="0" w:line="240" w:lineRule="auto"/>
              <w:jc w:val="center"/>
              <w:rPr>
                <w:rFonts w:ascii="Arial" w:hAnsi="Arial" w:cs="Arial"/>
                <w:sz w:val="18"/>
                <w:szCs w:val="18"/>
                <w:lang w:val="en-GB"/>
              </w:rPr>
            </w:pPr>
          </w:p>
        </w:tc>
        <w:tc>
          <w:tcPr>
            <w:tcW w:w="1218" w:type="pct"/>
            <w:tcBorders>
              <w:top w:val="single" w:sz="4" w:space="0" w:color="auto"/>
              <w:bottom w:val="single" w:sz="4" w:space="0" w:color="auto"/>
            </w:tcBorders>
          </w:tcPr>
          <w:p w:rsidR="00F24EF6" w:rsidRPr="000A0C78" w:rsidRDefault="00F24EF6" w:rsidP="009218B9">
            <w:pPr>
              <w:spacing w:after="0" w:line="240" w:lineRule="auto"/>
              <w:jc w:val="center"/>
              <w:rPr>
                <w:rFonts w:ascii="Arial" w:hAnsi="Arial" w:cs="Arial"/>
                <w:sz w:val="18"/>
                <w:szCs w:val="18"/>
                <w:lang w:val="en-GB"/>
              </w:rPr>
            </w:pPr>
          </w:p>
        </w:tc>
      </w:tr>
      <w:tr w:rsidR="00F24EF6" w:rsidRPr="000A0C78">
        <w:trPr>
          <w:trHeight w:val="352"/>
        </w:trPr>
        <w:tc>
          <w:tcPr>
            <w:tcW w:w="2182" w:type="pct"/>
          </w:tcPr>
          <w:p w:rsidR="00F24EF6" w:rsidRPr="000A0C78" w:rsidRDefault="00F24EF6" w:rsidP="009218B9">
            <w:pPr>
              <w:spacing w:after="0" w:line="240" w:lineRule="auto"/>
              <w:rPr>
                <w:rFonts w:ascii="Arial" w:hAnsi="Arial" w:cs="Arial"/>
                <w:sz w:val="18"/>
                <w:szCs w:val="18"/>
                <w:lang w:val="en-GB"/>
              </w:rPr>
            </w:pPr>
            <w:r w:rsidRPr="000A0C78">
              <w:rPr>
                <w:rFonts w:ascii="Arial" w:hAnsi="Arial" w:cs="Arial"/>
                <w:b/>
                <w:bCs/>
                <w:sz w:val="18"/>
                <w:szCs w:val="18"/>
                <w:lang w:val="en-GB"/>
              </w:rPr>
              <w:t>Total movement as % of non-current assets plus bank</w:t>
            </w:r>
          </w:p>
        </w:tc>
        <w:tc>
          <w:tcPr>
            <w:tcW w:w="814" w:type="pct"/>
          </w:tcPr>
          <w:p w:rsidR="00F24EF6" w:rsidRPr="000A0C78" w:rsidRDefault="00F24EF6" w:rsidP="009218B9">
            <w:pPr>
              <w:spacing w:after="0" w:line="240" w:lineRule="auto"/>
              <w:jc w:val="center"/>
              <w:rPr>
                <w:rFonts w:ascii="Arial" w:hAnsi="Arial" w:cs="Arial"/>
                <w:sz w:val="18"/>
                <w:szCs w:val="18"/>
                <w:lang w:val="en-GB"/>
              </w:rPr>
            </w:pPr>
          </w:p>
        </w:tc>
        <w:tc>
          <w:tcPr>
            <w:tcW w:w="786" w:type="pct"/>
            <w:tcBorders>
              <w:top w:val="single" w:sz="4" w:space="0" w:color="auto"/>
            </w:tcBorders>
          </w:tcPr>
          <w:p w:rsidR="00F24EF6" w:rsidRPr="000A0C78" w:rsidRDefault="00F24EF6" w:rsidP="009218B9">
            <w:pPr>
              <w:spacing w:after="0" w:line="240" w:lineRule="auto"/>
              <w:jc w:val="center"/>
              <w:rPr>
                <w:rFonts w:ascii="Arial" w:hAnsi="Arial" w:cs="Arial"/>
                <w:sz w:val="18"/>
                <w:szCs w:val="18"/>
                <w:lang w:val="en-GB"/>
              </w:rPr>
            </w:pPr>
          </w:p>
        </w:tc>
        <w:tc>
          <w:tcPr>
            <w:tcW w:w="1218" w:type="pct"/>
            <w:tcBorders>
              <w:top w:val="single" w:sz="4" w:space="0" w:color="auto"/>
              <w:bottom w:val="single" w:sz="12" w:space="0" w:color="auto"/>
            </w:tcBorders>
          </w:tcPr>
          <w:p w:rsidR="00F24EF6" w:rsidRPr="000A0C78" w:rsidRDefault="00F24EF6" w:rsidP="009218B9">
            <w:pPr>
              <w:spacing w:after="0" w:line="240" w:lineRule="auto"/>
              <w:jc w:val="center"/>
              <w:rPr>
                <w:rFonts w:ascii="Arial" w:hAnsi="Arial" w:cs="Arial"/>
                <w:sz w:val="18"/>
                <w:szCs w:val="18"/>
                <w:lang w:val="en-GB"/>
              </w:rPr>
            </w:pPr>
          </w:p>
        </w:tc>
      </w:tr>
    </w:tbl>
    <w:p w:rsidR="00F24EF6" w:rsidRPr="000A0C78" w:rsidRDefault="00F24EF6" w:rsidP="009218B9">
      <w:pPr>
        <w:spacing w:after="0" w:line="240" w:lineRule="auto"/>
        <w:rPr>
          <w:rFonts w:ascii="Arial" w:hAnsi="Arial" w:cs="Arial"/>
          <w:b/>
          <w:bCs/>
          <w:sz w:val="18"/>
          <w:szCs w:val="18"/>
          <w:lang w:val="en-GB"/>
        </w:rPr>
      </w:pPr>
    </w:p>
    <w:p w:rsidR="00F24EF6" w:rsidRPr="000A0C78" w:rsidRDefault="00F24EF6" w:rsidP="009218B9">
      <w:pPr>
        <w:tabs>
          <w:tab w:val="left" w:pos="567"/>
          <w:tab w:val="left" w:pos="1190"/>
          <w:tab w:val="center" w:pos="5669"/>
          <w:tab w:val="decimal" w:pos="6804"/>
          <w:tab w:val="decimal" w:pos="8222"/>
        </w:tabs>
        <w:spacing w:after="0" w:line="120" w:lineRule="atLeast"/>
        <w:jc w:val="both"/>
        <w:rPr>
          <w:rFonts w:ascii="Arial" w:hAnsi="Arial" w:cs="Arial"/>
          <w:sz w:val="20"/>
          <w:szCs w:val="20"/>
          <w:lang w:val="en-GB"/>
        </w:rPr>
      </w:pPr>
    </w:p>
    <w:p w:rsidR="00F24EF6" w:rsidRPr="000A0C78" w:rsidRDefault="00F24EF6" w:rsidP="009218B9">
      <w:pPr>
        <w:spacing w:after="0" w:line="240" w:lineRule="auto"/>
        <w:rPr>
          <w:rFonts w:ascii="Arial" w:hAnsi="Arial" w:cs="Arial"/>
          <w:b/>
          <w:bCs/>
          <w:sz w:val="18"/>
          <w:szCs w:val="18"/>
          <w:lang w:val="en-GB"/>
        </w:rPr>
      </w:pPr>
      <w:r w:rsidRPr="000A0C78">
        <w:rPr>
          <w:rFonts w:ascii="Arial" w:hAnsi="Arial" w:cs="Arial"/>
          <w:b/>
          <w:bCs/>
          <w:sz w:val="18"/>
          <w:szCs w:val="18"/>
          <w:lang w:val="en-GB"/>
        </w:rPr>
        <w:t>Hedging portfolio</w:t>
      </w:r>
    </w:p>
    <w:p w:rsidR="00F24EF6" w:rsidRPr="000A0C78" w:rsidRDefault="00F24EF6" w:rsidP="009218B9">
      <w:pPr>
        <w:spacing w:after="0" w:line="240" w:lineRule="auto"/>
        <w:rPr>
          <w:rFonts w:ascii="Arial" w:hAnsi="Arial" w:cs="Arial"/>
          <w:b/>
          <w:bCs/>
          <w:sz w:val="18"/>
          <w:szCs w:val="18"/>
          <w:lang w:val="en-GB"/>
        </w:rPr>
      </w:pPr>
    </w:p>
    <w:tbl>
      <w:tblPr>
        <w:tblW w:w="5259" w:type="pct"/>
        <w:tblInd w:w="2" w:type="dxa"/>
        <w:tblLook w:val="0000" w:firstRow="0" w:lastRow="0" w:firstColumn="0" w:lastColumn="0" w:noHBand="0" w:noVBand="0"/>
      </w:tblPr>
      <w:tblGrid>
        <w:gridCol w:w="4569"/>
        <w:gridCol w:w="2053"/>
        <w:gridCol w:w="1726"/>
        <w:gridCol w:w="1724"/>
      </w:tblGrid>
      <w:tr w:rsidR="00F24EF6" w:rsidRPr="000A0C78">
        <w:trPr>
          <w:trHeight w:val="705"/>
        </w:trPr>
        <w:tc>
          <w:tcPr>
            <w:tcW w:w="2268" w:type="pct"/>
            <w:tcBorders>
              <w:bottom w:val="single" w:sz="12" w:space="0" w:color="auto"/>
            </w:tcBorders>
          </w:tcPr>
          <w:p w:rsidR="00F24EF6" w:rsidRPr="000A0C78" w:rsidRDefault="00F24EF6" w:rsidP="009218B9">
            <w:pPr>
              <w:spacing w:after="0" w:line="240" w:lineRule="auto"/>
              <w:rPr>
                <w:rFonts w:ascii="Arial" w:hAnsi="Arial" w:cs="Arial"/>
                <w:b/>
                <w:bCs/>
                <w:sz w:val="18"/>
                <w:szCs w:val="18"/>
                <w:lang w:val="en-GB"/>
              </w:rPr>
            </w:pPr>
            <w:r w:rsidRPr="000A0C78">
              <w:rPr>
                <w:rFonts w:ascii="Arial" w:hAnsi="Arial" w:cs="Arial"/>
                <w:b/>
                <w:bCs/>
                <w:sz w:val="18"/>
                <w:szCs w:val="18"/>
                <w:lang w:val="en-GB"/>
              </w:rPr>
              <w:t>Hedged item per category</w:t>
            </w:r>
          </w:p>
        </w:tc>
        <w:tc>
          <w:tcPr>
            <w:tcW w:w="1019" w:type="pct"/>
            <w:tcBorders>
              <w:bottom w:val="single" w:sz="12" w:space="0" w:color="auto"/>
            </w:tcBorders>
          </w:tcPr>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Hedging instrument</w:t>
            </w:r>
          </w:p>
        </w:tc>
        <w:tc>
          <w:tcPr>
            <w:tcW w:w="857" w:type="pct"/>
            <w:tcBorders>
              <w:bottom w:val="single" w:sz="12" w:space="0" w:color="auto"/>
            </w:tcBorders>
          </w:tcPr>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Marked to market profit/loss</w:t>
            </w:r>
          </w:p>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R</w:t>
            </w:r>
          </w:p>
        </w:tc>
        <w:tc>
          <w:tcPr>
            <w:tcW w:w="856" w:type="pct"/>
            <w:tcBorders>
              <w:bottom w:val="single" w:sz="12" w:space="0" w:color="auto"/>
            </w:tcBorders>
          </w:tcPr>
          <w:p w:rsidR="00F24EF6" w:rsidRPr="000A0C78" w:rsidRDefault="00F24EF6" w:rsidP="009218B9">
            <w:pPr>
              <w:spacing w:after="0" w:line="240" w:lineRule="auto"/>
              <w:jc w:val="center"/>
              <w:rPr>
                <w:rFonts w:ascii="Arial" w:hAnsi="Arial" w:cs="Arial"/>
                <w:b/>
                <w:bCs/>
                <w:sz w:val="18"/>
                <w:szCs w:val="18"/>
                <w:lang w:val="en-GB"/>
              </w:rPr>
            </w:pPr>
            <w:r w:rsidRPr="000A0C78">
              <w:rPr>
                <w:rFonts w:ascii="Arial" w:hAnsi="Arial" w:cs="Arial"/>
                <w:b/>
                <w:bCs/>
                <w:sz w:val="18"/>
                <w:szCs w:val="18"/>
                <w:lang w:val="en-GB"/>
              </w:rPr>
              <w:t>Disclosure</w:t>
            </w:r>
          </w:p>
        </w:tc>
      </w:tr>
      <w:tr w:rsidR="00F24EF6" w:rsidRPr="000A0C78">
        <w:trPr>
          <w:trHeight w:val="208"/>
        </w:trPr>
        <w:tc>
          <w:tcPr>
            <w:tcW w:w="2268" w:type="pct"/>
            <w:tcBorders>
              <w:top w:val="single" w:sz="12" w:space="0" w:color="auto"/>
            </w:tcBorders>
          </w:tcPr>
          <w:p w:rsidR="00F24EF6" w:rsidRPr="000A0C78" w:rsidRDefault="00F24EF6" w:rsidP="009218B9">
            <w:pPr>
              <w:spacing w:after="0" w:line="240" w:lineRule="auto"/>
              <w:rPr>
                <w:rFonts w:ascii="Arial" w:hAnsi="Arial" w:cs="Arial"/>
                <w:sz w:val="18"/>
                <w:szCs w:val="18"/>
                <w:lang w:val="en-GB"/>
              </w:rPr>
            </w:pPr>
          </w:p>
        </w:tc>
        <w:tc>
          <w:tcPr>
            <w:tcW w:w="1019" w:type="pct"/>
            <w:tcBorders>
              <w:top w:val="single" w:sz="12" w:space="0" w:color="auto"/>
            </w:tcBorders>
          </w:tcPr>
          <w:p w:rsidR="00F24EF6" w:rsidRPr="000A0C78" w:rsidRDefault="00F24EF6" w:rsidP="009218B9">
            <w:pPr>
              <w:spacing w:after="0" w:line="240" w:lineRule="auto"/>
              <w:jc w:val="center"/>
              <w:rPr>
                <w:rFonts w:ascii="Arial" w:hAnsi="Arial" w:cs="Arial"/>
                <w:sz w:val="18"/>
                <w:szCs w:val="18"/>
                <w:lang w:val="en-GB"/>
              </w:rPr>
            </w:pPr>
          </w:p>
        </w:tc>
        <w:tc>
          <w:tcPr>
            <w:tcW w:w="857" w:type="pct"/>
            <w:tcBorders>
              <w:top w:val="single" w:sz="12" w:space="0" w:color="auto"/>
            </w:tcBorders>
          </w:tcPr>
          <w:p w:rsidR="00F24EF6" w:rsidRPr="000A0C78" w:rsidRDefault="00F24EF6" w:rsidP="009218B9">
            <w:pPr>
              <w:spacing w:after="0" w:line="240" w:lineRule="auto"/>
              <w:jc w:val="center"/>
              <w:rPr>
                <w:rFonts w:ascii="Arial" w:hAnsi="Arial" w:cs="Arial"/>
                <w:sz w:val="18"/>
                <w:szCs w:val="18"/>
                <w:lang w:val="en-GB"/>
              </w:rPr>
            </w:pPr>
          </w:p>
        </w:tc>
        <w:tc>
          <w:tcPr>
            <w:tcW w:w="856" w:type="pct"/>
            <w:tcBorders>
              <w:top w:val="single" w:sz="12" w:space="0" w:color="auto"/>
            </w:tcBorders>
          </w:tcPr>
          <w:p w:rsidR="00F24EF6" w:rsidRPr="000A0C78" w:rsidRDefault="00F24EF6" w:rsidP="009218B9">
            <w:pPr>
              <w:spacing w:after="0" w:line="240" w:lineRule="auto"/>
              <w:jc w:val="center"/>
              <w:rPr>
                <w:rFonts w:ascii="Arial" w:hAnsi="Arial" w:cs="Arial"/>
                <w:sz w:val="18"/>
                <w:szCs w:val="18"/>
                <w:lang w:val="en-GB"/>
              </w:rPr>
            </w:pPr>
          </w:p>
        </w:tc>
      </w:tr>
      <w:tr w:rsidR="00F24EF6" w:rsidRPr="000A0C78">
        <w:trPr>
          <w:trHeight w:val="208"/>
        </w:trPr>
        <w:tc>
          <w:tcPr>
            <w:tcW w:w="2268" w:type="pct"/>
          </w:tcPr>
          <w:p w:rsidR="00F24EF6" w:rsidRPr="000A0C78" w:rsidRDefault="00F24EF6" w:rsidP="009218B9">
            <w:pPr>
              <w:spacing w:after="0" w:line="240" w:lineRule="auto"/>
              <w:rPr>
                <w:rFonts w:ascii="Arial" w:hAnsi="Arial" w:cs="Arial"/>
                <w:sz w:val="18"/>
                <w:szCs w:val="18"/>
                <w:lang w:val="en-GB"/>
              </w:rPr>
            </w:pPr>
          </w:p>
        </w:tc>
        <w:tc>
          <w:tcPr>
            <w:tcW w:w="1019" w:type="pct"/>
          </w:tcPr>
          <w:p w:rsidR="00F24EF6" w:rsidRPr="000A0C78" w:rsidRDefault="00F24EF6" w:rsidP="009218B9">
            <w:pPr>
              <w:spacing w:after="0" w:line="240" w:lineRule="auto"/>
              <w:jc w:val="center"/>
              <w:rPr>
                <w:rFonts w:ascii="Arial" w:hAnsi="Arial" w:cs="Arial"/>
                <w:sz w:val="18"/>
                <w:szCs w:val="18"/>
                <w:lang w:val="en-GB"/>
              </w:rPr>
            </w:pPr>
          </w:p>
        </w:tc>
        <w:tc>
          <w:tcPr>
            <w:tcW w:w="857" w:type="pct"/>
            <w:tcBorders>
              <w:bottom w:val="single" w:sz="12" w:space="0" w:color="auto"/>
            </w:tcBorders>
          </w:tcPr>
          <w:p w:rsidR="00F24EF6" w:rsidRPr="000A0C78" w:rsidRDefault="00F24EF6" w:rsidP="009218B9">
            <w:pPr>
              <w:spacing w:after="0" w:line="240" w:lineRule="auto"/>
              <w:jc w:val="center"/>
              <w:rPr>
                <w:rFonts w:ascii="Arial" w:hAnsi="Arial" w:cs="Arial"/>
                <w:sz w:val="18"/>
                <w:szCs w:val="18"/>
                <w:lang w:val="en-GB"/>
              </w:rPr>
            </w:pPr>
          </w:p>
        </w:tc>
        <w:tc>
          <w:tcPr>
            <w:tcW w:w="856" w:type="pct"/>
          </w:tcPr>
          <w:p w:rsidR="00F24EF6" w:rsidRPr="000A0C78" w:rsidRDefault="00F24EF6" w:rsidP="009218B9">
            <w:pPr>
              <w:spacing w:after="0" w:line="240" w:lineRule="auto"/>
              <w:jc w:val="center"/>
              <w:rPr>
                <w:rFonts w:ascii="Arial" w:hAnsi="Arial" w:cs="Arial"/>
                <w:sz w:val="18"/>
                <w:szCs w:val="18"/>
                <w:lang w:val="en-GB"/>
              </w:rPr>
            </w:pPr>
          </w:p>
        </w:tc>
      </w:tr>
      <w:tr w:rsidR="00F24EF6" w:rsidRPr="000A0C78">
        <w:trPr>
          <w:trHeight w:val="229"/>
        </w:trPr>
        <w:tc>
          <w:tcPr>
            <w:tcW w:w="2268" w:type="pct"/>
          </w:tcPr>
          <w:p w:rsidR="00F24EF6" w:rsidRPr="000A0C78" w:rsidRDefault="00F24EF6" w:rsidP="009218B9">
            <w:pPr>
              <w:spacing w:after="0" w:line="240" w:lineRule="auto"/>
              <w:rPr>
                <w:rFonts w:ascii="Arial" w:hAnsi="Arial" w:cs="Arial"/>
                <w:sz w:val="18"/>
                <w:szCs w:val="18"/>
                <w:lang w:val="en-GB"/>
              </w:rPr>
            </w:pPr>
          </w:p>
        </w:tc>
        <w:tc>
          <w:tcPr>
            <w:tcW w:w="1019" w:type="pct"/>
          </w:tcPr>
          <w:p w:rsidR="00F24EF6" w:rsidRPr="000A0C78" w:rsidRDefault="00F24EF6" w:rsidP="009218B9">
            <w:pPr>
              <w:spacing w:after="0" w:line="240" w:lineRule="auto"/>
              <w:jc w:val="center"/>
              <w:rPr>
                <w:rFonts w:ascii="Arial" w:hAnsi="Arial" w:cs="Arial"/>
                <w:sz w:val="18"/>
                <w:szCs w:val="18"/>
                <w:lang w:val="en-GB"/>
              </w:rPr>
            </w:pPr>
          </w:p>
        </w:tc>
        <w:tc>
          <w:tcPr>
            <w:tcW w:w="857" w:type="pct"/>
            <w:tcBorders>
              <w:top w:val="single" w:sz="12" w:space="0" w:color="auto"/>
              <w:bottom w:val="double" w:sz="4" w:space="0" w:color="auto"/>
            </w:tcBorders>
          </w:tcPr>
          <w:p w:rsidR="00F24EF6" w:rsidRPr="000A0C78" w:rsidRDefault="00F24EF6" w:rsidP="009218B9">
            <w:pPr>
              <w:spacing w:after="0" w:line="240" w:lineRule="auto"/>
              <w:jc w:val="center"/>
              <w:rPr>
                <w:rFonts w:ascii="Arial" w:hAnsi="Arial" w:cs="Arial"/>
                <w:sz w:val="18"/>
                <w:szCs w:val="18"/>
                <w:lang w:val="en-GB"/>
              </w:rPr>
            </w:pPr>
          </w:p>
        </w:tc>
        <w:tc>
          <w:tcPr>
            <w:tcW w:w="856" w:type="pct"/>
          </w:tcPr>
          <w:p w:rsidR="00F24EF6" w:rsidRPr="000A0C78" w:rsidRDefault="00F24EF6" w:rsidP="009218B9">
            <w:pPr>
              <w:spacing w:after="0" w:line="240" w:lineRule="auto"/>
              <w:jc w:val="center"/>
              <w:rPr>
                <w:rFonts w:ascii="Arial" w:hAnsi="Arial" w:cs="Arial"/>
                <w:sz w:val="18"/>
                <w:szCs w:val="18"/>
                <w:lang w:val="en-GB"/>
              </w:rPr>
            </w:pPr>
          </w:p>
        </w:tc>
      </w:tr>
    </w:tbl>
    <w:p w:rsidR="00F24EF6" w:rsidRPr="000A0C78" w:rsidRDefault="00F24EF6" w:rsidP="009D6A42">
      <w:pPr>
        <w:spacing w:after="0" w:line="240" w:lineRule="auto"/>
        <w:rPr>
          <w:rFonts w:ascii="Arial" w:hAnsi="Arial" w:cs="Arial"/>
          <w:b/>
          <w:bCs/>
          <w:sz w:val="20"/>
          <w:szCs w:val="20"/>
          <w:lang w:val="en-GB"/>
        </w:rPr>
      </w:pPr>
    </w:p>
    <w:p w:rsidR="00DC2EE9" w:rsidRPr="000A0C78" w:rsidRDefault="00DC2EE9" w:rsidP="00DC2EE9">
      <w:pPr>
        <w:tabs>
          <w:tab w:val="decimal" w:pos="7938"/>
          <w:tab w:val="decimal" w:pos="9639"/>
        </w:tabs>
        <w:spacing w:after="0" w:line="240" w:lineRule="auto"/>
        <w:jc w:val="both"/>
        <w:rPr>
          <w:rFonts w:ascii="Arial" w:hAnsi="Arial" w:cs="Arial"/>
          <w:b/>
          <w:bCs/>
          <w:sz w:val="20"/>
          <w:szCs w:val="20"/>
          <w:lang w:val="en-GB"/>
        </w:rPr>
        <w:sectPr w:rsidR="00DC2EE9" w:rsidRPr="000A0C78" w:rsidSect="000B301A">
          <w:pgSz w:w="12240" w:h="15840"/>
          <w:pgMar w:top="1440" w:right="1440" w:bottom="1440" w:left="1440" w:header="720" w:footer="720" w:gutter="0"/>
          <w:cols w:space="720"/>
          <w:docGrid w:linePitch="360"/>
        </w:sectPr>
      </w:pPr>
    </w:p>
    <w:p w:rsidR="00DC2EE9" w:rsidRPr="000A0C78" w:rsidRDefault="00DC2EE9" w:rsidP="00DC2EE9">
      <w:pPr>
        <w:tabs>
          <w:tab w:val="decimal" w:pos="7938"/>
          <w:tab w:val="decimal" w:pos="9639"/>
        </w:tabs>
        <w:spacing w:after="0" w:line="240" w:lineRule="auto"/>
        <w:jc w:val="both"/>
        <w:rPr>
          <w:rFonts w:ascii="Arial" w:hAnsi="Arial" w:cs="Arial"/>
          <w:sz w:val="20"/>
          <w:szCs w:val="20"/>
          <w:lang w:val="en-GB"/>
        </w:rPr>
      </w:pPr>
      <w:r w:rsidRPr="000A0C78">
        <w:rPr>
          <w:rFonts w:ascii="Arial" w:hAnsi="Arial" w:cs="Arial"/>
          <w:b/>
          <w:bCs/>
          <w:sz w:val="20"/>
          <w:szCs w:val="20"/>
          <w:lang w:val="en-GB"/>
        </w:rPr>
        <w:t xml:space="preserve">NOTES TO THE INVESTMENT SCHEDULE - CONTINUED </w:t>
      </w:r>
    </w:p>
    <w:p w:rsidR="00DC2EE9" w:rsidRPr="000A0C78" w:rsidRDefault="00DC2EE9" w:rsidP="00DC2EE9">
      <w:pPr>
        <w:tabs>
          <w:tab w:val="decimal" w:pos="7938"/>
          <w:tab w:val="decimal" w:pos="9639"/>
        </w:tabs>
        <w:spacing w:after="0" w:line="240" w:lineRule="auto"/>
        <w:jc w:val="both"/>
        <w:rPr>
          <w:rFonts w:ascii="Arial" w:hAnsi="Arial" w:cs="Arial"/>
          <w:b/>
          <w:bCs/>
          <w:sz w:val="20"/>
          <w:szCs w:val="20"/>
          <w:lang w:val="en-GB"/>
        </w:rPr>
      </w:pPr>
      <w:r w:rsidRPr="000A0C78">
        <w:rPr>
          <w:rFonts w:ascii="Arial" w:hAnsi="Arial" w:cs="Arial"/>
          <w:b/>
          <w:bCs/>
          <w:sz w:val="20"/>
          <w:szCs w:val="20"/>
          <w:lang w:val="en-GB"/>
        </w:rPr>
        <w:t>At …..</w:t>
      </w:r>
    </w:p>
    <w:p w:rsidR="00DC2EE9" w:rsidRPr="000A0C78" w:rsidRDefault="00DC2EE9" w:rsidP="009D6A42">
      <w:pPr>
        <w:spacing w:after="0" w:line="240" w:lineRule="auto"/>
        <w:rPr>
          <w:rFonts w:ascii="Arial" w:hAnsi="Arial" w:cs="Arial"/>
          <w:b/>
          <w:bCs/>
          <w:sz w:val="20"/>
          <w:szCs w:val="20"/>
          <w:lang w:val="en-GB"/>
        </w:rPr>
      </w:pPr>
    </w:p>
    <w:p w:rsidR="00DC2EE9" w:rsidRPr="000A0C78" w:rsidRDefault="00DC2EE9" w:rsidP="00DC2EE9">
      <w:pPr>
        <w:spacing w:after="0" w:line="240" w:lineRule="auto"/>
        <w:rPr>
          <w:rFonts w:ascii="Arial" w:hAnsi="Arial" w:cs="Arial"/>
          <w:b/>
          <w:bCs/>
          <w:sz w:val="18"/>
          <w:szCs w:val="18"/>
          <w:lang w:val="en-GB"/>
        </w:rPr>
      </w:pPr>
      <w:r w:rsidRPr="000A0C78">
        <w:rPr>
          <w:rFonts w:ascii="Arial" w:hAnsi="Arial" w:cs="Arial"/>
          <w:b/>
          <w:bCs/>
          <w:sz w:val="18"/>
          <w:szCs w:val="18"/>
          <w:lang w:val="en-GB"/>
        </w:rPr>
        <w:t xml:space="preserve">P  RECONCILIATION BETWEEN </w:t>
      </w:r>
      <w:r w:rsidR="002C3604">
        <w:rPr>
          <w:rFonts w:ascii="Arial" w:hAnsi="Arial" w:cs="Arial"/>
          <w:b/>
          <w:bCs/>
          <w:sz w:val="18"/>
          <w:szCs w:val="18"/>
          <w:lang w:val="en-GB"/>
        </w:rPr>
        <w:t xml:space="preserve">THE INVESTMENTS IN </w:t>
      </w:r>
      <w:r w:rsidRPr="000A0C78">
        <w:rPr>
          <w:rFonts w:ascii="Arial" w:hAnsi="Arial" w:cs="Arial"/>
          <w:b/>
          <w:bCs/>
          <w:sz w:val="18"/>
          <w:szCs w:val="18"/>
          <w:lang w:val="en-GB"/>
        </w:rPr>
        <w:t>SCHEDULE H2 AND SCHEDULE IA</w:t>
      </w:r>
    </w:p>
    <w:p w:rsidR="00DC2EE9" w:rsidRPr="000A0C78" w:rsidRDefault="00DC2EE9" w:rsidP="009D6A42">
      <w:pPr>
        <w:spacing w:after="0" w:line="240" w:lineRule="auto"/>
        <w:rPr>
          <w:rFonts w:ascii="Arial" w:hAnsi="Arial" w:cs="Arial"/>
          <w:b/>
          <w:bCs/>
          <w:sz w:val="20"/>
          <w:szCs w:val="20"/>
          <w:lang w:val="en-GB"/>
        </w:rPr>
      </w:pPr>
    </w:p>
    <w:p w:rsidR="00DC2EE9" w:rsidRPr="000A0C78" w:rsidRDefault="00DC2EE9" w:rsidP="009D6A42">
      <w:pPr>
        <w:spacing w:after="0" w:line="240" w:lineRule="auto"/>
        <w:rPr>
          <w:rFonts w:ascii="Arial" w:hAnsi="Arial" w:cs="Arial"/>
          <w:b/>
          <w:bCs/>
          <w:sz w:val="20"/>
          <w:szCs w:val="20"/>
          <w:lang w:val="en-GB"/>
        </w:rPr>
      </w:pPr>
    </w:p>
    <w:tbl>
      <w:tblPr>
        <w:tblStyle w:val="TableGrid8"/>
        <w:tblW w:w="13588" w:type="dxa"/>
        <w:tblInd w:w="-459" w:type="dxa"/>
        <w:tblLook w:val="04A0" w:firstRow="1" w:lastRow="0" w:firstColumn="1" w:lastColumn="0" w:noHBand="0" w:noVBand="1"/>
      </w:tblPr>
      <w:tblGrid>
        <w:gridCol w:w="3119"/>
        <w:gridCol w:w="1276"/>
        <w:gridCol w:w="1134"/>
        <w:gridCol w:w="708"/>
        <w:gridCol w:w="851"/>
        <w:gridCol w:w="709"/>
        <w:gridCol w:w="1134"/>
        <w:gridCol w:w="850"/>
        <w:gridCol w:w="992"/>
        <w:gridCol w:w="993"/>
        <w:gridCol w:w="850"/>
        <w:gridCol w:w="972"/>
      </w:tblGrid>
      <w:tr w:rsidR="00CF4D7E" w:rsidRPr="000A0C78" w:rsidTr="00414D5E">
        <w:trPr>
          <w:cantSplit/>
          <w:trHeight w:val="1373"/>
        </w:trPr>
        <w:tc>
          <w:tcPr>
            <w:tcW w:w="3119" w:type="dxa"/>
            <w:vAlign w:val="bottom"/>
          </w:tcPr>
          <w:p w:rsidR="00CF4D7E" w:rsidRPr="000A0C78" w:rsidRDefault="00CF4D7E" w:rsidP="001C768B">
            <w:pPr>
              <w:spacing w:after="0" w:line="240" w:lineRule="auto"/>
              <w:jc w:val="center"/>
              <w:rPr>
                <w:rFonts w:ascii="Arial" w:hAnsi="Arial" w:cs="Arial"/>
                <w:b/>
                <w:bCs/>
                <w:color w:val="000000"/>
                <w:sz w:val="16"/>
                <w:szCs w:val="16"/>
                <w:lang w:eastAsia="en-ZA"/>
              </w:rPr>
            </w:pPr>
          </w:p>
        </w:tc>
        <w:tc>
          <w:tcPr>
            <w:tcW w:w="1276" w:type="dxa"/>
            <w:textDirection w:val="btLr"/>
            <w:vAlign w:val="bottom"/>
          </w:tcPr>
          <w:p w:rsidR="00CF4D7E" w:rsidRPr="000A0C78" w:rsidRDefault="00CF4D7E" w:rsidP="00CF4D7E">
            <w:pPr>
              <w:spacing w:after="0" w:line="240" w:lineRule="auto"/>
              <w:ind w:left="113" w:right="113"/>
              <w:jc w:val="center"/>
              <w:rPr>
                <w:rFonts w:ascii="Arial" w:hAnsi="Arial" w:cs="Arial"/>
                <w:b/>
                <w:bCs/>
                <w:color w:val="000000"/>
                <w:sz w:val="16"/>
                <w:szCs w:val="16"/>
                <w:lang w:eastAsia="en-ZA"/>
              </w:rPr>
            </w:pPr>
            <w:r w:rsidRPr="000A0C78">
              <w:rPr>
                <w:rFonts w:ascii="Arial" w:hAnsi="Arial" w:cs="Arial"/>
                <w:b/>
                <w:bCs/>
                <w:color w:val="000000"/>
                <w:sz w:val="16"/>
                <w:szCs w:val="16"/>
                <w:lang w:eastAsia="en-ZA"/>
              </w:rPr>
              <w:t>Fair value current period (as per Schedule H2</w:t>
            </w:r>
            <w:r w:rsidR="0093667D">
              <w:rPr>
                <w:rFonts w:ascii="Arial" w:hAnsi="Arial" w:cs="Arial"/>
                <w:b/>
                <w:bCs/>
                <w:color w:val="000000"/>
                <w:sz w:val="16"/>
                <w:szCs w:val="16"/>
                <w:lang w:eastAsia="en-ZA"/>
              </w:rPr>
              <w:t>.1</w:t>
            </w:r>
            <w:r w:rsidRPr="000A0C78">
              <w:rPr>
                <w:rFonts w:ascii="Arial" w:hAnsi="Arial" w:cs="Arial"/>
                <w:b/>
                <w:bCs/>
                <w:color w:val="000000"/>
                <w:sz w:val="16"/>
                <w:szCs w:val="16"/>
                <w:lang w:eastAsia="en-ZA"/>
              </w:rPr>
              <w:t>)</w:t>
            </w:r>
          </w:p>
        </w:tc>
        <w:tc>
          <w:tcPr>
            <w:tcW w:w="1134" w:type="dxa"/>
            <w:textDirection w:val="btLr"/>
            <w:vAlign w:val="bottom"/>
          </w:tcPr>
          <w:p w:rsidR="00CF4D7E" w:rsidRPr="000A0C78" w:rsidRDefault="00CF4D7E" w:rsidP="00CF4D7E">
            <w:pPr>
              <w:spacing w:after="0" w:line="240" w:lineRule="auto"/>
              <w:ind w:left="113" w:right="113"/>
              <w:jc w:val="center"/>
              <w:rPr>
                <w:rFonts w:ascii="Arial" w:hAnsi="Arial" w:cs="Arial"/>
                <w:b/>
                <w:bCs/>
                <w:color w:val="000000"/>
                <w:sz w:val="16"/>
                <w:szCs w:val="16"/>
                <w:lang w:eastAsia="en-ZA"/>
              </w:rPr>
            </w:pPr>
            <w:r w:rsidRPr="000A0C78">
              <w:rPr>
                <w:rFonts w:ascii="Arial" w:hAnsi="Arial" w:cs="Arial"/>
                <w:b/>
                <w:bCs/>
                <w:color w:val="000000"/>
                <w:sz w:val="16"/>
                <w:szCs w:val="16"/>
                <w:lang w:eastAsia="en-ZA"/>
              </w:rPr>
              <w:t>Amortised cost current period</w:t>
            </w:r>
          </w:p>
        </w:tc>
        <w:tc>
          <w:tcPr>
            <w:tcW w:w="708" w:type="dxa"/>
            <w:textDirection w:val="btLr"/>
            <w:vAlign w:val="bottom"/>
          </w:tcPr>
          <w:p w:rsidR="00CF4D7E" w:rsidRPr="000A0C78" w:rsidRDefault="00CF4D7E" w:rsidP="00CF4D7E">
            <w:pPr>
              <w:spacing w:after="0" w:line="240" w:lineRule="auto"/>
              <w:ind w:left="113" w:right="113"/>
              <w:jc w:val="center"/>
              <w:rPr>
                <w:rFonts w:ascii="Arial" w:hAnsi="Arial" w:cs="Arial"/>
                <w:b/>
                <w:bCs/>
                <w:color w:val="000000"/>
                <w:sz w:val="16"/>
                <w:szCs w:val="16"/>
                <w:lang w:eastAsia="en-ZA"/>
              </w:rPr>
            </w:pPr>
            <w:r w:rsidRPr="000A0C78">
              <w:rPr>
                <w:rFonts w:ascii="Arial" w:hAnsi="Arial" w:cs="Arial"/>
                <w:b/>
                <w:bCs/>
                <w:color w:val="000000"/>
                <w:sz w:val="16"/>
                <w:szCs w:val="16"/>
                <w:lang w:eastAsia="en-ZA"/>
              </w:rPr>
              <w:t>Cash at bank</w:t>
            </w:r>
          </w:p>
        </w:tc>
        <w:tc>
          <w:tcPr>
            <w:tcW w:w="851" w:type="dxa"/>
            <w:textDirection w:val="btLr"/>
            <w:vAlign w:val="bottom"/>
          </w:tcPr>
          <w:p w:rsidR="00CF4D7E" w:rsidRPr="000A0C78" w:rsidRDefault="00CF4D7E" w:rsidP="00CF4D7E">
            <w:pPr>
              <w:spacing w:after="0" w:line="240" w:lineRule="auto"/>
              <w:ind w:left="113" w:right="113"/>
              <w:jc w:val="center"/>
              <w:rPr>
                <w:rFonts w:ascii="Arial" w:hAnsi="Arial" w:cs="Arial"/>
                <w:b/>
                <w:bCs/>
                <w:color w:val="000000"/>
                <w:sz w:val="16"/>
                <w:szCs w:val="16"/>
                <w:lang w:eastAsia="en-ZA"/>
              </w:rPr>
            </w:pPr>
            <w:r w:rsidRPr="000A0C78">
              <w:rPr>
                <w:rFonts w:ascii="Arial" w:hAnsi="Arial" w:cs="Arial"/>
                <w:b/>
                <w:bCs/>
                <w:color w:val="000000"/>
                <w:sz w:val="16"/>
                <w:szCs w:val="16"/>
                <w:lang w:eastAsia="en-ZA"/>
              </w:rPr>
              <w:t>Property split (Schedule IAD)</w:t>
            </w:r>
          </w:p>
        </w:tc>
        <w:tc>
          <w:tcPr>
            <w:tcW w:w="709" w:type="dxa"/>
            <w:textDirection w:val="btLr"/>
            <w:vAlign w:val="bottom"/>
          </w:tcPr>
          <w:p w:rsidR="00CF4D7E" w:rsidRPr="000A0C78" w:rsidRDefault="00CF4D7E" w:rsidP="00CF4D7E">
            <w:pPr>
              <w:spacing w:after="0" w:line="240" w:lineRule="auto"/>
              <w:ind w:left="113" w:right="113"/>
              <w:jc w:val="center"/>
              <w:rPr>
                <w:rFonts w:ascii="Arial" w:eastAsia="Calibri" w:hAnsi="Arial" w:cs="Arial"/>
                <w:b/>
                <w:bCs/>
                <w:color w:val="000000"/>
                <w:sz w:val="16"/>
                <w:szCs w:val="16"/>
              </w:rPr>
            </w:pPr>
            <w:r w:rsidRPr="000A0C78">
              <w:rPr>
                <w:rFonts w:ascii="Arial" w:eastAsia="Calibri" w:hAnsi="Arial" w:cs="Arial"/>
                <w:b/>
                <w:bCs/>
                <w:color w:val="000000"/>
                <w:sz w:val="16"/>
                <w:szCs w:val="16"/>
              </w:rPr>
              <w:t>Non-compliant CIS</w:t>
            </w:r>
          </w:p>
        </w:tc>
        <w:tc>
          <w:tcPr>
            <w:tcW w:w="1134" w:type="dxa"/>
            <w:textDirection w:val="btLr"/>
            <w:vAlign w:val="bottom"/>
          </w:tcPr>
          <w:p w:rsidR="00CF4D7E" w:rsidRPr="000A0C78" w:rsidRDefault="00CF4D7E" w:rsidP="00CF4D7E">
            <w:pPr>
              <w:spacing w:after="0" w:line="240" w:lineRule="auto"/>
              <w:ind w:left="113" w:right="113"/>
              <w:jc w:val="center"/>
              <w:rPr>
                <w:rFonts w:ascii="Arial" w:eastAsia="Calibri" w:hAnsi="Arial" w:cs="Arial"/>
                <w:b/>
                <w:bCs/>
                <w:color w:val="000000"/>
                <w:sz w:val="16"/>
                <w:szCs w:val="16"/>
              </w:rPr>
            </w:pPr>
            <w:r w:rsidRPr="000A0C78">
              <w:rPr>
                <w:rFonts w:ascii="Arial" w:eastAsia="Calibri" w:hAnsi="Arial" w:cs="Arial"/>
                <w:b/>
                <w:bCs/>
                <w:color w:val="000000"/>
                <w:sz w:val="16"/>
                <w:szCs w:val="16"/>
              </w:rPr>
              <w:t>Non-compliant Insurance Policies</w:t>
            </w:r>
          </w:p>
        </w:tc>
        <w:tc>
          <w:tcPr>
            <w:tcW w:w="850" w:type="dxa"/>
            <w:textDirection w:val="btLr"/>
            <w:vAlign w:val="bottom"/>
          </w:tcPr>
          <w:p w:rsidR="00CF4D7E" w:rsidRPr="000A0C78" w:rsidRDefault="00CF4D7E" w:rsidP="00CF4D7E">
            <w:pPr>
              <w:spacing w:after="0" w:line="240" w:lineRule="auto"/>
              <w:ind w:left="113" w:right="113"/>
              <w:jc w:val="center"/>
              <w:rPr>
                <w:rFonts w:ascii="Arial" w:eastAsia="Calibri" w:hAnsi="Arial" w:cs="Arial"/>
                <w:b/>
                <w:bCs/>
                <w:color w:val="000000"/>
                <w:sz w:val="16"/>
                <w:szCs w:val="16"/>
              </w:rPr>
            </w:pPr>
            <w:r w:rsidRPr="000A0C78">
              <w:rPr>
                <w:rFonts w:ascii="Arial" w:eastAsia="Calibri" w:hAnsi="Arial" w:cs="Arial"/>
                <w:b/>
                <w:bCs/>
                <w:color w:val="000000"/>
                <w:sz w:val="16"/>
                <w:szCs w:val="16"/>
              </w:rPr>
              <w:t>Compliant investments</w:t>
            </w:r>
          </w:p>
        </w:tc>
        <w:tc>
          <w:tcPr>
            <w:tcW w:w="992" w:type="dxa"/>
            <w:textDirection w:val="btLr"/>
            <w:vAlign w:val="bottom"/>
          </w:tcPr>
          <w:p w:rsidR="00CF4D7E" w:rsidRPr="000A0C78" w:rsidRDefault="00CF4D7E" w:rsidP="00CF4D7E">
            <w:pPr>
              <w:spacing w:after="0" w:line="240" w:lineRule="auto"/>
              <w:ind w:left="113" w:right="113"/>
              <w:jc w:val="center"/>
              <w:rPr>
                <w:rFonts w:ascii="Arial" w:eastAsia="Calibri" w:hAnsi="Arial" w:cs="Arial"/>
                <w:b/>
                <w:bCs/>
                <w:color w:val="000000"/>
                <w:sz w:val="16"/>
                <w:szCs w:val="16"/>
              </w:rPr>
            </w:pPr>
            <w:r w:rsidRPr="000A0C78">
              <w:rPr>
                <w:rFonts w:ascii="Arial" w:eastAsia="Calibri" w:hAnsi="Arial" w:cs="Arial"/>
                <w:b/>
                <w:bCs/>
                <w:color w:val="000000"/>
                <w:sz w:val="16"/>
                <w:szCs w:val="16"/>
              </w:rPr>
              <w:t>Derivatives with residual risk</w:t>
            </w:r>
          </w:p>
        </w:tc>
        <w:tc>
          <w:tcPr>
            <w:tcW w:w="993" w:type="dxa"/>
            <w:textDirection w:val="btLr"/>
            <w:vAlign w:val="bottom"/>
          </w:tcPr>
          <w:p w:rsidR="00CF4D7E" w:rsidRPr="000A0C78" w:rsidRDefault="00CF4D7E" w:rsidP="00CF4D7E">
            <w:pPr>
              <w:spacing w:after="0" w:line="240" w:lineRule="auto"/>
              <w:ind w:left="113" w:right="113"/>
              <w:jc w:val="center"/>
              <w:rPr>
                <w:rFonts w:ascii="Arial" w:eastAsia="Calibri" w:hAnsi="Arial" w:cs="Arial"/>
                <w:b/>
                <w:bCs/>
                <w:color w:val="000000"/>
                <w:sz w:val="16"/>
                <w:szCs w:val="16"/>
              </w:rPr>
            </w:pPr>
            <w:r w:rsidRPr="000A0C78">
              <w:rPr>
                <w:rFonts w:ascii="Arial" w:eastAsia="Calibri" w:hAnsi="Arial" w:cs="Arial"/>
                <w:b/>
                <w:bCs/>
                <w:color w:val="000000"/>
                <w:sz w:val="16"/>
                <w:szCs w:val="16"/>
              </w:rPr>
              <w:t>Investments no information (Schedule IAN)</w:t>
            </w:r>
          </w:p>
        </w:tc>
        <w:tc>
          <w:tcPr>
            <w:tcW w:w="850" w:type="dxa"/>
            <w:textDirection w:val="btLr"/>
          </w:tcPr>
          <w:p w:rsidR="00CF4D7E" w:rsidRPr="000A0C78" w:rsidRDefault="00414D5E" w:rsidP="00414D5E">
            <w:pPr>
              <w:spacing w:after="0" w:line="240" w:lineRule="auto"/>
              <w:ind w:left="113" w:right="113"/>
              <w:jc w:val="center"/>
              <w:rPr>
                <w:rFonts w:ascii="Arial" w:eastAsia="Calibri" w:hAnsi="Arial" w:cs="Arial"/>
                <w:b/>
                <w:bCs/>
                <w:color w:val="000000"/>
                <w:sz w:val="16"/>
                <w:szCs w:val="16"/>
              </w:rPr>
            </w:pPr>
            <w:bookmarkStart w:id="3" w:name="OLE_LINK4"/>
            <w:bookmarkStart w:id="4" w:name="OLE_LINK5"/>
            <w:r>
              <w:rPr>
                <w:rFonts w:ascii="Arial" w:hAnsi="Arial" w:cs="Arial"/>
                <w:b/>
                <w:bCs/>
                <w:sz w:val="16"/>
                <w:szCs w:val="16"/>
                <w:lang w:val="en-GB"/>
              </w:rPr>
              <w:t>Other</w:t>
            </w:r>
            <w:r w:rsidR="00CF4D7E" w:rsidRPr="000A0C78">
              <w:rPr>
                <w:rFonts w:ascii="Arial" w:hAnsi="Arial" w:cs="Arial"/>
                <w:b/>
                <w:bCs/>
                <w:sz w:val="16"/>
                <w:szCs w:val="16"/>
                <w:lang w:val="en-GB"/>
              </w:rPr>
              <w:t xml:space="preserve"> </w:t>
            </w:r>
            <w:bookmarkEnd w:id="3"/>
            <w:bookmarkEnd w:id="4"/>
            <w:r w:rsidR="00CF4D7E" w:rsidRPr="000A0C78">
              <w:rPr>
                <w:rFonts w:ascii="Arial Bold" w:hAnsi="Arial Bold" w:cs="Arial"/>
                <w:b/>
                <w:bCs/>
                <w:sz w:val="16"/>
                <w:szCs w:val="16"/>
                <w:vertAlign w:val="superscript"/>
                <w:lang w:val="en-GB"/>
              </w:rPr>
              <w:t>Note 1</w:t>
            </w:r>
          </w:p>
        </w:tc>
        <w:tc>
          <w:tcPr>
            <w:tcW w:w="972" w:type="dxa"/>
            <w:textDirection w:val="btLr"/>
            <w:vAlign w:val="bottom"/>
          </w:tcPr>
          <w:p w:rsidR="00CF4D7E" w:rsidRPr="000A0C78" w:rsidRDefault="00CF4D7E" w:rsidP="00CF4D7E">
            <w:pPr>
              <w:spacing w:after="0" w:line="240" w:lineRule="auto"/>
              <w:ind w:left="113" w:right="113"/>
              <w:jc w:val="center"/>
              <w:rPr>
                <w:rFonts w:ascii="Arial" w:eastAsia="Calibri" w:hAnsi="Arial" w:cs="Arial"/>
                <w:b/>
                <w:bCs/>
                <w:color w:val="000000"/>
                <w:sz w:val="16"/>
                <w:szCs w:val="16"/>
              </w:rPr>
            </w:pPr>
            <w:r w:rsidRPr="000A0C78">
              <w:rPr>
                <w:rFonts w:ascii="Arial" w:eastAsia="Calibri" w:hAnsi="Arial" w:cs="Arial"/>
                <w:b/>
                <w:bCs/>
                <w:color w:val="000000"/>
                <w:sz w:val="16"/>
                <w:szCs w:val="16"/>
              </w:rPr>
              <w:t>Total</w:t>
            </w:r>
          </w:p>
        </w:tc>
      </w:tr>
      <w:tr w:rsidR="00626B90" w:rsidRPr="000A0C78" w:rsidTr="00414D5E">
        <w:tc>
          <w:tcPr>
            <w:tcW w:w="3119" w:type="dxa"/>
            <w:vAlign w:val="bottom"/>
          </w:tcPr>
          <w:p w:rsidR="00626B90" w:rsidRPr="000A0C78" w:rsidRDefault="00626B90" w:rsidP="00423450">
            <w:pPr>
              <w:spacing w:after="0" w:line="240" w:lineRule="auto"/>
              <w:rPr>
                <w:rFonts w:ascii="Arial" w:hAnsi="Arial" w:cs="Arial"/>
                <w:color w:val="000000"/>
                <w:sz w:val="16"/>
                <w:szCs w:val="16"/>
                <w:lang w:eastAsia="en-ZA"/>
              </w:rPr>
            </w:pPr>
            <w:r>
              <w:rPr>
                <w:rFonts w:ascii="Arial" w:hAnsi="Arial" w:cs="Arial"/>
                <w:color w:val="000000"/>
                <w:sz w:val="16"/>
                <w:szCs w:val="16"/>
                <w:lang w:eastAsia="en-ZA"/>
              </w:rPr>
              <w:t xml:space="preserve">Cash </w:t>
            </w:r>
            <w:r w:rsidR="00423450">
              <w:rPr>
                <w:rFonts w:ascii="Arial" w:hAnsi="Arial" w:cs="Arial"/>
                <w:color w:val="000000"/>
                <w:sz w:val="16"/>
                <w:szCs w:val="16"/>
                <w:lang w:eastAsia="en-ZA"/>
              </w:rPr>
              <w:t xml:space="preserve"> </w:t>
            </w:r>
          </w:p>
        </w:tc>
        <w:tc>
          <w:tcPr>
            <w:tcW w:w="1276" w:type="dxa"/>
          </w:tcPr>
          <w:p w:rsidR="00626B90" w:rsidRPr="000A0C78" w:rsidRDefault="00626B90" w:rsidP="001C768B">
            <w:pPr>
              <w:spacing w:after="0" w:line="240" w:lineRule="auto"/>
              <w:rPr>
                <w:rFonts w:eastAsia="Calibri" w:cs="Times New Roman"/>
              </w:rPr>
            </w:pPr>
          </w:p>
        </w:tc>
        <w:tc>
          <w:tcPr>
            <w:tcW w:w="1134" w:type="dxa"/>
          </w:tcPr>
          <w:p w:rsidR="00626B90" w:rsidRPr="000A0C78" w:rsidRDefault="00626B90" w:rsidP="001C768B">
            <w:pPr>
              <w:spacing w:after="0" w:line="240" w:lineRule="auto"/>
              <w:rPr>
                <w:rFonts w:eastAsia="Calibri" w:cs="Times New Roman"/>
              </w:rPr>
            </w:pPr>
          </w:p>
        </w:tc>
        <w:tc>
          <w:tcPr>
            <w:tcW w:w="708" w:type="dxa"/>
          </w:tcPr>
          <w:p w:rsidR="00626B90" w:rsidRPr="000A0C78" w:rsidRDefault="00626B90" w:rsidP="001C768B">
            <w:pPr>
              <w:spacing w:after="0" w:line="240" w:lineRule="auto"/>
              <w:rPr>
                <w:rFonts w:eastAsia="Calibri" w:cs="Times New Roman"/>
              </w:rPr>
            </w:pPr>
          </w:p>
        </w:tc>
        <w:tc>
          <w:tcPr>
            <w:tcW w:w="851" w:type="dxa"/>
          </w:tcPr>
          <w:p w:rsidR="00626B90" w:rsidRPr="000A0C78" w:rsidRDefault="00626B90" w:rsidP="001C768B">
            <w:pPr>
              <w:spacing w:after="0" w:line="240" w:lineRule="auto"/>
              <w:rPr>
                <w:rFonts w:eastAsia="Calibri" w:cs="Times New Roman"/>
              </w:rPr>
            </w:pPr>
          </w:p>
        </w:tc>
        <w:tc>
          <w:tcPr>
            <w:tcW w:w="709" w:type="dxa"/>
          </w:tcPr>
          <w:p w:rsidR="00626B90" w:rsidRPr="000A0C78" w:rsidRDefault="00626B90" w:rsidP="001C768B">
            <w:pPr>
              <w:spacing w:after="0" w:line="240" w:lineRule="auto"/>
              <w:rPr>
                <w:rFonts w:eastAsia="Calibri" w:cs="Times New Roman"/>
              </w:rPr>
            </w:pPr>
          </w:p>
        </w:tc>
        <w:tc>
          <w:tcPr>
            <w:tcW w:w="1134" w:type="dxa"/>
          </w:tcPr>
          <w:p w:rsidR="00626B90" w:rsidRPr="000A0C78" w:rsidRDefault="00626B90" w:rsidP="001C768B">
            <w:pPr>
              <w:spacing w:after="0" w:line="240" w:lineRule="auto"/>
              <w:rPr>
                <w:rFonts w:eastAsia="Calibri" w:cs="Times New Roman"/>
              </w:rPr>
            </w:pPr>
          </w:p>
        </w:tc>
        <w:tc>
          <w:tcPr>
            <w:tcW w:w="850" w:type="dxa"/>
          </w:tcPr>
          <w:p w:rsidR="00626B90" w:rsidRPr="000A0C78" w:rsidRDefault="00626B90" w:rsidP="001C768B">
            <w:pPr>
              <w:spacing w:after="0" w:line="240" w:lineRule="auto"/>
              <w:rPr>
                <w:rFonts w:eastAsia="Calibri" w:cs="Times New Roman"/>
              </w:rPr>
            </w:pPr>
          </w:p>
        </w:tc>
        <w:tc>
          <w:tcPr>
            <w:tcW w:w="992" w:type="dxa"/>
          </w:tcPr>
          <w:p w:rsidR="00626B90" w:rsidRPr="000A0C78" w:rsidRDefault="00626B90" w:rsidP="001C768B">
            <w:pPr>
              <w:spacing w:after="0" w:line="240" w:lineRule="auto"/>
              <w:rPr>
                <w:rFonts w:eastAsia="Calibri" w:cs="Times New Roman"/>
              </w:rPr>
            </w:pPr>
          </w:p>
        </w:tc>
        <w:tc>
          <w:tcPr>
            <w:tcW w:w="993" w:type="dxa"/>
          </w:tcPr>
          <w:p w:rsidR="00626B90" w:rsidRPr="000A0C78" w:rsidRDefault="00626B90" w:rsidP="001C768B">
            <w:pPr>
              <w:spacing w:after="0" w:line="240" w:lineRule="auto"/>
              <w:rPr>
                <w:rFonts w:eastAsia="Calibri" w:cs="Times New Roman"/>
              </w:rPr>
            </w:pPr>
          </w:p>
        </w:tc>
        <w:tc>
          <w:tcPr>
            <w:tcW w:w="850" w:type="dxa"/>
          </w:tcPr>
          <w:p w:rsidR="00626B90" w:rsidRPr="000A0C78" w:rsidRDefault="00626B90" w:rsidP="001C768B">
            <w:pPr>
              <w:spacing w:after="0" w:line="240" w:lineRule="auto"/>
              <w:rPr>
                <w:rFonts w:eastAsia="Calibri" w:cs="Times New Roman"/>
              </w:rPr>
            </w:pPr>
          </w:p>
        </w:tc>
        <w:tc>
          <w:tcPr>
            <w:tcW w:w="972" w:type="dxa"/>
          </w:tcPr>
          <w:p w:rsidR="00626B90" w:rsidRPr="000A0C78" w:rsidRDefault="00626B90" w:rsidP="001C768B">
            <w:pPr>
              <w:spacing w:after="0" w:line="240" w:lineRule="auto"/>
              <w:rPr>
                <w:rFonts w:eastAsia="Calibri" w:cs="Times New Roman"/>
              </w:rPr>
            </w:pPr>
          </w:p>
        </w:tc>
      </w:tr>
      <w:tr w:rsidR="00CF4D7E" w:rsidRPr="000A0C78" w:rsidTr="00414D5E">
        <w:tc>
          <w:tcPr>
            <w:tcW w:w="3119" w:type="dxa"/>
            <w:vAlign w:val="bottom"/>
          </w:tcPr>
          <w:p w:rsidR="00CF4D7E" w:rsidRPr="000A0C78" w:rsidRDefault="00CF4D7E" w:rsidP="001C768B">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xml:space="preserve">Commodities </w:t>
            </w:r>
          </w:p>
        </w:tc>
        <w:tc>
          <w:tcPr>
            <w:tcW w:w="1276" w:type="dxa"/>
          </w:tcPr>
          <w:p w:rsidR="00CF4D7E" w:rsidRPr="000A0C78" w:rsidRDefault="00CF4D7E" w:rsidP="001C768B">
            <w:pPr>
              <w:spacing w:after="0" w:line="240" w:lineRule="auto"/>
              <w:rPr>
                <w:rFonts w:eastAsia="Calibri" w:cs="Times New Roman"/>
              </w:rPr>
            </w:pPr>
          </w:p>
        </w:tc>
        <w:tc>
          <w:tcPr>
            <w:tcW w:w="1134" w:type="dxa"/>
          </w:tcPr>
          <w:p w:rsidR="00CF4D7E" w:rsidRPr="000A0C78" w:rsidRDefault="00CF4D7E" w:rsidP="001C768B">
            <w:pPr>
              <w:spacing w:after="0" w:line="240" w:lineRule="auto"/>
              <w:rPr>
                <w:rFonts w:eastAsia="Calibri" w:cs="Times New Roman"/>
              </w:rPr>
            </w:pPr>
          </w:p>
        </w:tc>
        <w:tc>
          <w:tcPr>
            <w:tcW w:w="708" w:type="dxa"/>
          </w:tcPr>
          <w:p w:rsidR="00CF4D7E" w:rsidRPr="000A0C78" w:rsidRDefault="00CF4D7E" w:rsidP="001C768B">
            <w:pPr>
              <w:spacing w:after="0" w:line="240" w:lineRule="auto"/>
              <w:rPr>
                <w:rFonts w:eastAsia="Calibri" w:cs="Times New Roman"/>
              </w:rPr>
            </w:pPr>
          </w:p>
        </w:tc>
        <w:tc>
          <w:tcPr>
            <w:tcW w:w="851" w:type="dxa"/>
          </w:tcPr>
          <w:p w:rsidR="00CF4D7E" w:rsidRPr="000A0C78" w:rsidRDefault="00CF4D7E" w:rsidP="001C768B">
            <w:pPr>
              <w:spacing w:after="0" w:line="240" w:lineRule="auto"/>
              <w:rPr>
                <w:rFonts w:eastAsia="Calibri" w:cs="Times New Roman"/>
              </w:rPr>
            </w:pPr>
          </w:p>
        </w:tc>
        <w:tc>
          <w:tcPr>
            <w:tcW w:w="709" w:type="dxa"/>
          </w:tcPr>
          <w:p w:rsidR="00CF4D7E" w:rsidRPr="000A0C78" w:rsidRDefault="00CF4D7E" w:rsidP="001C768B">
            <w:pPr>
              <w:spacing w:after="0" w:line="240" w:lineRule="auto"/>
              <w:rPr>
                <w:rFonts w:eastAsia="Calibri" w:cs="Times New Roman"/>
              </w:rPr>
            </w:pPr>
          </w:p>
        </w:tc>
        <w:tc>
          <w:tcPr>
            <w:tcW w:w="1134"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92" w:type="dxa"/>
          </w:tcPr>
          <w:p w:rsidR="00CF4D7E" w:rsidRPr="000A0C78" w:rsidRDefault="00CF4D7E" w:rsidP="001C768B">
            <w:pPr>
              <w:spacing w:after="0" w:line="240" w:lineRule="auto"/>
              <w:rPr>
                <w:rFonts w:eastAsia="Calibri" w:cs="Times New Roman"/>
              </w:rPr>
            </w:pPr>
          </w:p>
        </w:tc>
        <w:tc>
          <w:tcPr>
            <w:tcW w:w="993"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72" w:type="dxa"/>
          </w:tcPr>
          <w:p w:rsidR="00CF4D7E" w:rsidRPr="000A0C78" w:rsidRDefault="00CF4D7E" w:rsidP="001C768B">
            <w:pPr>
              <w:spacing w:after="0" w:line="240" w:lineRule="auto"/>
              <w:rPr>
                <w:rFonts w:eastAsia="Calibri" w:cs="Times New Roman"/>
              </w:rPr>
            </w:pPr>
          </w:p>
        </w:tc>
      </w:tr>
      <w:tr w:rsidR="00CF4D7E" w:rsidRPr="000A0C78" w:rsidTr="00414D5E">
        <w:tc>
          <w:tcPr>
            <w:tcW w:w="3119" w:type="dxa"/>
            <w:vAlign w:val="bottom"/>
          </w:tcPr>
          <w:p w:rsidR="00CF4D7E" w:rsidRPr="000A0C78" w:rsidRDefault="00CF4D7E" w:rsidP="001C768B">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Housing Loans</w:t>
            </w:r>
          </w:p>
        </w:tc>
        <w:tc>
          <w:tcPr>
            <w:tcW w:w="1276" w:type="dxa"/>
          </w:tcPr>
          <w:p w:rsidR="00CF4D7E" w:rsidRPr="000A0C78" w:rsidRDefault="000701C6" w:rsidP="000701C6">
            <w:pPr>
              <w:spacing w:after="0" w:line="240" w:lineRule="auto"/>
              <w:jc w:val="center"/>
              <w:rPr>
                <w:rFonts w:eastAsia="Calibri" w:cs="Times New Roman"/>
              </w:rPr>
            </w:pPr>
            <w:r>
              <w:rPr>
                <w:rFonts w:eastAsia="Calibri" w:cs="Times New Roman"/>
              </w:rPr>
              <w:t>-</w:t>
            </w:r>
          </w:p>
        </w:tc>
        <w:tc>
          <w:tcPr>
            <w:tcW w:w="1134" w:type="dxa"/>
          </w:tcPr>
          <w:p w:rsidR="00CF4D7E" w:rsidRPr="000A0C78" w:rsidRDefault="00CF4D7E" w:rsidP="001C768B">
            <w:pPr>
              <w:spacing w:after="0" w:line="240" w:lineRule="auto"/>
              <w:rPr>
                <w:rFonts w:eastAsia="Calibri" w:cs="Times New Roman"/>
              </w:rPr>
            </w:pPr>
          </w:p>
        </w:tc>
        <w:tc>
          <w:tcPr>
            <w:tcW w:w="708" w:type="dxa"/>
          </w:tcPr>
          <w:p w:rsidR="00CF4D7E" w:rsidRPr="000A0C78" w:rsidRDefault="00CF4D7E" w:rsidP="001C768B">
            <w:pPr>
              <w:spacing w:after="0" w:line="240" w:lineRule="auto"/>
              <w:rPr>
                <w:rFonts w:eastAsia="Calibri" w:cs="Times New Roman"/>
              </w:rPr>
            </w:pPr>
          </w:p>
        </w:tc>
        <w:tc>
          <w:tcPr>
            <w:tcW w:w="851" w:type="dxa"/>
          </w:tcPr>
          <w:p w:rsidR="00CF4D7E" w:rsidRPr="000A0C78" w:rsidRDefault="00CF4D7E" w:rsidP="001C768B">
            <w:pPr>
              <w:spacing w:after="0" w:line="240" w:lineRule="auto"/>
              <w:rPr>
                <w:rFonts w:eastAsia="Calibri" w:cs="Times New Roman"/>
              </w:rPr>
            </w:pPr>
          </w:p>
        </w:tc>
        <w:tc>
          <w:tcPr>
            <w:tcW w:w="709" w:type="dxa"/>
          </w:tcPr>
          <w:p w:rsidR="00CF4D7E" w:rsidRPr="000A0C78" w:rsidRDefault="00CF4D7E" w:rsidP="001C768B">
            <w:pPr>
              <w:spacing w:after="0" w:line="240" w:lineRule="auto"/>
              <w:rPr>
                <w:rFonts w:eastAsia="Calibri" w:cs="Times New Roman"/>
              </w:rPr>
            </w:pPr>
          </w:p>
        </w:tc>
        <w:tc>
          <w:tcPr>
            <w:tcW w:w="1134"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92" w:type="dxa"/>
          </w:tcPr>
          <w:p w:rsidR="00CF4D7E" w:rsidRPr="000A0C78" w:rsidRDefault="00CF4D7E" w:rsidP="001C768B">
            <w:pPr>
              <w:spacing w:after="0" w:line="240" w:lineRule="auto"/>
              <w:rPr>
                <w:rFonts w:eastAsia="Calibri" w:cs="Times New Roman"/>
              </w:rPr>
            </w:pPr>
          </w:p>
        </w:tc>
        <w:tc>
          <w:tcPr>
            <w:tcW w:w="993"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72" w:type="dxa"/>
          </w:tcPr>
          <w:p w:rsidR="00CF4D7E" w:rsidRPr="000A0C78" w:rsidRDefault="00CF4D7E" w:rsidP="001C768B">
            <w:pPr>
              <w:spacing w:after="0" w:line="240" w:lineRule="auto"/>
              <w:rPr>
                <w:rFonts w:eastAsia="Calibri" w:cs="Times New Roman"/>
              </w:rPr>
            </w:pPr>
          </w:p>
        </w:tc>
      </w:tr>
      <w:tr w:rsidR="00CF4D7E" w:rsidRPr="000A0C78" w:rsidTr="00414D5E">
        <w:tc>
          <w:tcPr>
            <w:tcW w:w="3119" w:type="dxa"/>
            <w:vAlign w:val="bottom"/>
          </w:tcPr>
          <w:p w:rsidR="00CF4D7E" w:rsidRPr="000A0C78" w:rsidRDefault="00CF4D7E" w:rsidP="001C768B">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xml:space="preserve">Debt instruments including Islamic debt instruments </w:t>
            </w:r>
          </w:p>
        </w:tc>
        <w:tc>
          <w:tcPr>
            <w:tcW w:w="1276" w:type="dxa"/>
          </w:tcPr>
          <w:p w:rsidR="00CF4D7E" w:rsidRPr="000A0C78" w:rsidRDefault="00CF4D7E" w:rsidP="001C768B">
            <w:pPr>
              <w:spacing w:after="0" w:line="240" w:lineRule="auto"/>
              <w:rPr>
                <w:rFonts w:eastAsia="Calibri" w:cs="Times New Roman"/>
              </w:rPr>
            </w:pPr>
          </w:p>
        </w:tc>
        <w:tc>
          <w:tcPr>
            <w:tcW w:w="1134" w:type="dxa"/>
          </w:tcPr>
          <w:p w:rsidR="00CF4D7E" w:rsidRPr="000A0C78" w:rsidRDefault="00CF4D7E" w:rsidP="001C768B">
            <w:pPr>
              <w:spacing w:after="0" w:line="240" w:lineRule="auto"/>
              <w:rPr>
                <w:rFonts w:eastAsia="Calibri" w:cs="Times New Roman"/>
              </w:rPr>
            </w:pPr>
          </w:p>
        </w:tc>
        <w:tc>
          <w:tcPr>
            <w:tcW w:w="708" w:type="dxa"/>
          </w:tcPr>
          <w:p w:rsidR="00CF4D7E" w:rsidRPr="000A0C78" w:rsidRDefault="00CF4D7E" w:rsidP="001C768B">
            <w:pPr>
              <w:spacing w:after="0" w:line="240" w:lineRule="auto"/>
              <w:rPr>
                <w:rFonts w:eastAsia="Calibri" w:cs="Times New Roman"/>
              </w:rPr>
            </w:pPr>
          </w:p>
        </w:tc>
        <w:tc>
          <w:tcPr>
            <w:tcW w:w="851" w:type="dxa"/>
          </w:tcPr>
          <w:p w:rsidR="00CF4D7E" w:rsidRPr="000A0C78" w:rsidRDefault="00CF4D7E" w:rsidP="001C768B">
            <w:pPr>
              <w:spacing w:after="0" w:line="240" w:lineRule="auto"/>
              <w:rPr>
                <w:rFonts w:eastAsia="Calibri" w:cs="Times New Roman"/>
              </w:rPr>
            </w:pPr>
          </w:p>
        </w:tc>
        <w:tc>
          <w:tcPr>
            <w:tcW w:w="709" w:type="dxa"/>
          </w:tcPr>
          <w:p w:rsidR="00CF4D7E" w:rsidRPr="000A0C78" w:rsidRDefault="00CF4D7E" w:rsidP="001C768B">
            <w:pPr>
              <w:spacing w:after="0" w:line="240" w:lineRule="auto"/>
              <w:rPr>
                <w:rFonts w:eastAsia="Calibri" w:cs="Times New Roman"/>
              </w:rPr>
            </w:pPr>
          </w:p>
        </w:tc>
        <w:tc>
          <w:tcPr>
            <w:tcW w:w="1134"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92" w:type="dxa"/>
          </w:tcPr>
          <w:p w:rsidR="00CF4D7E" w:rsidRPr="000A0C78" w:rsidRDefault="00CF4D7E" w:rsidP="001C768B">
            <w:pPr>
              <w:spacing w:after="0" w:line="240" w:lineRule="auto"/>
              <w:rPr>
                <w:rFonts w:eastAsia="Calibri" w:cs="Times New Roman"/>
              </w:rPr>
            </w:pPr>
          </w:p>
        </w:tc>
        <w:tc>
          <w:tcPr>
            <w:tcW w:w="993"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72" w:type="dxa"/>
          </w:tcPr>
          <w:p w:rsidR="00CF4D7E" w:rsidRPr="000A0C78" w:rsidRDefault="00CF4D7E" w:rsidP="001C768B">
            <w:pPr>
              <w:spacing w:after="0" w:line="240" w:lineRule="auto"/>
              <w:rPr>
                <w:rFonts w:eastAsia="Calibri" w:cs="Times New Roman"/>
              </w:rPr>
            </w:pPr>
          </w:p>
        </w:tc>
      </w:tr>
      <w:tr w:rsidR="00CF4D7E" w:rsidRPr="000A0C78" w:rsidTr="00414D5E">
        <w:tc>
          <w:tcPr>
            <w:tcW w:w="3119" w:type="dxa"/>
            <w:vAlign w:val="bottom"/>
          </w:tcPr>
          <w:p w:rsidR="00CF4D7E" w:rsidRPr="000A0C78" w:rsidRDefault="00CF4D7E" w:rsidP="001C768B">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xml:space="preserve">Investment properties and owner occupied properties </w:t>
            </w:r>
          </w:p>
        </w:tc>
        <w:tc>
          <w:tcPr>
            <w:tcW w:w="1276" w:type="dxa"/>
          </w:tcPr>
          <w:p w:rsidR="00CF4D7E" w:rsidRPr="000A0C78" w:rsidRDefault="00CF4D7E" w:rsidP="001C768B">
            <w:pPr>
              <w:spacing w:after="0" w:line="240" w:lineRule="auto"/>
              <w:rPr>
                <w:rFonts w:eastAsia="Calibri" w:cs="Times New Roman"/>
              </w:rPr>
            </w:pPr>
          </w:p>
        </w:tc>
        <w:tc>
          <w:tcPr>
            <w:tcW w:w="1134" w:type="dxa"/>
          </w:tcPr>
          <w:p w:rsidR="00CF4D7E" w:rsidRPr="000A0C78" w:rsidRDefault="00CF4D7E" w:rsidP="001C768B">
            <w:pPr>
              <w:spacing w:after="0" w:line="240" w:lineRule="auto"/>
              <w:rPr>
                <w:rFonts w:eastAsia="Calibri" w:cs="Times New Roman"/>
              </w:rPr>
            </w:pPr>
          </w:p>
        </w:tc>
        <w:tc>
          <w:tcPr>
            <w:tcW w:w="708" w:type="dxa"/>
          </w:tcPr>
          <w:p w:rsidR="00CF4D7E" w:rsidRPr="000A0C78" w:rsidRDefault="00CF4D7E" w:rsidP="001C768B">
            <w:pPr>
              <w:spacing w:after="0" w:line="240" w:lineRule="auto"/>
              <w:rPr>
                <w:rFonts w:eastAsia="Calibri" w:cs="Times New Roman"/>
              </w:rPr>
            </w:pPr>
          </w:p>
        </w:tc>
        <w:tc>
          <w:tcPr>
            <w:tcW w:w="851" w:type="dxa"/>
          </w:tcPr>
          <w:p w:rsidR="00CF4D7E" w:rsidRPr="000A0C78" w:rsidRDefault="00CF4D7E" w:rsidP="001C768B">
            <w:pPr>
              <w:spacing w:after="0" w:line="240" w:lineRule="auto"/>
              <w:rPr>
                <w:rFonts w:eastAsia="Calibri" w:cs="Times New Roman"/>
              </w:rPr>
            </w:pPr>
          </w:p>
        </w:tc>
        <w:tc>
          <w:tcPr>
            <w:tcW w:w="709" w:type="dxa"/>
          </w:tcPr>
          <w:p w:rsidR="00CF4D7E" w:rsidRPr="000A0C78" w:rsidRDefault="00CF4D7E" w:rsidP="001C768B">
            <w:pPr>
              <w:spacing w:after="0" w:line="240" w:lineRule="auto"/>
              <w:rPr>
                <w:rFonts w:eastAsia="Calibri" w:cs="Times New Roman"/>
              </w:rPr>
            </w:pPr>
          </w:p>
        </w:tc>
        <w:tc>
          <w:tcPr>
            <w:tcW w:w="1134"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92" w:type="dxa"/>
          </w:tcPr>
          <w:p w:rsidR="00CF4D7E" w:rsidRPr="000A0C78" w:rsidRDefault="00CF4D7E" w:rsidP="001C768B">
            <w:pPr>
              <w:spacing w:after="0" w:line="240" w:lineRule="auto"/>
              <w:rPr>
                <w:rFonts w:eastAsia="Calibri" w:cs="Times New Roman"/>
              </w:rPr>
            </w:pPr>
          </w:p>
        </w:tc>
        <w:tc>
          <w:tcPr>
            <w:tcW w:w="993"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72" w:type="dxa"/>
          </w:tcPr>
          <w:p w:rsidR="00CF4D7E" w:rsidRPr="000A0C78" w:rsidRDefault="00CF4D7E" w:rsidP="001C768B">
            <w:pPr>
              <w:spacing w:after="0" w:line="240" w:lineRule="auto"/>
              <w:rPr>
                <w:rFonts w:eastAsia="Calibri" w:cs="Times New Roman"/>
              </w:rPr>
            </w:pPr>
          </w:p>
        </w:tc>
      </w:tr>
      <w:tr w:rsidR="00CF4D7E" w:rsidRPr="000A0C78" w:rsidTr="00414D5E">
        <w:tc>
          <w:tcPr>
            <w:tcW w:w="3119" w:type="dxa"/>
            <w:vAlign w:val="bottom"/>
          </w:tcPr>
          <w:p w:rsidR="00CF4D7E" w:rsidRPr="000A0C78" w:rsidRDefault="00CF4D7E" w:rsidP="001C768B">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xml:space="preserve">Equities </w:t>
            </w:r>
          </w:p>
        </w:tc>
        <w:tc>
          <w:tcPr>
            <w:tcW w:w="1276" w:type="dxa"/>
          </w:tcPr>
          <w:p w:rsidR="00CF4D7E" w:rsidRPr="000A0C78" w:rsidRDefault="00CF4D7E" w:rsidP="001C768B">
            <w:pPr>
              <w:spacing w:after="0" w:line="240" w:lineRule="auto"/>
              <w:rPr>
                <w:rFonts w:eastAsia="Calibri" w:cs="Times New Roman"/>
              </w:rPr>
            </w:pPr>
          </w:p>
        </w:tc>
        <w:tc>
          <w:tcPr>
            <w:tcW w:w="1134" w:type="dxa"/>
          </w:tcPr>
          <w:p w:rsidR="00CF4D7E" w:rsidRPr="000A0C78" w:rsidRDefault="00CF4D7E" w:rsidP="001C768B">
            <w:pPr>
              <w:spacing w:after="0" w:line="240" w:lineRule="auto"/>
              <w:rPr>
                <w:rFonts w:eastAsia="Calibri" w:cs="Times New Roman"/>
              </w:rPr>
            </w:pPr>
          </w:p>
        </w:tc>
        <w:tc>
          <w:tcPr>
            <w:tcW w:w="708" w:type="dxa"/>
          </w:tcPr>
          <w:p w:rsidR="00CF4D7E" w:rsidRPr="000A0C78" w:rsidRDefault="00CF4D7E" w:rsidP="001C768B">
            <w:pPr>
              <w:spacing w:after="0" w:line="240" w:lineRule="auto"/>
              <w:rPr>
                <w:rFonts w:eastAsia="Calibri" w:cs="Times New Roman"/>
              </w:rPr>
            </w:pPr>
          </w:p>
        </w:tc>
        <w:tc>
          <w:tcPr>
            <w:tcW w:w="851" w:type="dxa"/>
          </w:tcPr>
          <w:p w:rsidR="00CF4D7E" w:rsidRPr="000A0C78" w:rsidRDefault="00CF4D7E" w:rsidP="001C768B">
            <w:pPr>
              <w:spacing w:after="0" w:line="240" w:lineRule="auto"/>
              <w:rPr>
                <w:rFonts w:eastAsia="Calibri" w:cs="Times New Roman"/>
              </w:rPr>
            </w:pPr>
          </w:p>
        </w:tc>
        <w:tc>
          <w:tcPr>
            <w:tcW w:w="709" w:type="dxa"/>
          </w:tcPr>
          <w:p w:rsidR="00CF4D7E" w:rsidRPr="000A0C78" w:rsidRDefault="00CF4D7E" w:rsidP="001C768B">
            <w:pPr>
              <w:spacing w:after="0" w:line="240" w:lineRule="auto"/>
              <w:rPr>
                <w:rFonts w:eastAsia="Calibri" w:cs="Times New Roman"/>
              </w:rPr>
            </w:pPr>
          </w:p>
        </w:tc>
        <w:tc>
          <w:tcPr>
            <w:tcW w:w="1134"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92" w:type="dxa"/>
          </w:tcPr>
          <w:p w:rsidR="00CF4D7E" w:rsidRPr="000A0C78" w:rsidRDefault="00CF4D7E" w:rsidP="001C768B">
            <w:pPr>
              <w:spacing w:after="0" w:line="240" w:lineRule="auto"/>
              <w:rPr>
                <w:rFonts w:eastAsia="Calibri" w:cs="Times New Roman"/>
              </w:rPr>
            </w:pPr>
          </w:p>
        </w:tc>
        <w:tc>
          <w:tcPr>
            <w:tcW w:w="993"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72" w:type="dxa"/>
          </w:tcPr>
          <w:p w:rsidR="00CF4D7E" w:rsidRPr="000A0C78" w:rsidRDefault="00CF4D7E" w:rsidP="001C768B">
            <w:pPr>
              <w:spacing w:after="0" w:line="240" w:lineRule="auto"/>
              <w:rPr>
                <w:rFonts w:eastAsia="Calibri" w:cs="Times New Roman"/>
              </w:rPr>
            </w:pPr>
          </w:p>
        </w:tc>
      </w:tr>
      <w:tr w:rsidR="00CF4D7E" w:rsidRPr="000A0C78" w:rsidTr="00414D5E">
        <w:tc>
          <w:tcPr>
            <w:tcW w:w="3119" w:type="dxa"/>
            <w:vAlign w:val="bottom"/>
          </w:tcPr>
          <w:p w:rsidR="00CF4D7E" w:rsidRPr="000A0C78" w:rsidRDefault="00CF4D7E" w:rsidP="001C768B">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xml:space="preserve">Investments in participating employers </w:t>
            </w:r>
          </w:p>
        </w:tc>
        <w:tc>
          <w:tcPr>
            <w:tcW w:w="1276" w:type="dxa"/>
          </w:tcPr>
          <w:p w:rsidR="00CF4D7E" w:rsidRPr="000A0C78" w:rsidRDefault="00CF4D7E" w:rsidP="001C768B">
            <w:pPr>
              <w:spacing w:after="0" w:line="240" w:lineRule="auto"/>
              <w:rPr>
                <w:rFonts w:eastAsia="Calibri" w:cs="Times New Roman"/>
              </w:rPr>
            </w:pPr>
          </w:p>
        </w:tc>
        <w:tc>
          <w:tcPr>
            <w:tcW w:w="1134" w:type="dxa"/>
          </w:tcPr>
          <w:p w:rsidR="00CF4D7E" w:rsidRPr="000A0C78" w:rsidRDefault="00CF4D7E" w:rsidP="001C768B">
            <w:pPr>
              <w:spacing w:after="0" w:line="240" w:lineRule="auto"/>
              <w:rPr>
                <w:rFonts w:eastAsia="Calibri" w:cs="Times New Roman"/>
              </w:rPr>
            </w:pPr>
          </w:p>
        </w:tc>
        <w:tc>
          <w:tcPr>
            <w:tcW w:w="708" w:type="dxa"/>
          </w:tcPr>
          <w:p w:rsidR="00CF4D7E" w:rsidRPr="000A0C78" w:rsidRDefault="00CF4D7E" w:rsidP="001C768B">
            <w:pPr>
              <w:spacing w:after="0" w:line="240" w:lineRule="auto"/>
              <w:rPr>
                <w:rFonts w:eastAsia="Calibri" w:cs="Times New Roman"/>
              </w:rPr>
            </w:pPr>
          </w:p>
        </w:tc>
        <w:tc>
          <w:tcPr>
            <w:tcW w:w="851" w:type="dxa"/>
          </w:tcPr>
          <w:p w:rsidR="00CF4D7E" w:rsidRPr="000A0C78" w:rsidRDefault="00CF4D7E" w:rsidP="001C768B">
            <w:pPr>
              <w:spacing w:after="0" w:line="240" w:lineRule="auto"/>
              <w:rPr>
                <w:rFonts w:eastAsia="Calibri" w:cs="Times New Roman"/>
              </w:rPr>
            </w:pPr>
          </w:p>
        </w:tc>
        <w:tc>
          <w:tcPr>
            <w:tcW w:w="709" w:type="dxa"/>
          </w:tcPr>
          <w:p w:rsidR="00CF4D7E" w:rsidRPr="000A0C78" w:rsidRDefault="00CF4D7E" w:rsidP="001C768B">
            <w:pPr>
              <w:spacing w:after="0" w:line="240" w:lineRule="auto"/>
              <w:rPr>
                <w:rFonts w:eastAsia="Calibri" w:cs="Times New Roman"/>
              </w:rPr>
            </w:pPr>
          </w:p>
        </w:tc>
        <w:tc>
          <w:tcPr>
            <w:tcW w:w="1134"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92" w:type="dxa"/>
          </w:tcPr>
          <w:p w:rsidR="00CF4D7E" w:rsidRPr="000A0C78" w:rsidRDefault="00CF4D7E" w:rsidP="001C768B">
            <w:pPr>
              <w:spacing w:after="0" w:line="240" w:lineRule="auto"/>
              <w:rPr>
                <w:rFonts w:eastAsia="Calibri" w:cs="Times New Roman"/>
              </w:rPr>
            </w:pPr>
          </w:p>
        </w:tc>
        <w:tc>
          <w:tcPr>
            <w:tcW w:w="993"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72" w:type="dxa"/>
          </w:tcPr>
          <w:p w:rsidR="00CF4D7E" w:rsidRPr="000A0C78" w:rsidRDefault="00CF4D7E" w:rsidP="001C768B">
            <w:pPr>
              <w:spacing w:after="0" w:line="240" w:lineRule="auto"/>
              <w:rPr>
                <w:rFonts w:eastAsia="Calibri" w:cs="Times New Roman"/>
              </w:rPr>
            </w:pPr>
          </w:p>
        </w:tc>
      </w:tr>
      <w:tr w:rsidR="00CF4D7E" w:rsidRPr="000A0C78" w:rsidTr="00414D5E">
        <w:tc>
          <w:tcPr>
            <w:tcW w:w="3119" w:type="dxa"/>
            <w:vAlign w:val="bottom"/>
          </w:tcPr>
          <w:p w:rsidR="00CF4D7E" w:rsidRPr="000A0C78" w:rsidRDefault="00CF4D7E" w:rsidP="001C768B">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xml:space="preserve">Hedge Funds </w:t>
            </w:r>
          </w:p>
        </w:tc>
        <w:tc>
          <w:tcPr>
            <w:tcW w:w="1276" w:type="dxa"/>
          </w:tcPr>
          <w:p w:rsidR="00CF4D7E" w:rsidRPr="000A0C78" w:rsidRDefault="00CF4D7E" w:rsidP="001C768B">
            <w:pPr>
              <w:spacing w:after="0" w:line="240" w:lineRule="auto"/>
              <w:rPr>
                <w:rFonts w:eastAsia="Calibri" w:cs="Times New Roman"/>
              </w:rPr>
            </w:pPr>
          </w:p>
        </w:tc>
        <w:tc>
          <w:tcPr>
            <w:tcW w:w="1134" w:type="dxa"/>
          </w:tcPr>
          <w:p w:rsidR="00CF4D7E" w:rsidRPr="000A0C78" w:rsidRDefault="00CF4D7E" w:rsidP="001C768B">
            <w:pPr>
              <w:spacing w:after="0" w:line="240" w:lineRule="auto"/>
              <w:rPr>
                <w:rFonts w:eastAsia="Calibri" w:cs="Times New Roman"/>
              </w:rPr>
            </w:pPr>
          </w:p>
        </w:tc>
        <w:tc>
          <w:tcPr>
            <w:tcW w:w="708" w:type="dxa"/>
          </w:tcPr>
          <w:p w:rsidR="00CF4D7E" w:rsidRPr="000A0C78" w:rsidRDefault="00CF4D7E" w:rsidP="001C768B">
            <w:pPr>
              <w:spacing w:after="0" w:line="240" w:lineRule="auto"/>
              <w:rPr>
                <w:rFonts w:eastAsia="Calibri" w:cs="Times New Roman"/>
              </w:rPr>
            </w:pPr>
          </w:p>
        </w:tc>
        <w:tc>
          <w:tcPr>
            <w:tcW w:w="851" w:type="dxa"/>
          </w:tcPr>
          <w:p w:rsidR="00CF4D7E" w:rsidRPr="000A0C78" w:rsidRDefault="00CF4D7E" w:rsidP="001C768B">
            <w:pPr>
              <w:spacing w:after="0" w:line="240" w:lineRule="auto"/>
              <w:rPr>
                <w:rFonts w:eastAsia="Calibri" w:cs="Times New Roman"/>
              </w:rPr>
            </w:pPr>
          </w:p>
        </w:tc>
        <w:tc>
          <w:tcPr>
            <w:tcW w:w="709" w:type="dxa"/>
          </w:tcPr>
          <w:p w:rsidR="00CF4D7E" w:rsidRPr="000A0C78" w:rsidRDefault="00CF4D7E" w:rsidP="001C768B">
            <w:pPr>
              <w:spacing w:after="0" w:line="240" w:lineRule="auto"/>
              <w:rPr>
                <w:rFonts w:eastAsia="Calibri" w:cs="Times New Roman"/>
              </w:rPr>
            </w:pPr>
          </w:p>
        </w:tc>
        <w:tc>
          <w:tcPr>
            <w:tcW w:w="1134"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92" w:type="dxa"/>
          </w:tcPr>
          <w:p w:rsidR="00CF4D7E" w:rsidRPr="000A0C78" w:rsidRDefault="00CF4D7E" w:rsidP="001C768B">
            <w:pPr>
              <w:spacing w:after="0" w:line="240" w:lineRule="auto"/>
              <w:rPr>
                <w:rFonts w:eastAsia="Calibri" w:cs="Times New Roman"/>
              </w:rPr>
            </w:pPr>
          </w:p>
        </w:tc>
        <w:tc>
          <w:tcPr>
            <w:tcW w:w="993"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72" w:type="dxa"/>
          </w:tcPr>
          <w:p w:rsidR="00CF4D7E" w:rsidRPr="000A0C78" w:rsidRDefault="00CF4D7E" w:rsidP="001C768B">
            <w:pPr>
              <w:spacing w:after="0" w:line="240" w:lineRule="auto"/>
              <w:rPr>
                <w:rFonts w:eastAsia="Calibri" w:cs="Times New Roman"/>
              </w:rPr>
            </w:pPr>
          </w:p>
        </w:tc>
      </w:tr>
      <w:tr w:rsidR="00CF4D7E" w:rsidRPr="000A0C78" w:rsidTr="00414D5E">
        <w:tc>
          <w:tcPr>
            <w:tcW w:w="3119" w:type="dxa"/>
            <w:vAlign w:val="bottom"/>
          </w:tcPr>
          <w:p w:rsidR="00CF4D7E" w:rsidRPr="000A0C78" w:rsidRDefault="00CF4D7E" w:rsidP="001C768B">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xml:space="preserve">Private Equity Funds </w:t>
            </w:r>
          </w:p>
        </w:tc>
        <w:tc>
          <w:tcPr>
            <w:tcW w:w="1276" w:type="dxa"/>
          </w:tcPr>
          <w:p w:rsidR="00CF4D7E" w:rsidRPr="000A0C78" w:rsidRDefault="00CF4D7E" w:rsidP="001C768B">
            <w:pPr>
              <w:spacing w:after="0" w:line="240" w:lineRule="auto"/>
              <w:rPr>
                <w:rFonts w:eastAsia="Calibri" w:cs="Times New Roman"/>
              </w:rPr>
            </w:pPr>
          </w:p>
        </w:tc>
        <w:tc>
          <w:tcPr>
            <w:tcW w:w="1134" w:type="dxa"/>
          </w:tcPr>
          <w:p w:rsidR="00CF4D7E" w:rsidRPr="000A0C78" w:rsidRDefault="00CF4D7E" w:rsidP="001C768B">
            <w:pPr>
              <w:spacing w:after="0" w:line="240" w:lineRule="auto"/>
              <w:rPr>
                <w:rFonts w:eastAsia="Calibri" w:cs="Times New Roman"/>
              </w:rPr>
            </w:pPr>
          </w:p>
        </w:tc>
        <w:tc>
          <w:tcPr>
            <w:tcW w:w="708" w:type="dxa"/>
          </w:tcPr>
          <w:p w:rsidR="00CF4D7E" w:rsidRPr="000A0C78" w:rsidRDefault="00CF4D7E" w:rsidP="001C768B">
            <w:pPr>
              <w:spacing w:after="0" w:line="240" w:lineRule="auto"/>
              <w:rPr>
                <w:rFonts w:eastAsia="Calibri" w:cs="Times New Roman"/>
              </w:rPr>
            </w:pPr>
          </w:p>
        </w:tc>
        <w:tc>
          <w:tcPr>
            <w:tcW w:w="851" w:type="dxa"/>
          </w:tcPr>
          <w:p w:rsidR="00CF4D7E" w:rsidRPr="000A0C78" w:rsidRDefault="00CF4D7E" w:rsidP="001C768B">
            <w:pPr>
              <w:spacing w:after="0" w:line="240" w:lineRule="auto"/>
              <w:rPr>
                <w:rFonts w:eastAsia="Calibri" w:cs="Times New Roman"/>
              </w:rPr>
            </w:pPr>
          </w:p>
        </w:tc>
        <w:tc>
          <w:tcPr>
            <w:tcW w:w="709" w:type="dxa"/>
          </w:tcPr>
          <w:p w:rsidR="00CF4D7E" w:rsidRPr="000A0C78" w:rsidRDefault="00CF4D7E" w:rsidP="001C768B">
            <w:pPr>
              <w:spacing w:after="0" w:line="240" w:lineRule="auto"/>
              <w:rPr>
                <w:rFonts w:eastAsia="Calibri" w:cs="Times New Roman"/>
              </w:rPr>
            </w:pPr>
          </w:p>
        </w:tc>
        <w:tc>
          <w:tcPr>
            <w:tcW w:w="1134"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92" w:type="dxa"/>
          </w:tcPr>
          <w:p w:rsidR="00CF4D7E" w:rsidRPr="000A0C78" w:rsidRDefault="00CF4D7E" w:rsidP="001C768B">
            <w:pPr>
              <w:spacing w:after="0" w:line="240" w:lineRule="auto"/>
              <w:rPr>
                <w:rFonts w:eastAsia="Calibri" w:cs="Times New Roman"/>
              </w:rPr>
            </w:pPr>
          </w:p>
        </w:tc>
        <w:tc>
          <w:tcPr>
            <w:tcW w:w="993"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72" w:type="dxa"/>
          </w:tcPr>
          <w:p w:rsidR="00CF4D7E" w:rsidRPr="000A0C78" w:rsidRDefault="00CF4D7E" w:rsidP="001C768B">
            <w:pPr>
              <w:spacing w:after="0" w:line="240" w:lineRule="auto"/>
              <w:rPr>
                <w:rFonts w:eastAsia="Calibri" w:cs="Times New Roman"/>
              </w:rPr>
            </w:pPr>
          </w:p>
        </w:tc>
      </w:tr>
      <w:tr w:rsidR="00CF4D7E" w:rsidRPr="000A0C78" w:rsidTr="00414D5E">
        <w:tc>
          <w:tcPr>
            <w:tcW w:w="3119" w:type="dxa"/>
            <w:vAlign w:val="bottom"/>
          </w:tcPr>
          <w:p w:rsidR="00CF4D7E" w:rsidRPr="000A0C78" w:rsidRDefault="00CF4D7E" w:rsidP="001C768B">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xml:space="preserve">Derivative market instruments </w:t>
            </w:r>
          </w:p>
        </w:tc>
        <w:tc>
          <w:tcPr>
            <w:tcW w:w="1276" w:type="dxa"/>
          </w:tcPr>
          <w:p w:rsidR="00CF4D7E" w:rsidRPr="000A0C78" w:rsidRDefault="00CF4D7E" w:rsidP="001C768B">
            <w:pPr>
              <w:spacing w:after="0" w:line="240" w:lineRule="auto"/>
              <w:rPr>
                <w:rFonts w:eastAsia="Calibri" w:cs="Times New Roman"/>
              </w:rPr>
            </w:pPr>
          </w:p>
        </w:tc>
        <w:tc>
          <w:tcPr>
            <w:tcW w:w="1134" w:type="dxa"/>
          </w:tcPr>
          <w:p w:rsidR="00CF4D7E" w:rsidRPr="000A0C78" w:rsidRDefault="00CF4D7E" w:rsidP="001C768B">
            <w:pPr>
              <w:spacing w:after="0" w:line="240" w:lineRule="auto"/>
              <w:rPr>
                <w:rFonts w:eastAsia="Calibri" w:cs="Times New Roman"/>
              </w:rPr>
            </w:pPr>
          </w:p>
        </w:tc>
        <w:tc>
          <w:tcPr>
            <w:tcW w:w="708" w:type="dxa"/>
          </w:tcPr>
          <w:p w:rsidR="00CF4D7E" w:rsidRPr="000A0C78" w:rsidRDefault="00CF4D7E" w:rsidP="001C768B">
            <w:pPr>
              <w:spacing w:after="0" w:line="240" w:lineRule="auto"/>
              <w:rPr>
                <w:rFonts w:eastAsia="Calibri" w:cs="Times New Roman"/>
              </w:rPr>
            </w:pPr>
          </w:p>
        </w:tc>
        <w:tc>
          <w:tcPr>
            <w:tcW w:w="851" w:type="dxa"/>
          </w:tcPr>
          <w:p w:rsidR="00CF4D7E" w:rsidRPr="000A0C78" w:rsidRDefault="00CF4D7E" w:rsidP="001C768B">
            <w:pPr>
              <w:spacing w:after="0" w:line="240" w:lineRule="auto"/>
              <w:rPr>
                <w:rFonts w:eastAsia="Calibri" w:cs="Times New Roman"/>
              </w:rPr>
            </w:pPr>
          </w:p>
        </w:tc>
        <w:tc>
          <w:tcPr>
            <w:tcW w:w="709" w:type="dxa"/>
          </w:tcPr>
          <w:p w:rsidR="00CF4D7E" w:rsidRPr="000A0C78" w:rsidRDefault="00CF4D7E" w:rsidP="001C768B">
            <w:pPr>
              <w:spacing w:after="0" w:line="240" w:lineRule="auto"/>
              <w:rPr>
                <w:rFonts w:eastAsia="Calibri" w:cs="Times New Roman"/>
              </w:rPr>
            </w:pPr>
          </w:p>
        </w:tc>
        <w:tc>
          <w:tcPr>
            <w:tcW w:w="1134"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92" w:type="dxa"/>
          </w:tcPr>
          <w:p w:rsidR="00CF4D7E" w:rsidRPr="000A0C78" w:rsidRDefault="00CF4D7E" w:rsidP="001C768B">
            <w:pPr>
              <w:spacing w:after="0" w:line="240" w:lineRule="auto"/>
              <w:rPr>
                <w:rFonts w:eastAsia="Calibri" w:cs="Times New Roman"/>
              </w:rPr>
            </w:pPr>
          </w:p>
        </w:tc>
        <w:tc>
          <w:tcPr>
            <w:tcW w:w="993"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72" w:type="dxa"/>
          </w:tcPr>
          <w:p w:rsidR="00CF4D7E" w:rsidRPr="000A0C78" w:rsidRDefault="00CF4D7E" w:rsidP="001C768B">
            <w:pPr>
              <w:spacing w:after="0" w:line="240" w:lineRule="auto"/>
              <w:rPr>
                <w:rFonts w:eastAsia="Calibri" w:cs="Times New Roman"/>
              </w:rPr>
            </w:pPr>
          </w:p>
        </w:tc>
      </w:tr>
      <w:tr w:rsidR="00CF4D7E" w:rsidRPr="000A0C78" w:rsidTr="00414D5E">
        <w:tc>
          <w:tcPr>
            <w:tcW w:w="3119" w:type="dxa"/>
            <w:vAlign w:val="bottom"/>
          </w:tcPr>
          <w:p w:rsidR="00CF4D7E" w:rsidRPr="000A0C78" w:rsidRDefault="00CF4D7E" w:rsidP="001C768B">
            <w:pPr>
              <w:spacing w:after="0" w:line="240" w:lineRule="auto"/>
              <w:rPr>
                <w:rFonts w:ascii="Arial" w:hAnsi="Arial" w:cs="Arial"/>
                <w:sz w:val="16"/>
                <w:szCs w:val="16"/>
                <w:lang w:eastAsia="en-ZA"/>
              </w:rPr>
            </w:pPr>
            <w:r w:rsidRPr="000A0C78">
              <w:rPr>
                <w:rFonts w:ascii="Arial" w:hAnsi="Arial" w:cs="Arial"/>
                <w:sz w:val="16"/>
                <w:szCs w:val="16"/>
                <w:lang w:eastAsia="en-ZA"/>
              </w:rPr>
              <w:t>Collective Investment Schemes</w:t>
            </w:r>
          </w:p>
        </w:tc>
        <w:tc>
          <w:tcPr>
            <w:tcW w:w="1276" w:type="dxa"/>
          </w:tcPr>
          <w:p w:rsidR="00CF4D7E" w:rsidRPr="000A0C78" w:rsidRDefault="00CF4D7E" w:rsidP="001C768B">
            <w:pPr>
              <w:spacing w:after="0" w:line="240" w:lineRule="auto"/>
              <w:rPr>
                <w:rFonts w:eastAsia="Calibri" w:cs="Times New Roman"/>
              </w:rPr>
            </w:pPr>
          </w:p>
        </w:tc>
        <w:tc>
          <w:tcPr>
            <w:tcW w:w="1134" w:type="dxa"/>
          </w:tcPr>
          <w:p w:rsidR="00CF4D7E" w:rsidRPr="000A0C78" w:rsidRDefault="00CF4D7E" w:rsidP="001C768B">
            <w:pPr>
              <w:spacing w:after="0" w:line="240" w:lineRule="auto"/>
              <w:rPr>
                <w:rFonts w:eastAsia="Calibri" w:cs="Times New Roman"/>
              </w:rPr>
            </w:pPr>
          </w:p>
        </w:tc>
        <w:tc>
          <w:tcPr>
            <w:tcW w:w="708" w:type="dxa"/>
          </w:tcPr>
          <w:p w:rsidR="00CF4D7E" w:rsidRPr="000A0C78" w:rsidRDefault="00CF4D7E" w:rsidP="001C768B">
            <w:pPr>
              <w:spacing w:after="0" w:line="240" w:lineRule="auto"/>
              <w:rPr>
                <w:rFonts w:eastAsia="Calibri" w:cs="Times New Roman"/>
              </w:rPr>
            </w:pPr>
          </w:p>
        </w:tc>
        <w:tc>
          <w:tcPr>
            <w:tcW w:w="851" w:type="dxa"/>
          </w:tcPr>
          <w:p w:rsidR="00CF4D7E" w:rsidRPr="000A0C78" w:rsidRDefault="00CF4D7E" w:rsidP="001C768B">
            <w:pPr>
              <w:spacing w:after="0" w:line="240" w:lineRule="auto"/>
              <w:rPr>
                <w:rFonts w:eastAsia="Calibri" w:cs="Times New Roman"/>
              </w:rPr>
            </w:pPr>
          </w:p>
        </w:tc>
        <w:tc>
          <w:tcPr>
            <w:tcW w:w="709" w:type="dxa"/>
          </w:tcPr>
          <w:p w:rsidR="00CF4D7E" w:rsidRPr="000A0C78" w:rsidRDefault="00CF4D7E" w:rsidP="001C768B">
            <w:pPr>
              <w:spacing w:after="0" w:line="240" w:lineRule="auto"/>
              <w:rPr>
                <w:rFonts w:eastAsia="Calibri" w:cs="Times New Roman"/>
              </w:rPr>
            </w:pPr>
          </w:p>
        </w:tc>
        <w:tc>
          <w:tcPr>
            <w:tcW w:w="1134"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92" w:type="dxa"/>
          </w:tcPr>
          <w:p w:rsidR="00CF4D7E" w:rsidRPr="000A0C78" w:rsidRDefault="00CF4D7E" w:rsidP="001C768B">
            <w:pPr>
              <w:spacing w:after="0" w:line="240" w:lineRule="auto"/>
              <w:rPr>
                <w:rFonts w:eastAsia="Calibri" w:cs="Times New Roman"/>
              </w:rPr>
            </w:pPr>
          </w:p>
        </w:tc>
        <w:tc>
          <w:tcPr>
            <w:tcW w:w="993"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72" w:type="dxa"/>
          </w:tcPr>
          <w:p w:rsidR="00CF4D7E" w:rsidRPr="000A0C78" w:rsidRDefault="00CF4D7E" w:rsidP="001C768B">
            <w:pPr>
              <w:spacing w:after="0" w:line="240" w:lineRule="auto"/>
              <w:rPr>
                <w:rFonts w:eastAsia="Calibri" w:cs="Times New Roman"/>
              </w:rPr>
            </w:pPr>
          </w:p>
        </w:tc>
      </w:tr>
      <w:tr w:rsidR="00CF4D7E" w:rsidRPr="000A0C78" w:rsidTr="00414D5E">
        <w:tc>
          <w:tcPr>
            <w:tcW w:w="3119" w:type="dxa"/>
            <w:vAlign w:val="bottom"/>
          </w:tcPr>
          <w:p w:rsidR="00CF4D7E" w:rsidRPr="000A0C78" w:rsidRDefault="00241D8F" w:rsidP="001C768B">
            <w:pPr>
              <w:spacing w:after="0" w:line="240" w:lineRule="auto"/>
              <w:rPr>
                <w:rFonts w:ascii="Arial" w:hAnsi="Arial" w:cs="Arial"/>
                <w:sz w:val="16"/>
                <w:szCs w:val="16"/>
                <w:lang w:eastAsia="en-ZA"/>
              </w:rPr>
            </w:pPr>
            <w:r>
              <w:rPr>
                <w:rFonts w:ascii="Arial" w:hAnsi="Arial" w:cs="Arial"/>
                <w:sz w:val="16"/>
                <w:szCs w:val="16"/>
                <w:lang w:eastAsia="en-ZA"/>
              </w:rPr>
              <w:t>Insurance Policies</w:t>
            </w:r>
          </w:p>
        </w:tc>
        <w:tc>
          <w:tcPr>
            <w:tcW w:w="1276" w:type="dxa"/>
          </w:tcPr>
          <w:p w:rsidR="00CF4D7E" w:rsidRPr="000A0C78" w:rsidRDefault="00CF4D7E" w:rsidP="001C768B">
            <w:pPr>
              <w:spacing w:after="0" w:line="240" w:lineRule="auto"/>
              <w:rPr>
                <w:rFonts w:eastAsia="Calibri" w:cs="Times New Roman"/>
              </w:rPr>
            </w:pPr>
          </w:p>
        </w:tc>
        <w:tc>
          <w:tcPr>
            <w:tcW w:w="1134" w:type="dxa"/>
          </w:tcPr>
          <w:p w:rsidR="00CF4D7E" w:rsidRPr="000A0C78" w:rsidRDefault="00CF4D7E" w:rsidP="001C768B">
            <w:pPr>
              <w:spacing w:after="0" w:line="240" w:lineRule="auto"/>
              <w:rPr>
                <w:rFonts w:eastAsia="Calibri" w:cs="Times New Roman"/>
              </w:rPr>
            </w:pPr>
          </w:p>
        </w:tc>
        <w:tc>
          <w:tcPr>
            <w:tcW w:w="708" w:type="dxa"/>
          </w:tcPr>
          <w:p w:rsidR="00CF4D7E" w:rsidRPr="000A0C78" w:rsidRDefault="00CF4D7E" w:rsidP="001C768B">
            <w:pPr>
              <w:spacing w:after="0" w:line="240" w:lineRule="auto"/>
              <w:rPr>
                <w:rFonts w:eastAsia="Calibri" w:cs="Times New Roman"/>
              </w:rPr>
            </w:pPr>
          </w:p>
        </w:tc>
        <w:tc>
          <w:tcPr>
            <w:tcW w:w="851" w:type="dxa"/>
          </w:tcPr>
          <w:p w:rsidR="00CF4D7E" w:rsidRPr="000A0C78" w:rsidRDefault="00CF4D7E" w:rsidP="001C768B">
            <w:pPr>
              <w:spacing w:after="0" w:line="240" w:lineRule="auto"/>
              <w:rPr>
                <w:rFonts w:eastAsia="Calibri" w:cs="Times New Roman"/>
              </w:rPr>
            </w:pPr>
          </w:p>
        </w:tc>
        <w:tc>
          <w:tcPr>
            <w:tcW w:w="709" w:type="dxa"/>
          </w:tcPr>
          <w:p w:rsidR="00CF4D7E" w:rsidRPr="000A0C78" w:rsidRDefault="00CF4D7E" w:rsidP="001C768B">
            <w:pPr>
              <w:spacing w:after="0" w:line="240" w:lineRule="auto"/>
              <w:rPr>
                <w:rFonts w:eastAsia="Calibri" w:cs="Times New Roman"/>
              </w:rPr>
            </w:pPr>
          </w:p>
        </w:tc>
        <w:tc>
          <w:tcPr>
            <w:tcW w:w="1134"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92" w:type="dxa"/>
          </w:tcPr>
          <w:p w:rsidR="00CF4D7E" w:rsidRPr="000A0C78" w:rsidRDefault="00CF4D7E" w:rsidP="001C768B">
            <w:pPr>
              <w:spacing w:after="0" w:line="240" w:lineRule="auto"/>
              <w:rPr>
                <w:rFonts w:eastAsia="Calibri" w:cs="Times New Roman"/>
              </w:rPr>
            </w:pPr>
          </w:p>
        </w:tc>
        <w:tc>
          <w:tcPr>
            <w:tcW w:w="993"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72" w:type="dxa"/>
          </w:tcPr>
          <w:p w:rsidR="00CF4D7E" w:rsidRPr="000A0C78" w:rsidRDefault="00CF4D7E" w:rsidP="001C768B">
            <w:pPr>
              <w:spacing w:after="0" w:line="240" w:lineRule="auto"/>
              <w:rPr>
                <w:rFonts w:eastAsia="Calibri" w:cs="Times New Roman"/>
              </w:rPr>
            </w:pPr>
          </w:p>
        </w:tc>
      </w:tr>
      <w:tr w:rsidR="00CF4D7E" w:rsidRPr="000A0C78" w:rsidTr="00414D5E">
        <w:tc>
          <w:tcPr>
            <w:tcW w:w="3119" w:type="dxa"/>
            <w:vAlign w:val="bottom"/>
          </w:tcPr>
          <w:p w:rsidR="00CF4D7E" w:rsidRPr="000A0C78" w:rsidRDefault="00CF4D7E" w:rsidP="001C768B">
            <w:pPr>
              <w:spacing w:after="0" w:line="240" w:lineRule="auto"/>
              <w:rPr>
                <w:rFonts w:ascii="Arial" w:hAnsi="Arial" w:cs="Arial"/>
                <w:sz w:val="16"/>
                <w:szCs w:val="16"/>
                <w:lang w:eastAsia="en-ZA"/>
              </w:rPr>
            </w:pPr>
            <w:r w:rsidRPr="000A0C78">
              <w:rPr>
                <w:rFonts w:ascii="Arial" w:hAnsi="Arial" w:cs="Arial"/>
                <w:sz w:val="16"/>
                <w:szCs w:val="16"/>
                <w:lang w:eastAsia="en-ZA"/>
              </w:rPr>
              <w:t>Entities regulated ito Reg 28(8)(b)(iv)</w:t>
            </w:r>
          </w:p>
        </w:tc>
        <w:tc>
          <w:tcPr>
            <w:tcW w:w="1276" w:type="dxa"/>
          </w:tcPr>
          <w:p w:rsidR="00CF4D7E" w:rsidRPr="000A0C78" w:rsidRDefault="000701C6" w:rsidP="000701C6">
            <w:pPr>
              <w:spacing w:after="0" w:line="240" w:lineRule="auto"/>
              <w:jc w:val="center"/>
              <w:rPr>
                <w:rFonts w:eastAsia="Calibri" w:cs="Times New Roman"/>
              </w:rPr>
            </w:pPr>
            <w:r>
              <w:rPr>
                <w:rFonts w:eastAsia="Calibri" w:cs="Times New Roman"/>
              </w:rPr>
              <w:t>-</w:t>
            </w:r>
          </w:p>
        </w:tc>
        <w:tc>
          <w:tcPr>
            <w:tcW w:w="1134" w:type="dxa"/>
          </w:tcPr>
          <w:p w:rsidR="00CF4D7E" w:rsidRPr="000A0C78" w:rsidRDefault="00CF4D7E" w:rsidP="001C768B">
            <w:pPr>
              <w:spacing w:after="0" w:line="240" w:lineRule="auto"/>
              <w:rPr>
                <w:rFonts w:eastAsia="Calibri" w:cs="Times New Roman"/>
              </w:rPr>
            </w:pPr>
          </w:p>
        </w:tc>
        <w:tc>
          <w:tcPr>
            <w:tcW w:w="708" w:type="dxa"/>
          </w:tcPr>
          <w:p w:rsidR="00CF4D7E" w:rsidRPr="000A0C78" w:rsidRDefault="00CF4D7E" w:rsidP="001C768B">
            <w:pPr>
              <w:spacing w:after="0" w:line="240" w:lineRule="auto"/>
              <w:rPr>
                <w:rFonts w:eastAsia="Calibri" w:cs="Times New Roman"/>
              </w:rPr>
            </w:pPr>
          </w:p>
        </w:tc>
        <w:tc>
          <w:tcPr>
            <w:tcW w:w="851" w:type="dxa"/>
          </w:tcPr>
          <w:p w:rsidR="00CF4D7E" w:rsidRPr="000A0C78" w:rsidRDefault="00CF4D7E" w:rsidP="001C768B">
            <w:pPr>
              <w:spacing w:after="0" w:line="240" w:lineRule="auto"/>
              <w:rPr>
                <w:rFonts w:eastAsia="Calibri" w:cs="Times New Roman"/>
              </w:rPr>
            </w:pPr>
          </w:p>
        </w:tc>
        <w:tc>
          <w:tcPr>
            <w:tcW w:w="709" w:type="dxa"/>
          </w:tcPr>
          <w:p w:rsidR="00CF4D7E" w:rsidRPr="000A0C78" w:rsidRDefault="00CF4D7E" w:rsidP="001C768B">
            <w:pPr>
              <w:spacing w:after="0" w:line="240" w:lineRule="auto"/>
              <w:rPr>
                <w:rFonts w:eastAsia="Calibri" w:cs="Times New Roman"/>
              </w:rPr>
            </w:pPr>
          </w:p>
        </w:tc>
        <w:tc>
          <w:tcPr>
            <w:tcW w:w="1134"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92" w:type="dxa"/>
          </w:tcPr>
          <w:p w:rsidR="00CF4D7E" w:rsidRPr="000A0C78" w:rsidRDefault="00CF4D7E" w:rsidP="001C768B">
            <w:pPr>
              <w:spacing w:after="0" w:line="240" w:lineRule="auto"/>
              <w:rPr>
                <w:rFonts w:eastAsia="Calibri" w:cs="Times New Roman"/>
              </w:rPr>
            </w:pPr>
          </w:p>
        </w:tc>
        <w:tc>
          <w:tcPr>
            <w:tcW w:w="993"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72" w:type="dxa"/>
          </w:tcPr>
          <w:p w:rsidR="00CF4D7E" w:rsidRPr="000A0C78" w:rsidRDefault="00CF4D7E" w:rsidP="001C768B">
            <w:pPr>
              <w:spacing w:after="0" w:line="240" w:lineRule="auto"/>
              <w:rPr>
                <w:rFonts w:eastAsia="Calibri" w:cs="Times New Roman"/>
              </w:rPr>
            </w:pPr>
          </w:p>
        </w:tc>
      </w:tr>
      <w:tr w:rsidR="00CF4D7E" w:rsidRPr="000A0C78" w:rsidTr="00414D5E">
        <w:tc>
          <w:tcPr>
            <w:tcW w:w="3119" w:type="dxa"/>
            <w:vAlign w:val="bottom"/>
          </w:tcPr>
          <w:p w:rsidR="00CF4D7E" w:rsidRPr="00C43167" w:rsidRDefault="00C43167" w:rsidP="001C768B">
            <w:pPr>
              <w:spacing w:after="0" w:line="240" w:lineRule="auto"/>
              <w:rPr>
                <w:rFonts w:ascii="Arial" w:hAnsi="Arial" w:cs="Arial"/>
                <w:color w:val="000000"/>
                <w:sz w:val="16"/>
                <w:szCs w:val="16"/>
                <w:lang w:eastAsia="en-ZA"/>
              </w:rPr>
            </w:pPr>
            <w:r w:rsidRPr="00C43167">
              <w:rPr>
                <w:rFonts w:ascii="Arial" w:hAnsi="Arial" w:cs="Arial"/>
                <w:bCs/>
                <w:sz w:val="16"/>
                <w:szCs w:val="16"/>
                <w:lang w:val="fr-FR"/>
              </w:rPr>
              <w:t>Investments not disclosed /data not available for disclosure by entities</w:t>
            </w:r>
          </w:p>
        </w:tc>
        <w:tc>
          <w:tcPr>
            <w:tcW w:w="1276" w:type="dxa"/>
          </w:tcPr>
          <w:p w:rsidR="00CF4D7E" w:rsidRPr="000A0C78" w:rsidRDefault="000701C6" w:rsidP="000701C6">
            <w:pPr>
              <w:spacing w:after="0" w:line="240" w:lineRule="auto"/>
              <w:jc w:val="center"/>
              <w:rPr>
                <w:rFonts w:eastAsia="Calibri" w:cs="Times New Roman"/>
              </w:rPr>
            </w:pPr>
            <w:r>
              <w:rPr>
                <w:rFonts w:eastAsia="Calibri" w:cs="Times New Roman"/>
              </w:rPr>
              <w:t>-</w:t>
            </w:r>
          </w:p>
        </w:tc>
        <w:tc>
          <w:tcPr>
            <w:tcW w:w="1134" w:type="dxa"/>
          </w:tcPr>
          <w:p w:rsidR="00CF4D7E" w:rsidRPr="000A0C78" w:rsidRDefault="00CF4D7E" w:rsidP="001C768B">
            <w:pPr>
              <w:spacing w:after="0" w:line="240" w:lineRule="auto"/>
              <w:rPr>
                <w:rFonts w:eastAsia="Calibri" w:cs="Times New Roman"/>
              </w:rPr>
            </w:pPr>
          </w:p>
        </w:tc>
        <w:tc>
          <w:tcPr>
            <w:tcW w:w="708" w:type="dxa"/>
          </w:tcPr>
          <w:p w:rsidR="00CF4D7E" w:rsidRPr="000A0C78" w:rsidRDefault="00CF4D7E" w:rsidP="001C768B">
            <w:pPr>
              <w:spacing w:after="0" w:line="240" w:lineRule="auto"/>
              <w:rPr>
                <w:rFonts w:eastAsia="Calibri" w:cs="Times New Roman"/>
              </w:rPr>
            </w:pPr>
          </w:p>
        </w:tc>
        <w:tc>
          <w:tcPr>
            <w:tcW w:w="851" w:type="dxa"/>
          </w:tcPr>
          <w:p w:rsidR="00CF4D7E" w:rsidRPr="000A0C78" w:rsidRDefault="00CF4D7E" w:rsidP="001C768B">
            <w:pPr>
              <w:spacing w:after="0" w:line="240" w:lineRule="auto"/>
              <w:rPr>
                <w:rFonts w:eastAsia="Calibri" w:cs="Times New Roman"/>
              </w:rPr>
            </w:pPr>
          </w:p>
        </w:tc>
        <w:tc>
          <w:tcPr>
            <w:tcW w:w="709" w:type="dxa"/>
          </w:tcPr>
          <w:p w:rsidR="00CF4D7E" w:rsidRPr="000A0C78" w:rsidRDefault="00CF4D7E" w:rsidP="001C768B">
            <w:pPr>
              <w:spacing w:after="0" w:line="240" w:lineRule="auto"/>
              <w:rPr>
                <w:rFonts w:eastAsia="Calibri" w:cs="Times New Roman"/>
              </w:rPr>
            </w:pPr>
          </w:p>
        </w:tc>
        <w:tc>
          <w:tcPr>
            <w:tcW w:w="1134"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92" w:type="dxa"/>
          </w:tcPr>
          <w:p w:rsidR="00CF4D7E" w:rsidRPr="000A0C78" w:rsidRDefault="00CF4D7E" w:rsidP="001C768B">
            <w:pPr>
              <w:spacing w:after="0" w:line="240" w:lineRule="auto"/>
              <w:rPr>
                <w:rFonts w:eastAsia="Calibri" w:cs="Times New Roman"/>
              </w:rPr>
            </w:pPr>
          </w:p>
        </w:tc>
        <w:tc>
          <w:tcPr>
            <w:tcW w:w="993"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72" w:type="dxa"/>
          </w:tcPr>
          <w:p w:rsidR="00CF4D7E" w:rsidRPr="000A0C78" w:rsidRDefault="00CF4D7E" w:rsidP="001C768B">
            <w:pPr>
              <w:spacing w:after="0" w:line="240" w:lineRule="auto"/>
              <w:rPr>
                <w:rFonts w:eastAsia="Calibri" w:cs="Times New Roman"/>
              </w:rPr>
            </w:pPr>
          </w:p>
        </w:tc>
      </w:tr>
      <w:tr w:rsidR="00CF4D7E" w:rsidRPr="000A0C78" w:rsidTr="00414D5E">
        <w:tc>
          <w:tcPr>
            <w:tcW w:w="3119" w:type="dxa"/>
            <w:vAlign w:val="bottom"/>
          </w:tcPr>
          <w:p w:rsidR="00CF4D7E" w:rsidRPr="000A0C78" w:rsidRDefault="00CF4D7E" w:rsidP="001C768B">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xml:space="preserve">Other </w:t>
            </w:r>
            <w:r w:rsidR="007D4690">
              <w:rPr>
                <w:rFonts w:ascii="Arial" w:hAnsi="Arial" w:cs="Arial"/>
                <w:color w:val="000000"/>
                <w:sz w:val="16"/>
                <w:szCs w:val="16"/>
                <w:lang w:eastAsia="en-ZA"/>
              </w:rPr>
              <w:t>assets</w:t>
            </w:r>
          </w:p>
        </w:tc>
        <w:tc>
          <w:tcPr>
            <w:tcW w:w="1276" w:type="dxa"/>
          </w:tcPr>
          <w:p w:rsidR="00CF4D7E" w:rsidRPr="000A0C78" w:rsidRDefault="00CF4D7E" w:rsidP="001C768B">
            <w:pPr>
              <w:spacing w:after="0" w:line="240" w:lineRule="auto"/>
              <w:rPr>
                <w:rFonts w:eastAsia="Calibri" w:cs="Times New Roman"/>
              </w:rPr>
            </w:pPr>
          </w:p>
        </w:tc>
        <w:tc>
          <w:tcPr>
            <w:tcW w:w="1134" w:type="dxa"/>
          </w:tcPr>
          <w:p w:rsidR="00CF4D7E" w:rsidRPr="000A0C78" w:rsidRDefault="00CF4D7E" w:rsidP="001C768B">
            <w:pPr>
              <w:spacing w:after="0" w:line="240" w:lineRule="auto"/>
              <w:rPr>
                <w:rFonts w:eastAsia="Calibri" w:cs="Times New Roman"/>
              </w:rPr>
            </w:pPr>
          </w:p>
        </w:tc>
        <w:tc>
          <w:tcPr>
            <w:tcW w:w="708" w:type="dxa"/>
          </w:tcPr>
          <w:p w:rsidR="00CF4D7E" w:rsidRPr="000A0C78" w:rsidRDefault="00CF4D7E" w:rsidP="001C768B">
            <w:pPr>
              <w:spacing w:after="0" w:line="240" w:lineRule="auto"/>
              <w:rPr>
                <w:rFonts w:eastAsia="Calibri" w:cs="Times New Roman"/>
              </w:rPr>
            </w:pPr>
          </w:p>
        </w:tc>
        <w:tc>
          <w:tcPr>
            <w:tcW w:w="851" w:type="dxa"/>
          </w:tcPr>
          <w:p w:rsidR="00CF4D7E" w:rsidRPr="000A0C78" w:rsidRDefault="00CF4D7E" w:rsidP="001C768B">
            <w:pPr>
              <w:spacing w:after="0" w:line="240" w:lineRule="auto"/>
              <w:rPr>
                <w:rFonts w:eastAsia="Calibri" w:cs="Times New Roman"/>
              </w:rPr>
            </w:pPr>
          </w:p>
        </w:tc>
        <w:tc>
          <w:tcPr>
            <w:tcW w:w="709" w:type="dxa"/>
          </w:tcPr>
          <w:p w:rsidR="00CF4D7E" w:rsidRPr="000A0C78" w:rsidRDefault="00CF4D7E" w:rsidP="001C768B">
            <w:pPr>
              <w:spacing w:after="0" w:line="240" w:lineRule="auto"/>
              <w:rPr>
                <w:rFonts w:eastAsia="Calibri" w:cs="Times New Roman"/>
              </w:rPr>
            </w:pPr>
          </w:p>
        </w:tc>
        <w:tc>
          <w:tcPr>
            <w:tcW w:w="1134"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92" w:type="dxa"/>
          </w:tcPr>
          <w:p w:rsidR="00CF4D7E" w:rsidRPr="000A0C78" w:rsidRDefault="00CF4D7E" w:rsidP="001C768B">
            <w:pPr>
              <w:spacing w:after="0" w:line="240" w:lineRule="auto"/>
              <w:rPr>
                <w:rFonts w:eastAsia="Calibri" w:cs="Times New Roman"/>
              </w:rPr>
            </w:pPr>
          </w:p>
        </w:tc>
        <w:tc>
          <w:tcPr>
            <w:tcW w:w="993"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72" w:type="dxa"/>
          </w:tcPr>
          <w:p w:rsidR="00CF4D7E" w:rsidRPr="000A0C78" w:rsidRDefault="00CF4D7E" w:rsidP="001C768B">
            <w:pPr>
              <w:spacing w:after="0" w:line="240" w:lineRule="auto"/>
              <w:rPr>
                <w:rFonts w:eastAsia="Calibri" w:cs="Times New Roman"/>
              </w:rPr>
            </w:pPr>
          </w:p>
        </w:tc>
      </w:tr>
      <w:tr w:rsidR="00CF4D7E" w:rsidRPr="000A0C78" w:rsidTr="00414D5E">
        <w:tc>
          <w:tcPr>
            <w:tcW w:w="3119" w:type="dxa"/>
            <w:vAlign w:val="bottom"/>
          </w:tcPr>
          <w:p w:rsidR="00CF4D7E" w:rsidRPr="000A0C78" w:rsidRDefault="00CF4D7E" w:rsidP="001C768B">
            <w:pPr>
              <w:spacing w:after="0" w:line="240" w:lineRule="auto"/>
              <w:rPr>
                <w:rFonts w:ascii="Arial" w:hAnsi="Arial" w:cs="Arial"/>
                <w:b/>
                <w:color w:val="000000"/>
                <w:sz w:val="16"/>
                <w:szCs w:val="16"/>
                <w:lang w:eastAsia="en-ZA"/>
              </w:rPr>
            </w:pPr>
            <w:r w:rsidRPr="000A0C78">
              <w:rPr>
                <w:rFonts w:ascii="Arial" w:hAnsi="Arial" w:cs="Arial"/>
                <w:b/>
                <w:color w:val="000000"/>
                <w:sz w:val="16"/>
                <w:szCs w:val="16"/>
                <w:lang w:eastAsia="en-ZA"/>
              </w:rPr>
              <w:t xml:space="preserve">TOTAL INVESTMENTS </w:t>
            </w:r>
          </w:p>
        </w:tc>
        <w:tc>
          <w:tcPr>
            <w:tcW w:w="1276" w:type="dxa"/>
          </w:tcPr>
          <w:p w:rsidR="00CF4D7E" w:rsidRPr="000A0C78" w:rsidRDefault="00CF4D7E" w:rsidP="001C768B">
            <w:pPr>
              <w:spacing w:after="0" w:line="240" w:lineRule="auto"/>
              <w:rPr>
                <w:rFonts w:eastAsia="Calibri" w:cs="Times New Roman"/>
              </w:rPr>
            </w:pPr>
          </w:p>
        </w:tc>
        <w:tc>
          <w:tcPr>
            <w:tcW w:w="1134" w:type="dxa"/>
          </w:tcPr>
          <w:p w:rsidR="00CF4D7E" w:rsidRPr="000A0C78" w:rsidRDefault="00CF4D7E" w:rsidP="001C768B">
            <w:pPr>
              <w:spacing w:after="0" w:line="240" w:lineRule="auto"/>
              <w:rPr>
                <w:rFonts w:eastAsia="Calibri" w:cs="Times New Roman"/>
              </w:rPr>
            </w:pPr>
          </w:p>
        </w:tc>
        <w:tc>
          <w:tcPr>
            <w:tcW w:w="708" w:type="dxa"/>
          </w:tcPr>
          <w:p w:rsidR="00CF4D7E" w:rsidRPr="000A0C78" w:rsidRDefault="00CF4D7E" w:rsidP="001C768B">
            <w:pPr>
              <w:spacing w:after="0" w:line="240" w:lineRule="auto"/>
              <w:rPr>
                <w:rFonts w:eastAsia="Calibri" w:cs="Times New Roman"/>
              </w:rPr>
            </w:pPr>
          </w:p>
        </w:tc>
        <w:tc>
          <w:tcPr>
            <w:tcW w:w="851" w:type="dxa"/>
          </w:tcPr>
          <w:p w:rsidR="00CF4D7E" w:rsidRPr="000A0C78" w:rsidRDefault="00CF4D7E" w:rsidP="001C768B">
            <w:pPr>
              <w:spacing w:after="0" w:line="240" w:lineRule="auto"/>
              <w:rPr>
                <w:rFonts w:eastAsia="Calibri" w:cs="Times New Roman"/>
              </w:rPr>
            </w:pPr>
          </w:p>
        </w:tc>
        <w:tc>
          <w:tcPr>
            <w:tcW w:w="709" w:type="dxa"/>
          </w:tcPr>
          <w:p w:rsidR="00CF4D7E" w:rsidRPr="000A0C78" w:rsidRDefault="00CF4D7E" w:rsidP="001C768B">
            <w:pPr>
              <w:spacing w:after="0" w:line="240" w:lineRule="auto"/>
              <w:rPr>
                <w:rFonts w:eastAsia="Calibri" w:cs="Times New Roman"/>
              </w:rPr>
            </w:pPr>
          </w:p>
        </w:tc>
        <w:tc>
          <w:tcPr>
            <w:tcW w:w="1134"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92" w:type="dxa"/>
          </w:tcPr>
          <w:p w:rsidR="00CF4D7E" w:rsidRPr="000A0C78" w:rsidRDefault="00CF4D7E" w:rsidP="001C768B">
            <w:pPr>
              <w:spacing w:after="0" w:line="240" w:lineRule="auto"/>
              <w:rPr>
                <w:rFonts w:eastAsia="Calibri" w:cs="Times New Roman"/>
              </w:rPr>
            </w:pPr>
          </w:p>
        </w:tc>
        <w:tc>
          <w:tcPr>
            <w:tcW w:w="993" w:type="dxa"/>
          </w:tcPr>
          <w:p w:rsidR="00CF4D7E" w:rsidRPr="000A0C78" w:rsidRDefault="00CF4D7E" w:rsidP="001C768B">
            <w:pPr>
              <w:spacing w:after="0" w:line="240" w:lineRule="auto"/>
              <w:rPr>
                <w:rFonts w:eastAsia="Calibri" w:cs="Times New Roman"/>
              </w:rPr>
            </w:pPr>
          </w:p>
        </w:tc>
        <w:tc>
          <w:tcPr>
            <w:tcW w:w="850" w:type="dxa"/>
          </w:tcPr>
          <w:p w:rsidR="00CF4D7E" w:rsidRPr="000A0C78" w:rsidRDefault="00CF4D7E" w:rsidP="001C768B">
            <w:pPr>
              <w:spacing w:after="0" w:line="240" w:lineRule="auto"/>
              <w:rPr>
                <w:rFonts w:eastAsia="Calibri" w:cs="Times New Roman"/>
              </w:rPr>
            </w:pPr>
          </w:p>
        </w:tc>
        <w:tc>
          <w:tcPr>
            <w:tcW w:w="972" w:type="dxa"/>
          </w:tcPr>
          <w:p w:rsidR="00CF4D7E" w:rsidRPr="000A0C78" w:rsidRDefault="00CF4D7E" w:rsidP="001C768B">
            <w:pPr>
              <w:spacing w:after="0" w:line="240" w:lineRule="auto"/>
              <w:rPr>
                <w:rFonts w:eastAsia="Calibri" w:cs="Times New Roman"/>
              </w:rPr>
            </w:pPr>
          </w:p>
        </w:tc>
      </w:tr>
    </w:tbl>
    <w:p w:rsidR="002C3604" w:rsidRDefault="00CF4D7E" w:rsidP="00414D5E">
      <w:pPr>
        <w:rPr>
          <w:rFonts w:ascii="Arial" w:eastAsia="Calibri" w:hAnsi="Arial" w:cs="Arial"/>
          <w:sz w:val="18"/>
          <w:szCs w:val="18"/>
        </w:rPr>
      </w:pPr>
      <w:r w:rsidRPr="002C3604">
        <w:rPr>
          <w:rFonts w:ascii="Arial" w:eastAsia="Calibri" w:hAnsi="Arial" w:cs="Arial"/>
          <w:sz w:val="18"/>
          <w:szCs w:val="18"/>
        </w:rPr>
        <w:t xml:space="preserve">Note 1: </w:t>
      </w:r>
      <w:r w:rsidR="00ED06B9" w:rsidRPr="002C3604">
        <w:rPr>
          <w:rFonts w:ascii="Arial" w:eastAsia="Calibri" w:hAnsi="Arial" w:cs="Arial"/>
          <w:sz w:val="18"/>
          <w:szCs w:val="18"/>
        </w:rPr>
        <w:t xml:space="preserve"> </w:t>
      </w:r>
      <w:r w:rsidR="00414D5E" w:rsidRPr="002C3604">
        <w:rPr>
          <w:rFonts w:ascii="Arial" w:eastAsia="Calibri" w:hAnsi="Arial" w:cs="Arial"/>
          <w:sz w:val="18"/>
          <w:szCs w:val="18"/>
        </w:rPr>
        <w:t>Amounts may only be included in this column where such asset(s) are not accommodated in any of the column and proper disclosure must be in this note to disclose the nature of the asset(s):</w:t>
      </w:r>
    </w:p>
    <w:p w:rsidR="00DC2EE9" w:rsidRPr="002C3604" w:rsidRDefault="00414D5E" w:rsidP="00414D5E">
      <w:pPr>
        <w:rPr>
          <w:rFonts w:ascii="Arial" w:eastAsia="Calibri" w:hAnsi="Arial" w:cs="Arial"/>
          <w:sz w:val="18"/>
          <w:szCs w:val="18"/>
        </w:rPr>
      </w:pPr>
      <w:r>
        <w:rPr>
          <w:rFonts w:eastAsia="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2EE9" w:rsidRPr="000A0C78" w:rsidRDefault="00DC2EE9" w:rsidP="009D6A42">
      <w:pPr>
        <w:spacing w:after="0" w:line="240" w:lineRule="auto"/>
        <w:rPr>
          <w:rFonts w:ascii="Arial" w:hAnsi="Arial" w:cs="Arial"/>
          <w:b/>
          <w:bCs/>
          <w:sz w:val="20"/>
          <w:szCs w:val="20"/>
          <w:lang w:val="en-GB"/>
        </w:rPr>
        <w:sectPr w:rsidR="00DC2EE9" w:rsidRPr="000A0C78" w:rsidSect="00DC2EE9">
          <w:pgSz w:w="15840" w:h="12240" w:orient="landscape"/>
          <w:pgMar w:top="1440" w:right="1440" w:bottom="1440" w:left="1440" w:header="720" w:footer="720" w:gutter="0"/>
          <w:cols w:space="720"/>
          <w:docGrid w:linePitch="360"/>
        </w:sectPr>
      </w:pPr>
    </w:p>
    <w:p w:rsidR="00F24EF6" w:rsidRPr="000A0C78" w:rsidRDefault="00F24EF6" w:rsidP="009D6A42">
      <w:pPr>
        <w:spacing w:after="0" w:line="240" w:lineRule="auto"/>
        <w:rPr>
          <w:rFonts w:ascii="Arial" w:hAnsi="Arial" w:cs="Arial"/>
          <w:b/>
          <w:bCs/>
          <w:sz w:val="20"/>
          <w:szCs w:val="20"/>
          <w:lang w:val="en-GB"/>
        </w:rPr>
      </w:pPr>
      <w:r w:rsidRPr="000A0C78">
        <w:rPr>
          <w:rFonts w:ascii="Arial" w:hAnsi="Arial" w:cs="Arial"/>
          <w:b/>
          <w:bCs/>
          <w:sz w:val="20"/>
          <w:szCs w:val="20"/>
          <w:lang w:val="en-GB"/>
        </w:rPr>
        <w:t xml:space="preserve">SCHEDULE IB </w:t>
      </w:r>
    </w:p>
    <w:p w:rsidR="00F24EF6" w:rsidRPr="000A0C78" w:rsidRDefault="00F24EF6" w:rsidP="009D6A42">
      <w:pPr>
        <w:spacing w:after="0" w:line="240" w:lineRule="auto"/>
        <w:rPr>
          <w:rFonts w:ascii="Arial" w:hAnsi="Arial" w:cs="Arial"/>
          <w:b/>
          <w:bCs/>
          <w:sz w:val="20"/>
          <w:szCs w:val="20"/>
          <w:lang w:val="en-GB"/>
        </w:rPr>
      </w:pPr>
      <w:r w:rsidRPr="000A0C78">
        <w:rPr>
          <w:rFonts w:ascii="Arial" w:hAnsi="Arial" w:cs="Arial"/>
          <w:b/>
          <w:bCs/>
          <w:sz w:val="20"/>
          <w:szCs w:val="20"/>
          <w:lang w:val="en-GB"/>
        </w:rPr>
        <w:t>ASSETS HELD IN COMPLIANCE WITH REGULATION 28</w:t>
      </w:r>
    </w:p>
    <w:p w:rsidR="00F24EF6" w:rsidRPr="000A0C78" w:rsidRDefault="00F24EF6" w:rsidP="00104A71">
      <w:pPr>
        <w:spacing w:after="0" w:line="240" w:lineRule="auto"/>
        <w:rPr>
          <w:rFonts w:ascii="Arial" w:hAnsi="Arial" w:cs="Arial"/>
          <w:sz w:val="18"/>
          <w:szCs w:val="18"/>
          <w:lang w:val="en-GB"/>
        </w:rPr>
      </w:pPr>
      <w:r w:rsidRPr="000A0C78">
        <w:rPr>
          <w:rFonts w:ascii="Arial" w:hAnsi="Arial" w:cs="Arial"/>
          <w:sz w:val="18"/>
          <w:szCs w:val="18"/>
          <w:lang w:val="en-GB"/>
        </w:rPr>
        <w:t xml:space="preserve"> </w:t>
      </w:r>
      <w:r w:rsidR="003D7253">
        <w:rPr>
          <w:rFonts w:ascii="Arial" w:hAnsi="Arial" w:cs="Arial"/>
          <w:sz w:val="18"/>
          <w:szCs w:val="18"/>
          <w:lang w:val="en-GB"/>
        </w:rPr>
        <w:t>As at</w:t>
      </w:r>
      <w:r w:rsidRPr="000A0C78">
        <w:rPr>
          <w:rFonts w:ascii="Arial" w:hAnsi="Arial" w:cs="Arial"/>
          <w:sz w:val="18"/>
          <w:szCs w:val="18"/>
          <w:lang w:val="en-GB"/>
        </w:rPr>
        <w:t>…</w:t>
      </w:r>
    </w:p>
    <w:p w:rsidR="00F24EF6" w:rsidRPr="000A0C78" w:rsidRDefault="00F24EF6" w:rsidP="009D6A42">
      <w:pPr>
        <w:spacing w:after="0" w:line="240" w:lineRule="auto"/>
        <w:rPr>
          <w:rFonts w:ascii="Arial" w:hAnsi="Arial" w:cs="Arial"/>
          <w:sz w:val="18"/>
          <w:szCs w:val="18"/>
          <w:lang w:val="en-GB"/>
        </w:rPr>
      </w:pPr>
    </w:p>
    <w:tbl>
      <w:tblPr>
        <w:tblW w:w="14317" w:type="dxa"/>
        <w:tblLayout w:type="fixed"/>
        <w:tblLook w:val="00A0" w:firstRow="1" w:lastRow="0" w:firstColumn="1" w:lastColumn="0" w:noHBand="0" w:noVBand="0"/>
      </w:tblPr>
      <w:tblGrid>
        <w:gridCol w:w="724"/>
        <w:gridCol w:w="142"/>
        <w:gridCol w:w="2693"/>
        <w:gridCol w:w="567"/>
        <w:gridCol w:w="48"/>
        <w:gridCol w:w="236"/>
        <w:gridCol w:w="234"/>
        <w:gridCol w:w="664"/>
        <w:gridCol w:w="94"/>
        <w:gridCol w:w="142"/>
        <w:gridCol w:w="93"/>
        <w:gridCol w:w="48"/>
        <w:gridCol w:w="284"/>
        <w:gridCol w:w="283"/>
        <w:gridCol w:w="235"/>
        <w:gridCol w:w="758"/>
        <w:gridCol w:w="234"/>
        <w:gridCol w:w="49"/>
        <w:gridCol w:w="236"/>
        <w:gridCol w:w="48"/>
        <w:gridCol w:w="283"/>
        <w:gridCol w:w="284"/>
        <w:gridCol w:w="283"/>
        <w:gridCol w:w="425"/>
        <w:gridCol w:w="567"/>
        <w:gridCol w:w="284"/>
        <w:gridCol w:w="283"/>
        <w:gridCol w:w="2555"/>
        <w:gridCol w:w="904"/>
        <w:gridCol w:w="637"/>
      </w:tblGrid>
      <w:tr w:rsidR="00F24EF6" w:rsidRPr="000A0C78" w:rsidTr="004A0288">
        <w:trPr>
          <w:trHeight w:val="405"/>
        </w:trPr>
        <w:tc>
          <w:tcPr>
            <w:tcW w:w="724" w:type="dxa"/>
            <w:tcBorders>
              <w:top w:val="nil"/>
              <w:left w:val="nil"/>
              <w:bottom w:val="nil"/>
              <w:right w:val="nil"/>
            </w:tcBorders>
            <w:noWrap/>
          </w:tcPr>
          <w:p w:rsidR="00F24EF6" w:rsidRPr="000A0C78" w:rsidRDefault="00F24EF6" w:rsidP="00F55E3E">
            <w:pPr>
              <w:spacing w:after="0" w:line="240" w:lineRule="auto"/>
              <w:rPr>
                <w:rFonts w:ascii="Arial" w:hAnsi="Arial" w:cs="Arial"/>
                <w:sz w:val="16"/>
                <w:szCs w:val="16"/>
                <w:lang w:eastAsia="en-ZA"/>
              </w:rPr>
            </w:pPr>
            <w:bookmarkStart w:id="5" w:name="RANGE_A1_P234"/>
            <w:bookmarkEnd w:id="5"/>
          </w:p>
        </w:tc>
        <w:tc>
          <w:tcPr>
            <w:tcW w:w="3450" w:type="dxa"/>
            <w:gridSpan w:val="4"/>
            <w:tcBorders>
              <w:top w:val="nil"/>
              <w:left w:val="nil"/>
              <w:bottom w:val="nil"/>
              <w:right w:val="nil"/>
            </w:tcBorders>
            <w:noWrap/>
          </w:tcPr>
          <w:p w:rsidR="00F24EF6" w:rsidRPr="000A0C78" w:rsidRDefault="00F24EF6" w:rsidP="00F55E3E">
            <w:pPr>
              <w:spacing w:after="0" w:line="240" w:lineRule="auto"/>
              <w:rPr>
                <w:rFonts w:ascii="Arial" w:hAnsi="Arial" w:cs="Arial"/>
                <w:sz w:val="20"/>
                <w:szCs w:val="20"/>
                <w:lang w:eastAsia="en-ZA"/>
              </w:rPr>
            </w:pPr>
          </w:p>
        </w:tc>
        <w:tc>
          <w:tcPr>
            <w:tcW w:w="1228" w:type="dxa"/>
            <w:gridSpan w:val="4"/>
            <w:tcBorders>
              <w:top w:val="nil"/>
              <w:left w:val="nil"/>
              <w:right w:val="nil"/>
            </w:tcBorders>
            <w:noWrap/>
            <w:vAlign w:val="bottom"/>
          </w:tcPr>
          <w:p w:rsidR="00F24EF6" w:rsidRPr="000A0C78" w:rsidRDefault="00F24EF6" w:rsidP="00F55E3E">
            <w:pPr>
              <w:spacing w:after="0" w:line="240" w:lineRule="auto"/>
              <w:jc w:val="center"/>
              <w:rPr>
                <w:rFonts w:ascii="Arial" w:hAnsi="Arial" w:cs="Arial"/>
                <w:b/>
                <w:bCs/>
                <w:sz w:val="16"/>
                <w:szCs w:val="16"/>
                <w:lang w:eastAsia="en-ZA"/>
              </w:rPr>
            </w:pPr>
          </w:p>
        </w:tc>
        <w:tc>
          <w:tcPr>
            <w:tcW w:w="283" w:type="dxa"/>
            <w:gridSpan w:val="3"/>
            <w:tcBorders>
              <w:top w:val="nil"/>
              <w:left w:val="nil"/>
              <w:bottom w:val="nil"/>
              <w:right w:val="nil"/>
            </w:tcBorders>
            <w:noWrap/>
            <w:vAlign w:val="bottom"/>
          </w:tcPr>
          <w:p w:rsidR="00F24EF6" w:rsidRPr="000A0C78" w:rsidRDefault="00F24EF6"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F24EF6" w:rsidRPr="000A0C78" w:rsidRDefault="00F24EF6" w:rsidP="00F55E3E">
            <w:pPr>
              <w:spacing w:after="0" w:line="240" w:lineRule="auto"/>
              <w:rPr>
                <w:rFonts w:ascii="Arial" w:hAnsi="Arial" w:cs="Arial"/>
                <w:sz w:val="16"/>
                <w:szCs w:val="16"/>
                <w:lang w:eastAsia="en-ZA"/>
              </w:rPr>
            </w:pPr>
          </w:p>
        </w:tc>
        <w:tc>
          <w:tcPr>
            <w:tcW w:w="283" w:type="dxa"/>
            <w:tcBorders>
              <w:top w:val="nil"/>
              <w:left w:val="nil"/>
              <w:bottom w:val="nil"/>
              <w:right w:val="nil"/>
            </w:tcBorders>
            <w:noWrap/>
            <w:vAlign w:val="bottom"/>
          </w:tcPr>
          <w:p w:rsidR="00F24EF6" w:rsidRPr="000A0C78" w:rsidRDefault="00F24EF6" w:rsidP="00F55E3E">
            <w:pPr>
              <w:spacing w:after="0" w:line="240" w:lineRule="auto"/>
              <w:rPr>
                <w:rFonts w:ascii="Arial" w:hAnsi="Arial" w:cs="Arial"/>
                <w:sz w:val="16"/>
                <w:szCs w:val="16"/>
                <w:lang w:eastAsia="en-ZA"/>
              </w:rPr>
            </w:pPr>
          </w:p>
        </w:tc>
        <w:tc>
          <w:tcPr>
            <w:tcW w:w="993" w:type="dxa"/>
            <w:gridSpan w:val="2"/>
            <w:tcBorders>
              <w:top w:val="nil"/>
              <w:left w:val="nil"/>
              <w:bottom w:val="nil"/>
              <w:right w:val="nil"/>
            </w:tcBorders>
            <w:noWrap/>
            <w:vAlign w:val="bottom"/>
          </w:tcPr>
          <w:p w:rsidR="00F24EF6" w:rsidRPr="000A0C78" w:rsidRDefault="00F24EF6" w:rsidP="00F55E3E">
            <w:pPr>
              <w:spacing w:after="0" w:line="240" w:lineRule="auto"/>
              <w:jc w:val="center"/>
              <w:rPr>
                <w:rFonts w:ascii="Arial" w:hAnsi="Arial" w:cs="Arial"/>
                <w:b/>
                <w:bCs/>
                <w:sz w:val="16"/>
                <w:szCs w:val="16"/>
                <w:lang w:eastAsia="en-ZA"/>
              </w:rPr>
            </w:pPr>
            <w:r w:rsidRPr="000A0C78">
              <w:rPr>
                <w:rFonts w:ascii="Arial" w:hAnsi="Arial" w:cs="Arial"/>
                <w:b/>
                <w:bCs/>
                <w:sz w:val="16"/>
                <w:szCs w:val="16"/>
                <w:lang w:eastAsia="en-ZA"/>
              </w:rPr>
              <w:t>Fair value</w:t>
            </w:r>
          </w:p>
        </w:tc>
        <w:tc>
          <w:tcPr>
            <w:tcW w:w="283" w:type="dxa"/>
            <w:gridSpan w:val="2"/>
            <w:tcBorders>
              <w:top w:val="nil"/>
              <w:left w:val="nil"/>
              <w:bottom w:val="nil"/>
              <w:right w:val="nil"/>
            </w:tcBorders>
            <w:noWrap/>
            <w:vAlign w:val="bottom"/>
          </w:tcPr>
          <w:p w:rsidR="00F24EF6" w:rsidRPr="000A0C78" w:rsidRDefault="00F24EF6" w:rsidP="00F55E3E">
            <w:pPr>
              <w:spacing w:after="0" w:line="240" w:lineRule="auto"/>
              <w:rPr>
                <w:rFonts w:ascii="Arial" w:hAnsi="Arial" w:cs="Arial"/>
                <w:sz w:val="16"/>
                <w:szCs w:val="16"/>
                <w:lang w:eastAsia="en-ZA"/>
              </w:rPr>
            </w:pPr>
          </w:p>
        </w:tc>
        <w:tc>
          <w:tcPr>
            <w:tcW w:w="284" w:type="dxa"/>
            <w:gridSpan w:val="2"/>
            <w:tcBorders>
              <w:top w:val="nil"/>
              <w:left w:val="nil"/>
              <w:bottom w:val="nil"/>
              <w:right w:val="nil"/>
            </w:tcBorders>
            <w:noWrap/>
            <w:vAlign w:val="bottom"/>
          </w:tcPr>
          <w:p w:rsidR="00F24EF6" w:rsidRPr="000A0C78" w:rsidRDefault="00F24EF6" w:rsidP="00F55E3E">
            <w:pPr>
              <w:spacing w:after="0" w:line="240" w:lineRule="auto"/>
              <w:rPr>
                <w:rFonts w:ascii="Arial" w:hAnsi="Arial" w:cs="Arial"/>
                <w:sz w:val="16"/>
                <w:szCs w:val="16"/>
                <w:lang w:eastAsia="en-ZA"/>
              </w:rPr>
            </w:pPr>
          </w:p>
        </w:tc>
        <w:tc>
          <w:tcPr>
            <w:tcW w:w="283" w:type="dxa"/>
            <w:tcBorders>
              <w:top w:val="nil"/>
              <w:left w:val="nil"/>
              <w:bottom w:val="nil"/>
              <w:right w:val="nil"/>
            </w:tcBorders>
            <w:noWrap/>
            <w:vAlign w:val="bottom"/>
          </w:tcPr>
          <w:p w:rsidR="00F24EF6" w:rsidRPr="000A0C78" w:rsidRDefault="00F24EF6"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F24EF6" w:rsidRPr="000A0C78" w:rsidRDefault="00F24EF6" w:rsidP="00F55E3E">
            <w:pPr>
              <w:spacing w:after="0" w:line="240" w:lineRule="auto"/>
              <w:rPr>
                <w:rFonts w:ascii="Arial" w:hAnsi="Arial" w:cs="Arial"/>
                <w:sz w:val="16"/>
                <w:szCs w:val="16"/>
                <w:lang w:eastAsia="en-ZA"/>
              </w:rPr>
            </w:pPr>
          </w:p>
        </w:tc>
        <w:tc>
          <w:tcPr>
            <w:tcW w:w="283" w:type="dxa"/>
            <w:tcBorders>
              <w:top w:val="nil"/>
              <w:left w:val="nil"/>
              <w:bottom w:val="nil"/>
              <w:right w:val="nil"/>
            </w:tcBorders>
            <w:noWrap/>
            <w:vAlign w:val="bottom"/>
          </w:tcPr>
          <w:p w:rsidR="00F24EF6" w:rsidRPr="000A0C78" w:rsidRDefault="00F24EF6" w:rsidP="00F55E3E">
            <w:pPr>
              <w:spacing w:after="0" w:line="240" w:lineRule="auto"/>
              <w:rPr>
                <w:rFonts w:ascii="Arial" w:hAnsi="Arial" w:cs="Arial"/>
                <w:sz w:val="16"/>
                <w:szCs w:val="16"/>
                <w:lang w:eastAsia="en-ZA"/>
              </w:rPr>
            </w:pPr>
          </w:p>
        </w:tc>
        <w:tc>
          <w:tcPr>
            <w:tcW w:w="992" w:type="dxa"/>
            <w:gridSpan w:val="2"/>
            <w:tcBorders>
              <w:top w:val="nil"/>
              <w:left w:val="nil"/>
              <w:bottom w:val="nil"/>
              <w:right w:val="nil"/>
            </w:tcBorders>
            <w:noWrap/>
            <w:vAlign w:val="bottom"/>
          </w:tcPr>
          <w:p w:rsidR="00F24EF6" w:rsidRPr="000A0C78" w:rsidRDefault="00F24EF6"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F24EF6" w:rsidRPr="000A0C78" w:rsidRDefault="00F24EF6" w:rsidP="00F55E3E">
            <w:pPr>
              <w:spacing w:after="0" w:line="240" w:lineRule="auto"/>
              <w:rPr>
                <w:rFonts w:ascii="Arial" w:hAnsi="Arial" w:cs="Arial"/>
                <w:color w:val="000000"/>
                <w:sz w:val="16"/>
                <w:szCs w:val="16"/>
                <w:lang w:eastAsia="en-ZA"/>
              </w:rPr>
            </w:pPr>
          </w:p>
        </w:tc>
        <w:tc>
          <w:tcPr>
            <w:tcW w:w="283" w:type="dxa"/>
            <w:tcBorders>
              <w:top w:val="nil"/>
              <w:left w:val="nil"/>
              <w:bottom w:val="nil"/>
              <w:right w:val="nil"/>
            </w:tcBorders>
            <w:noWrap/>
            <w:vAlign w:val="bottom"/>
          </w:tcPr>
          <w:p w:rsidR="00F24EF6" w:rsidRPr="000A0C78" w:rsidRDefault="00F24EF6" w:rsidP="00F55E3E">
            <w:pPr>
              <w:spacing w:after="0" w:line="240" w:lineRule="auto"/>
              <w:rPr>
                <w:rFonts w:ascii="Arial" w:hAnsi="Arial" w:cs="Arial"/>
                <w:color w:val="000000"/>
                <w:sz w:val="16"/>
                <w:szCs w:val="16"/>
                <w:lang w:eastAsia="en-ZA"/>
              </w:rPr>
            </w:pPr>
          </w:p>
        </w:tc>
        <w:tc>
          <w:tcPr>
            <w:tcW w:w="2555" w:type="dxa"/>
            <w:tcBorders>
              <w:top w:val="nil"/>
              <w:left w:val="nil"/>
              <w:bottom w:val="nil"/>
              <w:right w:val="nil"/>
            </w:tcBorders>
            <w:noWrap/>
            <w:vAlign w:val="bottom"/>
          </w:tcPr>
          <w:p w:rsidR="00F24EF6" w:rsidRPr="000A0C78" w:rsidRDefault="00F24EF6"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F24EF6" w:rsidRPr="000A0C78" w:rsidRDefault="00F24EF6"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F24EF6" w:rsidRPr="000A0C78" w:rsidRDefault="00F24EF6" w:rsidP="00F55E3E">
            <w:pPr>
              <w:spacing w:after="0" w:line="240" w:lineRule="auto"/>
              <w:rPr>
                <w:rFonts w:ascii="Arial" w:hAnsi="Arial" w:cs="Arial"/>
                <w:color w:val="000000"/>
                <w:sz w:val="16"/>
                <w:szCs w:val="16"/>
                <w:lang w:eastAsia="en-ZA"/>
              </w:rPr>
            </w:pPr>
          </w:p>
        </w:tc>
      </w:tr>
      <w:tr w:rsidR="00F24EF6" w:rsidRPr="000A0C78" w:rsidTr="004A0288">
        <w:trPr>
          <w:trHeight w:val="210"/>
        </w:trPr>
        <w:tc>
          <w:tcPr>
            <w:tcW w:w="724" w:type="dxa"/>
            <w:tcBorders>
              <w:top w:val="nil"/>
              <w:left w:val="nil"/>
              <w:bottom w:val="nil"/>
              <w:right w:val="nil"/>
            </w:tcBorders>
          </w:tcPr>
          <w:p w:rsidR="00F24EF6" w:rsidRPr="000A0C78" w:rsidRDefault="00F24EF6" w:rsidP="00F55E3E">
            <w:pPr>
              <w:spacing w:after="0" w:line="240" w:lineRule="auto"/>
              <w:rPr>
                <w:rFonts w:ascii="Arial" w:hAnsi="Arial" w:cs="Arial"/>
                <w:b/>
                <w:bCs/>
                <w:sz w:val="16"/>
                <w:szCs w:val="16"/>
                <w:lang w:eastAsia="en-ZA"/>
              </w:rPr>
            </w:pPr>
          </w:p>
        </w:tc>
        <w:tc>
          <w:tcPr>
            <w:tcW w:w="3450" w:type="dxa"/>
            <w:gridSpan w:val="4"/>
            <w:tcBorders>
              <w:top w:val="nil"/>
              <w:left w:val="nil"/>
              <w:right w:val="nil"/>
            </w:tcBorders>
          </w:tcPr>
          <w:p w:rsidR="00F24EF6" w:rsidRPr="000A0C78" w:rsidRDefault="00F24EF6" w:rsidP="00F55E3E">
            <w:pPr>
              <w:spacing w:after="0" w:line="240" w:lineRule="auto"/>
              <w:rPr>
                <w:rFonts w:ascii="Arial" w:hAnsi="Arial" w:cs="Arial"/>
                <w:sz w:val="16"/>
                <w:szCs w:val="16"/>
                <w:lang w:eastAsia="en-ZA"/>
              </w:rPr>
            </w:pPr>
          </w:p>
        </w:tc>
        <w:tc>
          <w:tcPr>
            <w:tcW w:w="1228" w:type="dxa"/>
            <w:gridSpan w:val="4"/>
            <w:tcBorders>
              <w:top w:val="nil"/>
              <w:left w:val="nil"/>
              <w:right w:val="nil"/>
            </w:tcBorders>
            <w:vAlign w:val="center"/>
          </w:tcPr>
          <w:p w:rsidR="00F24EF6" w:rsidRPr="000A0C78" w:rsidRDefault="00F24EF6" w:rsidP="00F55E3E">
            <w:pPr>
              <w:spacing w:after="0" w:line="240" w:lineRule="auto"/>
              <w:jc w:val="center"/>
              <w:rPr>
                <w:rFonts w:ascii="Arial" w:hAnsi="Arial" w:cs="Arial"/>
                <w:b/>
                <w:bCs/>
                <w:sz w:val="16"/>
                <w:szCs w:val="16"/>
                <w:lang w:eastAsia="en-ZA"/>
              </w:rPr>
            </w:pPr>
          </w:p>
        </w:tc>
        <w:tc>
          <w:tcPr>
            <w:tcW w:w="283" w:type="dxa"/>
            <w:gridSpan w:val="3"/>
            <w:tcBorders>
              <w:top w:val="nil"/>
              <w:left w:val="nil"/>
              <w:right w:val="nil"/>
            </w:tcBorders>
            <w:noWrap/>
            <w:vAlign w:val="bottom"/>
          </w:tcPr>
          <w:p w:rsidR="00F24EF6" w:rsidRPr="000A0C78" w:rsidRDefault="00F24EF6" w:rsidP="00F55E3E">
            <w:pPr>
              <w:spacing w:after="0" w:line="240" w:lineRule="auto"/>
              <w:rPr>
                <w:rFonts w:ascii="Arial" w:hAnsi="Arial" w:cs="Arial"/>
                <w:sz w:val="16"/>
                <w:szCs w:val="16"/>
                <w:lang w:eastAsia="en-ZA"/>
              </w:rPr>
            </w:pPr>
          </w:p>
        </w:tc>
        <w:tc>
          <w:tcPr>
            <w:tcW w:w="284" w:type="dxa"/>
            <w:tcBorders>
              <w:top w:val="nil"/>
              <w:left w:val="nil"/>
              <w:right w:val="nil"/>
            </w:tcBorders>
            <w:noWrap/>
            <w:vAlign w:val="bottom"/>
          </w:tcPr>
          <w:p w:rsidR="00F24EF6" w:rsidRPr="000A0C78" w:rsidRDefault="00F24EF6" w:rsidP="00F55E3E">
            <w:pPr>
              <w:spacing w:after="0" w:line="240" w:lineRule="auto"/>
              <w:rPr>
                <w:rFonts w:ascii="Arial" w:hAnsi="Arial" w:cs="Arial"/>
                <w:sz w:val="16"/>
                <w:szCs w:val="16"/>
                <w:lang w:eastAsia="en-ZA"/>
              </w:rPr>
            </w:pPr>
          </w:p>
        </w:tc>
        <w:tc>
          <w:tcPr>
            <w:tcW w:w="283" w:type="dxa"/>
            <w:tcBorders>
              <w:top w:val="nil"/>
              <w:left w:val="nil"/>
              <w:right w:val="nil"/>
            </w:tcBorders>
            <w:noWrap/>
            <w:vAlign w:val="bottom"/>
          </w:tcPr>
          <w:p w:rsidR="00F24EF6" w:rsidRPr="000A0C78" w:rsidRDefault="00F24EF6" w:rsidP="00F55E3E">
            <w:pPr>
              <w:spacing w:after="0" w:line="240" w:lineRule="auto"/>
              <w:rPr>
                <w:rFonts w:ascii="Arial" w:hAnsi="Arial" w:cs="Arial"/>
                <w:sz w:val="16"/>
                <w:szCs w:val="16"/>
                <w:lang w:eastAsia="en-ZA"/>
              </w:rPr>
            </w:pPr>
          </w:p>
        </w:tc>
        <w:tc>
          <w:tcPr>
            <w:tcW w:w="993" w:type="dxa"/>
            <w:gridSpan w:val="2"/>
            <w:tcBorders>
              <w:top w:val="nil"/>
              <w:left w:val="nil"/>
              <w:right w:val="nil"/>
            </w:tcBorders>
            <w:noWrap/>
            <w:vAlign w:val="center"/>
          </w:tcPr>
          <w:p w:rsidR="00F24EF6" w:rsidRPr="000A0C78" w:rsidRDefault="00F24EF6" w:rsidP="00F55E3E">
            <w:pPr>
              <w:spacing w:after="0" w:line="240" w:lineRule="auto"/>
              <w:jc w:val="center"/>
              <w:rPr>
                <w:rFonts w:ascii="Arial" w:hAnsi="Arial" w:cs="Arial"/>
                <w:b/>
                <w:bCs/>
                <w:sz w:val="16"/>
                <w:szCs w:val="16"/>
                <w:lang w:eastAsia="en-ZA"/>
              </w:rPr>
            </w:pPr>
            <w:r w:rsidRPr="000A0C78">
              <w:rPr>
                <w:rFonts w:ascii="Arial" w:hAnsi="Arial" w:cs="Arial"/>
                <w:b/>
                <w:bCs/>
                <w:sz w:val="16"/>
                <w:szCs w:val="16"/>
                <w:lang w:eastAsia="en-ZA"/>
              </w:rPr>
              <w:t>R</w:t>
            </w:r>
          </w:p>
        </w:tc>
        <w:tc>
          <w:tcPr>
            <w:tcW w:w="283" w:type="dxa"/>
            <w:gridSpan w:val="2"/>
            <w:tcBorders>
              <w:top w:val="nil"/>
              <w:left w:val="nil"/>
              <w:right w:val="nil"/>
            </w:tcBorders>
            <w:noWrap/>
            <w:vAlign w:val="bottom"/>
          </w:tcPr>
          <w:p w:rsidR="00F24EF6" w:rsidRPr="000A0C78" w:rsidRDefault="00F24EF6" w:rsidP="00F55E3E">
            <w:pPr>
              <w:spacing w:after="0" w:line="240" w:lineRule="auto"/>
              <w:rPr>
                <w:rFonts w:ascii="Arial" w:hAnsi="Arial" w:cs="Arial"/>
                <w:sz w:val="16"/>
                <w:szCs w:val="16"/>
                <w:lang w:eastAsia="en-ZA"/>
              </w:rPr>
            </w:pPr>
          </w:p>
        </w:tc>
        <w:tc>
          <w:tcPr>
            <w:tcW w:w="284" w:type="dxa"/>
            <w:gridSpan w:val="2"/>
            <w:tcBorders>
              <w:top w:val="nil"/>
              <w:left w:val="nil"/>
              <w:bottom w:val="nil"/>
              <w:right w:val="nil"/>
            </w:tcBorders>
            <w:noWrap/>
            <w:vAlign w:val="bottom"/>
          </w:tcPr>
          <w:p w:rsidR="00F24EF6" w:rsidRPr="000A0C78" w:rsidRDefault="00F24EF6" w:rsidP="00F55E3E">
            <w:pPr>
              <w:spacing w:after="0" w:line="240" w:lineRule="auto"/>
              <w:rPr>
                <w:rFonts w:ascii="Arial" w:hAnsi="Arial" w:cs="Arial"/>
                <w:sz w:val="16"/>
                <w:szCs w:val="16"/>
                <w:lang w:eastAsia="en-ZA"/>
              </w:rPr>
            </w:pPr>
          </w:p>
        </w:tc>
        <w:tc>
          <w:tcPr>
            <w:tcW w:w="283" w:type="dxa"/>
            <w:tcBorders>
              <w:top w:val="nil"/>
              <w:left w:val="nil"/>
              <w:bottom w:val="nil"/>
              <w:right w:val="nil"/>
            </w:tcBorders>
            <w:noWrap/>
            <w:vAlign w:val="bottom"/>
          </w:tcPr>
          <w:p w:rsidR="00F24EF6" w:rsidRPr="000A0C78" w:rsidRDefault="00F24EF6"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F24EF6" w:rsidRPr="000A0C78" w:rsidRDefault="00F24EF6" w:rsidP="00F55E3E">
            <w:pPr>
              <w:spacing w:after="0" w:line="240" w:lineRule="auto"/>
              <w:rPr>
                <w:rFonts w:ascii="Arial" w:hAnsi="Arial" w:cs="Arial"/>
                <w:sz w:val="16"/>
                <w:szCs w:val="16"/>
                <w:lang w:eastAsia="en-ZA"/>
              </w:rPr>
            </w:pPr>
          </w:p>
        </w:tc>
        <w:tc>
          <w:tcPr>
            <w:tcW w:w="283" w:type="dxa"/>
            <w:tcBorders>
              <w:top w:val="nil"/>
              <w:left w:val="nil"/>
              <w:bottom w:val="nil"/>
              <w:right w:val="nil"/>
            </w:tcBorders>
            <w:noWrap/>
            <w:vAlign w:val="bottom"/>
          </w:tcPr>
          <w:p w:rsidR="00F24EF6" w:rsidRPr="000A0C78" w:rsidRDefault="00F24EF6" w:rsidP="00F55E3E">
            <w:pPr>
              <w:spacing w:after="0" w:line="240" w:lineRule="auto"/>
              <w:rPr>
                <w:rFonts w:ascii="Arial" w:hAnsi="Arial" w:cs="Arial"/>
                <w:sz w:val="16"/>
                <w:szCs w:val="16"/>
                <w:lang w:eastAsia="en-ZA"/>
              </w:rPr>
            </w:pPr>
          </w:p>
        </w:tc>
        <w:tc>
          <w:tcPr>
            <w:tcW w:w="992" w:type="dxa"/>
            <w:gridSpan w:val="2"/>
            <w:tcBorders>
              <w:top w:val="nil"/>
              <w:left w:val="nil"/>
              <w:bottom w:val="nil"/>
              <w:right w:val="nil"/>
            </w:tcBorders>
            <w:noWrap/>
            <w:vAlign w:val="bottom"/>
          </w:tcPr>
          <w:p w:rsidR="00F24EF6" w:rsidRPr="000A0C78" w:rsidRDefault="00F24EF6"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F24EF6" w:rsidRPr="000A0C78" w:rsidRDefault="00F24EF6" w:rsidP="00F55E3E">
            <w:pPr>
              <w:spacing w:after="0" w:line="240" w:lineRule="auto"/>
              <w:rPr>
                <w:rFonts w:ascii="Arial" w:hAnsi="Arial" w:cs="Arial"/>
                <w:color w:val="000000"/>
                <w:sz w:val="16"/>
                <w:szCs w:val="16"/>
                <w:lang w:eastAsia="en-ZA"/>
              </w:rPr>
            </w:pPr>
          </w:p>
        </w:tc>
        <w:tc>
          <w:tcPr>
            <w:tcW w:w="283" w:type="dxa"/>
            <w:tcBorders>
              <w:top w:val="nil"/>
              <w:left w:val="nil"/>
              <w:bottom w:val="nil"/>
              <w:right w:val="nil"/>
            </w:tcBorders>
            <w:noWrap/>
            <w:vAlign w:val="bottom"/>
          </w:tcPr>
          <w:p w:rsidR="00F24EF6" w:rsidRPr="000A0C78" w:rsidRDefault="00F24EF6" w:rsidP="00F55E3E">
            <w:pPr>
              <w:spacing w:after="0" w:line="240" w:lineRule="auto"/>
              <w:rPr>
                <w:rFonts w:ascii="Arial" w:hAnsi="Arial" w:cs="Arial"/>
                <w:color w:val="000000"/>
                <w:sz w:val="16"/>
                <w:szCs w:val="16"/>
                <w:lang w:eastAsia="en-ZA"/>
              </w:rPr>
            </w:pPr>
          </w:p>
        </w:tc>
        <w:tc>
          <w:tcPr>
            <w:tcW w:w="2555" w:type="dxa"/>
            <w:tcBorders>
              <w:top w:val="nil"/>
              <w:left w:val="nil"/>
              <w:bottom w:val="nil"/>
              <w:right w:val="nil"/>
            </w:tcBorders>
            <w:noWrap/>
            <w:vAlign w:val="bottom"/>
          </w:tcPr>
          <w:p w:rsidR="00F24EF6" w:rsidRPr="000A0C78" w:rsidRDefault="00F24EF6"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F24EF6" w:rsidRPr="000A0C78" w:rsidRDefault="00F24EF6"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F24EF6" w:rsidRPr="000A0C78" w:rsidRDefault="00F24EF6" w:rsidP="00F55E3E">
            <w:pPr>
              <w:spacing w:after="0" w:line="240" w:lineRule="auto"/>
              <w:rPr>
                <w:rFonts w:ascii="Arial" w:hAnsi="Arial" w:cs="Arial"/>
                <w:color w:val="000000"/>
                <w:sz w:val="16"/>
                <w:szCs w:val="16"/>
                <w:lang w:eastAsia="en-ZA"/>
              </w:rPr>
            </w:pPr>
          </w:p>
        </w:tc>
      </w:tr>
      <w:tr w:rsidR="004A0288" w:rsidRPr="000A0C78" w:rsidTr="004A0288">
        <w:trPr>
          <w:trHeight w:val="51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b/>
                <w:bCs/>
                <w:sz w:val="16"/>
                <w:szCs w:val="16"/>
                <w:lang w:eastAsia="en-ZA"/>
              </w:rPr>
            </w:pPr>
          </w:p>
        </w:tc>
        <w:tc>
          <w:tcPr>
            <w:tcW w:w="6521" w:type="dxa"/>
            <w:gridSpan w:val="15"/>
            <w:tcBorders>
              <w:left w:val="nil"/>
              <w:right w:val="nil"/>
            </w:tcBorders>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2"/>
            <w:tcBorders>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9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b/>
                <w:bCs/>
                <w:sz w:val="16"/>
                <w:szCs w:val="16"/>
                <w:lang w:eastAsia="en-ZA"/>
              </w:rPr>
            </w:pPr>
          </w:p>
          <w:p w:rsidR="004A0288" w:rsidRPr="000A0C78" w:rsidRDefault="0017413A"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A</w:t>
            </w:r>
          </w:p>
        </w:tc>
        <w:tc>
          <w:tcPr>
            <w:tcW w:w="4678" w:type="dxa"/>
            <w:gridSpan w:val="8"/>
            <w:tcBorders>
              <w:top w:val="nil"/>
              <w:left w:val="nil"/>
              <w:bottom w:val="nil"/>
              <w:right w:val="nil"/>
            </w:tcBorders>
          </w:tcPr>
          <w:p w:rsidR="004A0288" w:rsidRPr="000A0C78" w:rsidRDefault="004A0288" w:rsidP="00161A58">
            <w:pPr>
              <w:spacing w:after="0" w:line="240" w:lineRule="auto"/>
              <w:rPr>
                <w:rFonts w:ascii="Arial" w:hAnsi="Arial" w:cs="Arial"/>
                <w:b/>
                <w:bCs/>
                <w:sz w:val="16"/>
                <w:szCs w:val="16"/>
                <w:lang w:eastAsia="en-ZA"/>
              </w:rPr>
            </w:pPr>
          </w:p>
          <w:p w:rsidR="004A0288" w:rsidRPr="000A0C78" w:rsidRDefault="00A75AC6" w:rsidP="00E65AE2">
            <w:pPr>
              <w:spacing w:after="0" w:line="240" w:lineRule="auto"/>
              <w:rPr>
                <w:rFonts w:ascii="Arial" w:hAnsi="Arial" w:cs="Arial"/>
                <w:b/>
                <w:bCs/>
                <w:sz w:val="16"/>
                <w:szCs w:val="16"/>
                <w:lang w:eastAsia="en-ZA"/>
              </w:rPr>
            </w:pPr>
            <w:r w:rsidRPr="000A0C78">
              <w:rPr>
                <w:rFonts w:ascii="Arial" w:hAnsi="Arial" w:cs="Arial"/>
                <w:b/>
                <w:bCs/>
                <w:sz w:val="16"/>
                <w:szCs w:val="16"/>
                <w:lang w:eastAsia="en-ZA"/>
              </w:rPr>
              <w:t xml:space="preserve">Total  </w:t>
            </w:r>
            <w:r w:rsidR="00E65AE2">
              <w:rPr>
                <w:rFonts w:ascii="Arial" w:hAnsi="Arial" w:cs="Arial"/>
                <w:b/>
                <w:bCs/>
                <w:sz w:val="16"/>
                <w:szCs w:val="16"/>
                <w:lang w:eastAsia="en-ZA"/>
              </w:rPr>
              <w:t xml:space="preserve">assets </w:t>
            </w:r>
            <w:r w:rsidRPr="000A0C78">
              <w:rPr>
                <w:rFonts w:ascii="Arial" w:hAnsi="Arial" w:cs="Arial"/>
                <w:b/>
                <w:bCs/>
                <w:sz w:val="16"/>
                <w:szCs w:val="16"/>
                <w:lang w:eastAsia="en-ZA"/>
              </w:rPr>
              <w:t>(Schedule IA</w:t>
            </w:r>
            <w:r w:rsidR="00E65AE2">
              <w:rPr>
                <w:rFonts w:ascii="Arial" w:hAnsi="Arial" w:cs="Arial"/>
                <w:b/>
                <w:bCs/>
                <w:sz w:val="16"/>
                <w:szCs w:val="16"/>
                <w:lang w:eastAsia="en-ZA"/>
              </w:rPr>
              <w:t xml:space="preserve"> -T</w:t>
            </w:r>
            <w:r w:rsidR="002E0377">
              <w:rPr>
                <w:rFonts w:ascii="Arial" w:hAnsi="Arial" w:cs="Arial"/>
                <w:b/>
                <w:bCs/>
                <w:sz w:val="16"/>
                <w:szCs w:val="16"/>
                <w:lang w:eastAsia="en-ZA"/>
              </w:rPr>
              <w:t>otal investments</w:t>
            </w:r>
            <w:r w:rsidRPr="000A0C78">
              <w:rPr>
                <w:rFonts w:ascii="Arial" w:hAnsi="Arial" w:cs="Arial"/>
                <w:b/>
                <w:bCs/>
                <w:sz w:val="16"/>
                <w:szCs w:val="16"/>
                <w:lang w:eastAsia="en-ZA"/>
              </w:rPr>
              <w:t>)</w:t>
            </w:r>
          </w:p>
        </w:tc>
        <w:tc>
          <w:tcPr>
            <w:tcW w:w="283" w:type="dxa"/>
            <w:gridSpan w:val="3"/>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993" w:type="dxa"/>
            <w:gridSpan w:val="2"/>
            <w:tcBorders>
              <w:left w:val="nil"/>
              <w:right w:val="nil"/>
            </w:tcBorders>
            <w:noWrap/>
            <w:vAlign w:val="bottom"/>
          </w:tcPr>
          <w:p w:rsidR="004A0288" w:rsidRPr="000A0C78" w:rsidRDefault="004A0288" w:rsidP="00F55E3E">
            <w:pPr>
              <w:spacing w:after="0" w:line="240" w:lineRule="auto"/>
              <w:jc w:val="right"/>
              <w:rPr>
                <w:rFonts w:ascii="Arial" w:hAnsi="Arial" w:cs="Arial"/>
                <w:b/>
                <w:bCs/>
                <w:sz w:val="16"/>
                <w:szCs w:val="16"/>
                <w:lang w:eastAsia="en-ZA"/>
              </w:rPr>
            </w:pPr>
          </w:p>
        </w:tc>
        <w:tc>
          <w:tcPr>
            <w:tcW w:w="283" w:type="dxa"/>
            <w:gridSpan w:val="2"/>
            <w:tcBorders>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36" w:type="dxa"/>
            <w:tcBorders>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331"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8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b/>
                <w:bCs/>
                <w:sz w:val="16"/>
                <w:szCs w:val="16"/>
                <w:lang w:eastAsia="en-ZA"/>
              </w:rPr>
            </w:pPr>
          </w:p>
        </w:tc>
        <w:tc>
          <w:tcPr>
            <w:tcW w:w="4678" w:type="dxa"/>
            <w:gridSpan w:val="8"/>
            <w:tcBorders>
              <w:top w:val="nil"/>
              <w:left w:val="nil"/>
              <w:bottom w:val="nil"/>
              <w:right w:val="nil"/>
            </w:tcBorders>
          </w:tcPr>
          <w:p w:rsidR="004A0288" w:rsidRPr="000A0C78" w:rsidRDefault="004A0288" w:rsidP="00161A58">
            <w:pPr>
              <w:spacing w:after="0" w:line="240" w:lineRule="auto"/>
              <w:rPr>
                <w:rFonts w:ascii="Arial" w:hAnsi="Arial" w:cs="Arial"/>
                <w:b/>
                <w:bCs/>
                <w:sz w:val="16"/>
                <w:szCs w:val="16"/>
                <w:lang w:eastAsia="en-ZA"/>
              </w:rPr>
            </w:pPr>
          </w:p>
        </w:tc>
        <w:tc>
          <w:tcPr>
            <w:tcW w:w="283" w:type="dxa"/>
            <w:gridSpan w:val="3"/>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993" w:type="dxa"/>
            <w:gridSpan w:val="2"/>
            <w:tcBorders>
              <w:left w:val="nil"/>
              <w:right w:val="nil"/>
            </w:tcBorders>
            <w:noWrap/>
            <w:vAlign w:val="bottom"/>
          </w:tcPr>
          <w:p w:rsidR="004A0288" w:rsidRPr="000A0C78" w:rsidRDefault="004A0288" w:rsidP="00F55E3E">
            <w:pPr>
              <w:spacing w:after="0" w:line="240" w:lineRule="auto"/>
              <w:jc w:val="right"/>
              <w:rPr>
                <w:rFonts w:ascii="Arial" w:hAnsi="Arial" w:cs="Arial"/>
                <w:b/>
                <w:bCs/>
                <w:sz w:val="16"/>
                <w:szCs w:val="16"/>
                <w:lang w:eastAsia="en-ZA"/>
              </w:rPr>
            </w:pPr>
          </w:p>
        </w:tc>
        <w:tc>
          <w:tcPr>
            <w:tcW w:w="283" w:type="dxa"/>
            <w:gridSpan w:val="2"/>
            <w:tcBorders>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36" w:type="dxa"/>
            <w:tcBorders>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331"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17"/>
        </w:trPr>
        <w:tc>
          <w:tcPr>
            <w:tcW w:w="724" w:type="dxa"/>
            <w:tcBorders>
              <w:top w:val="nil"/>
              <w:left w:val="nil"/>
              <w:bottom w:val="nil"/>
              <w:right w:val="nil"/>
            </w:tcBorders>
          </w:tcPr>
          <w:p w:rsidR="004A0288" w:rsidRPr="000A0C78" w:rsidRDefault="0043472C"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B</w:t>
            </w:r>
            <w:r w:rsidR="004A0288" w:rsidRPr="000A0C78">
              <w:rPr>
                <w:rFonts w:ascii="Arial" w:hAnsi="Arial" w:cs="Arial"/>
                <w:b/>
                <w:bCs/>
                <w:sz w:val="16"/>
                <w:szCs w:val="16"/>
                <w:lang w:eastAsia="en-ZA"/>
              </w:rPr>
              <w:t>1</w:t>
            </w:r>
          </w:p>
        </w:tc>
        <w:tc>
          <w:tcPr>
            <w:tcW w:w="4678" w:type="dxa"/>
            <w:gridSpan w:val="8"/>
            <w:tcBorders>
              <w:top w:val="nil"/>
              <w:left w:val="nil"/>
              <w:bottom w:val="nil"/>
              <w:right w:val="nil"/>
            </w:tcBorders>
          </w:tcPr>
          <w:p w:rsidR="004A0288" w:rsidRPr="000A0C78" w:rsidRDefault="004A0288" w:rsidP="004A0288">
            <w:pPr>
              <w:spacing w:after="0" w:line="240" w:lineRule="auto"/>
              <w:rPr>
                <w:rFonts w:ascii="Arial" w:hAnsi="Arial" w:cs="Arial"/>
                <w:sz w:val="16"/>
                <w:szCs w:val="16"/>
                <w:lang w:eastAsia="en-ZA"/>
              </w:rPr>
            </w:pPr>
            <w:r w:rsidRPr="000A0C78">
              <w:rPr>
                <w:rFonts w:ascii="Arial" w:hAnsi="Arial" w:cs="Arial"/>
                <w:b/>
                <w:bCs/>
                <w:sz w:val="16"/>
                <w:szCs w:val="16"/>
                <w:lang w:eastAsia="en-ZA"/>
              </w:rPr>
              <w:t xml:space="preserve">Less: </w:t>
            </w:r>
            <w:r w:rsidRPr="000A0C78">
              <w:rPr>
                <w:rFonts w:ascii="Arial" w:hAnsi="Arial" w:cs="Arial"/>
                <w:sz w:val="16"/>
                <w:szCs w:val="16"/>
                <w:lang w:eastAsia="en-ZA"/>
              </w:rPr>
              <w:t xml:space="preserve">Reg 28 compliant investments </w:t>
            </w:r>
          </w:p>
          <w:p w:rsidR="004A0288" w:rsidRPr="000A0C78" w:rsidRDefault="004A0288" w:rsidP="004A0288">
            <w:pPr>
              <w:spacing w:after="0" w:line="240" w:lineRule="auto"/>
              <w:rPr>
                <w:rFonts w:ascii="Arial" w:hAnsi="Arial" w:cs="Arial"/>
                <w:b/>
                <w:bCs/>
                <w:sz w:val="16"/>
                <w:szCs w:val="16"/>
                <w:lang w:eastAsia="en-ZA"/>
              </w:rPr>
            </w:pPr>
            <w:r w:rsidRPr="000A0C78">
              <w:rPr>
                <w:rFonts w:ascii="Arial" w:hAnsi="Arial" w:cs="Arial"/>
                <w:sz w:val="16"/>
                <w:szCs w:val="16"/>
                <w:lang w:eastAsia="en-ZA"/>
              </w:rPr>
              <w:t xml:space="preserve">          (certificate received from issuing entity):-</w:t>
            </w:r>
          </w:p>
        </w:tc>
        <w:tc>
          <w:tcPr>
            <w:tcW w:w="283" w:type="dxa"/>
            <w:gridSpan w:val="3"/>
            <w:tcBorders>
              <w:top w:val="nil"/>
              <w:left w:val="nil"/>
              <w:bottom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bottom w:val="single" w:sz="8" w:space="0" w:color="auto"/>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bottom w:val="single" w:sz="8" w:space="0" w:color="auto"/>
            </w:tcBorders>
            <w:noWrap/>
            <w:vAlign w:val="bottom"/>
          </w:tcPr>
          <w:p w:rsidR="004A0288" w:rsidRPr="000A0C78" w:rsidRDefault="004A0288" w:rsidP="00BE0DF6">
            <w:pPr>
              <w:spacing w:after="0" w:line="240" w:lineRule="auto"/>
              <w:rPr>
                <w:rFonts w:ascii="Arial" w:hAnsi="Arial" w:cs="Arial"/>
                <w:sz w:val="16"/>
                <w:szCs w:val="16"/>
                <w:lang w:eastAsia="en-ZA"/>
              </w:rPr>
            </w:pPr>
          </w:p>
        </w:tc>
        <w:tc>
          <w:tcPr>
            <w:tcW w:w="993" w:type="dxa"/>
            <w:gridSpan w:val="2"/>
            <w:tcBorders>
              <w:bottom w:val="single" w:sz="8" w:space="0" w:color="auto"/>
            </w:tcBorders>
            <w:noWrap/>
            <w:vAlign w:val="bottom"/>
          </w:tcPr>
          <w:p w:rsidR="004A0288" w:rsidRPr="000A0C78" w:rsidRDefault="004A0288" w:rsidP="00F55E3E">
            <w:pPr>
              <w:spacing w:after="0" w:line="240" w:lineRule="auto"/>
              <w:jc w:val="right"/>
              <w:rPr>
                <w:rFonts w:ascii="Arial" w:hAnsi="Arial" w:cs="Arial"/>
                <w:b/>
                <w:bCs/>
                <w:sz w:val="16"/>
                <w:szCs w:val="16"/>
                <w:lang w:eastAsia="en-ZA"/>
              </w:rPr>
            </w:pPr>
          </w:p>
        </w:tc>
        <w:tc>
          <w:tcPr>
            <w:tcW w:w="283" w:type="dxa"/>
            <w:gridSpan w:val="2"/>
            <w:tcBorders>
              <w:bottom w:val="single" w:sz="8" w:space="0" w:color="auto"/>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36" w:type="dxa"/>
            <w:tcBorders>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331"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17"/>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b/>
                <w:bCs/>
                <w:sz w:val="16"/>
                <w:szCs w:val="16"/>
                <w:lang w:eastAsia="en-ZA"/>
              </w:rPr>
            </w:pPr>
          </w:p>
        </w:tc>
        <w:tc>
          <w:tcPr>
            <w:tcW w:w="4678" w:type="dxa"/>
            <w:gridSpan w:val="8"/>
            <w:tcBorders>
              <w:top w:val="nil"/>
              <w:left w:val="nil"/>
              <w:bottom w:val="nil"/>
              <w:right w:val="nil"/>
            </w:tcBorders>
          </w:tcPr>
          <w:p w:rsidR="004A0288" w:rsidRPr="000A0C78" w:rsidRDefault="0043472C" w:rsidP="003F5896">
            <w:pPr>
              <w:spacing w:after="0" w:line="240" w:lineRule="auto"/>
              <w:rPr>
                <w:rFonts w:ascii="Arial" w:hAnsi="Arial" w:cs="Arial"/>
                <w:b/>
                <w:bCs/>
                <w:sz w:val="16"/>
                <w:szCs w:val="16"/>
                <w:lang w:eastAsia="en-ZA"/>
              </w:rPr>
            </w:pPr>
            <w:r w:rsidRPr="000A0C78">
              <w:rPr>
                <w:rFonts w:ascii="Arial" w:hAnsi="Arial" w:cs="Arial"/>
                <w:b/>
                <w:bCs/>
                <w:sz w:val="16"/>
                <w:szCs w:val="16"/>
                <w:lang w:eastAsia="en-ZA"/>
              </w:rPr>
              <w:t>B</w:t>
            </w:r>
            <w:r w:rsidR="004A0288" w:rsidRPr="000A0C78">
              <w:rPr>
                <w:rFonts w:ascii="Arial" w:hAnsi="Arial" w:cs="Arial"/>
                <w:b/>
                <w:bCs/>
                <w:sz w:val="16"/>
                <w:szCs w:val="16"/>
                <w:lang w:eastAsia="en-ZA"/>
              </w:rPr>
              <w:t xml:space="preserve">.1.1 </w:t>
            </w:r>
            <w:r w:rsidR="004A0288" w:rsidRPr="000A0C78">
              <w:rPr>
                <w:rFonts w:ascii="Arial" w:hAnsi="Arial" w:cs="Arial"/>
                <w:sz w:val="16"/>
                <w:szCs w:val="16"/>
                <w:lang w:eastAsia="en-ZA"/>
              </w:rPr>
              <w:t>Collective Investment Schemes (Reg 28(8)(b)(i))</w:t>
            </w:r>
          </w:p>
        </w:tc>
        <w:tc>
          <w:tcPr>
            <w:tcW w:w="283" w:type="dxa"/>
            <w:gridSpan w:val="3"/>
            <w:tcBorders>
              <w:top w:val="nil"/>
              <w:left w:val="nil"/>
              <w:bottom w:val="nil"/>
              <w:right w:val="single" w:sz="8" w:space="0" w:color="auto"/>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single" w:sz="8" w:space="0" w:color="auto"/>
              <w:left w:val="single" w:sz="8" w:space="0" w:color="auto"/>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top w:val="single" w:sz="8" w:space="0" w:color="auto"/>
            </w:tcBorders>
            <w:noWrap/>
            <w:vAlign w:val="bottom"/>
          </w:tcPr>
          <w:p w:rsidR="004A0288" w:rsidRPr="000A0C78" w:rsidRDefault="004A0288" w:rsidP="00BE0DF6">
            <w:pPr>
              <w:spacing w:after="0" w:line="240" w:lineRule="auto"/>
              <w:rPr>
                <w:rFonts w:ascii="Arial" w:hAnsi="Arial" w:cs="Arial"/>
                <w:sz w:val="16"/>
                <w:szCs w:val="16"/>
                <w:lang w:eastAsia="en-ZA"/>
              </w:rPr>
            </w:pPr>
          </w:p>
        </w:tc>
        <w:tc>
          <w:tcPr>
            <w:tcW w:w="993" w:type="dxa"/>
            <w:gridSpan w:val="2"/>
            <w:tcBorders>
              <w:top w:val="single" w:sz="8" w:space="0" w:color="auto"/>
            </w:tcBorders>
            <w:noWrap/>
            <w:vAlign w:val="bottom"/>
          </w:tcPr>
          <w:p w:rsidR="004A0288" w:rsidRPr="000A0C78" w:rsidRDefault="004A0288" w:rsidP="00F55E3E">
            <w:pPr>
              <w:spacing w:after="0" w:line="240" w:lineRule="auto"/>
              <w:jc w:val="right"/>
              <w:rPr>
                <w:rFonts w:ascii="Arial" w:hAnsi="Arial" w:cs="Arial"/>
                <w:b/>
                <w:bCs/>
                <w:sz w:val="16"/>
                <w:szCs w:val="16"/>
                <w:lang w:eastAsia="en-ZA"/>
              </w:rPr>
            </w:pPr>
          </w:p>
        </w:tc>
        <w:tc>
          <w:tcPr>
            <w:tcW w:w="283" w:type="dxa"/>
            <w:gridSpan w:val="2"/>
            <w:tcBorders>
              <w:top w:val="single" w:sz="8" w:space="0" w:color="auto"/>
              <w:right w:val="single" w:sz="8" w:space="0" w:color="auto"/>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36" w:type="dxa"/>
            <w:tcBorders>
              <w:left w:val="single" w:sz="8" w:space="0" w:color="auto"/>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331"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17"/>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b/>
                <w:bCs/>
                <w:sz w:val="16"/>
                <w:szCs w:val="16"/>
                <w:lang w:eastAsia="en-ZA"/>
              </w:rPr>
            </w:pPr>
          </w:p>
        </w:tc>
        <w:tc>
          <w:tcPr>
            <w:tcW w:w="4678" w:type="dxa"/>
            <w:gridSpan w:val="8"/>
            <w:tcBorders>
              <w:top w:val="nil"/>
              <w:left w:val="nil"/>
              <w:bottom w:val="nil"/>
              <w:right w:val="nil"/>
            </w:tcBorders>
          </w:tcPr>
          <w:p w:rsidR="004A0288" w:rsidRPr="000A0C78" w:rsidRDefault="0043472C" w:rsidP="003F5896">
            <w:pPr>
              <w:spacing w:after="0" w:line="240" w:lineRule="auto"/>
              <w:rPr>
                <w:rFonts w:ascii="Arial" w:hAnsi="Arial" w:cs="Arial"/>
                <w:b/>
                <w:bCs/>
                <w:sz w:val="16"/>
                <w:szCs w:val="16"/>
                <w:lang w:eastAsia="en-ZA"/>
              </w:rPr>
            </w:pPr>
            <w:r w:rsidRPr="000A0C78">
              <w:rPr>
                <w:rFonts w:ascii="Arial" w:hAnsi="Arial" w:cs="Arial"/>
                <w:b/>
                <w:bCs/>
                <w:sz w:val="16"/>
                <w:szCs w:val="16"/>
                <w:lang w:eastAsia="en-ZA"/>
              </w:rPr>
              <w:t>B</w:t>
            </w:r>
            <w:r w:rsidR="004A0288" w:rsidRPr="000A0C78">
              <w:rPr>
                <w:rFonts w:ascii="Arial" w:hAnsi="Arial" w:cs="Arial"/>
                <w:b/>
                <w:bCs/>
                <w:sz w:val="16"/>
                <w:szCs w:val="16"/>
                <w:lang w:eastAsia="en-ZA"/>
              </w:rPr>
              <w:t xml:space="preserve">.1.2 </w:t>
            </w:r>
            <w:r w:rsidR="004A0288" w:rsidRPr="000A0C78">
              <w:rPr>
                <w:rFonts w:ascii="Arial" w:hAnsi="Arial" w:cs="Arial"/>
                <w:sz w:val="16"/>
                <w:szCs w:val="16"/>
                <w:lang w:eastAsia="en-ZA"/>
              </w:rPr>
              <w:t>Linked Policies (Reg 28(8)(b)(ii))</w:t>
            </w:r>
          </w:p>
        </w:tc>
        <w:tc>
          <w:tcPr>
            <w:tcW w:w="283" w:type="dxa"/>
            <w:gridSpan w:val="3"/>
            <w:tcBorders>
              <w:top w:val="nil"/>
              <w:left w:val="nil"/>
              <w:bottom w:val="nil"/>
              <w:right w:val="single" w:sz="8" w:space="0" w:color="auto"/>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left w:val="single" w:sz="8" w:space="0" w:color="auto"/>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noWrap/>
            <w:vAlign w:val="bottom"/>
          </w:tcPr>
          <w:p w:rsidR="004A0288" w:rsidRPr="000A0C78" w:rsidRDefault="004A0288" w:rsidP="00F55E3E">
            <w:pPr>
              <w:spacing w:after="0" w:line="240" w:lineRule="auto"/>
              <w:rPr>
                <w:rFonts w:ascii="Arial" w:hAnsi="Arial" w:cs="Arial"/>
                <w:sz w:val="16"/>
                <w:szCs w:val="16"/>
                <w:lang w:eastAsia="en-ZA"/>
              </w:rPr>
            </w:pPr>
          </w:p>
        </w:tc>
        <w:tc>
          <w:tcPr>
            <w:tcW w:w="993" w:type="dxa"/>
            <w:gridSpan w:val="2"/>
            <w:noWrap/>
            <w:vAlign w:val="bottom"/>
          </w:tcPr>
          <w:p w:rsidR="004A0288" w:rsidRPr="000A0C78" w:rsidRDefault="004A0288" w:rsidP="00F55E3E">
            <w:pPr>
              <w:spacing w:after="0" w:line="240" w:lineRule="auto"/>
              <w:jc w:val="right"/>
              <w:rPr>
                <w:rFonts w:ascii="Arial" w:hAnsi="Arial" w:cs="Arial"/>
                <w:b/>
                <w:bCs/>
                <w:sz w:val="16"/>
                <w:szCs w:val="16"/>
                <w:lang w:eastAsia="en-ZA"/>
              </w:rPr>
            </w:pPr>
          </w:p>
        </w:tc>
        <w:tc>
          <w:tcPr>
            <w:tcW w:w="283" w:type="dxa"/>
            <w:gridSpan w:val="2"/>
            <w:tcBorders>
              <w:right w:val="single" w:sz="8" w:space="0" w:color="auto"/>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36" w:type="dxa"/>
            <w:tcBorders>
              <w:left w:val="single" w:sz="8" w:space="0" w:color="auto"/>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331"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17"/>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b/>
                <w:bCs/>
                <w:sz w:val="16"/>
                <w:szCs w:val="16"/>
                <w:lang w:eastAsia="en-ZA"/>
              </w:rPr>
            </w:pPr>
          </w:p>
        </w:tc>
        <w:tc>
          <w:tcPr>
            <w:tcW w:w="4678" w:type="dxa"/>
            <w:gridSpan w:val="8"/>
            <w:tcBorders>
              <w:top w:val="nil"/>
              <w:left w:val="nil"/>
              <w:bottom w:val="nil"/>
              <w:right w:val="nil"/>
            </w:tcBorders>
          </w:tcPr>
          <w:p w:rsidR="004A0288" w:rsidRPr="000A0C78" w:rsidRDefault="0043472C" w:rsidP="00DB6F77">
            <w:pPr>
              <w:spacing w:after="0" w:line="240" w:lineRule="auto"/>
              <w:rPr>
                <w:rFonts w:ascii="Arial" w:hAnsi="Arial" w:cs="Arial"/>
                <w:b/>
                <w:bCs/>
                <w:sz w:val="16"/>
                <w:szCs w:val="16"/>
                <w:lang w:eastAsia="en-ZA"/>
              </w:rPr>
            </w:pPr>
            <w:r w:rsidRPr="000A0C78">
              <w:rPr>
                <w:rFonts w:ascii="Arial" w:hAnsi="Arial" w:cs="Arial"/>
                <w:b/>
                <w:bCs/>
                <w:sz w:val="16"/>
                <w:szCs w:val="16"/>
                <w:lang w:eastAsia="en-ZA"/>
              </w:rPr>
              <w:t>B</w:t>
            </w:r>
            <w:r w:rsidR="004A0288" w:rsidRPr="000A0C78">
              <w:rPr>
                <w:rFonts w:ascii="Arial" w:hAnsi="Arial" w:cs="Arial"/>
                <w:b/>
                <w:bCs/>
                <w:sz w:val="16"/>
                <w:szCs w:val="16"/>
                <w:lang w:eastAsia="en-ZA"/>
              </w:rPr>
              <w:t xml:space="preserve">.1.3 </w:t>
            </w:r>
            <w:r w:rsidR="00DB6F77">
              <w:rPr>
                <w:rFonts w:ascii="Arial" w:hAnsi="Arial" w:cs="Arial"/>
                <w:sz w:val="16"/>
                <w:szCs w:val="16"/>
                <w:lang w:eastAsia="en-ZA"/>
              </w:rPr>
              <w:t>Non-Linked</w:t>
            </w:r>
            <w:r w:rsidR="004A0288" w:rsidRPr="000A0C78">
              <w:rPr>
                <w:rFonts w:ascii="Arial" w:hAnsi="Arial" w:cs="Arial"/>
                <w:sz w:val="16"/>
                <w:szCs w:val="16"/>
                <w:lang w:eastAsia="en-ZA"/>
              </w:rPr>
              <w:t xml:space="preserve"> policies (Reg 28(8)(b)(iii))</w:t>
            </w:r>
          </w:p>
        </w:tc>
        <w:tc>
          <w:tcPr>
            <w:tcW w:w="283" w:type="dxa"/>
            <w:gridSpan w:val="3"/>
            <w:tcBorders>
              <w:top w:val="nil"/>
              <w:left w:val="nil"/>
              <w:bottom w:val="nil"/>
              <w:right w:val="single" w:sz="8" w:space="0" w:color="auto"/>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left w:val="single" w:sz="8" w:space="0" w:color="auto"/>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noWrap/>
            <w:vAlign w:val="bottom"/>
          </w:tcPr>
          <w:p w:rsidR="004A0288" w:rsidRPr="000A0C78" w:rsidRDefault="004A0288" w:rsidP="00F55E3E">
            <w:pPr>
              <w:spacing w:after="0" w:line="240" w:lineRule="auto"/>
              <w:rPr>
                <w:rFonts w:ascii="Arial" w:hAnsi="Arial" w:cs="Arial"/>
                <w:sz w:val="16"/>
                <w:szCs w:val="16"/>
                <w:lang w:eastAsia="en-ZA"/>
              </w:rPr>
            </w:pPr>
          </w:p>
        </w:tc>
        <w:tc>
          <w:tcPr>
            <w:tcW w:w="993" w:type="dxa"/>
            <w:gridSpan w:val="2"/>
            <w:noWrap/>
            <w:vAlign w:val="bottom"/>
          </w:tcPr>
          <w:p w:rsidR="004A0288" w:rsidRPr="000A0C78" w:rsidRDefault="004A0288" w:rsidP="00F55E3E">
            <w:pPr>
              <w:spacing w:after="0" w:line="240" w:lineRule="auto"/>
              <w:jc w:val="right"/>
              <w:rPr>
                <w:rFonts w:ascii="Arial" w:hAnsi="Arial" w:cs="Arial"/>
                <w:b/>
                <w:bCs/>
                <w:sz w:val="16"/>
                <w:szCs w:val="16"/>
                <w:lang w:eastAsia="en-ZA"/>
              </w:rPr>
            </w:pPr>
          </w:p>
        </w:tc>
        <w:tc>
          <w:tcPr>
            <w:tcW w:w="283" w:type="dxa"/>
            <w:gridSpan w:val="2"/>
            <w:tcBorders>
              <w:right w:val="single" w:sz="8" w:space="0" w:color="auto"/>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36" w:type="dxa"/>
            <w:tcBorders>
              <w:left w:val="single" w:sz="8" w:space="0" w:color="auto"/>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331"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17"/>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b/>
                <w:bCs/>
                <w:sz w:val="16"/>
                <w:szCs w:val="16"/>
                <w:lang w:eastAsia="en-ZA"/>
              </w:rPr>
            </w:pPr>
          </w:p>
        </w:tc>
        <w:tc>
          <w:tcPr>
            <w:tcW w:w="4678" w:type="dxa"/>
            <w:gridSpan w:val="8"/>
            <w:tcBorders>
              <w:top w:val="nil"/>
              <w:left w:val="nil"/>
              <w:bottom w:val="nil"/>
              <w:right w:val="nil"/>
            </w:tcBorders>
          </w:tcPr>
          <w:p w:rsidR="004A0288" w:rsidRPr="000A0C78" w:rsidRDefault="0043472C" w:rsidP="002260EE">
            <w:pPr>
              <w:spacing w:after="0" w:line="240" w:lineRule="auto"/>
              <w:rPr>
                <w:rFonts w:ascii="Arial" w:hAnsi="Arial" w:cs="Arial"/>
                <w:sz w:val="16"/>
                <w:szCs w:val="16"/>
                <w:lang w:eastAsia="en-ZA"/>
              </w:rPr>
            </w:pPr>
            <w:r w:rsidRPr="000A0C78">
              <w:rPr>
                <w:rFonts w:ascii="Arial" w:hAnsi="Arial" w:cs="Arial"/>
                <w:b/>
                <w:bCs/>
                <w:sz w:val="16"/>
                <w:szCs w:val="16"/>
                <w:lang w:eastAsia="en-ZA"/>
              </w:rPr>
              <w:t>B</w:t>
            </w:r>
            <w:r w:rsidR="004A0288" w:rsidRPr="000A0C78">
              <w:rPr>
                <w:rFonts w:ascii="Arial" w:hAnsi="Arial" w:cs="Arial"/>
                <w:b/>
                <w:bCs/>
                <w:sz w:val="16"/>
                <w:szCs w:val="16"/>
                <w:lang w:eastAsia="en-ZA"/>
              </w:rPr>
              <w:t>.1.4</w:t>
            </w:r>
            <w:r w:rsidR="004A0288" w:rsidRPr="000A0C78">
              <w:rPr>
                <w:rFonts w:ascii="Arial" w:hAnsi="Arial" w:cs="Arial"/>
                <w:sz w:val="16"/>
                <w:szCs w:val="16"/>
                <w:lang w:eastAsia="en-ZA"/>
              </w:rPr>
              <w:t xml:space="preserve"> Entity regulated by FSB (Reg 28(8)(b)(iv))</w:t>
            </w:r>
          </w:p>
        </w:tc>
        <w:tc>
          <w:tcPr>
            <w:tcW w:w="283" w:type="dxa"/>
            <w:gridSpan w:val="3"/>
            <w:tcBorders>
              <w:top w:val="nil"/>
              <w:left w:val="nil"/>
              <w:right w:val="single" w:sz="8" w:space="0" w:color="auto"/>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left w:val="single" w:sz="8" w:space="0" w:color="auto"/>
              <w:bottom w:val="single" w:sz="8" w:space="0" w:color="auto"/>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bottom w:val="single" w:sz="8" w:space="0" w:color="auto"/>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993" w:type="dxa"/>
            <w:gridSpan w:val="2"/>
            <w:tcBorders>
              <w:bottom w:val="single" w:sz="8" w:space="0" w:color="auto"/>
            </w:tcBorders>
            <w:noWrap/>
            <w:vAlign w:val="bottom"/>
          </w:tcPr>
          <w:p w:rsidR="004A0288" w:rsidRPr="000A0C78" w:rsidRDefault="004A0288" w:rsidP="00F55E3E">
            <w:pPr>
              <w:spacing w:after="0" w:line="240" w:lineRule="auto"/>
              <w:jc w:val="right"/>
              <w:rPr>
                <w:rFonts w:ascii="Arial" w:hAnsi="Arial" w:cs="Arial"/>
                <w:b/>
                <w:bCs/>
                <w:sz w:val="16"/>
                <w:szCs w:val="16"/>
                <w:lang w:eastAsia="en-ZA"/>
              </w:rPr>
            </w:pPr>
          </w:p>
        </w:tc>
        <w:tc>
          <w:tcPr>
            <w:tcW w:w="283" w:type="dxa"/>
            <w:gridSpan w:val="2"/>
            <w:tcBorders>
              <w:bottom w:val="single" w:sz="8" w:space="0" w:color="auto"/>
              <w:right w:val="single" w:sz="8" w:space="0" w:color="auto"/>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36" w:type="dxa"/>
            <w:tcBorders>
              <w:left w:val="single" w:sz="8" w:space="0" w:color="auto"/>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331"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17"/>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b/>
                <w:bCs/>
                <w:sz w:val="16"/>
                <w:szCs w:val="16"/>
                <w:lang w:eastAsia="en-ZA"/>
              </w:rPr>
            </w:pPr>
          </w:p>
        </w:tc>
        <w:tc>
          <w:tcPr>
            <w:tcW w:w="4678" w:type="dxa"/>
            <w:gridSpan w:val="8"/>
            <w:tcBorders>
              <w:top w:val="nil"/>
              <w:left w:val="nil"/>
              <w:bottom w:val="nil"/>
              <w:right w:val="nil"/>
            </w:tcBorders>
          </w:tcPr>
          <w:p w:rsidR="004A0288" w:rsidRPr="000A0C78" w:rsidRDefault="004A0288" w:rsidP="002260EE">
            <w:pPr>
              <w:spacing w:after="0" w:line="240" w:lineRule="auto"/>
              <w:rPr>
                <w:rFonts w:ascii="Arial" w:hAnsi="Arial" w:cs="Arial"/>
                <w:b/>
                <w:bCs/>
                <w:sz w:val="16"/>
                <w:szCs w:val="16"/>
                <w:lang w:eastAsia="en-ZA"/>
              </w:rPr>
            </w:pPr>
          </w:p>
        </w:tc>
        <w:tc>
          <w:tcPr>
            <w:tcW w:w="283" w:type="dxa"/>
            <w:gridSpan w:val="3"/>
            <w:tcBorders>
              <w:top w:val="nil"/>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single" w:sz="8" w:space="0" w:color="auto"/>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top w:val="single" w:sz="8" w:space="0" w:color="auto"/>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993" w:type="dxa"/>
            <w:gridSpan w:val="2"/>
            <w:tcBorders>
              <w:top w:val="single" w:sz="8" w:space="0" w:color="auto"/>
              <w:left w:val="nil"/>
              <w:right w:val="nil"/>
            </w:tcBorders>
            <w:noWrap/>
            <w:vAlign w:val="bottom"/>
          </w:tcPr>
          <w:p w:rsidR="004A0288" w:rsidRPr="000A0C78" w:rsidRDefault="004A0288" w:rsidP="00F55E3E">
            <w:pPr>
              <w:spacing w:after="0" w:line="240" w:lineRule="auto"/>
              <w:jc w:val="right"/>
              <w:rPr>
                <w:rFonts w:ascii="Arial" w:hAnsi="Arial" w:cs="Arial"/>
                <w:b/>
                <w:bCs/>
                <w:sz w:val="16"/>
                <w:szCs w:val="16"/>
                <w:lang w:eastAsia="en-ZA"/>
              </w:rPr>
            </w:pPr>
          </w:p>
        </w:tc>
        <w:tc>
          <w:tcPr>
            <w:tcW w:w="283" w:type="dxa"/>
            <w:gridSpan w:val="2"/>
            <w:tcBorders>
              <w:top w:val="single" w:sz="8" w:space="0" w:color="auto"/>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36" w:type="dxa"/>
            <w:tcBorders>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331"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17"/>
        </w:trPr>
        <w:tc>
          <w:tcPr>
            <w:tcW w:w="724" w:type="dxa"/>
            <w:tcBorders>
              <w:top w:val="nil"/>
              <w:left w:val="nil"/>
              <w:bottom w:val="nil"/>
              <w:right w:val="nil"/>
            </w:tcBorders>
          </w:tcPr>
          <w:p w:rsidR="004A0288" w:rsidRPr="000A0C78" w:rsidRDefault="0043472C"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B</w:t>
            </w:r>
            <w:r w:rsidR="004A0288" w:rsidRPr="000A0C78">
              <w:rPr>
                <w:rFonts w:ascii="Arial" w:hAnsi="Arial" w:cs="Arial"/>
                <w:b/>
                <w:bCs/>
                <w:sz w:val="16"/>
                <w:szCs w:val="16"/>
                <w:lang w:eastAsia="en-ZA"/>
              </w:rPr>
              <w:t>2</w:t>
            </w:r>
          </w:p>
        </w:tc>
        <w:tc>
          <w:tcPr>
            <w:tcW w:w="4678" w:type="dxa"/>
            <w:gridSpan w:val="8"/>
            <w:tcBorders>
              <w:top w:val="nil"/>
              <w:left w:val="nil"/>
              <w:bottom w:val="nil"/>
              <w:right w:val="nil"/>
            </w:tcBorders>
          </w:tcPr>
          <w:p w:rsidR="004A0288" w:rsidRPr="000A0C78" w:rsidRDefault="004A0288" w:rsidP="00C27CE1">
            <w:pPr>
              <w:spacing w:after="0" w:line="240" w:lineRule="auto"/>
              <w:rPr>
                <w:rFonts w:ascii="Arial" w:hAnsi="Arial" w:cs="Arial"/>
                <w:b/>
                <w:bCs/>
                <w:sz w:val="16"/>
                <w:szCs w:val="16"/>
                <w:lang w:eastAsia="en-ZA"/>
              </w:rPr>
            </w:pPr>
            <w:r w:rsidRPr="000A0C78">
              <w:rPr>
                <w:rFonts w:ascii="Arial" w:hAnsi="Arial" w:cs="Arial"/>
                <w:b/>
                <w:bCs/>
                <w:sz w:val="16"/>
                <w:szCs w:val="16"/>
                <w:lang w:eastAsia="en-ZA"/>
              </w:rPr>
              <w:t xml:space="preserve">Less: </w:t>
            </w:r>
            <w:r w:rsidRPr="000A0C78">
              <w:rPr>
                <w:rFonts w:ascii="Arial" w:hAnsi="Arial" w:cs="Arial"/>
                <w:sz w:val="16"/>
                <w:szCs w:val="16"/>
                <w:lang w:eastAsia="en-ZA"/>
              </w:rPr>
              <w:t>Reg 28 Excluded investments</w:t>
            </w:r>
          </w:p>
        </w:tc>
        <w:tc>
          <w:tcPr>
            <w:tcW w:w="283" w:type="dxa"/>
            <w:gridSpan w:val="3"/>
            <w:tcBorders>
              <w:top w:val="nil"/>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left w:val="nil"/>
              <w:bottom w:val="single" w:sz="8" w:space="0" w:color="auto"/>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left w:val="nil"/>
              <w:bottom w:val="single" w:sz="8" w:space="0" w:color="auto"/>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993" w:type="dxa"/>
            <w:gridSpan w:val="2"/>
            <w:tcBorders>
              <w:left w:val="nil"/>
              <w:bottom w:val="single" w:sz="8" w:space="0" w:color="auto"/>
              <w:right w:val="nil"/>
            </w:tcBorders>
            <w:noWrap/>
            <w:vAlign w:val="bottom"/>
          </w:tcPr>
          <w:p w:rsidR="004A0288" w:rsidRPr="000A0C78" w:rsidRDefault="004A0288" w:rsidP="00F55E3E">
            <w:pPr>
              <w:spacing w:after="0" w:line="240" w:lineRule="auto"/>
              <w:jc w:val="right"/>
              <w:rPr>
                <w:rFonts w:ascii="Arial" w:hAnsi="Arial" w:cs="Arial"/>
                <w:b/>
                <w:bCs/>
                <w:sz w:val="16"/>
                <w:szCs w:val="16"/>
                <w:lang w:eastAsia="en-ZA"/>
              </w:rPr>
            </w:pPr>
          </w:p>
        </w:tc>
        <w:tc>
          <w:tcPr>
            <w:tcW w:w="283" w:type="dxa"/>
            <w:gridSpan w:val="2"/>
            <w:tcBorders>
              <w:left w:val="nil"/>
              <w:bottom w:val="single" w:sz="8" w:space="0" w:color="auto"/>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36" w:type="dxa"/>
            <w:tcBorders>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331"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17"/>
        </w:trPr>
        <w:tc>
          <w:tcPr>
            <w:tcW w:w="724" w:type="dxa"/>
            <w:tcBorders>
              <w:top w:val="nil"/>
              <w:left w:val="nil"/>
              <w:bottom w:val="nil"/>
              <w:right w:val="nil"/>
            </w:tcBorders>
          </w:tcPr>
          <w:p w:rsidR="004A0288" w:rsidRPr="000A0C78" w:rsidRDefault="004A0288" w:rsidP="002260E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ab/>
            </w:r>
          </w:p>
        </w:tc>
        <w:tc>
          <w:tcPr>
            <w:tcW w:w="4678" w:type="dxa"/>
            <w:gridSpan w:val="8"/>
            <w:tcBorders>
              <w:top w:val="nil"/>
              <w:left w:val="nil"/>
              <w:bottom w:val="nil"/>
              <w:right w:val="nil"/>
            </w:tcBorders>
          </w:tcPr>
          <w:p w:rsidR="004A0288" w:rsidRPr="000A0C78" w:rsidRDefault="0043472C" w:rsidP="002260E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B</w:t>
            </w:r>
            <w:r w:rsidR="004A0288" w:rsidRPr="000A0C78">
              <w:rPr>
                <w:rFonts w:ascii="Arial" w:hAnsi="Arial" w:cs="Arial"/>
                <w:b/>
                <w:bCs/>
                <w:sz w:val="16"/>
                <w:szCs w:val="16"/>
                <w:lang w:eastAsia="en-ZA"/>
              </w:rPr>
              <w:t xml:space="preserve">.2.1 </w:t>
            </w:r>
            <w:r w:rsidR="004A0288" w:rsidRPr="000A0C78">
              <w:rPr>
                <w:rFonts w:ascii="Arial" w:hAnsi="Arial" w:cs="Arial"/>
                <w:sz w:val="16"/>
                <w:szCs w:val="16"/>
                <w:lang w:eastAsia="en-ZA"/>
              </w:rPr>
              <w:t>Insurance Policies ( Reg 28(3)(c))</w:t>
            </w:r>
          </w:p>
        </w:tc>
        <w:tc>
          <w:tcPr>
            <w:tcW w:w="283" w:type="dxa"/>
            <w:gridSpan w:val="3"/>
            <w:tcBorders>
              <w:top w:val="nil"/>
              <w:left w:val="nil"/>
              <w:right w:val="single" w:sz="8" w:space="0" w:color="auto"/>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single" w:sz="8" w:space="0" w:color="auto"/>
              <w:left w:val="single" w:sz="8" w:space="0" w:color="auto"/>
              <w:bottom w:val="single" w:sz="8" w:space="0" w:color="auto"/>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top w:val="single" w:sz="8" w:space="0" w:color="auto"/>
              <w:bottom w:val="single" w:sz="8" w:space="0" w:color="auto"/>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993" w:type="dxa"/>
            <w:gridSpan w:val="2"/>
            <w:tcBorders>
              <w:top w:val="single" w:sz="8" w:space="0" w:color="auto"/>
              <w:bottom w:val="single" w:sz="8" w:space="0" w:color="auto"/>
            </w:tcBorders>
            <w:noWrap/>
            <w:vAlign w:val="bottom"/>
          </w:tcPr>
          <w:p w:rsidR="004A0288" w:rsidRPr="000A0C78" w:rsidRDefault="004A0288" w:rsidP="00F55E3E">
            <w:pPr>
              <w:spacing w:after="0" w:line="240" w:lineRule="auto"/>
              <w:jc w:val="right"/>
              <w:rPr>
                <w:rFonts w:ascii="Arial" w:hAnsi="Arial" w:cs="Arial"/>
                <w:b/>
                <w:bCs/>
                <w:sz w:val="16"/>
                <w:szCs w:val="16"/>
                <w:lang w:eastAsia="en-ZA"/>
              </w:rPr>
            </w:pPr>
          </w:p>
        </w:tc>
        <w:tc>
          <w:tcPr>
            <w:tcW w:w="283" w:type="dxa"/>
            <w:gridSpan w:val="2"/>
            <w:tcBorders>
              <w:top w:val="single" w:sz="8" w:space="0" w:color="auto"/>
              <w:bottom w:val="single" w:sz="8" w:space="0" w:color="auto"/>
              <w:right w:val="single" w:sz="8" w:space="0" w:color="auto"/>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36" w:type="dxa"/>
            <w:tcBorders>
              <w:left w:val="single" w:sz="8" w:space="0" w:color="auto"/>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331"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3472C">
        <w:trPr>
          <w:trHeight w:val="299"/>
        </w:trPr>
        <w:tc>
          <w:tcPr>
            <w:tcW w:w="724" w:type="dxa"/>
            <w:tcBorders>
              <w:top w:val="nil"/>
              <w:left w:val="nil"/>
              <w:bottom w:val="nil"/>
              <w:right w:val="nil"/>
            </w:tcBorders>
          </w:tcPr>
          <w:p w:rsidR="004A0288" w:rsidRPr="000A0C78" w:rsidRDefault="004A0288" w:rsidP="002260EE">
            <w:pPr>
              <w:spacing w:after="0" w:line="240" w:lineRule="auto"/>
              <w:rPr>
                <w:rFonts w:ascii="Arial" w:hAnsi="Arial" w:cs="Arial"/>
                <w:b/>
                <w:bCs/>
                <w:sz w:val="16"/>
                <w:szCs w:val="16"/>
                <w:lang w:eastAsia="en-ZA"/>
              </w:rPr>
            </w:pPr>
          </w:p>
        </w:tc>
        <w:tc>
          <w:tcPr>
            <w:tcW w:w="4678" w:type="dxa"/>
            <w:gridSpan w:val="8"/>
            <w:tcBorders>
              <w:top w:val="nil"/>
              <w:left w:val="nil"/>
              <w:bottom w:val="nil"/>
              <w:right w:val="nil"/>
            </w:tcBorders>
          </w:tcPr>
          <w:p w:rsidR="004A0288" w:rsidRPr="000A0C78" w:rsidRDefault="004A0288" w:rsidP="002260EE">
            <w:pPr>
              <w:spacing w:after="0" w:line="240" w:lineRule="auto"/>
              <w:rPr>
                <w:rFonts w:ascii="Arial" w:hAnsi="Arial" w:cs="Arial"/>
                <w:b/>
                <w:bCs/>
                <w:sz w:val="16"/>
                <w:szCs w:val="16"/>
                <w:lang w:eastAsia="en-ZA"/>
              </w:rPr>
            </w:pPr>
          </w:p>
        </w:tc>
        <w:tc>
          <w:tcPr>
            <w:tcW w:w="283" w:type="dxa"/>
            <w:gridSpan w:val="3"/>
            <w:tcBorders>
              <w:top w:val="nil"/>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single" w:sz="8" w:space="0" w:color="auto"/>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top w:val="single" w:sz="8" w:space="0" w:color="auto"/>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993" w:type="dxa"/>
            <w:gridSpan w:val="2"/>
            <w:tcBorders>
              <w:top w:val="single" w:sz="8" w:space="0" w:color="auto"/>
              <w:left w:val="nil"/>
              <w:right w:val="nil"/>
            </w:tcBorders>
            <w:noWrap/>
            <w:vAlign w:val="bottom"/>
          </w:tcPr>
          <w:p w:rsidR="004A0288" w:rsidRPr="000A0C78" w:rsidRDefault="004A0288" w:rsidP="00F55E3E">
            <w:pPr>
              <w:spacing w:after="0" w:line="240" w:lineRule="auto"/>
              <w:jc w:val="right"/>
              <w:rPr>
                <w:rFonts w:ascii="Arial" w:hAnsi="Arial" w:cs="Arial"/>
                <w:b/>
                <w:bCs/>
                <w:sz w:val="16"/>
                <w:szCs w:val="16"/>
                <w:lang w:eastAsia="en-ZA"/>
              </w:rPr>
            </w:pPr>
          </w:p>
        </w:tc>
        <w:tc>
          <w:tcPr>
            <w:tcW w:w="283" w:type="dxa"/>
            <w:gridSpan w:val="2"/>
            <w:tcBorders>
              <w:top w:val="single" w:sz="8" w:space="0" w:color="auto"/>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36" w:type="dxa"/>
            <w:tcBorders>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331"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17"/>
        </w:trPr>
        <w:tc>
          <w:tcPr>
            <w:tcW w:w="724" w:type="dxa"/>
            <w:tcBorders>
              <w:top w:val="nil"/>
              <w:left w:val="nil"/>
              <w:bottom w:val="nil"/>
              <w:right w:val="nil"/>
            </w:tcBorders>
          </w:tcPr>
          <w:p w:rsidR="004A0288" w:rsidRPr="000A0C78" w:rsidRDefault="0043472C" w:rsidP="00B0174C">
            <w:pPr>
              <w:spacing w:after="0" w:line="240" w:lineRule="auto"/>
              <w:rPr>
                <w:rFonts w:ascii="Arial" w:hAnsi="Arial" w:cs="Arial"/>
                <w:b/>
                <w:bCs/>
                <w:sz w:val="16"/>
                <w:szCs w:val="16"/>
                <w:lang w:eastAsia="en-ZA"/>
              </w:rPr>
            </w:pPr>
            <w:r w:rsidRPr="000A0C78">
              <w:rPr>
                <w:rFonts w:ascii="Arial" w:hAnsi="Arial" w:cs="Arial"/>
                <w:b/>
                <w:bCs/>
                <w:sz w:val="16"/>
                <w:szCs w:val="16"/>
                <w:lang w:eastAsia="en-ZA"/>
              </w:rPr>
              <w:t>C</w:t>
            </w:r>
          </w:p>
        </w:tc>
        <w:tc>
          <w:tcPr>
            <w:tcW w:w="4678" w:type="dxa"/>
            <w:gridSpan w:val="8"/>
            <w:tcBorders>
              <w:top w:val="nil"/>
              <w:left w:val="nil"/>
              <w:bottom w:val="nil"/>
              <w:right w:val="nil"/>
            </w:tcBorders>
          </w:tcPr>
          <w:p w:rsidR="004A0288" w:rsidRPr="000A0C78" w:rsidRDefault="004A0288" w:rsidP="00C27CE1">
            <w:pPr>
              <w:spacing w:after="0" w:line="240" w:lineRule="auto"/>
              <w:rPr>
                <w:rFonts w:ascii="Arial" w:hAnsi="Arial" w:cs="Arial"/>
                <w:b/>
                <w:bCs/>
                <w:sz w:val="16"/>
                <w:szCs w:val="16"/>
                <w:lang w:eastAsia="en-ZA"/>
              </w:rPr>
            </w:pPr>
            <w:r w:rsidRPr="000A0C78">
              <w:rPr>
                <w:rFonts w:ascii="Arial" w:hAnsi="Arial" w:cs="Arial"/>
                <w:sz w:val="16"/>
                <w:szCs w:val="16"/>
              </w:rPr>
              <w:t>Less: Investments not disclosed /da</w:t>
            </w:r>
            <w:r w:rsidR="002C3604">
              <w:rPr>
                <w:rFonts w:ascii="Arial" w:hAnsi="Arial" w:cs="Arial"/>
                <w:sz w:val="16"/>
                <w:szCs w:val="16"/>
              </w:rPr>
              <w:t>ta not available for disclosure</w:t>
            </w:r>
            <w:r w:rsidRPr="000A0C78">
              <w:rPr>
                <w:rFonts w:ascii="Arial" w:hAnsi="Arial" w:cs="Arial"/>
                <w:b/>
                <w:bCs/>
                <w:sz w:val="16"/>
                <w:szCs w:val="16"/>
              </w:rPr>
              <w:t xml:space="preserve"> [Refer</w:t>
            </w:r>
            <w:r w:rsidR="00A75AC6" w:rsidRPr="000A0C78">
              <w:rPr>
                <w:rFonts w:ascii="Arial" w:hAnsi="Arial" w:cs="Arial"/>
                <w:b/>
                <w:bCs/>
                <w:sz w:val="16"/>
                <w:szCs w:val="16"/>
              </w:rPr>
              <w:t xml:space="preserve"> Schedule </w:t>
            </w:r>
            <w:r w:rsidRPr="000A0C78">
              <w:rPr>
                <w:rFonts w:ascii="Arial" w:hAnsi="Arial" w:cs="Arial"/>
                <w:b/>
                <w:bCs/>
                <w:sz w:val="16"/>
                <w:szCs w:val="16"/>
              </w:rPr>
              <w:t xml:space="preserve"> IAN]</w:t>
            </w:r>
          </w:p>
        </w:tc>
        <w:tc>
          <w:tcPr>
            <w:tcW w:w="283" w:type="dxa"/>
            <w:gridSpan w:val="3"/>
            <w:tcBorders>
              <w:left w:val="nil"/>
              <w:right w:val="nil"/>
            </w:tcBorders>
            <w:noWrap/>
            <w:vAlign w:val="bottom"/>
          </w:tcPr>
          <w:p w:rsidR="004A0288" w:rsidRPr="000A0C78" w:rsidRDefault="004A0288" w:rsidP="00B0174C">
            <w:pPr>
              <w:spacing w:after="0" w:line="240" w:lineRule="auto"/>
              <w:rPr>
                <w:rFonts w:ascii="Arial" w:hAnsi="Arial" w:cs="Arial"/>
                <w:sz w:val="16"/>
                <w:szCs w:val="16"/>
                <w:lang w:eastAsia="en-ZA"/>
              </w:rPr>
            </w:pPr>
          </w:p>
        </w:tc>
        <w:tc>
          <w:tcPr>
            <w:tcW w:w="284" w:type="dxa"/>
            <w:tcBorders>
              <w:left w:val="nil"/>
              <w:right w:val="nil"/>
            </w:tcBorders>
            <w:noWrap/>
            <w:vAlign w:val="bottom"/>
          </w:tcPr>
          <w:p w:rsidR="004A0288" w:rsidRPr="000A0C78" w:rsidRDefault="004A0288" w:rsidP="00B0174C">
            <w:pPr>
              <w:spacing w:after="0" w:line="240" w:lineRule="auto"/>
              <w:rPr>
                <w:rFonts w:ascii="Arial" w:hAnsi="Arial" w:cs="Arial"/>
                <w:sz w:val="16"/>
                <w:szCs w:val="16"/>
                <w:lang w:eastAsia="en-ZA"/>
              </w:rPr>
            </w:pPr>
          </w:p>
        </w:tc>
        <w:tc>
          <w:tcPr>
            <w:tcW w:w="283" w:type="dxa"/>
            <w:tcBorders>
              <w:left w:val="nil"/>
              <w:right w:val="nil"/>
            </w:tcBorders>
            <w:noWrap/>
            <w:vAlign w:val="bottom"/>
          </w:tcPr>
          <w:p w:rsidR="004A0288" w:rsidRPr="000A0C78" w:rsidRDefault="004A0288" w:rsidP="00B0174C">
            <w:pPr>
              <w:spacing w:after="0" w:line="240" w:lineRule="auto"/>
              <w:rPr>
                <w:rFonts w:ascii="Arial" w:hAnsi="Arial" w:cs="Arial"/>
                <w:sz w:val="16"/>
                <w:szCs w:val="16"/>
                <w:lang w:eastAsia="en-ZA"/>
              </w:rPr>
            </w:pPr>
          </w:p>
        </w:tc>
        <w:tc>
          <w:tcPr>
            <w:tcW w:w="993" w:type="dxa"/>
            <w:gridSpan w:val="2"/>
            <w:tcBorders>
              <w:left w:val="nil"/>
              <w:right w:val="nil"/>
            </w:tcBorders>
            <w:noWrap/>
            <w:vAlign w:val="bottom"/>
          </w:tcPr>
          <w:p w:rsidR="004A0288" w:rsidRPr="000A0C78" w:rsidRDefault="004A0288" w:rsidP="00B0174C">
            <w:pPr>
              <w:spacing w:after="0" w:line="240" w:lineRule="auto"/>
              <w:jc w:val="right"/>
              <w:rPr>
                <w:rFonts w:ascii="Arial" w:hAnsi="Arial" w:cs="Arial"/>
                <w:b/>
                <w:bCs/>
                <w:sz w:val="16"/>
                <w:szCs w:val="16"/>
                <w:lang w:eastAsia="en-ZA"/>
              </w:rPr>
            </w:pPr>
          </w:p>
        </w:tc>
        <w:tc>
          <w:tcPr>
            <w:tcW w:w="283" w:type="dxa"/>
            <w:gridSpan w:val="2"/>
            <w:tcBorders>
              <w:left w:val="nil"/>
              <w:right w:val="nil"/>
            </w:tcBorders>
            <w:noWrap/>
            <w:vAlign w:val="bottom"/>
          </w:tcPr>
          <w:p w:rsidR="004A0288" w:rsidRPr="000A0C78" w:rsidRDefault="004A0288" w:rsidP="00B0174C">
            <w:pPr>
              <w:spacing w:after="0" w:line="240" w:lineRule="auto"/>
              <w:rPr>
                <w:rFonts w:ascii="Arial" w:hAnsi="Arial" w:cs="Arial"/>
                <w:sz w:val="16"/>
                <w:szCs w:val="16"/>
                <w:lang w:eastAsia="en-ZA"/>
              </w:rPr>
            </w:pPr>
          </w:p>
        </w:tc>
        <w:tc>
          <w:tcPr>
            <w:tcW w:w="236" w:type="dxa"/>
            <w:tcBorders>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331"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17"/>
        </w:trPr>
        <w:tc>
          <w:tcPr>
            <w:tcW w:w="724" w:type="dxa"/>
            <w:tcBorders>
              <w:top w:val="nil"/>
              <w:left w:val="nil"/>
              <w:bottom w:val="nil"/>
              <w:right w:val="nil"/>
            </w:tcBorders>
          </w:tcPr>
          <w:p w:rsidR="004A0288" w:rsidRPr="000A0C78" w:rsidRDefault="004A0288" w:rsidP="00A807C9">
            <w:pPr>
              <w:spacing w:after="0" w:line="240" w:lineRule="auto"/>
              <w:rPr>
                <w:rFonts w:ascii="Arial" w:hAnsi="Arial" w:cs="Arial"/>
                <w:b/>
                <w:bCs/>
                <w:sz w:val="16"/>
                <w:szCs w:val="16"/>
                <w:lang w:eastAsia="en-ZA"/>
              </w:rPr>
            </w:pPr>
          </w:p>
        </w:tc>
        <w:tc>
          <w:tcPr>
            <w:tcW w:w="4678" w:type="dxa"/>
            <w:gridSpan w:val="8"/>
            <w:tcBorders>
              <w:top w:val="nil"/>
              <w:left w:val="nil"/>
              <w:bottom w:val="nil"/>
              <w:right w:val="nil"/>
            </w:tcBorders>
          </w:tcPr>
          <w:p w:rsidR="004A0288" w:rsidRPr="000A0C78" w:rsidRDefault="004A0288" w:rsidP="00A807C9">
            <w:pPr>
              <w:spacing w:after="0" w:line="240" w:lineRule="auto"/>
              <w:rPr>
                <w:rFonts w:ascii="Arial" w:hAnsi="Arial" w:cs="Arial"/>
                <w:b/>
                <w:bCs/>
                <w:sz w:val="16"/>
                <w:szCs w:val="16"/>
                <w:lang w:eastAsia="en-ZA"/>
              </w:rPr>
            </w:pPr>
          </w:p>
        </w:tc>
        <w:tc>
          <w:tcPr>
            <w:tcW w:w="283" w:type="dxa"/>
            <w:gridSpan w:val="3"/>
            <w:tcBorders>
              <w:left w:val="nil"/>
              <w:right w:val="nil"/>
            </w:tcBorders>
            <w:noWrap/>
            <w:vAlign w:val="bottom"/>
          </w:tcPr>
          <w:p w:rsidR="004A0288" w:rsidRPr="000A0C78" w:rsidRDefault="004A0288" w:rsidP="00B0174C">
            <w:pPr>
              <w:spacing w:after="0" w:line="240" w:lineRule="auto"/>
              <w:rPr>
                <w:rFonts w:ascii="Arial" w:hAnsi="Arial" w:cs="Arial"/>
                <w:sz w:val="16"/>
                <w:szCs w:val="16"/>
                <w:lang w:eastAsia="en-ZA"/>
              </w:rPr>
            </w:pPr>
          </w:p>
        </w:tc>
        <w:tc>
          <w:tcPr>
            <w:tcW w:w="284" w:type="dxa"/>
            <w:tcBorders>
              <w:left w:val="nil"/>
              <w:bottom w:val="single" w:sz="4" w:space="0" w:color="auto"/>
              <w:right w:val="nil"/>
            </w:tcBorders>
            <w:noWrap/>
            <w:vAlign w:val="bottom"/>
          </w:tcPr>
          <w:p w:rsidR="004A0288" w:rsidRPr="000A0C78" w:rsidRDefault="004A0288" w:rsidP="00B0174C">
            <w:pPr>
              <w:spacing w:after="0" w:line="240" w:lineRule="auto"/>
              <w:rPr>
                <w:rFonts w:ascii="Arial" w:hAnsi="Arial" w:cs="Arial"/>
                <w:sz w:val="16"/>
                <w:szCs w:val="16"/>
                <w:lang w:eastAsia="en-ZA"/>
              </w:rPr>
            </w:pPr>
          </w:p>
        </w:tc>
        <w:tc>
          <w:tcPr>
            <w:tcW w:w="283" w:type="dxa"/>
            <w:tcBorders>
              <w:left w:val="nil"/>
              <w:bottom w:val="single" w:sz="4" w:space="0" w:color="auto"/>
              <w:right w:val="nil"/>
            </w:tcBorders>
            <w:noWrap/>
            <w:vAlign w:val="bottom"/>
          </w:tcPr>
          <w:p w:rsidR="004A0288" w:rsidRPr="000A0C78" w:rsidRDefault="004A0288" w:rsidP="00B0174C">
            <w:pPr>
              <w:spacing w:after="0" w:line="240" w:lineRule="auto"/>
              <w:rPr>
                <w:rFonts w:ascii="Arial" w:hAnsi="Arial" w:cs="Arial"/>
                <w:sz w:val="16"/>
                <w:szCs w:val="16"/>
                <w:lang w:eastAsia="en-ZA"/>
              </w:rPr>
            </w:pPr>
          </w:p>
        </w:tc>
        <w:tc>
          <w:tcPr>
            <w:tcW w:w="993" w:type="dxa"/>
            <w:gridSpan w:val="2"/>
            <w:tcBorders>
              <w:left w:val="nil"/>
              <w:bottom w:val="single" w:sz="4" w:space="0" w:color="auto"/>
              <w:right w:val="nil"/>
            </w:tcBorders>
            <w:noWrap/>
            <w:vAlign w:val="bottom"/>
          </w:tcPr>
          <w:p w:rsidR="004A0288" w:rsidRPr="000A0C78" w:rsidRDefault="004A0288" w:rsidP="00B0174C">
            <w:pPr>
              <w:spacing w:after="0" w:line="240" w:lineRule="auto"/>
              <w:jc w:val="right"/>
              <w:rPr>
                <w:rFonts w:ascii="Arial" w:hAnsi="Arial" w:cs="Arial"/>
                <w:b/>
                <w:bCs/>
                <w:sz w:val="16"/>
                <w:szCs w:val="16"/>
                <w:lang w:eastAsia="en-ZA"/>
              </w:rPr>
            </w:pPr>
          </w:p>
        </w:tc>
        <w:tc>
          <w:tcPr>
            <w:tcW w:w="283" w:type="dxa"/>
            <w:gridSpan w:val="2"/>
            <w:tcBorders>
              <w:left w:val="nil"/>
              <w:bottom w:val="single" w:sz="4" w:space="0" w:color="auto"/>
              <w:right w:val="nil"/>
            </w:tcBorders>
            <w:noWrap/>
            <w:vAlign w:val="bottom"/>
          </w:tcPr>
          <w:p w:rsidR="004A0288" w:rsidRPr="000A0C78" w:rsidRDefault="004A0288" w:rsidP="00B0174C">
            <w:pPr>
              <w:spacing w:after="0" w:line="240" w:lineRule="auto"/>
              <w:rPr>
                <w:rFonts w:ascii="Arial" w:hAnsi="Arial" w:cs="Arial"/>
                <w:sz w:val="16"/>
                <w:szCs w:val="16"/>
                <w:lang w:eastAsia="en-ZA"/>
              </w:rPr>
            </w:pPr>
          </w:p>
        </w:tc>
        <w:tc>
          <w:tcPr>
            <w:tcW w:w="236" w:type="dxa"/>
            <w:tcBorders>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331"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17"/>
        </w:trPr>
        <w:tc>
          <w:tcPr>
            <w:tcW w:w="724" w:type="dxa"/>
            <w:tcBorders>
              <w:top w:val="nil"/>
              <w:left w:val="nil"/>
              <w:bottom w:val="nil"/>
              <w:right w:val="nil"/>
            </w:tcBorders>
          </w:tcPr>
          <w:p w:rsidR="004A0288" w:rsidRPr="000A0C78" w:rsidRDefault="0043472C" w:rsidP="00A807C9">
            <w:pPr>
              <w:spacing w:after="0" w:line="240" w:lineRule="auto"/>
              <w:rPr>
                <w:rFonts w:ascii="Arial" w:hAnsi="Arial" w:cs="Arial"/>
                <w:b/>
                <w:bCs/>
                <w:sz w:val="16"/>
                <w:szCs w:val="16"/>
                <w:lang w:eastAsia="en-ZA"/>
              </w:rPr>
            </w:pPr>
            <w:r w:rsidRPr="000A0C78">
              <w:rPr>
                <w:rFonts w:ascii="Arial" w:hAnsi="Arial" w:cs="Arial"/>
                <w:b/>
                <w:bCs/>
                <w:sz w:val="16"/>
                <w:szCs w:val="16"/>
                <w:lang w:eastAsia="en-ZA"/>
              </w:rPr>
              <w:t>D</w:t>
            </w:r>
          </w:p>
        </w:tc>
        <w:tc>
          <w:tcPr>
            <w:tcW w:w="4678" w:type="dxa"/>
            <w:gridSpan w:val="8"/>
            <w:tcBorders>
              <w:top w:val="nil"/>
              <w:left w:val="nil"/>
              <w:bottom w:val="nil"/>
              <w:right w:val="nil"/>
            </w:tcBorders>
          </w:tcPr>
          <w:p w:rsidR="004A0288" w:rsidRPr="000A0C78" w:rsidRDefault="004A0288" w:rsidP="00A807C9">
            <w:pPr>
              <w:spacing w:after="0" w:line="240" w:lineRule="auto"/>
              <w:rPr>
                <w:rFonts w:ascii="Arial" w:hAnsi="Arial" w:cs="Arial"/>
                <w:sz w:val="16"/>
                <w:szCs w:val="16"/>
                <w:lang w:eastAsia="en-ZA"/>
              </w:rPr>
            </w:pPr>
            <w:r w:rsidRPr="000A0C78">
              <w:rPr>
                <w:rFonts w:ascii="Arial" w:hAnsi="Arial" w:cs="Arial"/>
                <w:b/>
                <w:bCs/>
                <w:sz w:val="16"/>
                <w:szCs w:val="16"/>
                <w:lang w:eastAsia="en-ZA"/>
              </w:rPr>
              <w:t>TOTAL ASSETS for  REGULATION 28 DISCLOSURE</w:t>
            </w:r>
          </w:p>
        </w:tc>
        <w:tc>
          <w:tcPr>
            <w:tcW w:w="283" w:type="dxa"/>
            <w:gridSpan w:val="3"/>
            <w:tcBorders>
              <w:left w:val="nil"/>
              <w:right w:val="nil"/>
            </w:tcBorders>
            <w:noWrap/>
            <w:vAlign w:val="bottom"/>
          </w:tcPr>
          <w:p w:rsidR="004A0288" w:rsidRPr="000A0C78" w:rsidRDefault="004A0288" w:rsidP="00B0174C">
            <w:pPr>
              <w:spacing w:after="0" w:line="240" w:lineRule="auto"/>
              <w:rPr>
                <w:rFonts w:ascii="Arial" w:hAnsi="Arial" w:cs="Arial"/>
                <w:sz w:val="16"/>
                <w:szCs w:val="16"/>
                <w:lang w:eastAsia="en-ZA"/>
              </w:rPr>
            </w:pPr>
          </w:p>
        </w:tc>
        <w:tc>
          <w:tcPr>
            <w:tcW w:w="284" w:type="dxa"/>
            <w:tcBorders>
              <w:top w:val="single" w:sz="4" w:space="0" w:color="auto"/>
              <w:left w:val="nil"/>
              <w:bottom w:val="double" w:sz="4" w:space="0" w:color="auto"/>
              <w:right w:val="nil"/>
            </w:tcBorders>
            <w:noWrap/>
            <w:vAlign w:val="bottom"/>
          </w:tcPr>
          <w:p w:rsidR="004A0288" w:rsidRPr="000A0C78" w:rsidRDefault="004A0288" w:rsidP="00B0174C">
            <w:pPr>
              <w:spacing w:after="0" w:line="240" w:lineRule="auto"/>
              <w:rPr>
                <w:rFonts w:ascii="Arial" w:hAnsi="Arial" w:cs="Arial"/>
                <w:sz w:val="16"/>
                <w:szCs w:val="16"/>
                <w:lang w:eastAsia="en-ZA"/>
              </w:rPr>
            </w:pPr>
          </w:p>
        </w:tc>
        <w:tc>
          <w:tcPr>
            <w:tcW w:w="283" w:type="dxa"/>
            <w:tcBorders>
              <w:top w:val="single" w:sz="4" w:space="0" w:color="auto"/>
              <w:left w:val="nil"/>
              <w:bottom w:val="double" w:sz="4" w:space="0" w:color="auto"/>
              <w:right w:val="nil"/>
            </w:tcBorders>
            <w:noWrap/>
            <w:vAlign w:val="bottom"/>
          </w:tcPr>
          <w:p w:rsidR="004A0288" w:rsidRPr="000A0C78" w:rsidRDefault="004A0288" w:rsidP="00B0174C">
            <w:pPr>
              <w:spacing w:after="0" w:line="240" w:lineRule="auto"/>
              <w:rPr>
                <w:rFonts w:ascii="Arial" w:hAnsi="Arial" w:cs="Arial"/>
                <w:sz w:val="16"/>
                <w:szCs w:val="16"/>
                <w:lang w:eastAsia="en-ZA"/>
              </w:rPr>
            </w:pPr>
          </w:p>
        </w:tc>
        <w:tc>
          <w:tcPr>
            <w:tcW w:w="993" w:type="dxa"/>
            <w:gridSpan w:val="2"/>
            <w:tcBorders>
              <w:top w:val="single" w:sz="4" w:space="0" w:color="auto"/>
              <w:left w:val="nil"/>
              <w:bottom w:val="double" w:sz="4" w:space="0" w:color="auto"/>
              <w:right w:val="nil"/>
            </w:tcBorders>
            <w:noWrap/>
            <w:vAlign w:val="bottom"/>
          </w:tcPr>
          <w:p w:rsidR="004A0288" w:rsidRPr="000A0C78" w:rsidRDefault="004A0288" w:rsidP="00B0174C">
            <w:pPr>
              <w:spacing w:after="0" w:line="240" w:lineRule="auto"/>
              <w:jc w:val="right"/>
              <w:rPr>
                <w:rFonts w:ascii="Arial" w:hAnsi="Arial" w:cs="Arial"/>
                <w:b/>
                <w:bCs/>
                <w:sz w:val="16"/>
                <w:szCs w:val="16"/>
                <w:lang w:eastAsia="en-ZA"/>
              </w:rPr>
            </w:pPr>
          </w:p>
        </w:tc>
        <w:tc>
          <w:tcPr>
            <w:tcW w:w="283" w:type="dxa"/>
            <w:gridSpan w:val="2"/>
            <w:tcBorders>
              <w:top w:val="single" w:sz="4" w:space="0" w:color="auto"/>
              <w:left w:val="nil"/>
              <w:bottom w:val="double" w:sz="4" w:space="0" w:color="auto"/>
              <w:right w:val="nil"/>
            </w:tcBorders>
            <w:noWrap/>
            <w:vAlign w:val="bottom"/>
          </w:tcPr>
          <w:p w:rsidR="004A0288" w:rsidRPr="000A0C78" w:rsidRDefault="004A0288" w:rsidP="00B0174C">
            <w:pPr>
              <w:spacing w:after="0" w:line="240" w:lineRule="auto"/>
              <w:rPr>
                <w:rFonts w:ascii="Arial" w:hAnsi="Arial" w:cs="Arial"/>
                <w:sz w:val="16"/>
                <w:szCs w:val="16"/>
                <w:lang w:eastAsia="en-ZA"/>
              </w:rPr>
            </w:pPr>
          </w:p>
        </w:tc>
        <w:tc>
          <w:tcPr>
            <w:tcW w:w="236" w:type="dxa"/>
            <w:tcBorders>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331"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25"/>
        </w:trPr>
        <w:tc>
          <w:tcPr>
            <w:tcW w:w="724" w:type="dxa"/>
            <w:tcBorders>
              <w:top w:val="nil"/>
              <w:left w:val="nil"/>
              <w:bottom w:val="nil"/>
              <w:right w:val="nil"/>
            </w:tcBorders>
            <w:noWrap/>
          </w:tcPr>
          <w:p w:rsidR="004A0288" w:rsidRPr="000A0C78" w:rsidRDefault="004A0288" w:rsidP="00B0174C">
            <w:pPr>
              <w:spacing w:after="0" w:line="240" w:lineRule="auto"/>
              <w:rPr>
                <w:rFonts w:ascii="Arial" w:hAnsi="Arial" w:cs="Arial"/>
                <w:b/>
                <w:bCs/>
                <w:sz w:val="16"/>
                <w:szCs w:val="16"/>
                <w:lang w:eastAsia="en-ZA"/>
              </w:rPr>
            </w:pPr>
          </w:p>
        </w:tc>
        <w:tc>
          <w:tcPr>
            <w:tcW w:w="3450" w:type="dxa"/>
            <w:gridSpan w:val="4"/>
            <w:tcBorders>
              <w:top w:val="nil"/>
              <w:left w:val="nil"/>
              <w:bottom w:val="nil"/>
              <w:right w:val="nil"/>
            </w:tcBorders>
            <w:noWrap/>
          </w:tcPr>
          <w:p w:rsidR="004A0288" w:rsidRPr="000A0C78" w:rsidRDefault="004A0288" w:rsidP="00B0174C">
            <w:pPr>
              <w:spacing w:after="0" w:line="240" w:lineRule="auto"/>
              <w:rPr>
                <w:rFonts w:ascii="Arial" w:hAnsi="Arial" w:cs="Arial"/>
                <w:sz w:val="16"/>
                <w:szCs w:val="16"/>
              </w:rPr>
            </w:pPr>
          </w:p>
        </w:tc>
        <w:tc>
          <w:tcPr>
            <w:tcW w:w="236" w:type="dxa"/>
            <w:tcBorders>
              <w:top w:val="nil"/>
              <w:left w:val="nil"/>
              <w:bottom w:val="nil"/>
              <w:right w:val="nil"/>
            </w:tcBorders>
            <w:noWrap/>
            <w:vAlign w:val="bottom"/>
          </w:tcPr>
          <w:p w:rsidR="004A0288" w:rsidRPr="000A0C78" w:rsidRDefault="004A0288" w:rsidP="00B0174C">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noWrap/>
            <w:vAlign w:val="bottom"/>
          </w:tcPr>
          <w:p w:rsidR="004A0288" w:rsidRPr="000A0C78" w:rsidRDefault="004A0288" w:rsidP="00B0174C">
            <w:pPr>
              <w:spacing w:after="0" w:line="240" w:lineRule="auto"/>
              <w:rPr>
                <w:rFonts w:ascii="Arial" w:hAnsi="Arial" w:cs="Arial"/>
                <w:sz w:val="16"/>
                <w:szCs w:val="16"/>
                <w:lang w:eastAsia="en-ZA"/>
              </w:rPr>
            </w:pPr>
          </w:p>
        </w:tc>
        <w:tc>
          <w:tcPr>
            <w:tcW w:w="283" w:type="dxa"/>
            <w:gridSpan w:val="3"/>
            <w:tcBorders>
              <w:left w:val="nil"/>
              <w:bottom w:val="nil"/>
              <w:right w:val="nil"/>
            </w:tcBorders>
            <w:noWrap/>
            <w:vAlign w:val="bottom"/>
          </w:tcPr>
          <w:p w:rsidR="004A0288" w:rsidRPr="000A0C78" w:rsidRDefault="004A0288" w:rsidP="00B0174C">
            <w:pPr>
              <w:spacing w:after="0" w:line="240" w:lineRule="auto"/>
              <w:rPr>
                <w:rFonts w:ascii="Arial" w:hAnsi="Arial" w:cs="Arial"/>
                <w:sz w:val="16"/>
                <w:szCs w:val="16"/>
                <w:lang w:eastAsia="en-ZA"/>
              </w:rPr>
            </w:pPr>
          </w:p>
        </w:tc>
        <w:tc>
          <w:tcPr>
            <w:tcW w:w="284" w:type="dxa"/>
            <w:tcBorders>
              <w:top w:val="double" w:sz="4" w:space="0" w:color="auto"/>
              <w:left w:val="nil"/>
              <w:right w:val="nil"/>
            </w:tcBorders>
            <w:noWrap/>
            <w:vAlign w:val="bottom"/>
          </w:tcPr>
          <w:p w:rsidR="004A0288" w:rsidRPr="000A0C78" w:rsidRDefault="004A0288" w:rsidP="00B0174C">
            <w:pPr>
              <w:spacing w:after="0" w:line="240" w:lineRule="auto"/>
              <w:jc w:val="right"/>
              <w:rPr>
                <w:rFonts w:ascii="Arial" w:hAnsi="Arial" w:cs="Arial"/>
                <w:b/>
                <w:bCs/>
                <w:sz w:val="16"/>
                <w:szCs w:val="16"/>
                <w:lang w:eastAsia="en-ZA"/>
              </w:rPr>
            </w:pPr>
          </w:p>
        </w:tc>
        <w:tc>
          <w:tcPr>
            <w:tcW w:w="283" w:type="dxa"/>
            <w:tcBorders>
              <w:top w:val="double" w:sz="4" w:space="0" w:color="auto"/>
              <w:left w:val="nil"/>
              <w:right w:val="nil"/>
            </w:tcBorders>
            <w:noWrap/>
            <w:vAlign w:val="bottom"/>
          </w:tcPr>
          <w:p w:rsidR="004A0288" w:rsidRPr="000A0C78" w:rsidRDefault="004A0288" w:rsidP="00B0174C">
            <w:pPr>
              <w:spacing w:after="0" w:line="240" w:lineRule="auto"/>
              <w:rPr>
                <w:rFonts w:ascii="Arial" w:hAnsi="Arial" w:cs="Arial"/>
                <w:sz w:val="16"/>
                <w:szCs w:val="16"/>
                <w:lang w:eastAsia="en-ZA"/>
              </w:rPr>
            </w:pPr>
          </w:p>
        </w:tc>
        <w:tc>
          <w:tcPr>
            <w:tcW w:w="993" w:type="dxa"/>
            <w:gridSpan w:val="2"/>
            <w:tcBorders>
              <w:top w:val="double" w:sz="4" w:space="0" w:color="auto"/>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gridSpan w:val="2"/>
            <w:tcBorders>
              <w:top w:val="double" w:sz="4" w:space="0" w:color="auto"/>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25"/>
        </w:trPr>
        <w:tc>
          <w:tcPr>
            <w:tcW w:w="724" w:type="dxa"/>
            <w:tcBorders>
              <w:top w:val="nil"/>
              <w:left w:val="nil"/>
              <w:bottom w:val="nil"/>
              <w:right w:val="nil"/>
            </w:tcBorders>
            <w:noWrap/>
          </w:tcPr>
          <w:p w:rsidR="004A0288" w:rsidRPr="000A0C78" w:rsidRDefault="004A0288" w:rsidP="00B0174C">
            <w:pPr>
              <w:spacing w:after="0" w:line="240" w:lineRule="auto"/>
              <w:rPr>
                <w:rFonts w:ascii="Arial" w:hAnsi="Arial" w:cs="Arial"/>
                <w:b/>
                <w:bCs/>
                <w:sz w:val="16"/>
                <w:szCs w:val="16"/>
                <w:lang w:eastAsia="en-ZA"/>
              </w:rPr>
            </w:pPr>
          </w:p>
          <w:p w:rsidR="0043472C" w:rsidRPr="000A0C78" w:rsidRDefault="0043472C" w:rsidP="00B0174C">
            <w:pPr>
              <w:spacing w:after="0" w:line="240" w:lineRule="auto"/>
              <w:rPr>
                <w:rFonts w:ascii="Arial" w:hAnsi="Arial" w:cs="Arial"/>
                <w:b/>
                <w:bCs/>
                <w:sz w:val="16"/>
                <w:szCs w:val="16"/>
                <w:lang w:eastAsia="en-ZA"/>
              </w:rPr>
            </w:pPr>
          </w:p>
          <w:p w:rsidR="0043472C" w:rsidRPr="000A0C78" w:rsidRDefault="0043472C" w:rsidP="00B0174C">
            <w:pPr>
              <w:spacing w:after="0" w:line="240" w:lineRule="auto"/>
              <w:rPr>
                <w:rFonts w:ascii="Arial" w:hAnsi="Arial" w:cs="Arial"/>
                <w:b/>
                <w:bCs/>
                <w:sz w:val="16"/>
                <w:szCs w:val="16"/>
                <w:lang w:eastAsia="en-ZA"/>
              </w:rPr>
            </w:pPr>
          </w:p>
          <w:p w:rsidR="0043472C" w:rsidRPr="000A0C78" w:rsidRDefault="0043472C" w:rsidP="00B0174C">
            <w:pPr>
              <w:spacing w:after="0" w:line="240" w:lineRule="auto"/>
              <w:rPr>
                <w:rFonts w:ascii="Arial" w:hAnsi="Arial" w:cs="Arial"/>
                <w:b/>
                <w:bCs/>
                <w:sz w:val="16"/>
                <w:szCs w:val="16"/>
                <w:lang w:eastAsia="en-ZA"/>
              </w:rPr>
            </w:pPr>
          </w:p>
          <w:p w:rsidR="0043472C" w:rsidRPr="000A0C78" w:rsidRDefault="0043472C" w:rsidP="00B0174C">
            <w:pPr>
              <w:spacing w:after="0" w:line="240" w:lineRule="auto"/>
              <w:rPr>
                <w:rFonts w:ascii="Arial" w:hAnsi="Arial" w:cs="Arial"/>
                <w:b/>
                <w:bCs/>
                <w:sz w:val="16"/>
                <w:szCs w:val="16"/>
                <w:lang w:eastAsia="en-ZA"/>
              </w:rPr>
            </w:pPr>
          </w:p>
          <w:p w:rsidR="0043472C" w:rsidRPr="000A0C78" w:rsidRDefault="0043472C" w:rsidP="00B0174C">
            <w:pPr>
              <w:spacing w:after="0" w:line="240" w:lineRule="auto"/>
              <w:rPr>
                <w:rFonts w:ascii="Arial" w:hAnsi="Arial" w:cs="Arial"/>
                <w:b/>
                <w:bCs/>
                <w:sz w:val="16"/>
                <w:szCs w:val="16"/>
                <w:lang w:eastAsia="en-ZA"/>
              </w:rPr>
            </w:pPr>
          </w:p>
        </w:tc>
        <w:tc>
          <w:tcPr>
            <w:tcW w:w="3450" w:type="dxa"/>
            <w:gridSpan w:val="4"/>
            <w:tcBorders>
              <w:top w:val="nil"/>
              <w:left w:val="nil"/>
              <w:bottom w:val="nil"/>
              <w:right w:val="nil"/>
            </w:tcBorders>
            <w:noWrap/>
          </w:tcPr>
          <w:p w:rsidR="004A0288" w:rsidRPr="000A0C78" w:rsidRDefault="004A0288" w:rsidP="00B0174C">
            <w:pPr>
              <w:spacing w:after="0" w:line="240" w:lineRule="auto"/>
              <w:rPr>
                <w:rFonts w:ascii="Arial" w:hAnsi="Arial" w:cs="Arial"/>
                <w:sz w:val="16"/>
                <w:szCs w:val="16"/>
              </w:rPr>
            </w:pPr>
          </w:p>
        </w:tc>
        <w:tc>
          <w:tcPr>
            <w:tcW w:w="236" w:type="dxa"/>
            <w:tcBorders>
              <w:top w:val="nil"/>
              <w:left w:val="nil"/>
              <w:bottom w:val="nil"/>
              <w:right w:val="nil"/>
            </w:tcBorders>
            <w:noWrap/>
            <w:vAlign w:val="bottom"/>
          </w:tcPr>
          <w:p w:rsidR="004A0288" w:rsidRPr="000A0C78" w:rsidRDefault="004A0288" w:rsidP="00B0174C">
            <w:pPr>
              <w:spacing w:after="0" w:line="240" w:lineRule="auto"/>
              <w:rPr>
                <w:rFonts w:ascii="Arial" w:hAnsi="Arial" w:cs="Arial"/>
                <w:sz w:val="16"/>
                <w:szCs w:val="16"/>
                <w:lang w:eastAsia="en-ZA"/>
              </w:rPr>
            </w:pPr>
          </w:p>
        </w:tc>
        <w:tc>
          <w:tcPr>
            <w:tcW w:w="992" w:type="dxa"/>
            <w:gridSpan w:val="3"/>
            <w:tcBorders>
              <w:left w:val="nil"/>
              <w:bottom w:val="nil"/>
              <w:right w:val="nil"/>
            </w:tcBorders>
            <w:noWrap/>
            <w:vAlign w:val="bottom"/>
          </w:tcPr>
          <w:p w:rsidR="004A0288" w:rsidRPr="000A0C78" w:rsidRDefault="004A0288" w:rsidP="00B0174C">
            <w:pPr>
              <w:spacing w:after="0" w:line="240" w:lineRule="auto"/>
              <w:rPr>
                <w:rFonts w:ascii="Arial" w:hAnsi="Arial" w:cs="Arial"/>
                <w:sz w:val="16"/>
                <w:szCs w:val="16"/>
                <w:lang w:eastAsia="en-ZA"/>
              </w:rPr>
            </w:pPr>
          </w:p>
        </w:tc>
        <w:tc>
          <w:tcPr>
            <w:tcW w:w="283" w:type="dxa"/>
            <w:gridSpan w:val="3"/>
            <w:tcBorders>
              <w:left w:val="nil"/>
              <w:bottom w:val="nil"/>
              <w:right w:val="nil"/>
            </w:tcBorders>
            <w:noWrap/>
            <w:vAlign w:val="bottom"/>
          </w:tcPr>
          <w:p w:rsidR="004A0288" w:rsidRPr="000A0C78" w:rsidRDefault="004A0288" w:rsidP="00B0174C">
            <w:pPr>
              <w:spacing w:after="0" w:line="240" w:lineRule="auto"/>
              <w:rPr>
                <w:rFonts w:ascii="Arial" w:hAnsi="Arial" w:cs="Arial"/>
                <w:sz w:val="16"/>
                <w:szCs w:val="16"/>
                <w:lang w:eastAsia="en-ZA"/>
              </w:rPr>
            </w:pPr>
          </w:p>
        </w:tc>
        <w:tc>
          <w:tcPr>
            <w:tcW w:w="284" w:type="dxa"/>
            <w:tcBorders>
              <w:left w:val="nil"/>
              <w:right w:val="nil"/>
            </w:tcBorders>
            <w:noWrap/>
            <w:vAlign w:val="bottom"/>
          </w:tcPr>
          <w:p w:rsidR="004A0288" w:rsidRPr="000A0C78" w:rsidRDefault="004A0288" w:rsidP="00B0174C">
            <w:pPr>
              <w:spacing w:after="0" w:line="240" w:lineRule="auto"/>
              <w:jc w:val="right"/>
              <w:rPr>
                <w:rFonts w:ascii="Arial" w:hAnsi="Arial" w:cs="Arial"/>
                <w:b/>
                <w:bCs/>
                <w:sz w:val="16"/>
                <w:szCs w:val="16"/>
                <w:lang w:eastAsia="en-ZA"/>
              </w:rPr>
            </w:pPr>
          </w:p>
        </w:tc>
        <w:tc>
          <w:tcPr>
            <w:tcW w:w="283" w:type="dxa"/>
            <w:tcBorders>
              <w:left w:val="nil"/>
              <w:right w:val="nil"/>
            </w:tcBorders>
            <w:noWrap/>
            <w:vAlign w:val="bottom"/>
          </w:tcPr>
          <w:p w:rsidR="004A0288" w:rsidRPr="000A0C78" w:rsidRDefault="004A0288" w:rsidP="00B0174C">
            <w:pPr>
              <w:spacing w:after="0" w:line="240" w:lineRule="auto"/>
              <w:rPr>
                <w:rFonts w:ascii="Arial" w:hAnsi="Arial" w:cs="Arial"/>
                <w:sz w:val="16"/>
                <w:szCs w:val="16"/>
                <w:lang w:eastAsia="en-ZA"/>
              </w:rPr>
            </w:pPr>
          </w:p>
        </w:tc>
        <w:tc>
          <w:tcPr>
            <w:tcW w:w="993" w:type="dxa"/>
            <w:gridSpan w:val="2"/>
            <w:tcBorders>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gridSpan w:val="2"/>
            <w:tcBorders>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25"/>
        </w:trPr>
        <w:tc>
          <w:tcPr>
            <w:tcW w:w="724" w:type="dxa"/>
            <w:tcBorders>
              <w:top w:val="nil"/>
              <w:left w:val="nil"/>
              <w:bottom w:val="nil"/>
              <w:right w:val="nil"/>
            </w:tcBorders>
            <w:noWrap/>
          </w:tcPr>
          <w:p w:rsidR="004A0288" w:rsidRPr="000A0C78" w:rsidRDefault="004A0288" w:rsidP="00B0174C">
            <w:pPr>
              <w:spacing w:after="0" w:line="240" w:lineRule="auto"/>
              <w:rPr>
                <w:rFonts w:ascii="Arial" w:hAnsi="Arial" w:cs="Arial"/>
                <w:b/>
                <w:bCs/>
                <w:sz w:val="16"/>
                <w:szCs w:val="16"/>
                <w:lang w:eastAsia="en-ZA"/>
              </w:rPr>
            </w:pPr>
          </w:p>
        </w:tc>
        <w:tc>
          <w:tcPr>
            <w:tcW w:w="3450" w:type="dxa"/>
            <w:gridSpan w:val="4"/>
            <w:tcBorders>
              <w:top w:val="nil"/>
              <w:left w:val="nil"/>
              <w:bottom w:val="nil"/>
              <w:right w:val="nil"/>
            </w:tcBorders>
            <w:noWrap/>
          </w:tcPr>
          <w:p w:rsidR="004A0288" w:rsidRPr="000A0C78" w:rsidRDefault="004A0288" w:rsidP="00B0174C">
            <w:pPr>
              <w:spacing w:after="0" w:line="240" w:lineRule="auto"/>
              <w:rPr>
                <w:rFonts w:ascii="Arial" w:hAnsi="Arial" w:cs="Arial"/>
                <w:sz w:val="16"/>
                <w:szCs w:val="16"/>
                <w:lang w:eastAsia="en-ZA"/>
              </w:rPr>
            </w:pPr>
          </w:p>
        </w:tc>
        <w:tc>
          <w:tcPr>
            <w:tcW w:w="236" w:type="dxa"/>
            <w:tcBorders>
              <w:top w:val="nil"/>
              <w:left w:val="nil"/>
              <w:bottom w:val="nil"/>
              <w:right w:val="nil"/>
            </w:tcBorders>
            <w:noWrap/>
            <w:vAlign w:val="bottom"/>
          </w:tcPr>
          <w:p w:rsidR="004A0288" w:rsidRPr="000A0C78" w:rsidRDefault="004A0288" w:rsidP="00B0174C">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noWrap/>
            <w:vAlign w:val="bottom"/>
          </w:tcPr>
          <w:p w:rsidR="004A0288" w:rsidRPr="000A0C78" w:rsidRDefault="004A0288" w:rsidP="00B0174C">
            <w:pPr>
              <w:spacing w:after="0" w:line="240" w:lineRule="auto"/>
              <w:rPr>
                <w:rFonts w:ascii="Arial" w:hAnsi="Arial" w:cs="Arial"/>
                <w:sz w:val="16"/>
                <w:szCs w:val="16"/>
                <w:lang w:eastAsia="en-ZA"/>
              </w:rPr>
            </w:pPr>
          </w:p>
        </w:tc>
        <w:tc>
          <w:tcPr>
            <w:tcW w:w="283" w:type="dxa"/>
            <w:gridSpan w:val="3"/>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993" w:type="dxa"/>
            <w:gridSpan w:val="2"/>
            <w:tcBorders>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gridSpan w:val="2"/>
            <w:tcBorders>
              <w:left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8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85"/>
        </w:trPr>
        <w:tc>
          <w:tcPr>
            <w:tcW w:w="4410" w:type="dxa"/>
            <w:gridSpan w:val="6"/>
            <w:tcBorders>
              <w:top w:val="nil"/>
              <w:left w:val="nil"/>
              <w:bottom w:val="single" w:sz="8" w:space="0" w:color="auto"/>
              <w:right w:val="nil"/>
            </w:tcBorders>
            <w:vAlign w:val="bottom"/>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 </w:t>
            </w:r>
          </w:p>
        </w:tc>
        <w:tc>
          <w:tcPr>
            <w:tcW w:w="992" w:type="dxa"/>
            <w:gridSpan w:val="3"/>
            <w:tcBorders>
              <w:top w:val="nil"/>
              <w:left w:val="nil"/>
              <w:bottom w:val="single" w:sz="8" w:space="0" w:color="auto"/>
              <w:right w:val="nil"/>
            </w:tcBorders>
            <w:vAlign w:val="bottom"/>
          </w:tcPr>
          <w:p w:rsidR="004A0288" w:rsidRPr="000A0C78" w:rsidRDefault="004A0288" w:rsidP="00F55E3E">
            <w:pPr>
              <w:spacing w:after="0" w:line="240" w:lineRule="auto"/>
              <w:jc w:val="center"/>
              <w:rPr>
                <w:rFonts w:ascii="Arial" w:hAnsi="Arial" w:cs="Arial"/>
                <w:b/>
                <w:bCs/>
                <w:sz w:val="16"/>
                <w:szCs w:val="16"/>
                <w:lang w:eastAsia="en-ZA"/>
              </w:rPr>
            </w:pPr>
            <w:r w:rsidRPr="000A0C78">
              <w:rPr>
                <w:rFonts w:ascii="Arial" w:hAnsi="Arial" w:cs="Arial"/>
                <w:b/>
                <w:bCs/>
                <w:sz w:val="16"/>
                <w:szCs w:val="16"/>
                <w:lang w:eastAsia="en-ZA"/>
              </w:rPr>
              <w:t> </w:t>
            </w:r>
          </w:p>
        </w:tc>
        <w:tc>
          <w:tcPr>
            <w:tcW w:w="283" w:type="dxa"/>
            <w:gridSpan w:val="3"/>
            <w:tcBorders>
              <w:top w:val="nil"/>
              <w:left w:val="nil"/>
              <w:bottom w:val="single" w:sz="8" w:space="0" w:color="auto"/>
              <w:right w:val="nil"/>
            </w:tcBorders>
            <w:vAlign w:val="bottom"/>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 </w:t>
            </w:r>
          </w:p>
        </w:tc>
        <w:tc>
          <w:tcPr>
            <w:tcW w:w="284" w:type="dxa"/>
            <w:tcBorders>
              <w:left w:val="nil"/>
              <w:bottom w:val="single" w:sz="8" w:space="0" w:color="auto"/>
              <w:right w:val="nil"/>
            </w:tcBorders>
            <w:vAlign w:val="bottom"/>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 </w:t>
            </w:r>
          </w:p>
        </w:tc>
        <w:tc>
          <w:tcPr>
            <w:tcW w:w="283" w:type="dxa"/>
            <w:tcBorders>
              <w:left w:val="nil"/>
              <w:bottom w:val="single" w:sz="8" w:space="0" w:color="auto"/>
              <w:right w:val="nil"/>
            </w:tcBorders>
            <w:vAlign w:val="bottom"/>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 </w:t>
            </w:r>
          </w:p>
        </w:tc>
        <w:tc>
          <w:tcPr>
            <w:tcW w:w="993" w:type="dxa"/>
            <w:gridSpan w:val="2"/>
            <w:tcBorders>
              <w:left w:val="nil"/>
              <w:bottom w:val="single" w:sz="8" w:space="0" w:color="auto"/>
              <w:right w:val="nil"/>
            </w:tcBorders>
            <w:vAlign w:val="bottom"/>
          </w:tcPr>
          <w:p w:rsidR="004A0288" w:rsidRPr="000A0C78" w:rsidRDefault="004A0288" w:rsidP="00F55E3E">
            <w:pPr>
              <w:spacing w:after="0" w:line="240" w:lineRule="auto"/>
              <w:jc w:val="center"/>
              <w:rPr>
                <w:rFonts w:ascii="Arial" w:hAnsi="Arial" w:cs="Arial"/>
                <w:b/>
                <w:bCs/>
                <w:sz w:val="16"/>
                <w:szCs w:val="16"/>
                <w:lang w:eastAsia="en-ZA"/>
              </w:rPr>
            </w:pPr>
            <w:r w:rsidRPr="000A0C78">
              <w:rPr>
                <w:rFonts w:ascii="Arial" w:hAnsi="Arial" w:cs="Arial"/>
                <w:b/>
                <w:bCs/>
                <w:sz w:val="16"/>
                <w:szCs w:val="16"/>
                <w:lang w:eastAsia="en-ZA"/>
              </w:rPr>
              <w:t xml:space="preserve"> R </w:t>
            </w:r>
          </w:p>
        </w:tc>
        <w:tc>
          <w:tcPr>
            <w:tcW w:w="283" w:type="dxa"/>
            <w:gridSpan w:val="2"/>
            <w:tcBorders>
              <w:left w:val="nil"/>
              <w:bottom w:val="single" w:sz="8" w:space="0" w:color="auto"/>
              <w:right w:val="nil"/>
            </w:tcBorders>
            <w:vAlign w:val="bottom"/>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 </w:t>
            </w:r>
          </w:p>
        </w:tc>
        <w:tc>
          <w:tcPr>
            <w:tcW w:w="284" w:type="dxa"/>
            <w:gridSpan w:val="2"/>
            <w:tcBorders>
              <w:top w:val="nil"/>
              <w:left w:val="nil"/>
              <w:bottom w:val="single" w:sz="8" w:space="0" w:color="auto"/>
              <w:right w:val="nil"/>
            </w:tcBorders>
            <w:vAlign w:val="bottom"/>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 </w:t>
            </w:r>
          </w:p>
        </w:tc>
        <w:tc>
          <w:tcPr>
            <w:tcW w:w="283" w:type="dxa"/>
            <w:tcBorders>
              <w:top w:val="nil"/>
              <w:left w:val="nil"/>
              <w:bottom w:val="single" w:sz="8" w:space="0" w:color="auto"/>
              <w:right w:val="nil"/>
            </w:tcBorders>
            <w:vAlign w:val="bottom"/>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 </w:t>
            </w:r>
          </w:p>
        </w:tc>
        <w:tc>
          <w:tcPr>
            <w:tcW w:w="284" w:type="dxa"/>
            <w:tcBorders>
              <w:top w:val="nil"/>
              <w:left w:val="nil"/>
              <w:bottom w:val="single" w:sz="8" w:space="0" w:color="auto"/>
              <w:right w:val="nil"/>
            </w:tcBorders>
            <w:vAlign w:val="bottom"/>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 </w:t>
            </w:r>
          </w:p>
        </w:tc>
        <w:tc>
          <w:tcPr>
            <w:tcW w:w="283" w:type="dxa"/>
            <w:tcBorders>
              <w:top w:val="nil"/>
              <w:left w:val="nil"/>
              <w:bottom w:val="single" w:sz="8" w:space="0" w:color="auto"/>
              <w:right w:val="nil"/>
            </w:tcBorders>
            <w:vAlign w:val="bottom"/>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 </w:t>
            </w:r>
          </w:p>
        </w:tc>
        <w:tc>
          <w:tcPr>
            <w:tcW w:w="992"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center"/>
              <w:rPr>
                <w:rFonts w:ascii="Arial" w:hAnsi="Arial" w:cs="Arial"/>
                <w:b/>
                <w:bCs/>
                <w:sz w:val="16"/>
                <w:szCs w:val="16"/>
                <w:lang w:eastAsia="en-ZA"/>
              </w:rPr>
            </w:pPr>
            <w:r w:rsidRPr="000A0C78">
              <w:rPr>
                <w:rFonts w:ascii="Arial" w:hAnsi="Arial" w:cs="Arial"/>
                <w:b/>
                <w:bCs/>
                <w:sz w:val="16"/>
                <w:szCs w:val="16"/>
                <w:lang w:eastAsia="en-ZA"/>
              </w:rPr>
              <w:t>%</w:t>
            </w:r>
          </w:p>
        </w:tc>
        <w:tc>
          <w:tcPr>
            <w:tcW w:w="284" w:type="dxa"/>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42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1</w:t>
            </w:r>
          </w:p>
        </w:tc>
        <w:tc>
          <w:tcPr>
            <w:tcW w:w="3686" w:type="dxa"/>
            <w:gridSpan w:val="5"/>
            <w:tcBorders>
              <w:top w:val="single" w:sz="8" w:space="0" w:color="auto"/>
              <w:left w:val="nil"/>
              <w:bottom w:val="nil"/>
              <w:right w:val="nil"/>
            </w:tcBorders>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CASH</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100%</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041"/>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1.1</w:t>
            </w:r>
          </w:p>
        </w:tc>
        <w:tc>
          <w:tcPr>
            <w:tcW w:w="3686" w:type="dxa"/>
            <w:gridSpan w:val="5"/>
            <w:tcBorders>
              <w:top w:val="nil"/>
              <w:left w:val="nil"/>
              <w:bottom w:val="nil"/>
              <w:right w:val="nil"/>
            </w:tcBorders>
          </w:tcPr>
          <w:p w:rsidR="004A0288" w:rsidRPr="000A0C78" w:rsidRDefault="00DB6F77" w:rsidP="00DB6F77">
            <w:pPr>
              <w:spacing w:after="0" w:line="240" w:lineRule="auto"/>
              <w:rPr>
                <w:rFonts w:ascii="Arial" w:hAnsi="Arial" w:cs="Arial"/>
                <w:b/>
                <w:bCs/>
                <w:sz w:val="16"/>
                <w:szCs w:val="16"/>
                <w:lang w:eastAsia="en-ZA"/>
              </w:rPr>
            </w:pPr>
            <w:r>
              <w:rPr>
                <w:rFonts w:ascii="Arial" w:hAnsi="Arial" w:cs="Arial"/>
                <w:b/>
                <w:bCs/>
                <w:sz w:val="16"/>
                <w:szCs w:val="16"/>
                <w:lang w:eastAsia="en-ZA"/>
              </w:rPr>
              <w:t>N</w:t>
            </w:r>
            <w:r w:rsidR="004A0288" w:rsidRPr="000A0C78">
              <w:rPr>
                <w:rFonts w:ascii="Arial" w:hAnsi="Arial" w:cs="Arial"/>
                <w:b/>
                <w:bCs/>
                <w:sz w:val="16"/>
                <w:szCs w:val="16"/>
                <w:lang w:eastAsia="en-ZA"/>
              </w:rPr>
              <w:t>otes, deposits, money market instruments issued by a South African Bank, margin accounts, settlement accounts with an exchange and Islamic liquidity management financial instruments</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100%</w:t>
            </w:r>
          </w:p>
        </w:tc>
        <w:tc>
          <w:tcPr>
            <w:tcW w:w="283" w:type="dxa"/>
            <w:gridSpan w:val="3"/>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single" w:sz="8" w:space="0" w:color="auto"/>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8" w:space="0" w:color="auto"/>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single" w:sz="8" w:space="0" w:color="auto"/>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8" w:space="0" w:color="auto"/>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33"/>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Notes and coins, any balance or deposit in an account held with a South African bank  </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8" w:space="0" w:color="auto"/>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8" w:space="0" w:color="auto"/>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17"/>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-per issuer/entity</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51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(b)</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 money market instrument issued by a South African bank including an Islamic liquidity management financial instrument</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01"/>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-per issuer/entity</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1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(c)</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Any positive net balance in a margin account with an exchange</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4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-per issuer/entity</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52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(d)</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Any positive net balance in a settlement account with an exchange, operated for the buying and selling of assets</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1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-per issuer/entity</w:t>
            </w: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6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0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856"/>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1.2</w:t>
            </w:r>
          </w:p>
        </w:tc>
        <w:tc>
          <w:tcPr>
            <w:tcW w:w="3686" w:type="dxa"/>
            <w:gridSpan w:val="5"/>
            <w:tcBorders>
              <w:top w:val="nil"/>
              <w:left w:val="nil"/>
              <w:bottom w:val="nil"/>
              <w:right w:val="nil"/>
            </w:tcBorders>
          </w:tcPr>
          <w:p w:rsidR="004A0288" w:rsidRPr="000A0C78" w:rsidRDefault="00DB6F77" w:rsidP="00DB6F77">
            <w:pPr>
              <w:spacing w:after="0" w:line="240" w:lineRule="auto"/>
              <w:rPr>
                <w:rFonts w:ascii="Arial" w:hAnsi="Arial" w:cs="Arial"/>
                <w:b/>
                <w:bCs/>
                <w:sz w:val="16"/>
                <w:szCs w:val="16"/>
                <w:lang w:eastAsia="en-ZA"/>
              </w:rPr>
            </w:pPr>
            <w:r>
              <w:rPr>
                <w:rFonts w:ascii="Arial" w:hAnsi="Arial" w:cs="Arial"/>
                <w:b/>
                <w:bCs/>
                <w:sz w:val="16"/>
                <w:szCs w:val="16"/>
                <w:lang w:eastAsia="en-ZA"/>
              </w:rPr>
              <w:t>B</w:t>
            </w:r>
            <w:r w:rsidR="004A0288" w:rsidRPr="000A0C78">
              <w:rPr>
                <w:rFonts w:ascii="Arial" w:hAnsi="Arial" w:cs="Arial"/>
                <w:b/>
                <w:bCs/>
                <w:sz w:val="16"/>
                <w:szCs w:val="16"/>
                <w:lang w:eastAsia="en-ZA"/>
              </w:rPr>
              <w:t>alances or deposits, money market instruments issued by a foreign bank including Islamic liquidity management financial instruments</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 xml:space="preserve"> SARB maximum limits</w:t>
            </w:r>
          </w:p>
        </w:tc>
        <w:tc>
          <w:tcPr>
            <w:tcW w:w="283" w:type="dxa"/>
            <w:gridSpan w:val="3"/>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82"/>
        </w:trPr>
        <w:tc>
          <w:tcPr>
            <w:tcW w:w="724"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Any balance or deposit held with a foreign bank</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3"/>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89"/>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02" w:type="dxa"/>
            <w:gridSpan w:val="3"/>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issuer/entity</w:t>
            </w:r>
          </w:p>
        </w:tc>
        <w:tc>
          <w:tcPr>
            <w:tcW w:w="284" w:type="dxa"/>
            <w:gridSpan w:val="2"/>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5%</w:t>
            </w:r>
          </w:p>
        </w:tc>
        <w:tc>
          <w:tcPr>
            <w:tcW w:w="283" w:type="dxa"/>
            <w:gridSpan w:val="3"/>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1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(b)</w:t>
            </w:r>
          </w:p>
        </w:tc>
        <w:tc>
          <w:tcPr>
            <w:tcW w:w="3402" w:type="dxa"/>
            <w:gridSpan w:val="3"/>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Any balance or deposit held with an  African bank</w:t>
            </w:r>
          </w:p>
        </w:tc>
        <w:tc>
          <w:tcPr>
            <w:tcW w:w="284" w:type="dxa"/>
            <w:gridSpan w:val="2"/>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8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issuer/entity</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5%</w:t>
            </w:r>
          </w:p>
        </w:tc>
        <w:tc>
          <w:tcPr>
            <w:tcW w:w="283" w:type="dxa"/>
            <w:gridSpan w:val="3"/>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54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(c)</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 money market instrument issued by a foreign bank including an Islamic liquidity management financial instrument</w:t>
            </w:r>
          </w:p>
        </w:tc>
        <w:tc>
          <w:tcPr>
            <w:tcW w:w="992" w:type="dxa"/>
            <w:gridSpan w:val="3"/>
            <w:tcBorders>
              <w:top w:val="nil"/>
              <w:left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left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left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77"/>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issuer/entity</w:t>
            </w: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noWrap/>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5%</w:t>
            </w:r>
          </w:p>
        </w:tc>
        <w:tc>
          <w:tcPr>
            <w:tcW w:w="283" w:type="dxa"/>
            <w:gridSpan w:val="3"/>
            <w:tcBorders>
              <w:top w:val="nil"/>
              <w:left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6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single" w:sz="8" w:space="0" w:color="auto"/>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single" w:sz="8" w:space="0" w:color="auto"/>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single" w:sz="8" w:space="0" w:color="auto"/>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single" w:sz="8" w:space="0" w:color="auto"/>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single" w:sz="8" w:space="0" w:color="auto"/>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single" w:sz="8" w:space="0" w:color="auto"/>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single" w:sz="8" w:space="0" w:color="auto"/>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555" w:type="dxa"/>
            <w:tcBorders>
              <w:top w:val="nil"/>
              <w:left w:val="single" w:sz="8" w:space="0" w:color="auto"/>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6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13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2</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DEBT INSTRUMENTS INCLUDING ISLAMIC DEBT INSTRUMENTS</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100% issued/ guarantee by Republic otherwise 75%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1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2.1</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Inside the Republic</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75/100%</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single" w:sz="8" w:space="0" w:color="auto"/>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single" w:sz="8" w:space="0" w:color="auto"/>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55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Debt instruments issued by, and loans to, the government of the Republic, and any debt or loan guaranteed by the Republic</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100%</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8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431"/>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(b)</w:t>
            </w:r>
          </w:p>
        </w:tc>
        <w:tc>
          <w:tcPr>
            <w:tcW w:w="3686" w:type="dxa"/>
            <w:gridSpan w:val="5"/>
            <w:tcBorders>
              <w:top w:val="nil"/>
              <w:left w:val="nil"/>
              <w:bottom w:val="nil"/>
              <w:right w:val="nil"/>
            </w:tcBorders>
          </w:tcPr>
          <w:p w:rsidR="004A0288" w:rsidRPr="000A0C78" w:rsidRDefault="004A0288" w:rsidP="00B1407E">
            <w:pPr>
              <w:spacing w:after="0" w:line="240" w:lineRule="auto"/>
              <w:rPr>
                <w:rFonts w:ascii="Arial" w:hAnsi="Arial" w:cs="Arial"/>
                <w:sz w:val="16"/>
                <w:szCs w:val="16"/>
                <w:lang w:eastAsia="en-ZA"/>
              </w:rPr>
            </w:pPr>
            <w:r w:rsidRPr="000A0C78">
              <w:rPr>
                <w:rFonts w:ascii="Arial" w:hAnsi="Arial" w:cs="Arial"/>
                <w:sz w:val="16"/>
                <w:szCs w:val="16"/>
                <w:lang w:eastAsia="en-ZA"/>
              </w:rPr>
              <w:t>Debt instruments issued or guaranteed by the government of a foreign country</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75%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0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issuer</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42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(c)</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Debt instruments issued or guaranteed by a South African Bank against its balance sheet:-</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75%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8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51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(c)(i)</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Listed on an exchange with an issue market capitalisation of R20 billion or more, or an amount or conditions as prescribed</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75%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4" w:space="0" w:color="auto"/>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4" w:space="0" w:color="auto"/>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31"/>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issuer</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49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(c)(ii)</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Listed on an exchange with an issuer market capitalisation of between R2 billion and R20 billion, or an amount or conditions as prescribed</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75%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99"/>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issuer</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43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(c)(iii)</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Listed on an exchange with an issuer market capitalisation of less than R2 billion, or an amount or conditions as prescribed</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75%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83"/>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issuer</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97"/>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(c)(iv)</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Not listed on an exchange</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22"/>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 per issuer</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7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992" w:type="dxa"/>
            <w:gridSpan w:val="3"/>
            <w:tcBorders>
              <w:top w:val="nil"/>
              <w:left w:val="nil"/>
              <w:bottom w:val="nil"/>
              <w:right w:val="nil"/>
            </w:tcBorders>
            <w:noWrap/>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216"/>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(d)</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Debt instruments issued or guaranteed by an entity that has equity listed on an exchange, or debt instruments issued or guaranteed by a public entity under the Public Finance Management Act, 1999 (Act No. 1 of 1999) as prescribed:-</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50%</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58"/>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(d)(i)</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Listed on an exchange</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50%</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4" w:space="0" w:color="auto"/>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4" w:space="0" w:color="auto"/>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91"/>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issuer</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36"/>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(d)(ii)</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Not listed on an exchange</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83"/>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issuer</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5%</w:t>
            </w:r>
          </w:p>
        </w:tc>
        <w:tc>
          <w:tcPr>
            <w:tcW w:w="283" w:type="dxa"/>
            <w:gridSpan w:val="3"/>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62"/>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(e)</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Other debt instruments:-</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79"/>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(e)(i)</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Listed on an exchange</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4" w:space="0" w:color="auto"/>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4" w:space="0" w:color="auto"/>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69"/>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per instrument</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8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(e)(ii)</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Not listed on an exchange</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36"/>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instrument</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6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6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noWrap/>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457"/>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2.2</w:t>
            </w:r>
          </w:p>
        </w:tc>
        <w:tc>
          <w:tcPr>
            <w:tcW w:w="3450" w:type="dxa"/>
            <w:gridSpan w:val="4"/>
            <w:tcBorders>
              <w:top w:val="nil"/>
              <w:left w:val="nil"/>
              <w:bottom w:val="nil"/>
              <w:right w:val="nil"/>
            </w:tcBorders>
          </w:tcPr>
          <w:p w:rsidR="004A0288" w:rsidRPr="00C43167" w:rsidRDefault="00C43167" w:rsidP="00F55E3E">
            <w:pPr>
              <w:spacing w:after="0" w:line="240" w:lineRule="auto"/>
              <w:rPr>
                <w:rFonts w:ascii="Arial" w:hAnsi="Arial" w:cs="Arial"/>
                <w:bCs/>
                <w:sz w:val="16"/>
                <w:szCs w:val="16"/>
                <w:lang w:eastAsia="en-ZA"/>
              </w:rPr>
            </w:pPr>
            <w:r w:rsidRPr="00C43167">
              <w:rPr>
                <w:rFonts w:ascii="Arial" w:hAnsi="Arial" w:cs="Arial"/>
                <w:bCs/>
                <w:sz w:val="16"/>
                <w:szCs w:val="16"/>
                <w:lang w:eastAsia="en-ZA"/>
              </w:rPr>
              <w:t>Foreign</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 xml:space="preserve"> SARB maximum limits</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742"/>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Debt instruments issued by, and loans to, the government of the Republic, and any debt or loan guaranteed by the Republic</w:t>
            </w:r>
          </w:p>
        </w:tc>
        <w:tc>
          <w:tcPr>
            <w:tcW w:w="992" w:type="dxa"/>
            <w:gridSpan w:val="3"/>
            <w:tcBorders>
              <w:top w:val="nil"/>
              <w:left w:val="nil"/>
              <w:bottom w:val="nil"/>
              <w:right w:val="nil"/>
            </w:tcBorders>
            <w:noWrap/>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SARB maximum limits</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413"/>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(b)</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Debt instruments issued or guaranteed by the government of a foreign country</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 xml:space="preserve">SARB maximum limits </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42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issuer</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563"/>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(c)</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Debt instruments issued or guaranteed by a South African Bank against its balance sheet:-</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SARB maximum limits</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51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(c)(i)</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Listed on an exchange with an issue market capitalisation of R20 billion or more, or an amount or conditions as prescribed</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SARB maximum limits</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4" w:space="0" w:color="auto"/>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4" w:space="0" w:color="auto"/>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86"/>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issuer</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51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(c)(ii)</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Listed on an exchange with an issuer market capitalisation of between R2 billion and R20 billion, or an amount or conditions as prescribed</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SARB maximum limits</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42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issuer</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51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(c)(iii)</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Listed on an exchange with an issuer market capitalisation of less than R2 billion, or an amount or conditions as prescribed</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SARB maximum limits</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97"/>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issuer</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53"/>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(c)(iv)</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Not listed on an exchange</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91"/>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 per issuer</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69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(d)</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Debt instruments issued or guaranteed by an entity that has equity listed on an exchange</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 xml:space="preserve"> SARB maximum limits</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single" w:sz="4"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single" w:sz="4"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574"/>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(d)(i)</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Listed on an exchange</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SARB maximum limits</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71"/>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issuer</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28"/>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(d)(ii)</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Not listed on an exchange</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3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issuer</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68"/>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(e)</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Other debt instruments:-</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73"/>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(e)(i)</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Listed on an exchange</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4" w:space="0" w:color="auto"/>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4" w:space="0" w:color="auto"/>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63"/>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per instrument</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33"/>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(e)(ii)</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Not listed on an exchange</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0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instrument</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0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0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83"/>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b/>
                <w:bCs/>
                <w:sz w:val="16"/>
                <w:szCs w:val="16"/>
                <w:lang w:eastAsia="en-ZA"/>
              </w:rPr>
            </w:pP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83"/>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b/>
                <w:bCs/>
                <w:sz w:val="16"/>
                <w:szCs w:val="16"/>
                <w:lang w:eastAsia="en-ZA"/>
              </w:rPr>
            </w:pP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42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3</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b/>
                <w:bCs/>
                <w:sz w:val="16"/>
                <w:szCs w:val="16"/>
                <w:lang w:eastAsia="en-ZA"/>
              </w:rPr>
            </w:pPr>
          </w:p>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EQUITIES</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75%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79"/>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3.1</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Inside the Republic </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75%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single" w:sz="8" w:space="0" w:color="auto"/>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single" w:sz="8" w:space="0" w:color="auto"/>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52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Preference and ordinary shares in companies, excluding shares in property companies, listed on an exchange:-</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75%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402"/>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(a)(i)</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Issuer market capitalisation of R20 billion or more, or an amount or conditions as prescribed</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75%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4" w:space="0" w:color="auto"/>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4" w:space="0" w:color="auto"/>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7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issuer</w:t>
            </w: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54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(a)(ii)</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Issuer market capitalisation of between R2 billion and R20 billion, or an amount or conditions as prescribed</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75%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6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issuer</w:t>
            </w: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63"/>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(a)(iii)</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Issuer market capitalisation of less than R2 billion, or an amount or conditions as prescribed</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75%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439"/>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issuer</w:t>
            </w: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61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(b)</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Preference and ordinary shares in companies, excluding shares in property companies, not listed on an exchange</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dashed" w:sz="4"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dashed" w:sz="4"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6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issuer</w:t>
            </w: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9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15"/>
        </w:trPr>
        <w:tc>
          <w:tcPr>
            <w:tcW w:w="724"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66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3.2</w:t>
            </w:r>
          </w:p>
        </w:tc>
        <w:tc>
          <w:tcPr>
            <w:tcW w:w="3450" w:type="dxa"/>
            <w:gridSpan w:val="4"/>
            <w:tcBorders>
              <w:top w:val="nil"/>
              <w:left w:val="nil"/>
              <w:bottom w:val="nil"/>
              <w:right w:val="nil"/>
            </w:tcBorders>
          </w:tcPr>
          <w:p w:rsidR="004A0288" w:rsidRPr="000A0C78" w:rsidRDefault="00C43167" w:rsidP="00F55E3E">
            <w:pPr>
              <w:spacing w:after="0" w:line="240" w:lineRule="auto"/>
              <w:rPr>
                <w:rFonts w:ascii="Arial" w:hAnsi="Arial" w:cs="Arial"/>
                <w:sz w:val="16"/>
                <w:szCs w:val="16"/>
                <w:lang w:eastAsia="en-ZA"/>
              </w:rPr>
            </w:pPr>
            <w:r w:rsidRPr="00C43167">
              <w:rPr>
                <w:rFonts w:ascii="Arial" w:hAnsi="Arial" w:cs="Arial"/>
                <w:sz w:val="16"/>
                <w:szCs w:val="16"/>
                <w:lang w:eastAsia="en-ZA"/>
              </w:rPr>
              <w:t>Foreign</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 xml:space="preserve"> SARB maximum limits</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59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Preference and ordinary shares in companies, excluding shares in property companies, listed on an exchange:-</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 xml:space="preserve"> SARB maximum limits</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tcPr>
          <w:p w:rsidR="004A0288" w:rsidRPr="000A0C78" w:rsidRDefault="004A0288" w:rsidP="00F55E3E">
            <w:pPr>
              <w:spacing w:after="0" w:line="240" w:lineRule="auto"/>
              <w:rPr>
                <w:rFonts w:ascii="Garamond" w:hAnsi="Garamond" w:cs="Garamond"/>
                <w:sz w:val="19"/>
                <w:szCs w:val="19"/>
                <w:lang w:eastAsia="en-ZA"/>
              </w:rPr>
            </w:pPr>
          </w:p>
        </w:tc>
        <w:tc>
          <w:tcPr>
            <w:tcW w:w="637" w:type="dxa"/>
            <w:tcBorders>
              <w:top w:val="nil"/>
              <w:left w:val="nil"/>
              <w:bottom w:val="nil"/>
              <w:right w:val="nil"/>
            </w:tcBorders>
            <w:vAlign w:val="center"/>
          </w:tcPr>
          <w:p w:rsidR="004A0288" w:rsidRPr="000A0C78" w:rsidRDefault="004A0288" w:rsidP="00F55E3E">
            <w:pPr>
              <w:spacing w:after="0" w:line="240" w:lineRule="auto"/>
              <w:jc w:val="center"/>
              <w:rPr>
                <w:rFonts w:ascii="Garamond" w:hAnsi="Garamond" w:cs="Garamond"/>
                <w:color w:val="FF0000"/>
                <w:sz w:val="19"/>
                <w:szCs w:val="19"/>
                <w:lang w:eastAsia="en-ZA"/>
              </w:rPr>
            </w:pPr>
          </w:p>
        </w:tc>
      </w:tr>
      <w:tr w:rsidR="004A0288" w:rsidRPr="000A0C78" w:rsidTr="004A0288">
        <w:trPr>
          <w:trHeight w:val="557"/>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(a)(i)</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Issuer market capitalisation of R20 billion or more, or an amount or conditions as prescribed</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SARB maximum limits</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4" w:space="0" w:color="auto"/>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4" w:space="0" w:color="auto"/>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shd w:val="clear" w:color="000000" w:fill="F2F2F2"/>
          </w:tcPr>
          <w:p w:rsidR="004A0288" w:rsidRPr="000A0C78" w:rsidRDefault="004A0288" w:rsidP="00F55E3E">
            <w:pPr>
              <w:spacing w:after="0" w:line="240" w:lineRule="auto"/>
              <w:rPr>
                <w:rFonts w:ascii="Garamond" w:hAnsi="Garamond" w:cs="Garamond"/>
                <w:sz w:val="19"/>
                <w:szCs w:val="19"/>
                <w:lang w:eastAsia="en-ZA"/>
              </w:rPr>
            </w:pPr>
            <w:r w:rsidRPr="000A0C78">
              <w:rPr>
                <w:rFonts w:ascii="Garamond" w:hAnsi="Garamond" w:cs="Garamond"/>
                <w:sz w:val="19"/>
                <w:szCs w:val="19"/>
                <w:lang w:eastAsia="en-ZA"/>
              </w:rPr>
              <w:t> </w:t>
            </w:r>
          </w:p>
        </w:tc>
        <w:tc>
          <w:tcPr>
            <w:tcW w:w="637" w:type="dxa"/>
            <w:tcBorders>
              <w:top w:val="nil"/>
              <w:left w:val="nil"/>
              <w:bottom w:val="nil"/>
              <w:right w:val="nil"/>
            </w:tcBorders>
            <w:shd w:val="clear" w:color="000000" w:fill="F2F2F2"/>
            <w:vAlign w:val="center"/>
          </w:tcPr>
          <w:p w:rsidR="004A0288" w:rsidRPr="000A0C78" w:rsidRDefault="004A0288" w:rsidP="00F55E3E">
            <w:pPr>
              <w:spacing w:after="0" w:line="240" w:lineRule="auto"/>
              <w:jc w:val="center"/>
              <w:rPr>
                <w:rFonts w:ascii="Garamond" w:hAnsi="Garamond" w:cs="Garamond"/>
                <w:color w:val="FF0000"/>
                <w:sz w:val="19"/>
                <w:szCs w:val="19"/>
                <w:lang w:eastAsia="en-ZA"/>
              </w:rPr>
            </w:pPr>
            <w:r w:rsidRPr="000A0C78">
              <w:rPr>
                <w:rFonts w:ascii="Garamond" w:hAnsi="Garamond" w:cs="Garamond"/>
                <w:color w:val="FF0000"/>
                <w:sz w:val="19"/>
                <w:szCs w:val="19"/>
                <w:lang w:eastAsia="en-ZA"/>
              </w:rPr>
              <w:t> </w:t>
            </w:r>
          </w:p>
        </w:tc>
      </w:tr>
      <w:tr w:rsidR="004A0288" w:rsidRPr="000A0C78" w:rsidTr="004A0288">
        <w:trPr>
          <w:trHeight w:val="278"/>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issuer</w:t>
            </w: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shd w:val="clear" w:color="000000" w:fill="F2F2F2"/>
          </w:tcPr>
          <w:p w:rsidR="004A0288" w:rsidRPr="000A0C78" w:rsidRDefault="004A0288" w:rsidP="00F55E3E">
            <w:pPr>
              <w:spacing w:after="0" w:line="240" w:lineRule="auto"/>
              <w:rPr>
                <w:rFonts w:ascii="Garamond" w:hAnsi="Garamond" w:cs="Garamond"/>
                <w:sz w:val="19"/>
                <w:szCs w:val="19"/>
                <w:lang w:eastAsia="en-ZA"/>
              </w:rPr>
            </w:pPr>
            <w:r w:rsidRPr="000A0C78">
              <w:rPr>
                <w:rFonts w:ascii="Garamond" w:hAnsi="Garamond" w:cs="Garamond"/>
                <w:sz w:val="19"/>
                <w:szCs w:val="19"/>
                <w:lang w:eastAsia="en-ZA"/>
              </w:rPr>
              <w:t> </w:t>
            </w:r>
          </w:p>
        </w:tc>
        <w:tc>
          <w:tcPr>
            <w:tcW w:w="637" w:type="dxa"/>
            <w:tcBorders>
              <w:top w:val="nil"/>
              <w:left w:val="nil"/>
              <w:bottom w:val="nil"/>
              <w:right w:val="nil"/>
            </w:tcBorders>
            <w:shd w:val="clear" w:color="000000" w:fill="F2F2F2"/>
            <w:vAlign w:val="center"/>
          </w:tcPr>
          <w:p w:rsidR="004A0288" w:rsidRPr="000A0C78" w:rsidRDefault="004A0288" w:rsidP="00F55E3E">
            <w:pPr>
              <w:spacing w:after="0" w:line="240" w:lineRule="auto"/>
              <w:jc w:val="center"/>
              <w:rPr>
                <w:rFonts w:ascii="Garamond" w:hAnsi="Garamond" w:cs="Garamond"/>
                <w:color w:val="FF0000"/>
                <w:sz w:val="19"/>
                <w:szCs w:val="19"/>
                <w:lang w:eastAsia="en-ZA"/>
              </w:rPr>
            </w:pPr>
            <w:r w:rsidRPr="000A0C78">
              <w:rPr>
                <w:rFonts w:ascii="Garamond" w:hAnsi="Garamond" w:cs="Garamond"/>
                <w:color w:val="FF0000"/>
                <w:sz w:val="19"/>
                <w:szCs w:val="19"/>
                <w:lang w:eastAsia="en-ZA"/>
              </w:rPr>
              <w:t> </w:t>
            </w:r>
          </w:p>
        </w:tc>
      </w:tr>
      <w:tr w:rsidR="004A0288" w:rsidRPr="000A0C78" w:rsidTr="004A0288">
        <w:trPr>
          <w:trHeight w:val="493"/>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(a)(ii)</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Issuer market capitalisation of between R2 billion and R20 billion, or an amount or conditions as prescribed</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 xml:space="preserve"> SARB maximum limits</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shd w:val="clear" w:color="000000" w:fill="F2F2F2"/>
          </w:tcPr>
          <w:p w:rsidR="004A0288" w:rsidRPr="000A0C78" w:rsidRDefault="004A0288" w:rsidP="00F55E3E">
            <w:pPr>
              <w:spacing w:after="0" w:line="240" w:lineRule="auto"/>
              <w:rPr>
                <w:rFonts w:ascii="Garamond" w:hAnsi="Garamond" w:cs="Garamond"/>
                <w:sz w:val="19"/>
                <w:szCs w:val="19"/>
                <w:lang w:eastAsia="en-ZA"/>
              </w:rPr>
            </w:pPr>
            <w:r w:rsidRPr="000A0C78">
              <w:rPr>
                <w:rFonts w:ascii="Garamond" w:hAnsi="Garamond" w:cs="Garamond"/>
                <w:sz w:val="19"/>
                <w:szCs w:val="19"/>
                <w:lang w:eastAsia="en-ZA"/>
              </w:rPr>
              <w:t> </w:t>
            </w:r>
          </w:p>
        </w:tc>
        <w:tc>
          <w:tcPr>
            <w:tcW w:w="637" w:type="dxa"/>
            <w:tcBorders>
              <w:top w:val="nil"/>
              <w:left w:val="nil"/>
              <w:bottom w:val="nil"/>
              <w:right w:val="nil"/>
            </w:tcBorders>
            <w:shd w:val="clear" w:color="000000" w:fill="F2F2F2"/>
            <w:vAlign w:val="center"/>
          </w:tcPr>
          <w:p w:rsidR="004A0288" w:rsidRPr="000A0C78" w:rsidRDefault="004A0288" w:rsidP="00F55E3E">
            <w:pPr>
              <w:spacing w:after="0" w:line="240" w:lineRule="auto"/>
              <w:jc w:val="center"/>
              <w:rPr>
                <w:rFonts w:ascii="Garamond" w:hAnsi="Garamond" w:cs="Garamond"/>
                <w:color w:val="FF0000"/>
                <w:sz w:val="19"/>
                <w:szCs w:val="19"/>
                <w:lang w:eastAsia="en-ZA"/>
              </w:rPr>
            </w:pPr>
            <w:r w:rsidRPr="000A0C78">
              <w:rPr>
                <w:rFonts w:ascii="Garamond" w:hAnsi="Garamond" w:cs="Garamond"/>
                <w:color w:val="FF0000"/>
                <w:sz w:val="19"/>
                <w:szCs w:val="19"/>
                <w:lang w:eastAsia="en-ZA"/>
              </w:rPr>
              <w:t> </w:t>
            </w:r>
          </w:p>
        </w:tc>
      </w:tr>
      <w:tr w:rsidR="004A0288" w:rsidRPr="000A0C78" w:rsidTr="004A0288">
        <w:trPr>
          <w:trHeight w:val="31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issuer</w:t>
            </w: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shd w:val="clear" w:color="000000" w:fill="F2F2F2"/>
          </w:tcPr>
          <w:p w:rsidR="004A0288" w:rsidRPr="000A0C78" w:rsidRDefault="004A0288" w:rsidP="00F55E3E">
            <w:pPr>
              <w:spacing w:after="0" w:line="240" w:lineRule="auto"/>
              <w:rPr>
                <w:rFonts w:ascii="Garamond" w:hAnsi="Garamond" w:cs="Garamond"/>
                <w:sz w:val="19"/>
                <w:szCs w:val="19"/>
                <w:lang w:eastAsia="en-ZA"/>
              </w:rPr>
            </w:pPr>
            <w:r w:rsidRPr="000A0C78">
              <w:rPr>
                <w:rFonts w:ascii="Garamond" w:hAnsi="Garamond" w:cs="Garamond"/>
                <w:sz w:val="19"/>
                <w:szCs w:val="19"/>
                <w:lang w:eastAsia="en-ZA"/>
              </w:rPr>
              <w:t> </w:t>
            </w:r>
          </w:p>
        </w:tc>
        <w:tc>
          <w:tcPr>
            <w:tcW w:w="637" w:type="dxa"/>
            <w:tcBorders>
              <w:top w:val="nil"/>
              <w:left w:val="nil"/>
              <w:bottom w:val="nil"/>
              <w:right w:val="nil"/>
            </w:tcBorders>
            <w:shd w:val="clear" w:color="000000" w:fill="F2F2F2"/>
            <w:vAlign w:val="center"/>
          </w:tcPr>
          <w:p w:rsidR="004A0288" w:rsidRPr="000A0C78" w:rsidRDefault="004A0288" w:rsidP="00F55E3E">
            <w:pPr>
              <w:spacing w:after="0" w:line="240" w:lineRule="auto"/>
              <w:jc w:val="center"/>
              <w:rPr>
                <w:rFonts w:ascii="Garamond" w:hAnsi="Garamond" w:cs="Garamond"/>
                <w:color w:val="FF0000"/>
                <w:sz w:val="19"/>
                <w:szCs w:val="19"/>
                <w:lang w:eastAsia="en-ZA"/>
              </w:rPr>
            </w:pPr>
            <w:r w:rsidRPr="000A0C78">
              <w:rPr>
                <w:rFonts w:ascii="Garamond" w:hAnsi="Garamond" w:cs="Garamond"/>
                <w:color w:val="FF0000"/>
                <w:sz w:val="19"/>
                <w:szCs w:val="19"/>
                <w:lang w:eastAsia="en-ZA"/>
              </w:rPr>
              <w:t> </w:t>
            </w:r>
          </w:p>
        </w:tc>
      </w:tr>
      <w:tr w:rsidR="004A0288" w:rsidRPr="000A0C78" w:rsidTr="004A0288">
        <w:trPr>
          <w:trHeight w:val="72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(a)(iii)</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Issuer market capitalisation of less than R2 billion, or an amount or conditions as prescribed</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SARB maximum limits</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shd w:val="clear" w:color="000000" w:fill="F2F2F2"/>
          </w:tcPr>
          <w:p w:rsidR="004A0288" w:rsidRPr="000A0C78" w:rsidRDefault="004A0288" w:rsidP="00F55E3E">
            <w:pPr>
              <w:spacing w:after="0" w:line="240" w:lineRule="auto"/>
              <w:rPr>
                <w:rFonts w:ascii="Garamond" w:hAnsi="Garamond" w:cs="Garamond"/>
                <w:sz w:val="19"/>
                <w:szCs w:val="19"/>
                <w:lang w:eastAsia="en-ZA"/>
              </w:rPr>
            </w:pPr>
            <w:r w:rsidRPr="000A0C78">
              <w:rPr>
                <w:rFonts w:ascii="Garamond" w:hAnsi="Garamond" w:cs="Garamond"/>
                <w:sz w:val="19"/>
                <w:szCs w:val="19"/>
                <w:lang w:eastAsia="en-ZA"/>
              </w:rPr>
              <w:t> </w:t>
            </w:r>
          </w:p>
        </w:tc>
        <w:tc>
          <w:tcPr>
            <w:tcW w:w="637" w:type="dxa"/>
            <w:tcBorders>
              <w:top w:val="nil"/>
              <w:left w:val="nil"/>
              <w:bottom w:val="nil"/>
              <w:right w:val="nil"/>
            </w:tcBorders>
            <w:shd w:val="clear" w:color="000000" w:fill="F2F2F2"/>
            <w:vAlign w:val="center"/>
          </w:tcPr>
          <w:p w:rsidR="004A0288" w:rsidRPr="000A0C78" w:rsidRDefault="004A0288" w:rsidP="00F55E3E">
            <w:pPr>
              <w:spacing w:after="0" w:line="240" w:lineRule="auto"/>
              <w:jc w:val="center"/>
              <w:rPr>
                <w:rFonts w:ascii="Garamond" w:hAnsi="Garamond" w:cs="Garamond"/>
                <w:color w:val="FF0000"/>
                <w:sz w:val="19"/>
                <w:szCs w:val="19"/>
                <w:lang w:eastAsia="en-ZA"/>
              </w:rPr>
            </w:pPr>
            <w:r w:rsidRPr="000A0C78">
              <w:rPr>
                <w:rFonts w:ascii="Garamond" w:hAnsi="Garamond" w:cs="Garamond"/>
                <w:color w:val="FF0000"/>
                <w:sz w:val="19"/>
                <w:szCs w:val="19"/>
                <w:lang w:eastAsia="en-ZA"/>
              </w:rPr>
              <w:t> </w:t>
            </w:r>
          </w:p>
        </w:tc>
      </w:tr>
      <w:tr w:rsidR="004A0288" w:rsidRPr="000A0C78" w:rsidTr="004A0288">
        <w:trPr>
          <w:trHeight w:val="261"/>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issuer</w:t>
            </w: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shd w:val="clear" w:color="000000" w:fill="F2F2F2"/>
          </w:tcPr>
          <w:p w:rsidR="004A0288" w:rsidRPr="000A0C78" w:rsidRDefault="004A0288" w:rsidP="00F55E3E">
            <w:pPr>
              <w:spacing w:after="0" w:line="240" w:lineRule="auto"/>
              <w:rPr>
                <w:rFonts w:ascii="Garamond" w:hAnsi="Garamond" w:cs="Garamond"/>
                <w:sz w:val="19"/>
                <w:szCs w:val="19"/>
                <w:lang w:eastAsia="en-ZA"/>
              </w:rPr>
            </w:pPr>
            <w:r w:rsidRPr="000A0C78">
              <w:rPr>
                <w:rFonts w:ascii="Garamond" w:hAnsi="Garamond" w:cs="Garamond"/>
                <w:sz w:val="19"/>
                <w:szCs w:val="19"/>
                <w:lang w:eastAsia="en-ZA"/>
              </w:rPr>
              <w:t> </w:t>
            </w:r>
          </w:p>
        </w:tc>
        <w:tc>
          <w:tcPr>
            <w:tcW w:w="637" w:type="dxa"/>
            <w:tcBorders>
              <w:top w:val="nil"/>
              <w:left w:val="nil"/>
              <w:bottom w:val="nil"/>
              <w:right w:val="nil"/>
            </w:tcBorders>
            <w:shd w:val="clear" w:color="000000" w:fill="F2F2F2"/>
            <w:vAlign w:val="center"/>
          </w:tcPr>
          <w:p w:rsidR="004A0288" w:rsidRPr="000A0C78" w:rsidRDefault="004A0288" w:rsidP="00F55E3E">
            <w:pPr>
              <w:spacing w:after="0" w:line="240" w:lineRule="auto"/>
              <w:jc w:val="center"/>
              <w:rPr>
                <w:rFonts w:ascii="Garamond" w:hAnsi="Garamond" w:cs="Garamond"/>
                <w:color w:val="FF0000"/>
                <w:sz w:val="19"/>
                <w:szCs w:val="19"/>
                <w:lang w:eastAsia="en-ZA"/>
              </w:rPr>
            </w:pPr>
            <w:r w:rsidRPr="000A0C78">
              <w:rPr>
                <w:rFonts w:ascii="Garamond" w:hAnsi="Garamond" w:cs="Garamond"/>
                <w:color w:val="FF0000"/>
                <w:sz w:val="19"/>
                <w:szCs w:val="19"/>
                <w:lang w:eastAsia="en-ZA"/>
              </w:rPr>
              <w:t> </w:t>
            </w:r>
          </w:p>
        </w:tc>
      </w:tr>
      <w:tr w:rsidR="004A0288" w:rsidRPr="000A0C78" w:rsidTr="004A0288">
        <w:trPr>
          <w:trHeight w:val="72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(b)</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Preference and ordinary shares in companies, excluding shares in property companies, not listed on an exchange</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dashed" w:sz="4"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dashed" w:sz="4"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1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issuer</w:t>
            </w: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9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4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9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4</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IMMOVABLE PROPERTY</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61"/>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4.1</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Inside the Republic </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single" w:sz="8" w:space="0" w:color="auto"/>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single" w:sz="8" w:space="0" w:color="auto"/>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72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Preference shares, ordinary shares and linked units comprising shares linked to debentures in property companies, or units in a Collective Investment Scheme in Property, listed on an exchange</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4" w:space="0" w:color="auto"/>
              <w:left w:val="single" w:sz="4"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4"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single" w:sz="4" w:space="0" w:color="auto"/>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4" w:space="0" w:color="auto"/>
              <w:left w:val="single" w:sz="4"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4"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single" w:sz="4" w:space="0" w:color="auto"/>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31"/>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(a)(i)</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Issuer market capitalisation of R10 billion or more, or an amount or conditions as prescribed</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4" w:space="0" w:color="auto"/>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4" w:space="0" w:color="auto"/>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40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issuer</w:t>
            </w: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58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(a)(ii)</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Issuer market capitalisation of between R3 billion and R10 billion, or an amount or conditions as prescribed</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48"/>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issuer</w:t>
            </w: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3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(a)(iii)</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Issuer market capitalisation of less than R3 billion or an amount or conditions as prescribed</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8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issuer</w:t>
            </w: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2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4"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4"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2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4"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4"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72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(b)</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Immovable property, preference and ordinary shares in property companies, and linked units comprising shares linked to debentures in property companies, not listed on an exchange</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4" w:space="0" w:color="auto"/>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4" w:space="0" w:color="auto"/>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0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per issuer</w:t>
            </w: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3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4" w:space="0" w:color="auto"/>
              <w:bottom w:val="single" w:sz="4"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single" w:sz="4"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4" w:space="0" w:color="auto"/>
              <w:bottom w:val="single" w:sz="4"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single" w:sz="4"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99"/>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4.2</w:t>
            </w:r>
          </w:p>
        </w:tc>
        <w:tc>
          <w:tcPr>
            <w:tcW w:w="3450" w:type="dxa"/>
            <w:gridSpan w:val="4"/>
            <w:tcBorders>
              <w:top w:val="nil"/>
              <w:left w:val="nil"/>
              <w:bottom w:val="nil"/>
              <w:right w:val="nil"/>
            </w:tcBorders>
          </w:tcPr>
          <w:p w:rsidR="004A0288" w:rsidRPr="00C43167" w:rsidRDefault="00C43167" w:rsidP="00F55E3E">
            <w:pPr>
              <w:spacing w:after="0" w:line="240" w:lineRule="auto"/>
              <w:rPr>
                <w:rFonts w:ascii="Arial" w:hAnsi="Arial" w:cs="Arial"/>
                <w:sz w:val="16"/>
                <w:szCs w:val="16"/>
                <w:lang w:eastAsia="en-ZA"/>
              </w:rPr>
            </w:pPr>
            <w:r w:rsidRPr="00C43167">
              <w:rPr>
                <w:rFonts w:ascii="Arial" w:hAnsi="Arial" w:cs="Arial"/>
                <w:bCs/>
                <w:sz w:val="16"/>
                <w:szCs w:val="16"/>
                <w:lang w:eastAsia="en-ZA"/>
              </w:rPr>
              <w:t>Foreign</w:t>
            </w: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72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Preference shares, ordinary shares and linked units comprising shares linked to debentures in property companies, or units in a Collective Investment Scheme in Property, listed on an exchange</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23"/>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(a)(i)</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Issuer market capitalisation of R10 billion or more, or an amount or conditions as prescribed</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4" w:space="0" w:color="auto"/>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4" w:space="0" w:color="auto"/>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71"/>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issuer</w:t>
            </w: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60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(a)(ii)</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Issuer market capitalisation of between R3 billion and R10 billion, or an amount or conditions as prescribed</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40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issuer</w:t>
            </w: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422"/>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(a)(iii)</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Issuer market capitalisation of less than R3 billion or an amount or conditions as prescribed</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dashed"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34"/>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-per issuer</w:t>
            </w: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1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72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(b)</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Immovable property, preference and ordinary shares in property companies, and linked units comprising shares linked to debentures in property companies, not listed on an exchange</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dashed" w:sz="4"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dashed" w:sz="4"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63"/>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per issuer</w:t>
            </w: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0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0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single" w:sz="8" w:space="0" w:color="auto"/>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single" w:sz="8" w:space="0" w:color="auto"/>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single" w:sz="8" w:space="0" w:color="auto"/>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single" w:sz="8" w:space="0" w:color="auto"/>
              <w:lef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single" w:sz="8" w:space="0" w:color="auto"/>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single" w:sz="8" w:space="0" w:color="auto"/>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single" w:sz="8" w:space="0" w:color="auto"/>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single" w:sz="8" w:space="0" w:color="auto"/>
              <w:lef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01"/>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5</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COMMODITIES</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6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5.1</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Inside the Republic </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b/>
                <w:bCs/>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single" w:sz="8" w:space="0" w:color="auto"/>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8" w:space="0" w:color="auto"/>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single" w:sz="8" w:space="0" w:color="auto"/>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single" w:sz="8" w:space="0" w:color="auto"/>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510"/>
        </w:trPr>
        <w:tc>
          <w:tcPr>
            <w:tcW w:w="724"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Kruger Rands and other commodities on an exchange, including exchange traded commodities</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single" w:sz="8" w:space="0" w:color="auto"/>
              <w:bottom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bottom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bottom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bottom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48"/>
        </w:trPr>
        <w:tc>
          <w:tcPr>
            <w:tcW w:w="724"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(a)(i)</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Gold (including Kruger  Rands)</w:t>
            </w: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noWrap/>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single" w:sz="8" w:space="0" w:color="auto"/>
              <w:left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left w:val="single" w:sz="8" w:space="0" w:color="auto"/>
              <w:bottom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single" w:sz="4" w:space="0" w:color="auto"/>
              <w:left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91"/>
        </w:trPr>
        <w:tc>
          <w:tcPr>
            <w:tcW w:w="724"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3E16BC">
            <w:pPr>
              <w:pStyle w:val="ListParagraph"/>
              <w:ind w:left="2340"/>
              <w:rPr>
                <w:sz w:val="16"/>
                <w:szCs w:val="16"/>
                <w:lang w:eastAsia="en-ZA"/>
              </w:rPr>
            </w:pP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noWrap/>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single" w:sz="8" w:space="0" w:color="auto"/>
              <w:bottom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94"/>
        </w:trPr>
        <w:tc>
          <w:tcPr>
            <w:tcW w:w="724"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(a)(ii)</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Other commodities</w:t>
            </w: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noWrap/>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single" w:sz="8" w:space="0" w:color="auto"/>
              <w:bottom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67"/>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-each other commodity</w:t>
            </w: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noWrap/>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8" w:space="0" w:color="auto"/>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left w:val="nil"/>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2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single" w:sz="8" w:space="0" w:color="auto"/>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lef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4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5.2</w:t>
            </w:r>
          </w:p>
        </w:tc>
        <w:tc>
          <w:tcPr>
            <w:tcW w:w="3450" w:type="dxa"/>
            <w:gridSpan w:val="4"/>
            <w:tcBorders>
              <w:top w:val="nil"/>
              <w:left w:val="nil"/>
              <w:bottom w:val="nil"/>
              <w:right w:val="nil"/>
            </w:tcBorders>
          </w:tcPr>
          <w:p w:rsidR="004A0288" w:rsidRPr="000A0C78" w:rsidRDefault="00C43167" w:rsidP="00F55E3E">
            <w:pPr>
              <w:spacing w:after="0" w:line="240" w:lineRule="auto"/>
              <w:rPr>
                <w:rFonts w:ascii="Arial" w:hAnsi="Arial" w:cs="Arial"/>
                <w:sz w:val="16"/>
                <w:szCs w:val="16"/>
                <w:lang w:eastAsia="en-ZA"/>
              </w:rPr>
            </w:pPr>
            <w:r w:rsidRPr="00C43167">
              <w:rPr>
                <w:rFonts w:ascii="Arial" w:hAnsi="Arial" w:cs="Arial"/>
                <w:sz w:val="16"/>
                <w:szCs w:val="16"/>
                <w:lang w:eastAsia="en-ZA"/>
              </w:rPr>
              <w:t>Foreign</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415"/>
        </w:trPr>
        <w:tc>
          <w:tcPr>
            <w:tcW w:w="724"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Gold and other commodities on an exchange, including exchange traded commodities</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bottom w:val="single" w:sz="4"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single" w:sz="4"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7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(a)(i)</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Gold</w:t>
            </w: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single" w:sz="4" w:space="0" w:color="auto"/>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single" w:sz="4" w:space="0" w:color="auto"/>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3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(a)(ii)</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Other commodities</w:t>
            </w: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18"/>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-each commodity</w:t>
            </w: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single" w:sz="4" w:space="0" w:color="auto"/>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single" w:sz="4" w:space="0" w:color="auto"/>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0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46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b/>
                <w:bCs/>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46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6</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INVESTMENTS IN THE BUSINESS OF A PARTICIPATING EMPLOYER INSIDE THE REPUBLIC IN TERMS OF:-</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89"/>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Section 19(4) of the Pension Funds Act</w:t>
            </w: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5%</w:t>
            </w:r>
          </w:p>
        </w:tc>
        <w:tc>
          <w:tcPr>
            <w:tcW w:w="283" w:type="dxa"/>
            <w:gridSpan w:val="3"/>
            <w:tcBorders>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single" w:sz="8" w:space="0" w:color="auto"/>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single" w:sz="8" w:space="0" w:color="auto"/>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51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(b)</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To the extent it has been allowed by an exemption in terms of section 19(4A) of the Pension Funds Act</w:t>
            </w:r>
          </w:p>
        </w:tc>
        <w:tc>
          <w:tcPr>
            <w:tcW w:w="23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6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52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7</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HOUSING LOANS GRANTED TO MEMBERS IN ACCORDANCE WITH THE PROVSIONS OF SECTION 19(5)</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95%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3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p w:rsidR="004A0288" w:rsidRPr="000A0C78" w:rsidRDefault="004A0288" w:rsidP="00F55E3E">
            <w:pPr>
              <w:spacing w:after="0" w:line="240" w:lineRule="auto"/>
              <w:rPr>
                <w:rFonts w:ascii="Arial" w:hAnsi="Arial" w:cs="Arial"/>
                <w:sz w:val="16"/>
                <w:szCs w:val="16"/>
                <w:lang w:eastAsia="en-ZA"/>
              </w:rPr>
            </w:pPr>
          </w:p>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52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8</w:t>
            </w:r>
          </w:p>
        </w:tc>
        <w:tc>
          <w:tcPr>
            <w:tcW w:w="3686" w:type="dxa"/>
            <w:gridSpan w:val="5"/>
            <w:tcBorders>
              <w:top w:val="nil"/>
              <w:left w:val="nil"/>
              <w:bottom w:val="nil"/>
              <w:right w:val="nil"/>
            </w:tcBorders>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HEDGE FUNDS, PRIVATE EQUITY FUNDS AND ANY OTHER ASSET NOT REFERRED TO IN THIS SCHEDULE</w:t>
            </w: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7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8.1</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Inside the Republic </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single" w:sz="8" w:space="0" w:color="auto"/>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single" w:sz="8" w:space="0" w:color="auto"/>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69"/>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Hedge fund</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8" w:space="0" w:color="auto"/>
              <w:left w:val="nil"/>
              <w:bottom w:val="single" w:sz="4"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8" w:space="0" w:color="auto"/>
              <w:left w:val="nil"/>
              <w:bottom w:val="single" w:sz="4"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58"/>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(a)(i)</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Funds of hedge funds</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4" w:space="0" w:color="auto"/>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4" w:space="0" w:color="auto"/>
              <w:left w:val="nil"/>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49"/>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per issuer </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5%</w:t>
            </w:r>
          </w:p>
        </w:tc>
        <w:tc>
          <w:tcPr>
            <w:tcW w:w="283" w:type="dxa"/>
            <w:gridSpan w:val="3"/>
            <w:tcBorders>
              <w:top w:val="nil"/>
              <w:left w:val="nil"/>
              <w:bottom w:val="nil"/>
              <w:right w:val="nil"/>
            </w:tcBorders>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single" w:sz="8"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single" w:sz="8"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63"/>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(a)(ii)</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Hedge funds</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left w:val="nil"/>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left w:val="nil"/>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5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per issuer</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5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93"/>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(b)</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Private equity funds</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single" w:sz="4"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single" w:sz="4"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19"/>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(b)(i)</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Funds of private equity funds</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4" w:space="0" w:color="auto"/>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4" w:space="0" w:color="auto"/>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76"/>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per issuer</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5%</w:t>
            </w:r>
          </w:p>
        </w:tc>
        <w:tc>
          <w:tcPr>
            <w:tcW w:w="283" w:type="dxa"/>
            <w:gridSpan w:val="3"/>
            <w:tcBorders>
              <w:top w:val="nil"/>
              <w:left w:val="nil"/>
              <w:bottom w:val="nil"/>
              <w:right w:val="nil"/>
            </w:tcBorders>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69"/>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(b)(ii)</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Private equity funds</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left w:val="single" w:sz="4" w:space="0" w:color="auto"/>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left w:val="single" w:sz="4" w:space="0" w:color="auto"/>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41"/>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per issuer</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42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(c)</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Other assets not referred to in this schedule and excluding a hedge fund or private equity fund</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0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1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8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8.2</w:t>
            </w:r>
          </w:p>
        </w:tc>
        <w:tc>
          <w:tcPr>
            <w:tcW w:w="3450" w:type="dxa"/>
            <w:gridSpan w:val="4"/>
            <w:tcBorders>
              <w:top w:val="nil"/>
              <w:left w:val="nil"/>
              <w:bottom w:val="nil"/>
              <w:right w:val="nil"/>
            </w:tcBorders>
          </w:tcPr>
          <w:p w:rsidR="004A0288" w:rsidRPr="000A0C78" w:rsidRDefault="00C43167" w:rsidP="00F55E3E">
            <w:pPr>
              <w:spacing w:after="0" w:line="240" w:lineRule="auto"/>
              <w:rPr>
                <w:rFonts w:ascii="Arial" w:hAnsi="Arial" w:cs="Arial"/>
                <w:sz w:val="16"/>
                <w:szCs w:val="16"/>
                <w:lang w:eastAsia="en-ZA"/>
              </w:rPr>
            </w:pPr>
            <w:r w:rsidRPr="00C43167">
              <w:rPr>
                <w:rFonts w:ascii="Arial" w:hAnsi="Arial" w:cs="Arial"/>
                <w:sz w:val="16"/>
                <w:szCs w:val="16"/>
                <w:lang w:eastAsia="en-ZA"/>
              </w:rPr>
              <w:t>Foreign</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15%</w:t>
            </w: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90"/>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Hedge fund</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8" w:space="0" w:color="auto"/>
              <w:left w:val="nil"/>
              <w:bottom w:val="single" w:sz="4"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8" w:space="0" w:color="auto"/>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8" w:space="0" w:color="auto"/>
              <w:left w:val="nil"/>
              <w:bottom w:val="single" w:sz="4"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single" w:sz="8" w:space="0" w:color="auto"/>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16"/>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(a)(i)</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Funds of hedge funds</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4" w:space="0" w:color="auto"/>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4" w:space="0" w:color="auto"/>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8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per issuer</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5%</w:t>
            </w:r>
          </w:p>
        </w:tc>
        <w:tc>
          <w:tcPr>
            <w:tcW w:w="283" w:type="dxa"/>
            <w:gridSpan w:val="3"/>
            <w:tcBorders>
              <w:top w:val="nil"/>
              <w:left w:val="nil"/>
              <w:bottom w:val="nil"/>
              <w:right w:val="nil"/>
            </w:tcBorders>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top w:val="nil"/>
              <w:left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top w:val="nil"/>
              <w:left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8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(a)(ii)</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Hedge funds</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8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per issuer</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left w:val="single" w:sz="4" w:space="0" w:color="auto"/>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left w:val="single" w:sz="4" w:space="0" w:color="auto"/>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99"/>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(b)</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Private equity funds</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single" w:sz="4"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single" w:sz="4"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274"/>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(b)(i)</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Funds of private equity funds</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D1319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single" w:sz="4" w:space="0" w:color="auto"/>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single" w:sz="4" w:space="0" w:color="auto"/>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93"/>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per issuer</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5%</w:t>
            </w:r>
          </w:p>
        </w:tc>
        <w:tc>
          <w:tcPr>
            <w:tcW w:w="283" w:type="dxa"/>
            <w:gridSpan w:val="3"/>
            <w:tcBorders>
              <w:top w:val="nil"/>
              <w:left w:val="nil"/>
              <w:bottom w:val="nil"/>
              <w:right w:val="nil"/>
            </w:tcBorders>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3" w:type="dxa"/>
            <w:gridSpan w:val="2"/>
            <w:tcBorders>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992" w:type="dxa"/>
            <w:gridSpan w:val="2"/>
            <w:tcBorders>
              <w:left w:val="single" w:sz="4" w:space="0" w:color="auto"/>
              <w:bottom w:val="nil"/>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31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(b)(ii)</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Private equity funds</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10%</w:t>
            </w:r>
          </w:p>
        </w:tc>
        <w:tc>
          <w:tcPr>
            <w:tcW w:w="283" w:type="dxa"/>
            <w:gridSpan w:val="3"/>
            <w:tcBorders>
              <w:top w:val="nil"/>
              <w:left w:val="nil"/>
              <w:bottom w:val="nil"/>
              <w:right w:val="nil"/>
            </w:tcBorders>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single" w:sz="4" w:space="0" w:color="auto"/>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single" w:sz="4" w:space="0" w:color="auto"/>
              <w:bottom w:val="single" w:sz="4" w:space="0" w:color="auto"/>
              <w:right w:val="single" w:sz="4"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8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per issuer</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xml:space="preserve">   </w:t>
            </w: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42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(c)</w:t>
            </w: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Other assets not referred to in this schedule and excluding a hedge fund or private equity fund</w:t>
            </w: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2.5%</w:t>
            </w:r>
          </w:p>
        </w:tc>
        <w:tc>
          <w:tcPr>
            <w:tcW w:w="283" w:type="dxa"/>
            <w:gridSpan w:val="3"/>
            <w:tcBorders>
              <w:top w:val="nil"/>
              <w:left w:val="nil"/>
              <w:bottom w:val="nil"/>
              <w:right w:val="nil"/>
            </w:tcBorders>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3"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6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409"/>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3"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gridSpan w:val="2"/>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p>
        </w:tc>
        <w:tc>
          <w:tcPr>
            <w:tcW w:w="284" w:type="dxa"/>
            <w:tcBorders>
              <w:top w:val="nil"/>
              <w:left w:val="single" w:sz="8" w:space="0" w:color="auto"/>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992"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4" w:type="dxa"/>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nil"/>
              <w:left w:val="nil"/>
              <w:bottom w:val="single" w:sz="8" w:space="0" w:color="auto"/>
              <w:right w:val="single" w:sz="8" w:space="0" w:color="auto"/>
            </w:tcBorders>
            <w:vAlign w:val="bottom"/>
          </w:tcPr>
          <w:p w:rsidR="004A0288" w:rsidRPr="000A0C78" w:rsidRDefault="004A0288" w:rsidP="00F55E3E">
            <w:pPr>
              <w:spacing w:after="0" w:line="240" w:lineRule="auto"/>
              <w:jc w:val="right"/>
              <w:rPr>
                <w:rFonts w:ascii="Arial" w:hAnsi="Arial" w:cs="Arial"/>
                <w:sz w:val="16"/>
                <w:szCs w:val="16"/>
                <w:lang w:eastAsia="en-ZA"/>
              </w:rPr>
            </w:pPr>
            <w:r w:rsidRPr="000A0C78">
              <w:rPr>
                <w:rFonts w:ascii="Arial" w:hAnsi="Arial" w:cs="Arial"/>
                <w:sz w:val="16"/>
                <w:szCs w:val="16"/>
                <w:lang w:eastAsia="en-ZA"/>
              </w:rPr>
              <w:t>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165"/>
        </w:trPr>
        <w:tc>
          <w:tcPr>
            <w:tcW w:w="724"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3450" w:type="dxa"/>
            <w:gridSpan w:val="4"/>
            <w:tcBorders>
              <w:top w:val="nil"/>
              <w:left w:val="nil"/>
              <w:bottom w:val="nil"/>
              <w:right w:val="nil"/>
            </w:tcBorders>
          </w:tcPr>
          <w:p w:rsidR="004A0288" w:rsidRPr="000A0C78" w:rsidRDefault="004A0288" w:rsidP="00F55E3E">
            <w:pPr>
              <w:spacing w:after="0" w:line="240" w:lineRule="auto"/>
              <w:rPr>
                <w:rFonts w:ascii="Arial" w:hAnsi="Arial" w:cs="Arial"/>
                <w:b/>
                <w:bCs/>
                <w:sz w:val="16"/>
                <w:szCs w:val="16"/>
                <w:lang w:eastAsia="en-ZA"/>
              </w:rPr>
            </w:pPr>
          </w:p>
        </w:tc>
        <w:tc>
          <w:tcPr>
            <w:tcW w:w="236" w:type="dxa"/>
            <w:tcBorders>
              <w:top w:val="nil"/>
              <w:left w:val="nil"/>
              <w:bottom w:val="nil"/>
              <w:right w:val="nil"/>
            </w:tcBorders>
          </w:tcPr>
          <w:p w:rsidR="004A0288" w:rsidRPr="000A0C78" w:rsidRDefault="004A0288" w:rsidP="00F55E3E">
            <w:pPr>
              <w:spacing w:after="0" w:line="240" w:lineRule="auto"/>
              <w:rPr>
                <w:rFonts w:ascii="Arial" w:hAnsi="Arial" w:cs="Arial"/>
                <w:b/>
                <w:bCs/>
                <w:sz w:val="16"/>
                <w:szCs w:val="16"/>
                <w:lang w:eastAsia="en-ZA"/>
              </w:rPr>
            </w:pPr>
          </w:p>
        </w:tc>
        <w:tc>
          <w:tcPr>
            <w:tcW w:w="992" w:type="dxa"/>
            <w:gridSpan w:val="3"/>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b/>
                <w:bCs/>
                <w:sz w:val="16"/>
                <w:szCs w:val="16"/>
                <w:lang w:eastAsia="en-ZA"/>
              </w:rPr>
            </w:pPr>
          </w:p>
        </w:tc>
        <w:tc>
          <w:tcPr>
            <w:tcW w:w="283" w:type="dxa"/>
            <w:gridSpan w:val="3"/>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b/>
                <w:bCs/>
                <w:sz w:val="16"/>
                <w:szCs w:val="16"/>
                <w:lang w:eastAsia="en-ZA"/>
              </w:rPr>
            </w:pPr>
          </w:p>
        </w:tc>
        <w:tc>
          <w:tcPr>
            <w:tcW w:w="284" w:type="dxa"/>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b/>
                <w:bCs/>
                <w:sz w:val="16"/>
                <w:szCs w:val="16"/>
                <w:lang w:eastAsia="en-ZA"/>
              </w:rPr>
            </w:pPr>
          </w:p>
        </w:tc>
        <w:tc>
          <w:tcPr>
            <w:tcW w:w="283" w:type="dxa"/>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b/>
                <w:bCs/>
                <w:sz w:val="16"/>
                <w:szCs w:val="16"/>
                <w:lang w:eastAsia="en-ZA"/>
              </w:rPr>
            </w:pPr>
          </w:p>
        </w:tc>
        <w:tc>
          <w:tcPr>
            <w:tcW w:w="993"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b/>
                <w:bCs/>
                <w:sz w:val="16"/>
                <w:szCs w:val="16"/>
                <w:lang w:eastAsia="en-ZA"/>
              </w:rPr>
            </w:pPr>
          </w:p>
        </w:tc>
        <w:tc>
          <w:tcPr>
            <w:tcW w:w="283"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b/>
                <w:bCs/>
                <w:sz w:val="16"/>
                <w:szCs w:val="16"/>
                <w:lang w:eastAsia="en-ZA"/>
              </w:rPr>
            </w:pPr>
          </w:p>
        </w:tc>
        <w:tc>
          <w:tcPr>
            <w:tcW w:w="284"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b/>
                <w:bCs/>
                <w:sz w:val="16"/>
                <w:szCs w:val="16"/>
                <w:lang w:eastAsia="en-ZA"/>
              </w:rPr>
            </w:pP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b/>
                <w:bCs/>
                <w:sz w:val="16"/>
                <w:szCs w:val="16"/>
                <w:lang w:eastAsia="en-ZA"/>
              </w:rPr>
            </w:pPr>
          </w:p>
        </w:tc>
        <w:tc>
          <w:tcPr>
            <w:tcW w:w="284" w:type="dxa"/>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b/>
                <w:bCs/>
                <w:sz w:val="16"/>
                <w:szCs w:val="16"/>
                <w:lang w:eastAsia="en-ZA"/>
              </w:rPr>
            </w:pPr>
          </w:p>
        </w:tc>
        <w:tc>
          <w:tcPr>
            <w:tcW w:w="283" w:type="dxa"/>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b/>
                <w:bCs/>
                <w:sz w:val="16"/>
                <w:szCs w:val="16"/>
                <w:lang w:eastAsia="en-ZA"/>
              </w:rPr>
            </w:pPr>
          </w:p>
        </w:tc>
        <w:tc>
          <w:tcPr>
            <w:tcW w:w="992" w:type="dxa"/>
            <w:gridSpan w:val="2"/>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b/>
                <w:bCs/>
                <w:sz w:val="16"/>
                <w:szCs w:val="16"/>
                <w:lang w:eastAsia="en-ZA"/>
              </w:rPr>
            </w:pPr>
          </w:p>
        </w:tc>
        <w:tc>
          <w:tcPr>
            <w:tcW w:w="284" w:type="dxa"/>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b/>
                <w:bCs/>
                <w:sz w:val="16"/>
                <w:szCs w:val="16"/>
                <w:lang w:eastAsia="en-ZA"/>
              </w:rPr>
            </w:pPr>
          </w:p>
        </w:tc>
        <w:tc>
          <w:tcPr>
            <w:tcW w:w="283" w:type="dxa"/>
            <w:tcBorders>
              <w:top w:val="nil"/>
              <w:left w:val="nil"/>
              <w:bottom w:val="single" w:sz="8" w:space="0" w:color="auto"/>
              <w:right w:val="nil"/>
            </w:tcBorders>
            <w:vAlign w:val="bottom"/>
          </w:tcPr>
          <w:p w:rsidR="004A0288" w:rsidRPr="000A0C78" w:rsidRDefault="004A0288" w:rsidP="00F55E3E">
            <w:pPr>
              <w:spacing w:after="0" w:line="240" w:lineRule="auto"/>
              <w:jc w:val="right"/>
              <w:rPr>
                <w:rFonts w:ascii="Arial" w:hAnsi="Arial" w:cs="Arial"/>
                <w:b/>
                <w:bCs/>
                <w:sz w:val="16"/>
                <w:szCs w:val="16"/>
                <w:lang w:eastAsia="en-ZA"/>
              </w:rPr>
            </w:pP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4A0288">
        <w:trPr>
          <w:trHeight w:val="435"/>
        </w:trPr>
        <w:tc>
          <w:tcPr>
            <w:tcW w:w="724"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3686" w:type="dxa"/>
            <w:gridSpan w:val="5"/>
            <w:tcBorders>
              <w:top w:val="nil"/>
              <w:left w:val="nil"/>
              <w:bottom w:val="nil"/>
              <w:right w:val="nil"/>
            </w:tcBorders>
            <w:noWrap/>
            <w:vAlign w:val="center"/>
          </w:tcPr>
          <w:p w:rsidR="004A0288" w:rsidRPr="000A0C78" w:rsidRDefault="006D54C5" w:rsidP="002C3604">
            <w:pPr>
              <w:spacing w:after="0" w:line="240" w:lineRule="auto"/>
              <w:rPr>
                <w:rFonts w:ascii="Arial" w:hAnsi="Arial" w:cs="Arial"/>
                <w:b/>
                <w:bCs/>
                <w:sz w:val="16"/>
                <w:szCs w:val="16"/>
                <w:lang w:eastAsia="en-ZA"/>
              </w:rPr>
            </w:pPr>
            <w:r w:rsidRPr="000A0C78">
              <w:rPr>
                <w:rFonts w:ascii="Arial" w:hAnsi="Arial" w:cs="Arial"/>
                <w:b/>
                <w:bCs/>
                <w:sz w:val="16"/>
                <w:szCs w:val="16"/>
                <w:lang w:eastAsia="en-ZA"/>
              </w:rPr>
              <w:t>TOTAL ASSETS</w:t>
            </w:r>
            <w:r w:rsidR="004A0288" w:rsidRPr="000A0C78">
              <w:rPr>
                <w:rFonts w:ascii="Arial" w:hAnsi="Arial" w:cs="Arial"/>
                <w:b/>
                <w:bCs/>
                <w:sz w:val="16"/>
                <w:szCs w:val="16"/>
                <w:lang w:eastAsia="en-ZA"/>
              </w:rPr>
              <w:t xml:space="preserve"> </w:t>
            </w:r>
            <w:r w:rsidRPr="000A0C78">
              <w:rPr>
                <w:rFonts w:ascii="Arial" w:hAnsi="Arial" w:cs="Arial"/>
                <w:b/>
                <w:bCs/>
                <w:sz w:val="16"/>
                <w:szCs w:val="16"/>
                <w:lang w:eastAsia="en-ZA"/>
              </w:rPr>
              <w:t>– REGULATION 28</w:t>
            </w:r>
            <w:r w:rsidR="004A0288" w:rsidRPr="000A0C78">
              <w:rPr>
                <w:rFonts w:ascii="Arial" w:hAnsi="Arial" w:cs="Arial"/>
                <w:b/>
                <w:bCs/>
                <w:sz w:val="16"/>
                <w:szCs w:val="16"/>
                <w:lang w:eastAsia="en-ZA"/>
              </w:rPr>
              <w:t xml:space="preserve"> (</w:t>
            </w:r>
            <w:r w:rsidR="002C3604">
              <w:rPr>
                <w:rFonts w:ascii="Arial" w:hAnsi="Arial" w:cs="Arial"/>
                <w:b/>
                <w:bCs/>
                <w:sz w:val="16"/>
                <w:szCs w:val="16"/>
                <w:lang w:eastAsia="en-ZA"/>
              </w:rPr>
              <w:t xml:space="preserve">D </w:t>
            </w:r>
            <w:r w:rsidR="004A0288" w:rsidRPr="000A0C78">
              <w:rPr>
                <w:rFonts w:ascii="Arial" w:hAnsi="Arial" w:cs="Arial"/>
                <w:b/>
                <w:bCs/>
                <w:sz w:val="16"/>
                <w:szCs w:val="16"/>
                <w:lang w:eastAsia="en-ZA"/>
              </w:rPr>
              <w:t>above)</w:t>
            </w:r>
          </w:p>
        </w:tc>
        <w:tc>
          <w:tcPr>
            <w:tcW w:w="992" w:type="dxa"/>
            <w:gridSpan w:val="3"/>
            <w:tcBorders>
              <w:top w:val="nil"/>
              <w:left w:val="nil"/>
              <w:bottom w:val="nil"/>
              <w:right w:val="nil"/>
            </w:tcBorders>
            <w:noWrap/>
            <w:vAlign w:val="center"/>
          </w:tcPr>
          <w:p w:rsidR="004A0288" w:rsidRPr="000A0C78" w:rsidRDefault="004A0288" w:rsidP="00F55E3E">
            <w:pPr>
              <w:spacing w:after="0" w:line="240" w:lineRule="auto"/>
              <w:jc w:val="center"/>
              <w:rPr>
                <w:rFonts w:ascii="Arial" w:hAnsi="Arial" w:cs="Arial"/>
                <w:sz w:val="16"/>
                <w:szCs w:val="16"/>
                <w:lang w:eastAsia="en-ZA"/>
              </w:rPr>
            </w:pPr>
          </w:p>
        </w:tc>
        <w:tc>
          <w:tcPr>
            <w:tcW w:w="283" w:type="dxa"/>
            <w:gridSpan w:val="3"/>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284" w:type="dxa"/>
            <w:tcBorders>
              <w:top w:val="single" w:sz="4" w:space="0" w:color="auto"/>
              <w:left w:val="nil"/>
              <w:bottom w:val="double" w:sz="6" w:space="0" w:color="auto"/>
              <w:right w:val="nil"/>
            </w:tcBorders>
            <w:noWrap/>
            <w:vAlign w:val="bottom"/>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4" w:space="0" w:color="auto"/>
              <w:left w:val="nil"/>
              <w:bottom w:val="double" w:sz="6" w:space="0" w:color="auto"/>
              <w:right w:val="nil"/>
            </w:tcBorders>
            <w:noWrap/>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 xml:space="preserve">   </w:t>
            </w:r>
          </w:p>
        </w:tc>
        <w:tc>
          <w:tcPr>
            <w:tcW w:w="993" w:type="dxa"/>
            <w:gridSpan w:val="2"/>
            <w:tcBorders>
              <w:top w:val="single" w:sz="4" w:space="0" w:color="auto"/>
              <w:left w:val="nil"/>
              <w:bottom w:val="double" w:sz="6" w:space="0" w:color="auto"/>
              <w:right w:val="nil"/>
            </w:tcBorders>
            <w:noWrap/>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 xml:space="preserve"> </w:t>
            </w:r>
          </w:p>
        </w:tc>
        <w:tc>
          <w:tcPr>
            <w:tcW w:w="567" w:type="dxa"/>
            <w:gridSpan w:val="4"/>
            <w:tcBorders>
              <w:top w:val="single" w:sz="4" w:space="0" w:color="auto"/>
              <w:left w:val="nil"/>
              <w:bottom w:val="double" w:sz="6" w:space="0" w:color="auto"/>
              <w:right w:val="nil"/>
            </w:tcBorders>
            <w:noWrap/>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 xml:space="preserve"> </w:t>
            </w:r>
          </w:p>
        </w:tc>
        <w:tc>
          <w:tcPr>
            <w:tcW w:w="283" w:type="dxa"/>
            <w:tcBorders>
              <w:top w:val="nil"/>
              <w:left w:val="nil"/>
              <w:bottom w:val="nil"/>
              <w:right w:val="nil"/>
            </w:tcBorders>
            <w:vAlign w:val="bottom"/>
          </w:tcPr>
          <w:p w:rsidR="004A0288" w:rsidRPr="000A0C78" w:rsidRDefault="004A0288" w:rsidP="00F55E3E">
            <w:pPr>
              <w:spacing w:after="0" w:line="240" w:lineRule="auto"/>
              <w:jc w:val="right"/>
              <w:rPr>
                <w:rFonts w:ascii="Arial" w:hAnsi="Arial" w:cs="Arial"/>
                <w:b/>
                <w:bCs/>
                <w:sz w:val="16"/>
                <w:szCs w:val="16"/>
                <w:lang w:eastAsia="en-ZA"/>
              </w:rPr>
            </w:pPr>
          </w:p>
        </w:tc>
        <w:tc>
          <w:tcPr>
            <w:tcW w:w="284" w:type="dxa"/>
            <w:tcBorders>
              <w:top w:val="single" w:sz="4" w:space="0" w:color="auto"/>
              <w:left w:val="nil"/>
              <w:bottom w:val="double" w:sz="6" w:space="0" w:color="auto"/>
              <w:right w:val="nil"/>
            </w:tcBorders>
            <w:noWrap/>
            <w:vAlign w:val="bottom"/>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w:t>
            </w:r>
          </w:p>
        </w:tc>
        <w:tc>
          <w:tcPr>
            <w:tcW w:w="283" w:type="dxa"/>
            <w:tcBorders>
              <w:top w:val="single" w:sz="4" w:space="0" w:color="auto"/>
              <w:left w:val="nil"/>
              <w:bottom w:val="double" w:sz="6" w:space="0" w:color="auto"/>
              <w:right w:val="nil"/>
            </w:tcBorders>
            <w:noWrap/>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 xml:space="preserve">   </w:t>
            </w:r>
          </w:p>
        </w:tc>
        <w:tc>
          <w:tcPr>
            <w:tcW w:w="992" w:type="dxa"/>
            <w:gridSpan w:val="2"/>
            <w:tcBorders>
              <w:top w:val="single" w:sz="4" w:space="0" w:color="auto"/>
              <w:left w:val="nil"/>
              <w:bottom w:val="double" w:sz="6" w:space="0" w:color="auto"/>
              <w:right w:val="nil"/>
            </w:tcBorders>
            <w:noWrap/>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 xml:space="preserve"> </w:t>
            </w:r>
          </w:p>
        </w:tc>
        <w:tc>
          <w:tcPr>
            <w:tcW w:w="567" w:type="dxa"/>
            <w:gridSpan w:val="2"/>
            <w:tcBorders>
              <w:top w:val="single" w:sz="4" w:space="0" w:color="auto"/>
              <w:left w:val="nil"/>
              <w:bottom w:val="double" w:sz="6" w:space="0" w:color="auto"/>
              <w:right w:val="nil"/>
            </w:tcBorders>
            <w:noWrap/>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 xml:space="preserve"> </w:t>
            </w:r>
          </w:p>
        </w:tc>
        <w:tc>
          <w:tcPr>
            <w:tcW w:w="255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04"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63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3D4F37">
        <w:trPr>
          <w:gridAfter w:val="4"/>
          <w:wAfter w:w="4379" w:type="dxa"/>
          <w:trHeight w:val="300"/>
        </w:trPr>
        <w:tc>
          <w:tcPr>
            <w:tcW w:w="5308" w:type="dxa"/>
            <w:gridSpan w:val="8"/>
            <w:tcBorders>
              <w:top w:val="nil"/>
              <w:left w:val="nil"/>
              <w:bottom w:val="nil"/>
              <w:right w:val="nil"/>
            </w:tcBorders>
            <w:noWrap/>
          </w:tcPr>
          <w:p w:rsidR="004A0288" w:rsidRPr="000A0C78" w:rsidRDefault="004A0288" w:rsidP="0046602D">
            <w:pPr>
              <w:spacing w:after="0" w:line="240" w:lineRule="auto"/>
              <w:rPr>
                <w:rFonts w:ascii="Arial" w:hAnsi="Arial" w:cs="Arial"/>
                <w:b/>
                <w:bCs/>
                <w:sz w:val="18"/>
                <w:szCs w:val="18"/>
                <w:lang w:eastAsia="en-ZA"/>
              </w:rPr>
            </w:pPr>
          </w:p>
          <w:p w:rsidR="004A0288" w:rsidRPr="000A0C78" w:rsidRDefault="004A0288" w:rsidP="0046602D">
            <w:pPr>
              <w:spacing w:after="0" w:line="240" w:lineRule="auto"/>
              <w:rPr>
                <w:rFonts w:ascii="Arial" w:hAnsi="Arial" w:cs="Arial"/>
                <w:b/>
                <w:bCs/>
                <w:sz w:val="18"/>
                <w:szCs w:val="18"/>
                <w:lang w:eastAsia="en-ZA"/>
              </w:rPr>
            </w:pPr>
          </w:p>
          <w:p w:rsidR="004A0288" w:rsidRPr="000A0C78" w:rsidRDefault="004A0288" w:rsidP="0046602D">
            <w:pPr>
              <w:spacing w:after="0" w:line="240" w:lineRule="auto"/>
              <w:rPr>
                <w:rFonts w:ascii="Arial" w:hAnsi="Arial" w:cs="Arial"/>
                <w:b/>
                <w:bCs/>
                <w:sz w:val="18"/>
                <w:szCs w:val="18"/>
                <w:lang w:eastAsia="en-ZA"/>
              </w:rPr>
            </w:pPr>
            <w:r w:rsidRPr="000A0C78">
              <w:rPr>
                <w:rFonts w:ascii="Arial" w:hAnsi="Arial" w:cs="Arial"/>
                <w:b/>
                <w:bCs/>
                <w:sz w:val="18"/>
                <w:szCs w:val="18"/>
                <w:lang w:eastAsia="en-ZA"/>
              </w:rPr>
              <w:t>SCHEDULE IB – CONTINUED</w:t>
            </w:r>
          </w:p>
          <w:p w:rsidR="004A0288" w:rsidRPr="000A0C78" w:rsidRDefault="004A0288" w:rsidP="0046602D">
            <w:pPr>
              <w:spacing w:after="0" w:line="240" w:lineRule="auto"/>
              <w:rPr>
                <w:rFonts w:ascii="Arial" w:hAnsi="Arial" w:cs="Arial"/>
                <w:b/>
                <w:bCs/>
                <w:sz w:val="18"/>
                <w:szCs w:val="18"/>
                <w:lang w:eastAsia="en-ZA"/>
              </w:rPr>
            </w:pPr>
            <w:r w:rsidRPr="000A0C78">
              <w:rPr>
                <w:rFonts w:ascii="Arial" w:hAnsi="Arial" w:cs="Arial"/>
                <w:b/>
                <w:bCs/>
                <w:sz w:val="18"/>
                <w:szCs w:val="18"/>
                <w:lang w:eastAsia="en-ZA"/>
              </w:rPr>
              <w:t>ASSETS HELD IN COMPLIANCE WITH REGULATION 28</w:t>
            </w:r>
          </w:p>
        </w:tc>
        <w:tc>
          <w:tcPr>
            <w:tcW w:w="236" w:type="dxa"/>
            <w:gridSpan w:val="2"/>
            <w:tcBorders>
              <w:top w:val="nil"/>
              <w:left w:val="nil"/>
              <w:bottom w:val="nil"/>
              <w:right w:val="nil"/>
            </w:tcBorders>
            <w:noWrap/>
            <w:vAlign w:val="bottom"/>
          </w:tcPr>
          <w:p w:rsidR="004A0288" w:rsidRPr="000A0C78" w:rsidRDefault="004A0288" w:rsidP="00F55E3E">
            <w:pPr>
              <w:spacing w:after="0" w:line="240" w:lineRule="auto"/>
              <w:jc w:val="center"/>
              <w:rPr>
                <w:rFonts w:ascii="Arial" w:hAnsi="Arial" w:cs="Arial"/>
                <w:sz w:val="16"/>
                <w:szCs w:val="16"/>
                <w:lang w:eastAsia="en-ZA"/>
              </w:rPr>
            </w:pPr>
          </w:p>
        </w:tc>
        <w:tc>
          <w:tcPr>
            <w:tcW w:w="943" w:type="dxa"/>
            <w:gridSpan w:val="5"/>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616" w:type="dxa"/>
            <w:gridSpan w:val="4"/>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92" w:type="dxa"/>
            <w:gridSpan w:val="3"/>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851"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3D4F37">
        <w:trPr>
          <w:gridAfter w:val="4"/>
          <w:wAfter w:w="4379" w:type="dxa"/>
          <w:trHeight w:val="300"/>
        </w:trPr>
        <w:tc>
          <w:tcPr>
            <w:tcW w:w="4644" w:type="dxa"/>
            <w:gridSpan w:val="7"/>
            <w:tcBorders>
              <w:top w:val="nil"/>
              <w:left w:val="nil"/>
              <w:bottom w:val="nil"/>
              <w:right w:val="nil"/>
            </w:tcBorders>
            <w:noWrap/>
          </w:tcPr>
          <w:p w:rsidR="004A0288" w:rsidRPr="000A0C78" w:rsidRDefault="00733FF8" w:rsidP="00F55E3E">
            <w:pPr>
              <w:spacing w:after="0" w:line="240" w:lineRule="auto"/>
              <w:rPr>
                <w:rFonts w:ascii="Arial" w:hAnsi="Arial" w:cs="Arial"/>
                <w:sz w:val="18"/>
                <w:szCs w:val="18"/>
                <w:lang w:eastAsia="en-ZA"/>
              </w:rPr>
            </w:pPr>
            <w:r>
              <w:rPr>
                <w:rFonts w:ascii="Arial" w:hAnsi="Arial" w:cs="Arial"/>
                <w:sz w:val="18"/>
                <w:szCs w:val="18"/>
                <w:lang w:eastAsia="en-ZA"/>
              </w:rPr>
              <w:t>As at</w:t>
            </w:r>
            <w:r w:rsidR="004A0288" w:rsidRPr="000A0C78">
              <w:rPr>
                <w:rFonts w:ascii="Arial" w:hAnsi="Arial" w:cs="Arial"/>
                <w:sz w:val="18"/>
                <w:szCs w:val="18"/>
                <w:lang w:eastAsia="en-ZA"/>
              </w:rPr>
              <w:t>………..</w:t>
            </w:r>
          </w:p>
          <w:p w:rsidR="004A0288" w:rsidRPr="000A0C78" w:rsidRDefault="004A0288" w:rsidP="00F55E3E">
            <w:pPr>
              <w:spacing w:after="0" w:line="240" w:lineRule="auto"/>
              <w:rPr>
                <w:rFonts w:ascii="Arial" w:hAnsi="Arial" w:cs="Arial"/>
                <w:b/>
                <w:bCs/>
                <w:sz w:val="18"/>
                <w:szCs w:val="18"/>
                <w:lang w:eastAsia="en-ZA"/>
              </w:rPr>
            </w:pPr>
          </w:p>
          <w:p w:rsidR="006D54C5" w:rsidRPr="000A0C78" w:rsidRDefault="006D54C5" w:rsidP="00F55E3E">
            <w:pPr>
              <w:spacing w:after="0" w:line="240" w:lineRule="auto"/>
              <w:rPr>
                <w:rFonts w:ascii="Arial" w:hAnsi="Arial" w:cs="Arial"/>
                <w:b/>
                <w:bCs/>
                <w:sz w:val="18"/>
                <w:szCs w:val="18"/>
                <w:lang w:eastAsia="en-ZA"/>
              </w:rPr>
            </w:pPr>
          </w:p>
          <w:p w:rsidR="006D54C5" w:rsidRPr="000A0C78" w:rsidRDefault="006D54C5" w:rsidP="00F55E3E">
            <w:pPr>
              <w:spacing w:after="0" w:line="240" w:lineRule="auto"/>
              <w:rPr>
                <w:rFonts w:ascii="Arial" w:hAnsi="Arial" w:cs="Arial"/>
                <w:b/>
                <w:bCs/>
                <w:sz w:val="18"/>
                <w:szCs w:val="18"/>
                <w:lang w:eastAsia="en-ZA"/>
              </w:rPr>
            </w:pPr>
          </w:p>
          <w:p w:rsidR="006D54C5" w:rsidRPr="000A0C78" w:rsidRDefault="006D54C5" w:rsidP="00F55E3E">
            <w:pPr>
              <w:spacing w:after="0" w:line="240" w:lineRule="auto"/>
              <w:rPr>
                <w:rFonts w:ascii="Arial" w:hAnsi="Arial" w:cs="Arial"/>
                <w:b/>
                <w:bCs/>
                <w:sz w:val="18"/>
                <w:szCs w:val="18"/>
                <w:lang w:eastAsia="en-ZA"/>
              </w:rPr>
            </w:pPr>
          </w:p>
          <w:p w:rsidR="004A0288" w:rsidRPr="000A0C78" w:rsidRDefault="004A0288" w:rsidP="00F55E3E">
            <w:pPr>
              <w:spacing w:after="0" w:line="240" w:lineRule="auto"/>
              <w:rPr>
                <w:rFonts w:ascii="Arial" w:hAnsi="Arial" w:cs="Arial"/>
                <w:sz w:val="18"/>
                <w:szCs w:val="18"/>
                <w:lang w:eastAsia="en-ZA"/>
              </w:rPr>
            </w:pPr>
            <w:r w:rsidRPr="000A0C78">
              <w:rPr>
                <w:rFonts w:ascii="Arial" w:hAnsi="Arial" w:cs="Arial"/>
                <w:b/>
                <w:bCs/>
                <w:sz w:val="18"/>
                <w:szCs w:val="18"/>
                <w:lang w:eastAsia="en-ZA"/>
              </w:rPr>
              <w:t>INVESTMENT SUMMARY (REGULATION 28)</w:t>
            </w:r>
          </w:p>
        </w:tc>
        <w:tc>
          <w:tcPr>
            <w:tcW w:w="993" w:type="dxa"/>
            <w:gridSpan w:val="4"/>
            <w:tcBorders>
              <w:top w:val="nil"/>
              <w:left w:val="nil"/>
              <w:bottom w:val="nil"/>
              <w:right w:val="nil"/>
            </w:tcBorders>
            <w:noWrap/>
            <w:vAlign w:val="bottom"/>
          </w:tcPr>
          <w:p w:rsidR="004A0288" w:rsidRPr="000A0C78" w:rsidRDefault="004A0288" w:rsidP="00F55E3E">
            <w:pPr>
              <w:spacing w:after="0" w:line="240" w:lineRule="auto"/>
              <w:jc w:val="center"/>
              <w:rPr>
                <w:rFonts w:ascii="Arial" w:hAnsi="Arial" w:cs="Arial"/>
                <w:sz w:val="16"/>
                <w:szCs w:val="16"/>
                <w:lang w:eastAsia="en-ZA"/>
              </w:rPr>
            </w:pPr>
          </w:p>
        </w:tc>
        <w:tc>
          <w:tcPr>
            <w:tcW w:w="850" w:type="dxa"/>
            <w:gridSpan w:val="4"/>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sz w:val="16"/>
                <w:szCs w:val="16"/>
                <w:lang w:eastAsia="en-ZA"/>
              </w:rPr>
            </w:pPr>
          </w:p>
        </w:tc>
        <w:tc>
          <w:tcPr>
            <w:tcW w:w="616" w:type="dxa"/>
            <w:gridSpan w:val="4"/>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92" w:type="dxa"/>
            <w:gridSpan w:val="3"/>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851"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3D4F37">
        <w:trPr>
          <w:gridAfter w:val="4"/>
          <w:wAfter w:w="4379" w:type="dxa"/>
          <w:trHeight w:val="495"/>
        </w:trPr>
        <w:tc>
          <w:tcPr>
            <w:tcW w:w="866" w:type="dxa"/>
            <w:gridSpan w:val="2"/>
            <w:tcBorders>
              <w:top w:val="nil"/>
              <w:left w:val="nil"/>
              <w:bottom w:val="nil"/>
              <w:right w:val="nil"/>
            </w:tcBorders>
            <w:noWrap/>
          </w:tcPr>
          <w:p w:rsidR="004A0288" w:rsidRPr="000A0C78" w:rsidRDefault="004A0288" w:rsidP="00F55E3E">
            <w:pPr>
              <w:spacing w:after="0" w:line="240" w:lineRule="auto"/>
              <w:rPr>
                <w:rFonts w:ascii="Times New Roman" w:hAnsi="Times New Roman" w:cs="Times New Roman"/>
                <w:color w:val="000000"/>
                <w:sz w:val="20"/>
                <w:szCs w:val="20"/>
                <w:lang w:eastAsia="en-ZA"/>
              </w:rPr>
            </w:pPr>
          </w:p>
        </w:tc>
        <w:tc>
          <w:tcPr>
            <w:tcW w:w="2693" w:type="dxa"/>
            <w:tcBorders>
              <w:top w:val="nil"/>
              <w:left w:val="nil"/>
              <w:bottom w:val="nil"/>
              <w:right w:val="nil"/>
            </w:tcBorders>
            <w:noWrap/>
          </w:tcPr>
          <w:p w:rsidR="004A0288" w:rsidRPr="000A0C78" w:rsidRDefault="004A0288" w:rsidP="00F55E3E">
            <w:pPr>
              <w:spacing w:after="0" w:line="240" w:lineRule="auto"/>
              <w:rPr>
                <w:rFonts w:ascii="Times New Roman" w:hAnsi="Times New Roman" w:cs="Times New Roman"/>
                <w:color w:val="000000"/>
                <w:sz w:val="20"/>
                <w:szCs w:val="20"/>
                <w:lang w:eastAsia="en-ZA"/>
              </w:rPr>
            </w:pPr>
          </w:p>
        </w:tc>
        <w:tc>
          <w:tcPr>
            <w:tcW w:w="1085" w:type="dxa"/>
            <w:gridSpan w:val="4"/>
            <w:tcBorders>
              <w:top w:val="single" w:sz="4" w:space="0" w:color="auto"/>
              <w:left w:val="single" w:sz="4" w:space="0" w:color="auto"/>
              <w:bottom w:val="nil"/>
              <w:right w:val="single" w:sz="4" w:space="0" w:color="auto"/>
            </w:tcBorders>
            <w:noWrap/>
            <w:vAlign w:val="center"/>
          </w:tcPr>
          <w:p w:rsidR="004A0288" w:rsidRPr="000A0C78" w:rsidRDefault="004A0288" w:rsidP="00F55E3E">
            <w:pPr>
              <w:spacing w:after="0" w:line="240" w:lineRule="auto"/>
              <w:jc w:val="center"/>
              <w:rPr>
                <w:rFonts w:ascii="Arial" w:hAnsi="Arial" w:cs="Arial"/>
                <w:b/>
                <w:bCs/>
                <w:color w:val="000000"/>
                <w:sz w:val="12"/>
                <w:szCs w:val="12"/>
                <w:lang w:eastAsia="en-ZA"/>
              </w:rPr>
            </w:pPr>
            <w:r w:rsidRPr="000A0C78">
              <w:rPr>
                <w:rFonts w:ascii="Arial" w:hAnsi="Arial" w:cs="Arial"/>
                <w:b/>
                <w:bCs/>
                <w:color w:val="000000"/>
                <w:sz w:val="12"/>
                <w:szCs w:val="12"/>
                <w:lang w:eastAsia="en-ZA"/>
              </w:rPr>
              <w:t xml:space="preserve"> Local </w:t>
            </w:r>
          </w:p>
        </w:tc>
        <w:tc>
          <w:tcPr>
            <w:tcW w:w="993" w:type="dxa"/>
            <w:gridSpan w:val="4"/>
            <w:tcBorders>
              <w:top w:val="single" w:sz="4" w:space="0" w:color="auto"/>
              <w:left w:val="nil"/>
              <w:bottom w:val="nil"/>
              <w:right w:val="nil"/>
            </w:tcBorders>
            <w:vAlign w:val="center"/>
          </w:tcPr>
          <w:p w:rsidR="004A0288" w:rsidRPr="000A0C78" w:rsidRDefault="003D4F37" w:rsidP="00F55E3E">
            <w:pPr>
              <w:spacing w:after="0" w:line="240" w:lineRule="auto"/>
              <w:jc w:val="center"/>
              <w:rPr>
                <w:rFonts w:ascii="Arial" w:hAnsi="Arial" w:cs="Arial"/>
                <w:b/>
                <w:bCs/>
                <w:color w:val="000000"/>
                <w:sz w:val="12"/>
                <w:szCs w:val="12"/>
                <w:lang w:eastAsia="en-ZA"/>
              </w:rPr>
            </w:pPr>
            <w:r w:rsidRPr="000A0C78">
              <w:rPr>
                <w:rFonts w:ascii="Arial" w:hAnsi="Arial" w:cs="Arial"/>
                <w:b/>
                <w:bCs/>
                <w:color w:val="000000"/>
                <w:sz w:val="12"/>
                <w:szCs w:val="12"/>
                <w:lang w:eastAsia="en-ZA"/>
              </w:rPr>
              <w:t>Percentage of Fair value</w:t>
            </w:r>
          </w:p>
        </w:tc>
        <w:tc>
          <w:tcPr>
            <w:tcW w:w="850" w:type="dxa"/>
            <w:gridSpan w:val="4"/>
            <w:tcBorders>
              <w:top w:val="single" w:sz="4" w:space="0" w:color="auto"/>
              <w:left w:val="single" w:sz="4" w:space="0" w:color="auto"/>
              <w:bottom w:val="nil"/>
              <w:right w:val="nil"/>
            </w:tcBorders>
            <w:vAlign w:val="center"/>
          </w:tcPr>
          <w:p w:rsidR="004A0288" w:rsidRPr="000A0C78" w:rsidRDefault="004A0288" w:rsidP="00F55E3E">
            <w:pPr>
              <w:spacing w:after="0" w:line="240" w:lineRule="auto"/>
              <w:jc w:val="center"/>
              <w:rPr>
                <w:rFonts w:ascii="Arial" w:hAnsi="Arial" w:cs="Arial"/>
                <w:b/>
                <w:bCs/>
                <w:color w:val="000000"/>
                <w:sz w:val="12"/>
                <w:szCs w:val="12"/>
                <w:lang w:eastAsia="en-ZA"/>
              </w:rPr>
            </w:pPr>
            <w:r w:rsidRPr="000A0C78">
              <w:rPr>
                <w:rFonts w:ascii="Arial" w:hAnsi="Arial" w:cs="Arial"/>
                <w:b/>
                <w:bCs/>
                <w:color w:val="000000"/>
                <w:sz w:val="12"/>
                <w:szCs w:val="12"/>
                <w:lang w:eastAsia="en-ZA"/>
              </w:rPr>
              <w:t>Foreign (Excluding Africa)</w:t>
            </w:r>
          </w:p>
        </w:tc>
        <w:tc>
          <w:tcPr>
            <w:tcW w:w="992" w:type="dxa"/>
            <w:gridSpan w:val="2"/>
            <w:tcBorders>
              <w:top w:val="single" w:sz="4" w:space="0" w:color="auto"/>
              <w:left w:val="single" w:sz="4" w:space="0" w:color="auto"/>
              <w:bottom w:val="nil"/>
              <w:right w:val="nil"/>
            </w:tcBorders>
            <w:vAlign w:val="center"/>
          </w:tcPr>
          <w:p w:rsidR="004A0288" w:rsidRPr="000A0C78" w:rsidRDefault="004A0288" w:rsidP="00F55E3E">
            <w:pPr>
              <w:spacing w:after="0" w:line="240" w:lineRule="auto"/>
              <w:jc w:val="center"/>
              <w:rPr>
                <w:rFonts w:ascii="Arial" w:hAnsi="Arial" w:cs="Arial"/>
                <w:b/>
                <w:bCs/>
                <w:color w:val="000000"/>
                <w:sz w:val="12"/>
                <w:szCs w:val="12"/>
                <w:lang w:eastAsia="en-ZA"/>
              </w:rPr>
            </w:pPr>
            <w:r w:rsidRPr="000A0C78">
              <w:rPr>
                <w:rFonts w:ascii="Arial" w:hAnsi="Arial" w:cs="Arial"/>
                <w:b/>
                <w:bCs/>
                <w:color w:val="000000"/>
                <w:sz w:val="12"/>
                <w:szCs w:val="12"/>
                <w:lang w:eastAsia="en-ZA"/>
              </w:rPr>
              <w:t>Percentage of Fair value</w:t>
            </w:r>
          </w:p>
        </w:tc>
        <w:tc>
          <w:tcPr>
            <w:tcW w:w="616" w:type="dxa"/>
            <w:gridSpan w:val="4"/>
            <w:tcBorders>
              <w:top w:val="single" w:sz="4" w:space="0" w:color="auto"/>
              <w:left w:val="single" w:sz="4" w:space="0" w:color="auto"/>
              <w:bottom w:val="nil"/>
              <w:right w:val="single" w:sz="4" w:space="0" w:color="auto"/>
            </w:tcBorders>
            <w:noWrap/>
            <w:vAlign w:val="center"/>
          </w:tcPr>
          <w:p w:rsidR="004A0288" w:rsidRPr="000A0C78" w:rsidRDefault="004A0288" w:rsidP="00F55E3E">
            <w:pPr>
              <w:spacing w:after="0" w:line="240" w:lineRule="auto"/>
              <w:jc w:val="center"/>
              <w:rPr>
                <w:rFonts w:ascii="Arial" w:hAnsi="Arial" w:cs="Arial"/>
                <w:b/>
                <w:bCs/>
                <w:color w:val="000000"/>
                <w:sz w:val="12"/>
                <w:szCs w:val="12"/>
                <w:lang w:eastAsia="en-ZA"/>
              </w:rPr>
            </w:pPr>
            <w:r w:rsidRPr="000A0C78">
              <w:rPr>
                <w:rFonts w:ascii="Arial" w:hAnsi="Arial" w:cs="Arial"/>
                <w:b/>
                <w:bCs/>
                <w:color w:val="000000"/>
                <w:sz w:val="12"/>
                <w:szCs w:val="12"/>
                <w:lang w:eastAsia="en-ZA"/>
              </w:rPr>
              <w:t>Africa</w:t>
            </w:r>
          </w:p>
        </w:tc>
        <w:tc>
          <w:tcPr>
            <w:tcW w:w="992" w:type="dxa"/>
            <w:gridSpan w:val="3"/>
            <w:tcBorders>
              <w:top w:val="single" w:sz="4" w:space="0" w:color="auto"/>
              <w:left w:val="nil"/>
              <w:bottom w:val="nil"/>
              <w:right w:val="single" w:sz="4" w:space="0" w:color="auto"/>
            </w:tcBorders>
            <w:vAlign w:val="center"/>
          </w:tcPr>
          <w:p w:rsidR="004A0288" w:rsidRPr="000A0C78" w:rsidRDefault="004A0288" w:rsidP="00F55E3E">
            <w:pPr>
              <w:spacing w:after="0" w:line="240" w:lineRule="auto"/>
              <w:jc w:val="center"/>
              <w:rPr>
                <w:rFonts w:ascii="Arial" w:hAnsi="Arial" w:cs="Arial"/>
                <w:b/>
                <w:bCs/>
                <w:color w:val="000000"/>
                <w:sz w:val="12"/>
                <w:szCs w:val="12"/>
                <w:lang w:eastAsia="en-ZA"/>
              </w:rPr>
            </w:pPr>
            <w:r w:rsidRPr="000A0C78">
              <w:rPr>
                <w:rFonts w:ascii="Arial" w:hAnsi="Arial" w:cs="Arial"/>
                <w:b/>
                <w:bCs/>
                <w:color w:val="000000"/>
                <w:sz w:val="12"/>
                <w:szCs w:val="12"/>
                <w:lang w:eastAsia="en-ZA"/>
              </w:rPr>
              <w:t>Percentage of Fair value</w:t>
            </w:r>
          </w:p>
        </w:tc>
        <w:tc>
          <w:tcPr>
            <w:tcW w:w="851" w:type="dxa"/>
            <w:gridSpan w:val="2"/>
            <w:tcBorders>
              <w:top w:val="single" w:sz="4" w:space="0" w:color="auto"/>
              <w:left w:val="nil"/>
              <w:bottom w:val="nil"/>
              <w:right w:val="single" w:sz="4" w:space="0" w:color="auto"/>
            </w:tcBorders>
            <w:noWrap/>
            <w:vAlign w:val="center"/>
          </w:tcPr>
          <w:p w:rsidR="004A0288" w:rsidRPr="000A0C78" w:rsidRDefault="004A0288" w:rsidP="00F55E3E">
            <w:pPr>
              <w:spacing w:after="0" w:line="240" w:lineRule="auto"/>
              <w:jc w:val="center"/>
              <w:rPr>
                <w:rFonts w:ascii="Arial" w:hAnsi="Arial" w:cs="Arial"/>
                <w:b/>
                <w:bCs/>
                <w:color w:val="000000"/>
                <w:sz w:val="12"/>
                <w:szCs w:val="12"/>
                <w:lang w:eastAsia="en-ZA"/>
              </w:rPr>
            </w:pPr>
            <w:r w:rsidRPr="000A0C78">
              <w:rPr>
                <w:rFonts w:ascii="Arial" w:hAnsi="Arial" w:cs="Arial"/>
                <w:b/>
                <w:bCs/>
                <w:color w:val="000000"/>
                <w:sz w:val="12"/>
                <w:szCs w:val="12"/>
                <w:lang w:eastAsia="en-ZA"/>
              </w:rPr>
              <w:t>Total</w:t>
            </w:r>
          </w:p>
        </w:tc>
      </w:tr>
      <w:tr w:rsidR="004A0288" w:rsidRPr="000A0C78" w:rsidTr="003D4F37">
        <w:trPr>
          <w:gridAfter w:val="4"/>
          <w:wAfter w:w="4379" w:type="dxa"/>
          <w:trHeight w:val="300"/>
        </w:trPr>
        <w:tc>
          <w:tcPr>
            <w:tcW w:w="866" w:type="dxa"/>
            <w:gridSpan w:val="2"/>
            <w:tcBorders>
              <w:top w:val="nil"/>
              <w:left w:val="nil"/>
              <w:bottom w:val="nil"/>
              <w:right w:val="nil"/>
            </w:tcBorders>
            <w:noWrap/>
          </w:tcPr>
          <w:p w:rsidR="004A0288" w:rsidRPr="000A0C78" w:rsidRDefault="004A0288" w:rsidP="00F55E3E">
            <w:pPr>
              <w:spacing w:after="0" w:line="240" w:lineRule="auto"/>
              <w:rPr>
                <w:rFonts w:ascii="Times New Roman" w:hAnsi="Times New Roman" w:cs="Times New Roman"/>
                <w:color w:val="000000"/>
                <w:sz w:val="20"/>
                <w:szCs w:val="20"/>
                <w:lang w:eastAsia="en-ZA"/>
              </w:rPr>
            </w:pPr>
          </w:p>
        </w:tc>
        <w:tc>
          <w:tcPr>
            <w:tcW w:w="2693" w:type="dxa"/>
            <w:tcBorders>
              <w:top w:val="nil"/>
              <w:left w:val="nil"/>
              <w:bottom w:val="nil"/>
              <w:right w:val="nil"/>
            </w:tcBorders>
            <w:noWrap/>
          </w:tcPr>
          <w:p w:rsidR="004A0288" w:rsidRPr="000A0C78" w:rsidRDefault="004A0288" w:rsidP="00F55E3E">
            <w:pPr>
              <w:spacing w:after="0" w:line="240" w:lineRule="auto"/>
              <w:rPr>
                <w:rFonts w:ascii="Times New Roman" w:hAnsi="Times New Roman" w:cs="Times New Roman"/>
                <w:color w:val="000000"/>
                <w:sz w:val="20"/>
                <w:szCs w:val="20"/>
                <w:lang w:eastAsia="en-ZA"/>
              </w:rPr>
            </w:pPr>
          </w:p>
        </w:tc>
        <w:tc>
          <w:tcPr>
            <w:tcW w:w="1085" w:type="dxa"/>
            <w:gridSpan w:val="4"/>
            <w:tcBorders>
              <w:top w:val="nil"/>
              <w:left w:val="single" w:sz="4" w:space="0" w:color="auto"/>
              <w:bottom w:val="single" w:sz="4" w:space="0" w:color="auto"/>
              <w:right w:val="single" w:sz="4" w:space="0" w:color="auto"/>
            </w:tcBorders>
            <w:noWrap/>
            <w:vAlign w:val="center"/>
          </w:tcPr>
          <w:p w:rsidR="004A0288" w:rsidRPr="000A0C78" w:rsidRDefault="004A0288" w:rsidP="00F55E3E">
            <w:pPr>
              <w:spacing w:after="0" w:line="240" w:lineRule="auto"/>
              <w:jc w:val="center"/>
              <w:rPr>
                <w:rFonts w:ascii="Arial" w:hAnsi="Arial" w:cs="Arial"/>
                <w:color w:val="000000"/>
                <w:sz w:val="16"/>
                <w:szCs w:val="16"/>
                <w:lang w:eastAsia="en-ZA"/>
              </w:rPr>
            </w:pPr>
            <w:r w:rsidRPr="000A0C78">
              <w:rPr>
                <w:rFonts w:ascii="Arial" w:hAnsi="Arial" w:cs="Arial"/>
                <w:color w:val="000000"/>
                <w:sz w:val="16"/>
                <w:szCs w:val="16"/>
                <w:lang w:eastAsia="en-ZA"/>
              </w:rPr>
              <w:t xml:space="preserve">R </w:t>
            </w:r>
          </w:p>
        </w:tc>
        <w:tc>
          <w:tcPr>
            <w:tcW w:w="993" w:type="dxa"/>
            <w:gridSpan w:val="4"/>
            <w:tcBorders>
              <w:top w:val="nil"/>
              <w:left w:val="nil"/>
              <w:bottom w:val="single" w:sz="4" w:space="0" w:color="auto"/>
              <w:right w:val="nil"/>
            </w:tcBorders>
            <w:vAlign w:val="center"/>
          </w:tcPr>
          <w:p w:rsidR="004A0288" w:rsidRPr="000A0C78" w:rsidRDefault="004A0288" w:rsidP="00F55E3E">
            <w:pPr>
              <w:spacing w:after="0" w:line="240" w:lineRule="auto"/>
              <w:jc w:val="center"/>
              <w:rPr>
                <w:rFonts w:ascii="Arial" w:hAnsi="Arial" w:cs="Arial"/>
                <w:color w:val="000000"/>
                <w:sz w:val="16"/>
                <w:szCs w:val="16"/>
                <w:lang w:eastAsia="en-ZA"/>
              </w:rPr>
            </w:pPr>
            <w:r w:rsidRPr="000A0C78">
              <w:rPr>
                <w:rFonts w:ascii="Arial" w:hAnsi="Arial" w:cs="Arial"/>
                <w:color w:val="000000"/>
                <w:sz w:val="16"/>
                <w:szCs w:val="16"/>
                <w:lang w:eastAsia="en-ZA"/>
              </w:rPr>
              <w:t>%</w:t>
            </w:r>
          </w:p>
        </w:tc>
        <w:tc>
          <w:tcPr>
            <w:tcW w:w="850" w:type="dxa"/>
            <w:gridSpan w:val="4"/>
            <w:tcBorders>
              <w:top w:val="nil"/>
              <w:left w:val="single" w:sz="4" w:space="0" w:color="auto"/>
              <w:bottom w:val="nil"/>
              <w:right w:val="nil"/>
            </w:tcBorders>
            <w:vAlign w:val="center"/>
          </w:tcPr>
          <w:p w:rsidR="004A0288" w:rsidRPr="000A0C78" w:rsidRDefault="004A0288" w:rsidP="00F55E3E">
            <w:pPr>
              <w:spacing w:after="0" w:line="240" w:lineRule="auto"/>
              <w:jc w:val="center"/>
              <w:rPr>
                <w:rFonts w:ascii="Arial" w:hAnsi="Arial" w:cs="Arial"/>
                <w:color w:val="000000"/>
                <w:sz w:val="16"/>
                <w:szCs w:val="16"/>
                <w:lang w:eastAsia="en-ZA"/>
              </w:rPr>
            </w:pPr>
            <w:r w:rsidRPr="000A0C78">
              <w:rPr>
                <w:rFonts w:ascii="Arial" w:hAnsi="Arial" w:cs="Arial"/>
                <w:color w:val="000000"/>
                <w:sz w:val="16"/>
                <w:szCs w:val="16"/>
                <w:lang w:eastAsia="en-ZA"/>
              </w:rPr>
              <w:t>R</w:t>
            </w:r>
          </w:p>
        </w:tc>
        <w:tc>
          <w:tcPr>
            <w:tcW w:w="992" w:type="dxa"/>
            <w:gridSpan w:val="2"/>
            <w:tcBorders>
              <w:top w:val="nil"/>
              <w:left w:val="single" w:sz="4" w:space="0" w:color="auto"/>
              <w:bottom w:val="single" w:sz="4" w:space="0" w:color="auto"/>
              <w:right w:val="nil"/>
            </w:tcBorders>
            <w:vAlign w:val="center"/>
          </w:tcPr>
          <w:p w:rsidR="004A0288" w:rsidRPr="000A0C78" w:rsidRDefault="004A0288" w:rsidP="00F55E3E">
            <w:pPr>
              <w:spacing w:after="0" w:line="240" w:lineRule="auto"/>
              <w:jc w:val="center"/>
              <w:rPr>
                <w:rFonts w:ascii="Arial" w:hAnsi="Arial" w:cs="Arial"/>
                <w:color w:val="000000"/>
                <w:sz w:val="16"/>
                <w:szCs w:val="16"/>
                <w:lang w:eastAsia="en-ZA"/>
              </w:rPr>
            </w:pPr>
            <w:r w:rsidRPr="000A0C78">
              <w:rPr>
                <w:rFonts w:ascii="Arial" w:hAnsi="Arial" w:cs="Arial"/>
                <w:color w:val="000000"/>
                <w:sz w:val="16"/>
                <w:szCs w:val="16"/>
                <w:lang w:eastAsia="en-ZA"/>
              </w:rPr>
              <w:t>%</w:t>
            </w:r>
          </w:p>
        </w:tc>
        <w:tc>
          <w:tcPr>
            <w:tcW w:w="616" w:type="dxa"/>
            <w:gridSpan w:val="4"/>
            <w:tcBorders>
              <w:top w:val="nil"/>
              <w:left w:val="single" w:sz="4" w:space="0" w:color="auto"/>
              <w:bottom w:val="single" w:sz="4" w:space="0" w:color="auto"/>
              <w:right w:val="single" w:sz="4" w:space="0" w:color="auto"/>
            </w:tcBorders>
            <w:noWrap/>
            <w:vAlign w:val="center"/>
          </w:tcPr>
          <w:p w:rsidR="004A0288" w:rsidRPr="000A0C78" w:rsidRDefault="004A0288" w:rsidP="00F55E3E">
            <w:pPr>
              <w:spacing w:after="0" w:line="240" w:lineRule="auto"/>
              <w:jc w:val="center"/>
              <w:rPr>
                <w:rFonts w:ascii="Arial" w:hAnsi="Arial" w:cs="Arial"/>
                <w:color w:val="000000"/>
                <w:sz w:val="16"/>
                <w:szCs w:val="16"/>
                <w:lang w:eastAsia="en-ZA"/>
              </w:rPr>
            </w:pPr>
            <w:r w:rsidRPr="000A0C78">
              <w:rPr>
                <w:rFonts w:ascii="Arial" w:hAnsi="Arial" w:cs="Arial"/>
                <w:color w:val="000000"/>
                <w:sz w:val="16"/>
                <w:szCs w:val="16"/>
                <w:lang w:eastAsia="en-ZA"/>
              </w:rPr>
              <w:t>R</w:t>
            </w:r>
          </w:p>
        </w:tc>
        <w:tc>
          <w:tcPr>
            <w:tcW w:w="992" w:type="dxa"/>
            <w:gridSpan w:val="3"/>
            <w:tcBorders>
              <w:top w:val="nil"/>
              <w:left w:val="nil"/>
              <w:bottom w:val="single" w:sz="4" w:space="0" w:color="auto"/>
              <w:right w:val="single" w:sz="4" w:space="0" w:color="auto"/>
            </w:tcBorders>
            <w:vAlign w:val="center"/>
          </w:tcPr>
          <w:p w:rsidR="004A0288" w:rsidRPr="000A0C78" w:rsidRDefault="004A0288" w:rsidP="00F55E3E">
            <w:pPr>
              <w:spacing w:after="0" w:line="240" w:lineRule="auto"/>
              <w:jc w:val="center"/>
              <w:rPr>
                <w:rFonts w:ascii="Arial" w:hAnsi="Arial" w:cs="Arial"/>
                <w:color w:val="000000"/>
                <w:sz w:val="16"/>
                <w:szCs w:val="16"/>
                <w:lang w:eastAsia="en-ZA"/>
              </w:rPr>
            </w:pPr>
            <w:r w:rsidRPr="000A0C78">
              <w:rPr>
                <w:rFonts w:ascii="Arial" w:hAnsi="Arial" w:cs="Arial"/>
                <w:color w:val="000000"/>
                <w:sz w:val="16"/>
                <w:szCs w:val="16"/>
                <w:lang w:eastAsia="en-ZA"/>
              </w:rPr>
              <w:t>%</w:t>
            </w:r>
          </w:p>
        </w:tc>
        <w:tc>
          <w:tcPr>
            <w:tcW w:w="851" w:type="dxa"/>
            <w:gridSpan w:val="2"/>
            <w:tcBorders>
              <w:top w:val="nil"/>
              <w:left w:val="nil"/>
              <w:bottom w:val="single" w:sz="4" w:space="0" w:color="auto"/>
              <w:right w:val="single" w:sz="4" w:space="0" w:color="auto"/>
            </w:tcBorders>
            <w:noWrap/>
            <w:vAlign w:val="center"/>
          </w:tcPr>
          <w:p w:rsidR="004A0288" w:rsidRPr="000A0C78" w:rsidRDefault="004A0288" w:rsidP="00F55E3E">
            <w:pPr>
              <w:spacing w:after="0" w:line="240" w:lineRule="auto"/>
              <w:jc w:val="center"/>
              <w:rPr>
                <w:rFonts w:ascii="Arial" w:hAnsi="Arial" w:cs="Arial"/>
                <w:color w:val="000000"/>
                <w:sz w:val="16"/>
                <w:szCs w:val="16"/>
                <w:lang w:eastAsia="en-ZA"/>
              </w:rPr>
            </w:pPr>
            <w:r w:rsidRPr="000A0C78">
              <w:rPr>
                <w:rFonts w:ascii="Arial" w:hAnsi="Arial" w:cs="Arial"/>
                <w:color w:val="000000"/>
                <w:sz w:val="16"/>
                <w:szCs w:val="16"/>
                <w:lang w:eastAsia="en-ZA"/>
              </w:rPr>
              <w:t>R</w:t>
            </w:r>
          </w:p>
        </w:tc>
      </w:tr>
      <w:tr w:rsidR="004A0288" w:rsidRPr="000A0C78" w:rsidTr="003D4F37">
        <w:trPr>
          <w:gridAfter w:val="4"/>
          <w:wAfter w:w="4379" w:type="dxa"/>
          <w:trHeight w:val="675"/>
        </w:trPr>
        <w:tc>
          <w:tcPr>
            <w:tcW w:w="866" w:type="dxa"/>
            <w:gridSpan w:val="2"/>
            <w:tcBorders>
              <w:top w:val="nil"/>
              <w:left w:val="nil"/>
              <w:bottom w:val="nil"/>
              <w:right w:val="nil"/>
            </w:tcBorders>
            <w:noWrap/>
            <w:vAlign w:val="center"/>
          </w:tcPr>
          <w:p w:rsidR="004A0288" w:rsidRPr="000A0C78" w:rsidRDefault="004A0288" w:rsidP="00F55E3E">
            <w:pPr>
              <w:spacing w:after="0" w:line="240" w:lineRule="auto"/>
              <w:jc w:val="right"/>
              <w:rPr>
                <w:rFonts w:ascii="Arial" w:hAnsi="Arial" w:cs="Arial"/>
                <w:color w:val="000000"/>
                <w:sz w:val="16"/>
                <w:szCs w:val="16"/>
                <w:lang w:eastAsia="en-ZA"/>
              </w:rPr>
            </w:pPr>
            <w:r w:rsidRPr="000A0C78">
              <w:rPr>
                <w:rFonts w:ascii="Arial" w:hAnsi="Arial" w:cs="Arial"/>
                <w:color w:val="000000"/>
                <w:sz w:val="16"/>
                <w:szCs w:val="16"/>
                <w:lang w:eastAsia="en-ZA"/>
              </w:rPr>
              <w:t>1</w:t>
            </w:r>
          </w:p>
        </w:tc>
        <w:tc>
          <w:tcPr>
            <w:tcW w:w="2693" w:type="dxa"/>
            <w:tcBorders>
              <w:top w:val="nil"/>
              <w:left w:val="nil"/>
              <w:bottom w:val="nil"/>
              <w:right w:val="nil"/>
            </w:tcBorders>
            <w:vAlign w:val="center"/>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Balances or deposits, money market instruments issued by a  bank including Islamic liquidity management financial instruments</w:t>
            </w:r>
          </w:p>
        </w:tc>
        <w:tc>
          <w:tcPr>
            <w:tcW w:w="1085" w:type="dxa"/>
            <w:gridSpan w:val="4"/>
            <w:tcBorders>
              <w:top w:val="nil"/>
              <w:left w:val="single" w:sz="4" w:space="0" w:color="BFBFBF"/>
              <w:bottom w:val="single" w:sz="4" w:space="0" w:color="BFBFBF"/>
              <w:right w:val="single" w:sz="4" w:space="0" w:color="BFBFBF"/>
            </w:tcBorders>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993" w:type="dxa"/>
            <w:gridSpan w:val="4"/>
            <w:tcBorders>
              <w:top w:val="nil"/>
              <w:left w:val="nil"/>
              <w:bottom w:val="single" w:sz="4" w:space="0" w:color="BFBFBF"/>
              <w:right w:val="nil"/>
            </w:tcBorders>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850" w:type="dxa"/>
            <w:gridSpan w:val="4"/>
            <w:tcBorders>
              <w:top w:val="single" w:sz="4" w:space="0" w:color="auto"/>
              <w:left w:val="single" w:sz="4" w:space="0" w:color="BFBFBF"/>
              <w:bottom w:val="single" w:sz="4" w:space="0" w:color="BFBFBF"/>
              <w:right w:val="nil"/>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992" w:type="dxa"/>
            <w:gridSpan w:val="2"/>
            <w:tcBorders>
              <w:top w:val="nil"/>
              <w:left w:val="single" w:sz="4" w:space="0" w:color="BFBFBF"/>
              <w:bottom w:val="single" w:sz="4" w:space="0" w:color="BFBFBF"/>
              <w:right w:val="nil"/>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616" w:type="dxa"/>
            <w:gridSpan w:val="4"/>
            <w:tcBorders>
              <w:top w:val="nil"/>
              <w:left w:val="single" w:sz="4" w:space="0" w:color="BFBFBF"/>
              <w:bottom w:val="single" w:sz="4" w:space="0" w:color="BFBFBF"/>
              <w:right w:val="single" w:sz="4" w:space="0" w:color="BFBFBF"/>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w:t>
            </w:r>
          </w:p>
        </w:tc>
        <w:tc>
          <w:tcPr>
            <w:tcW w:w="992" w:type="dxa"/>
            <w:gridSpan w:val="3"/>
            <w:tcBorders>
              <w:top w:val="nil"/>
              <w:left w:val="nil"/>
              <w:bottom w:val="single" w:sz="4" w:space="0" w:color="BFBFBF"/>
              <w:right w:val="single" w:sz="4" w:space="0" w:color="BFBFBF"/>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851" w:type="dxa"/>
            <w:gridSpan w:val="2"/>
            <w:tcBorders>
              <w:top w:val="nil"/>
              <w:left w:val="nil"/>
              <w:bottom w:val="single" w:sz="4" w:space="0" w:color="BFBFBF"/>
              <w:right w:val="single" w:sz="4" w:space="0" w:color="BFBFBF"/>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r>
      <w:tr w:rsidR="004A0288" w:rsidRPr="000A0C78" w:rsidTr="003D4F37">
        <w:trPr>
          <w:gridAfter w:val="4"/>
          <w:wAfter w:w="4379" w:type="dxa"/>
          <w:trHeight w:val="450"/>
        </w:trPr>
        <w:tc>
          <w:tcPr>
            <w:tcW w:w="866" w:type="dxa"/>
            <w:gridSpan w:val="2"/>
            <w:tcBorders>
              <w:top w:val="nil"/>
              <w:left w:val="nil"/>
              <w:bottom w:val="nil"/>
              <w:right w:val="nil"/>
            </w:tcBorders>
            <w:noWrap/>
            <w:vAlign w:val="center"/>
          </w:tcPr>
          <w:p w:rsidR="004A0288" w:rsidRPr="000A0C78" w:rsidRDefault="004A0288" w:rsidP="00F55E3E">
            <w:pPr>
              <w:spacing w:after="0" w:line="240" w:lineRule="auto"/>
              <w:jc w:val="right"/>
              <w:rPr>
                <w:rFonts w:ascii="Arial" w:hAnsi="Arial" w:cs="Arial"/>
                <w:color w:val="000000"/>
                <w:sz w:val="16"/>
                <w:szCs w:val="16"/>
                <w:lang w:eastAsia="en-ZA"/>
              </w:rPr>
            </w:pPr>
            <w:r w:rsidRPr="000A0C78">
              <w:rPr>
                <w:rFonts w:ascii="Arial" w:hAnsi="Arial" w:cs="Arial"/>
                <w:color w:val="000000"/>
                <w:sz w:val="16"/>
                <w:szCs w:val="16"/>
                <w:lang w:eastAsia="en-ZA"/>
              </w:rPr>
              <w:t>2</w:t>
            </w:r>
          </w:p>
        </w:tc>
        <w:tc>
          <w:tcPr>
            <w:tcW w:w="2693" w:type="dxa"/>
            <w:tcBorders>
              <w:top w:val="nil"/>
              <w:left w:val="nil"/>
              <w:bottom w:val="nil"/>
              <w:right w:val="nil"/>
            </w:tcBorders>
            <w:vAlign w:val="center"/>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Debt instruments including Islamic debt instruments</w:t>
            </w:r>
          </w:p>
        </w:tc>
        <w:tc>
          <w:tcPr>
            <w:tcW w:w="1085" w:type="dxa"/>
            <w:gridSpan w:val="4"/>
            <w:tcBorders>
              <w:top w:val="nil"/>
              <w:left w:val="single" w:sz="4" w:space="0" w:color="BFBFBF"/>
              <w:bottom w:val="single" w:sz="4" w:space="0" w:color="BFBFBF"/>
              <w:right w:val="single" w:sz="4" w:space="0" w:color="BFBFBF"/>
            </w:tcBorders>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993" w:type="dxa"/>
            <w:gridSpan w:val="4"/>
            <w:tcBorders>
              <w:top w:val="nil"/>
              <w:left w:val="nil"/>
              <w:bottom w:val="single" w:sz="4" w:space="0" w:color="BFBFBF"/>
              <w:right w:val="nil"/>
            </w:tcBorders>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850" w:type="dxa"/>
            <w:gridSpan w:val="4"/>
            <w:tcBorders>
              <w:top w:val="nil"/>
              <w:left w:val="single" w:sz="4" w:space="0" w:color="BFBFBF"/>
              <w:bottom w:val="single" w:sz="4" w:space="0" w:color="BFBFBF"/>
              <w:right w:val="nil"/>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992" w:type="dxa"/>
            <w:gridSpan w:val="2"/>
            <w:tcBorders>
              <w:top w:val="nil"/>
              <w:left w:val="single" w:sz="4" w:space="0" w:color="BFBFBF"/>
              <w:bottom w:val="single" w:sz="4" w:space="0" w:color="BFBFBF"/>
              <w:right w:val="nil"/>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616" w:type="dxa"/>
            <w:gridSpan w:val="4"/>
            <w:tcBorders>
              <w:top w:val="nil"/>
              <w:left w:val="single" w:sz="4" w:space="0" w:color="BFBFBF"/>
              <w:bottom w:val="single" w:sz="4" w:space="0" w:color="BFBFBF"/>
              <w:right w:val="single" w:sz="4" w:space="0" w:color="BFBFBF"/>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w:t>
            </w:r>
          </w:p>
        </w:tc>
        <w:tc>
          <w:tcPr>
            <w:tcW w:w="992" w:type="dxa"/>
            <w:gridSpan w:val="3"/>
            <w:tcBorders>
              <w:top w:val="nil"/>
              <w:left w:val="nil"/>
              <w:bottom w:val="single" w:sz="4" w:space="0" w:color="BFBFBF"/>
              <w:right w:val="single" w:sz="4" w:space="0" w:color="BFBFBF"/>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851" w:type="dxa"/>
            <w:gridSpan w:val="2"/>
            <w:tcBorders>
              <w:top w:val="nil"/>
              <w:left w:val="nil"/>
              <w:bottom w:val="single" w:sz="4" w:space="0" w:color="BFBFBF"/>
              <w:right w:val="single" w:sz="4" w:space="0" w:color="BFBFBF"/>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r>
      <w:tr w:rsidR="004A0288" w:rsidRPr="000A0C78" w:rsidTr="003D4F37">
        <w:trPr>
          <w:gridAfter w:val="4"/>
          <w:wAfter w:w="4379" w:type="dxa"/>
          <w:trHeight w:val="300"/>
        </w:trPr>
        <w:tc>
          <w:tcPr>
            <w:tcW w:w="866" w:type="dxa"/>
            <w:gridSpan w:val="2"/>
            <w:tcBorders>
              <w:top w:val="nil"/>
              <w:left w:val="nil"/>
              <w:bottom w:val="nil"/>
              <w:right w:val="nil"/>
            </w:tcBorders>
            <w:noWrap/>
            <w:vAlign w:val="center"/>
          </w:tcPr>
          <w:p w:rsidR="004A0288" w:rsidRPr="000A0C78" w:rsidRDefault="004A0288" w:rsidP="00F55E3E">
            <w:pPr>
              <w:spacing w:after="0" w:line="240" w:lineRule="auto"/>
              <w:jc w:val="right"/>
              <w:rPr>
                <w:rFonts w:ascii="Arial" w:hAnsi="Arial" w:cs="Arial"/>
                <w:color w:val="000000"/>
                <w:sz w:val="16"/>
                <w:szCs w:val="16"/>
                <w:lang w:eastAsia="en-ZA"/>
              </w:rPr>
            </w:pPr>
            <w:r w:rsidRPr="000A0C78">
              <w:rPr>
                <w:rFonts w:ascii="Arial" w:hAnsi="Arial" w:cs="Arial"/>
                <w:color w:val="000000"/>
                <w:sz w:val="16"/>
                <w:szCs w:val="16"/>
                <w:lang w:eastAsia="en-ZA"/>
              </w:rPr>
              <w:t>3</w:t>
            </w:r>
          </w:p>
        </w:tc>
        <w:tc>
          <w:tcPr>
            <w:tcW w:w="2693" w:type="dxa"/>
            <w:tcBorders>
              <w:top w:val="nil"/>
              <w:left w:val="nil"/>
              <w:bottom w:val="nil"/>
              <w:right w:val="nil"/>
            </w:tcBorders>
            <w:noWrap/>
            <w:vAlign w:val="center"/>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Equities</w:t>
            </w:r>
          </w:p>
        </w:tc>
        <w:tc>
          <w:tcPr>
            <w:tcW w:w="1085" w:type="dxa"/>
            <w:gridSpan w:val="4"/>
            <w:tcBorders>
              <w:top w:val="nil"/>
              <w:left w:val="single" w:sz="4" w:space="0" w:color="BFBFBF"/>
              <w:bottom w:val="single" w:sz="4" w:space="0" w:color="BFBFBF"/>
              <w:right w:val="single" w:sz="4" w:space="0" w:color="BFBFBF"/>
            </w:tcBorders>
            <w:noWrap/>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993" w:type="dxa"/>
            <w:gridSpan w:val="4"/>
            <w:tcBorders>
              <w:top w:val="nil"/>
              <w:left w:val="nil"/>
              <w:bottom w:val="single" w:sz="4" w:space="0" w:color="BFBFBF"/>
              <w:right w:val="nil"/>
            </w:tcBorders>
            <w:noWrap/>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850" w:type="dxa"/>
            <w:gridSpan w:val="4"/>
            <w:tcBorders>
              <w:top w:val="nil"/>
              <w:left w:val="single" w:sz="4" w:space="0" w:color="BFBFBF"/>
              <w:bottom w:val="single" w:sz="4" w:space="0" w:color="BFBFBF"/>
              <w:right w:val="nil"/>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992" w:type="dxa"/>
            <w:gridSpan w:val="2"/>
            <w:tcBorders>
              <w:top w:val="nil"/>
              <w:left w:val="single" w:sz="4" w:space="0" w:color="BFBFBF"/>
              <w:bottom w:val="single" w:sz="4" w:space="0" w:color="BFBFBF"/>
              <w:right w:val="nil"/>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616" w:type="dxa"/>
            <w:gridSpan w:val="4"/>
            <w:tcBorders>
              <w:top w:val="nil"/>
              <w:left w:val="single" w:sz="4" w:space="0" w:color="BFBFBF"/>
              <w:bottom w:val="single" w:sz="4" w:space="0" w:color="BFBFBF"/>
              <w:right w:val="single" w:sz="4" w:space="0" w:color="BFBFBF"/>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w:t>
            </w:r>
          </w:p>
        </w:tc>
        <w:tc>
          <w:tcPr>
            <w:tcW w:w="992" w:type="dxa"/>
            <w:gridSpan w:val="3"/>
            <w:tcBorders>
              <w:top w:val="nil"/>
              <w:left w:val="nil"/>
              <w:bottom w:val="single" w:sz="4" w:space="0" w:color="BFBFBF"/>
              <w:right w:val="single" w:sz="4" w:space="0" w:color="BFBFBF"/>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851" w:type="dxa"/>
            <w:gridSpan w:val="2"/>
            <w:tcBorders>
              <w:top w:val="nil"/>
              <w:left w:val="nil"/>
              <w:bottom w:val="single" w:sz="4" w:space="0" w:color="BFBFBF"/>
              <w:right w:val="single" w:sz="4" w:space="0" w:color="BFBFBF"/>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r>
      <w:tr w:rsidR="004A0288" w:rsidRPr="000A0C78" w:rsidTr="003D4F37">
        <w:trPr>
          <w:gridAfter w:val="4"/>
          <w:wAfter w:w="4379" w:type="dxa"/>
          <w:trHeight w:val="300"/>
        </w:trPr>
        <w:tc>
          <w:tcPr>
            <w:tcW w:w="866" w:type="dxa"/>
            <w:gridSpan w:val="2"/>
            <w:tcBorders>
              <w:top w:val="nil"/>
              <w:left w:val="nil"/>
              <w:bottom w:val="nil"/>
              <w:right w:val="nil"/>
            </w:tcBorders>
            <w:noWrap/>
            <w:vAlign w:val="center"/>
          </w:tcPr>
          <w:p w:rsidR="004A0288" w:rsidRPr="000A0C78" w:rsidRDefault="004A0288" w:rsidP="00F55E3E">
            <w:pPr>
              <w:spacing w:after="0" w:line="240" w:lineRule="auto"/>
              <w:jc w:val="right"/>
              <w:rPr>
                <w:rFonts w:ascii="Arial" w:hAnsi="Arial" w:cs="Arial"/>
                <w:color w:val="000000"/>
                <w:sz w:val="16"/>
                <w:szCs w:val="16"/>
                <w:lang w:eastAsia="en-ZA"/>
              </w:rPr>
            </w:pPr>
            <w:r w:rsidRPr="000A0C78">
              <w:rPr>
                <w:rFonts w:ascii="Arial" w:hAnsi="Arial" w:cs="Arial"/>
                <w:color w:val="000000"/>
                <w:sz w:val="16"/>
                <w:szCs w:val="16"/>
                <w:lang w:eastAsia="en-ZA"/>
              </w:rPr>
              <w:t>4</w:t>
            </w:r>
          </w:p>
        </w:tc>
        <w:tc>
          <w:tcPr>
            <w:tcW w:w="2693" w:type="dxa"/>
            <w:tcBorders>
              <w:top w:val="nil"/>
              <w:left w:val="nil"/>
              <w:bottom w:val="nil"/>
              <w:right w:val="nil"/>
            </w:tcBorders>
            <w:noWrap/>
            <w:vAlign w:val="center"/>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Immovable property</w:t>
            </w:r>
          </w:p>
        </w:tc>
        <w:tc>
          <w:tcPr>
            <w:tcW w:w="1085" w:type="dxa"/>
            <w:gridSpan w:val="4"/>
            <w:tcBorders>
              <w:top w:val="nil"/>
              <w:left w:val="single" w:sz="4" w:space="0" w:color="BFBFBF"/>
              <w:bottom w:val="single" w:sz="4" w:space="0" w:color="BFBFBF"/>
              <w:right w:val="single" w:sz="4" w:space="0" w:color="BFBFBF"/>
            </w:tcBorders>
            <w:noWrap/>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993" w:type="dxa"/>
            <w:gridSpan w:val="4"/>
            <w:tcBorders>
              <w:top w:val="nil"/>
              <w:left w:val="nil"/>
              <w:bottom w:val="single" w:sz="4" w:space="0" w:color="BFBFBF"/>
              <w:right w:val="nil"/>
            </w:tcBorders>
            <w:noWrap/>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850" w:type="dxa"/>
            <w:gridSpan w:val="4"/>
            <w:tcBorders>
              <w:top w:val="nil"/>
              <w:left w:val="single" w:sz="4" w:space="0" w:color="BFBFBF"/>
              <w:bottom w:val="single" w:sz="4" w:space="0" w:color="BFBFBF"/>
              <w:right w:val="nil"/>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992" w:type="dxa"/>
            <w:gridSpan w:val="2"/>
            <w:tcBorders>
              <w:top w:val="nil"/>
              <w:left w:val="single" w:sz="4" w:space="0" w:color="BFBFBF"/>
              <w:bottom w:val="single" w:sz="4" w:space="0" w:color="BFBFBF"/>
              <w:right w:val="nil"/>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616" w:type="dxa"/>
            <w:gridSpan w:val="4"/>
            <w:tcBorders>
              <w:top w:val="nil"/>
              <w:left w:val="single" w:sz="4" w:space="0" w:color="BFBFBF"/>
              <w:bottom w:val="single" w:sz="4" w:space="0" w:color="BFBFBF"/>
              <w:right w:val="single" w:sz="4" w:space="0" w:color="BFBFBF"/>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w:t>
            </w:r>
          </w:p>
        </w:tc>
        <w:tc>
          <w:tcPr>
            <w:tcW w:w="992" w:type="dxa"/>
            <w:gridSpan w:val="3"/>
            <w:tcBorders>
              <w:top w:val="nil"/>
              <w:left w:val="nil"/>
              <w:bottom w:val="single" w:sz="4" w:space="0" w:color="BFBFBF"/>
              <w:right w:val="single" w:sz="4" w:space="0" w:color="BFBFBF"/>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851" w:type="dxa"/>
            <w:gridSpan w:val="2"/>
            <w:tcBorders>
              <w:top w:val="nil"/>
              <w:left w:val="nil"/>
              <w:bottom w:val="single" w:sz="4" w:space="0" w:color="BFBFBF"/>
              <w:right w:val="single" w:sz="4" w:space="0" w:color="BFBFBF"/>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r>
      <w:tr w:rsidR="004A0288" w:rsidRPr="000A0C78" w:rsidTr="003D4F37">
        <w:trPr>
          <w:gridAfter w:val="4"/>
          <w:wAfter w:w="4379" w:type="dxa"/>
          <w:trHeight w:val="300"/>
        </w:trPr>
        <w:tc>
          <w:tcPr>
            <w:tcW w:w="866" w:type="dxa"/>
            <w:gridSpan w:val="2"/>
            <w:tcBorders>
              <w:top w:val="nil"/>
              <w:left w:val="nil"/>
              <w:bottom w:val="nil"/>
              <w:right w:val="nil"/>
            </w:tcBorders>
            <w:noWrap/>
            <w:vAlign w:val="center"/>
          </w:tcPr>
          <w:p w:rsidR="004A0288" w:rsidRPr="000A0C78" w:rsidRDefault="004A0288" w:rsidP="00F55E3E">
            <w:pPr>
              <w:spacing w:after="0" w:line="240" w:lineRule="auto"/>
              <w:jc w:val="right"/>
              <w:rPr>
                <w:rFonts w:ascii="Arial" w:hAnsi="Arial" w:cs="Arial"/>
                <w:color w:val="000000"/>
                <w:sz w:val="16"/>
                <w:szCs w:val="16"/>
                <w:lang w:eastAsia="en-ZA"/>
              </w:rPr>
            </w:pPr>
            <w:r w:rsidRPr="000A0C78">
              <w:rPr>
                <w:rFonts w:ascii="Arial" w:hAnsi="Arial" w:cs="Arial"/>
                <w:color w:val="000000"/>
                <w:sz w:val="16"/>
                <w:szCs w:val="16"/>
                <w:lang w:eastAsia="en-ZA"/>
              </w:rPr>
              <w:t>5</w:t>
            </w:r>
          </w:p>
        </w:tc>
        <w:tc>
          <w:tcPr>
            <w:tcW w:w="2693" w:type="dxa"/>
            <w:tcBorders>
              <w:top w:val="nil"/>
              <w:left w:val="nil"/>
              <w:bottom w:val="nil"/>
              <w:right w:val="nil"/>
            </w:tcBorders>
            <w:noWrap/>
            <w:vAlign w:val="center"/>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xml:space="preserve">Commodities </w:t>
            </w:r>
          </w:p>
        </w:tc>
        <w:tc>
          <w:tcPr>
            <w:tcW w:w="1085" w:type="dxa"/>
            <w:gridSpan w:val="4"/>
            <w:tcBorders>
              <w:top w:val="nil"/>
              <w:left w:val="single" w:sz="4" w:space="0" w:color="BFBFBF"/>
              <w:bottom w:val="single" w:sz="4" w:space="0" w:color="BFBFBF"/>
              <w:right w:val="single" w:sz="4" w:space="0" w:color="BFBFBF"/>
            </w:tcBorders>
            <w:noWrap/>
            <w:vAlign w:val="center"/>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w:t>
            </w:r>
          </w:p>
        </w:tc>
        <w:tc>
          <w:tcPr>
            <w:tcW w:w="993" w:type="dxa"/>
            <w:gridSpan w:val="4"/>
            <w:tcBorders>
              <w:top w:val="nil"/>
              <w:left w:val="nil"/>
              <w:bottom w:val="single" w:sz="4" w:space="0" w:color="BFBFBF"/>
              <w:right w:val="nil"/>
            </w:tcBorders>
            <w:noWrap/>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850" w:type="dxa"/>
            <w:gridSpan w:val="4"/>
            <w:tcBorders>
              <w:top w:val="nil"/>
              <w:left w:val="single" w:sz="4" w:space="0" w:color="BFBFBF"/>
              <w:bottom w:val="single" w:sz="4" w:space="0" w:color="BFBFBF"/>
              <w:right w:val="nil"/>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992" w:type="dxa"/>
            <w:gridSpan w:val="2"/>
            <w:tcBorders>
              <w:top w:val="nil"/>
              <w:left w:val="single" w:sz="4" w:space="0" w:color="BFBFBF"/>
              <w:bottom w:val="single" w:sz="4" w:space="0" w:color="BFBFBF"/>
              <w:right w:val="nil"/>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616" w:type="dxa"/>
            <w:gridSpan w:val="4"/>
            <w:tcBorders>
              <w:top w:val="nil"/>
              <w:left w:val="single" w:sz="4" w:space="0" w:color="BFBFBF"/>
              <w:bottom w:val="single" w:sz="4" w:space="0" w:color="BFBFBF"/>
              <w:right w:val="single" w:sz="4" w:space="0" w:color="BFBFBF"/>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w:t>
            </w:r>
          </w:p>
        </w:tc>
        <w:tc>
          <w:tcPr>
            <w:tcW w:w="992" w:type="dxa"/>
            <w:gridSpan w:val="3"/>
            <w:tcBorders>
              <w:top w:val="nil"/>
              <w:left w:val="nil"/>
              <w:bottom w:val="single" w:sz="4" w:space="0" w:color="BFBFBF"/>
              <w:right w:val="single" w:sz="4" w:space="0" w:color="BFBFBF"/>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851" w:type="dxa"/>
            <w:gridSpan w:val="2"/>
            <w:tcBorders>
              <w:top w:val="nil"/>
              <w:left w:val="nil"/>
              <w:bottom w:val="single" w:sz="4" w:space="0" w:color="BFBFBF"/>
              <w:right w:val="single" w:sz="4" w:space="0" w:color="BFBFBF"/>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r>
      <w:tr w:rsidR="004A0288" w:rsidRPr="000A0C78" w:rsidTr="003D4F37">
        <w:trPr>
          <w:gridAfter w:val="4"/>
          <w:wAfter w:w="4379" w:type="dxa"/>
          <w:trHeight w:val="450"/>
        </w:trPr>
        <w:tc>
          <w:tcPr>
            <w:tcW w:w="866" w:type="dxa"/>
            <w:gridSpan w:val="2"/>
            <w:tcBorders>
              <w:top w:val="nil"/>
              <w:left w:val="nil"/>
              <w:bottom w:val="nil"/>
              <w:right w:val="nil"/>
            </w:tcBorders>
            <w:noWrap/>
            <w:vAlign w:val="center"/>
          </w:tcPr>
          <w:p w:rsidR="004A0288" w:rsidRPr="000A0C78" w:rsidRDefault="004A0288" w:rsidP="00F55E3E">
            <w:pPr>
              <w:spacing w:after="0" w:line="240" w:lineRule="auto"/>
              <w:jc w:val="right"/>
              <w:rPr>
                <w:rFonts w:ascii="Arial" w:hAnsi="Arial" w:cs="Arial"/>
                <w:color w:val="000000"/>
                <w:sz w:val="16"/>
                <w:szCs w:val="16"/>
                <w:lang w:eastAsia="en-ZA"/>
              </w:rPr>
            </w:pPr>
            <w:r w:rsidRPr="000A0C78">
              <w:rPr>
                <w:rFonts w:ascii="Arial" w:hAnsi="Arial" w:cs="Arial"/>
                <w:color w:val="000000"/>
                <w:sz w:val="16"/>
                <w:szCs w:val="16"/>
                <w:lang w:eastAsia="en-ZA"/>
              </w:rPr>
              <w:t>6</w:t>
            </w:r>
          </w:p>
        </w:tc>
        <w:tc>
          <w:tcPr>
            <w:tcW w:w="2693" w:type="dxa"/>
            <w:tcBorders>
              <w:top w:val="nil"/>
              <w:left w:val="nil"/>
              <w:bottom w:val="nil"/>
              <w:right w:val="nil"/>
            </w:tcBorders>
            <w:vAlign w:val="center"/>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Investment in the business of a participating employer</w:t>
            </w:r>
          </w:p>
        </w:tc>
        <w:tc>
          <w:tcPr>
            <w:tcW w:w="1085" w:type="dxa"/>
            <w:gridSpan w:val="4"/>
            <w:tcBorders>
              <w:top w:val="nil"/>
              <w:left w:val="single" w:sz="4" w:space="0" w:color="BFBFBF"/>
              <w:bottom w:val="single" w:sz="4" w:space="0" w:color="BFBFBF"/>
              <w:right w:val="single" w:sz="4" w:space="0" w:color="BFBFBF"/>
            </w:tcBorders>
            <w:noWrap/>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993" w:type="dxa"/>
            <w:gridSpan w:val="4"/>
            <w:tcBorders>
              <w:top w:val="nil"/>
              <w:left w:val="nil"/>
              <w:bottom w:val="single" w:sz="4" w:space="0" w:color="BFBFBF"/>
              <w:right w:val="nil"/>
            </w:tcBorders>
            <w:noWrap/>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850" w:type="dxa"/>
            <w:gridSpan w:val="4"/>
            <w:tcBorders>
              <w:top w:val="nil"/>
              <w:left w:val="single" w:sz="4" w:space="0" w:color="BFBFBF"/>
              <w:bottom w:val="single" w:sz="4" w:space="0" w:color="BFBFBF"/>
              <w:right w:val="nil"/>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992" w:type="dxa"/>
            <w:gridSpan w:val="2"/>
            <w:tcBorders>
              <w:top w:val="nil"/>
              <w:left w:val="single" w:sz="4" w:space="0" w:color="BFBFBF"/>
              <w:bottom w:val="single" w:sz="4" w:space="0" w:color="BFBFBF"/>
              <w:right w:val="nil"/>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616" w:type="dxa"/>
            <w:gridSpan w:val="4"/>
            <w:tcBorders>
              <w:top w:val="nil"/>
              <w:left w:val="single" w:sz="4" w:space="0" w:color="BFBFBF"/>
              <w:bottom w:val="single" w:sz="4" w:space="0" w:color="BFBFBF"/>
              <w:right w:val="single" w:sz="4" w:space="0" w:color="BFBFBF"/>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w:t>
            </w:r>
          </w:p>
        </w:tc>
        <w:tc>
          <w:tcPr>
            <w:tcW w:w="992" w:type="dxa"/>
            <w:gridSpan w:val="3"/>
            <w:tcBorders>
              <w:top w:val="nil"/>
              <w:left w:val="nil"/>
              <w:bottom w:val="single" w:sz="4" w:space="0" w:color="BFBFBF"/>
              <w:right w:val="single" w:sz="4" w:space="0" w:color="BFBFBF"/>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851" w:type="dxa"/>
            <w:gridSpan w:val="2"/>
            <w:tcBorders>
              <w:top w:val="nil"/>
              <w:left w:val="nil"/>
              <w:bottom w:val="single" w:sz="4" w:space="0" w:color="BFBFBF"/>
              <w:right w:val="single" w:sz="4" w:space="0" w:color="BFBFBF"/>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r>
      <w:tr w:rsidR="004A0288" w:rsidRPr="000A0C78" w:rsidTr="003D4F37">
        <w:trPr>
          <w:gridAfter w:val="4"/>
          <w:wAfter w:w="4379" w:type="dxa"/>
          <w:trHeight w:val="450"/>
        </w:trPr>
        <w:tc>
          <w:tcPr>
            <w:tcW w:w="866" w:type="dxa"/>
            <w:gridSpan w:val="2"/>
            <w:tcBorders>
              <w:top w:val="nil"/>
              <w:left w:val="nil"/>
              <w:bottom w:val="nil"/>
              <w:right w:val="nil"/>
            </w:tcBorders>
            <w:noWrap/>
            <w:vAlign w:val="center"/>
          </w:tcPr>
          <w:p w:rsidR="004A0288" w:rsidRPr="000A0C78" w:rsidRDefault="004A0288" w:rsidP="00F55E3E">
            <w:pPr>
              <w:spacing w:after="0" w:line="240" w:lineRule="auto"/>
              <w:jc w:val="right"/>
              <w:rPr>
                <w:rFonts w:ascii="Arial" w:hAnsi="Arial" w:cs="Arial"/>
                <w:color w:val="000000"/>
                <w:sz w:val="16"/>
                <w:szCs w:val="16"/>
                <w:lang w:eastAsia="en-ZA"/>
              </w:rPr>
            </w:pPr>
            <w:r w:rsidRPr="000A0C78">
              <w:rPr>
                <w:rFonts w:ascii="Arial" w:hAnsi="Arial" w:cs="Arial"/>
                <w:color w:val="000000"/>
                <w:sz w:val="16"/>
                <w:szCs w:val="16"/>
                <w:lang w:eastAsia="en-ZA"/>
              </w:rPr>
              <w:t>7</w:t>
            </w:r>
          </w:p>
        </w:tc>
        <w:tc>
          <w:tcPr>
            <w:tcW w:w="2693" w:type="dxa"/>
            <w:tcBorders>
              <w:top w:val="nil"/>
              <w:left w:val="nil"/>
              <w:bottom w:val="nil"/>
              <w:right w:val="nil"/>
            </w:tcBorders>
            <w:vAlign w:val="center"/>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Housing loans granted to members - section 19(5)</w:t>
            </w:r>
          </w:p>
        </w:tc>
        <w:tc>
          <w:tcPr>
            <w:tcW w:w="1085" w:type="dxa"/>
            <w:gridSpan w:val="4"/>
            <w:tcBorders>
              <w:top w:val="nil"/>
              <w:left w:val="single" w:sz="4" w:space="0" w:color="BFBFBF"/>
              <w:bottom w:val="single" w:sz="4" w:space="0" w:color="BFBFBF"/>
              <w:right w:val="single" w:sz="4" w:space="0" w:color="BFBFBF"/>
            </w:tcBorders>
            <w:noWrap/>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993" w:type="dxa"/>
            <w:gridSpan w:val="4"/>
            <w:tcBorders>
              <w:top w:val="nil"/>
              <w:left w:val="nil"/>
              <w:bottom w:val="single" w:sz="4" w:space="0" w:color="BFBFBF"/>
              <w:right w:val="nil"/>
            </w:tcBorders>
            <w:noWrap/>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850" w:type="dxa"/>
            <w:gridSpan w:val="4"/>
            <w:tcBorders>
              <w:top w:val="nil"/>
              <w:left w:val="single" w:sz="4" w:space="0" w:color="BFBFBF"/>
              <w:bottom w:val="single" w:sz="4" w:space="0" w:color="BFBFBF"/>
              <w:right w:val="nil"/>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992" w:type="dxa"/>
            <w:gridSpan w:val="2"/>
            <w:tcBorders>
              <w:top w:val="nil"/>
              <w:left w:val="single" w:sz="4" w:space="0" w:color="BFBFBF"/>
              <w:bottom w:val="single" w:sz="4" w:space="0" w:color="BFBFBF"/>
              <w:right w:val="nil"/>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616" w:type="dxa"/>
            <w:gridSpan w:val="4"/>
            <w:tcBorders>
              <w:top w:val="nil"/>
              <w:left w:val="single" w:sz="4" w:space="0" w:color="BFBFBF"/>
              <w:bottom w:val="single" w:sz="4" w:space="0" w:color="BFBFBF"/>
              <w:right w:val="single" w:sz="4" w:space="0" w:color="BFBFBF"/>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w:t>
            </w:r>
          </w:p>
        </w:tc>
        <w:tc>
          <w:tcPr>
            <w:tcW w:w="992" w:type="dxa"/>
            <w:gridSpan w:val="3"/>
            <w:tcBorders>
              <w:top w:val="nil"/>
              <w:left w:val="nil"/>
              <w:bottom w:val="single" w:sz="4" w:space="0" w:color="BFBFBF"/>
              <w:right w:val="single" w:sz="4" w:space="0" w:color="BFBFBF"/>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851" w:type="dxa"/>
            <w:gridSpan w:val="2"/>
            <w:tcBorders>
              <w:top w:val="nil"/>
              <w:left w:val="nil"/>
              <w:bottom w:val="single" w:sz="4" w:space="0" w:color="BFBFBF"/>
              <w:right w:val="single" w:sz="4" w:space="0" w:color="BFBFBF"/>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r>
      <w:tr w:rsidR="004A0288" w:rsidRPr="000A0C78" w:rsidTr="003D4F37">
        <w:trPr>
          <w:gridAfter w:val="4"/>
          <w:wAfter w:w="4379" w:type="dxa"/>
          <w:trHeight w:val="450"/>
        </w:trPr>
        <w:tc>
          <w:tcPr>
            <w:tcW w:w="866" w:type="dxa"/>
            <w:gridSpan w:val="2"/>
            <w:tcBorders>
              <w:top w:val="nil"/>
              <w:left w:val="nil"/>
              <w:bottom w:val="nil"/>
              <w:right w:val="nil"/>
            </w:tcBorders>
            <w:noWrap/>
            <w:vAlign w:val="center"/>
          </w:tcPr>
          <w:p w:rsidR="004A0288" w:rsidRPr="000A0C78" w:rsidRDefault="004A0288" w:rsidP="00F55E3E">
            <w:pPr>
              <w:spacing w:after="0" w:line="240" w:lineRule="auto"/>
              <w:jc w:val="right"/>
              <w:rPr>
                <w:rFonts w:ascii="Arial" w:hAnsi="Arial" w:cs="Arial"/>
                <w:color w:val="000000"/>
                <w:sz w:val="16"/>
                <w:szCs w:val="16"/>
                <w:lang w:eastAsia="en-ZA"/>
              </w:rPr>
            </w:pPr>
            <w:r w:rsidRPr="000A0C78">
              <w:rPr>
                <w:rFonts w:ascii="Arial" w:hAnsi="Arial" w:cs="Arial"/>
                <w:color w:val="000000"/>
                <w:sz w:val="16"/>
                <w:szCs w:val="16"/>
                <w:lang w:eastAsia="en-ZA"/>
              </w:rPr>
              <w:t>8</w:t>
            </w:r>
          </w:p>
        </w:tc>
        <w:tc>
          <w:tcPr>
            <w:tcW w:w="2693" w:type="dxa"/>
            <w:tcBorders>
              <w:top w:val="nil"/>
              <w:left w:val="nil"/>
              <w:bottom w:val="nil"/>
              <w:right w:val="nil"/>
            </w:tcBorders>
            <w:vAlign w:val="center"/>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Hedge Funds, private equity funds and any other assets not referred to in this schedule</w:t>
            </w:r>
          </w:p>
        </w:tc>
        <w:tc>
          <w:tcPr>
            <w:tcW w:w="1085" w:type="dxa"/>
            <w:gridSpan w:val="4"/>
            <w:tcBorders>
              <w:top w:val="nil"/>
              <w:left w:val="single" w:sz="4" w:space="0" w:color="BFBFBF"/>
              <w:bottom w:val="single" w:sz="4" w:space="0" w:color="BFBFBF"/>
              <w:right w:val="single" w:sz="4" w:space="0" w:color="BFBFBF"/>
            </w:tcBorders>
            <w:noWrap/>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993" w:type="dxa"/>
            <w:gridSpan w:val="4"/>
            <w:tcBorders>
              <w:top w:val="nil"/>
              <w:left w:val="nil"/>
              <w:bottom w:val="single" w:sz="4" w:space="0" w:color="BFBFBF"/>
              <w:right w:val="nil"/>
            </w:tcBorders>
            <w:noWrap/>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850" w:type="dxa"/>
            <w:gridSpan w:val="4"/>
            <w:tcBorders>
              <w:top w:val="nil"/>
              <w:left w:val="single" w:sz="4" w:space="0" w:color="BFBFBF"/>
              <w:bottom w:val="single" w:sz="4" w:space="0" w:color="BFBFBF"/>
              <w:right w:val="nil"/>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992" w:type="dxa"/>
            <w:gridSpan w:val="2"/>
            <w:tcBorders>
              <w:top w:val="nil"/>
              <w:left w:val="single" w:sz="4" w:space="0" w:color="BFBFBF"/>
              <w:bottom w:val="single" w:sz="4" w:space="0" w:color="BFBFBF"/>
              <w:right w:val="nil"/>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616" w:type="dxa"/>
            <w:gridSpan w:val="4"/>
            <w:tcBorders>
              <w:top w:val="nil"/>
              <w:left w:val="single" w:sz="4" w:space="0" w:color="BFBFBF"/>
              <w:bottom w:val="single" w:sz="4" w:space="0" w:color="BFBFBF"/>
              <w:right w:val="single" w:sz="4" w:space="0" w:color="BFBFBF"/>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w:t>
            </w:r>
          </w:p>
        </w:tc>
        <w:tc>
          <w:tcPr>
            <w:tcW w:w="992" w:type="dxa"/>
            <w:gridSpan w:val="3"/>
            <w:tcBorders>
              <w:top w:val="nil"/>
              <w:left w:val="nil"/>
              <w:bottom w:val="single" w:sz="4" w:space="0" w:color="BFBFBF"/>
              <w:right w:val="single" w:sz="4" w:space="0" w:color="BFBFBF"/>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851" w:type="dxa"/>
            <w:gridSpan w:val="2"/>
            <w:tcBorders>
              <w:top w:val="nil"/>
              <w:left w:val="nil"/>
              <w:bottom w:val="single" w:sz="4" w:space="0" w:color="BFBFBF"/>
              <w:right w:val="single" w:sz="4" w:space="0" w:color="BFBFBF"/>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r>
      <w:tr w:rsidR="004A0288" w:rsidRPr="000A0C78" w:rsidTr="003D4F37">
        <w:trPr>
          <w:gridAfter w:val="4"/>
          <w:wAfter w:w="4379" w:type="dxa"/>
          <w:trHeight w:val="465"/>
        </w:trPr>
        <w:tc>
          <w:tcPr>
            <w:tcW w:w="866" w:type="dxa"/>
            <w:gridSpan w:val="2"/>
            <w:tcBorders>
              <w:top w:val="nil"/>
              <w:left w:val="nil"/>
              <w:bottom w:val="nil"/>
              <w:right w:val="nil"/>
            </w:tcBorders>
            <w:noWrap/>
            <w:vAlign w:val="center"/>
          </w:tcPr>
          <w:p w:rsidR="004A0288" w:rsidRPr="000A0C78" w:rsidRDefault="004A0288" w:rsidP="00F55E3E">
            <w:pPr>
              <w:spacing w:after="0" w:line="240" w:lineRule="auto"/>
              <w:jc w:val="right"/>
              <w:rPr>
                <w:rFonts w:ascii="Arial" w:hAnsi="Arial" w:cs="Arial"/>
                <w:color w:val="000000"/>
                <w:sz w:val="16"/>
                <w:szCs w:val="16"/>
                <w:lang w:eastAsia="en-ZA"/>
              </w:rPr>
            </w:pPr>
            <w:r w:rsidRPr="000A0C78">
              <w:rPr>
                <w:rFonts w:ascii="Arial" w:hAnsi="Arial" w:cs="Arial"/>
                <w:color w:val="000000"/>
                <w:sz w:val="16"/>
                <w:szCs w:val="16"/>
                <w:lang w:eastAsia="en-ZA"/>
              </w:rPr>
              <w:t>9</w:t>
            </w:r>
          </w:p>
        </w:tc>
        <w:tc>
          <w:tcPr>
            <w:tcW w:w="2693" w:type="dxa"/>
            <w:tcBorders>
              <w:top w:val="nil"/>
              <w:left w:val="nil"/>
              <w:bottom w:val="nil"/>
              <w:right w:val="nil"/>
            </w:tcBorders>
            <w:vAlign w:val="center"/>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Fair value of assets to be excluded in terms of sub-regulations3(c ) and (8)(b) of Regulation 28</w:t>
            </w:r>
          </w:p>
        </w:tc>
        <w:tc>
          <w:tcPr>
            <w:tcW w:w="1085" w:type="dxa"/>
            <w:gridSpan w:val="4"/>
            <w:tcBorders>
              <w:top w:val="single" w:sz="4" w:space="0" w:color="BFBFBF"/>
              <w:left w:val="single" w:sz="4" w:space="0" w:color="BFBFBF"/>
              <w:bottom w:val="single" w:sz="4" w:space="0" w:color="BFBFBF"/>
              <w:right w:val="single" w:sz="4" w:space="0" w:color="BFBFBF"/>
            </w:tcBorders>
            <w:noWrap/>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993" w:type="dxa"/>
            <w:gridSpan w:val="4"/>
            <w:tcBorders>
              <w:top w:val="single" w:sz="4" w:space="0" w:color="BFBFBF"/>
              <w:left w:val="nil"/>
              <w:bottom w:val="single" w:sz="4" w:space="0" w:color="BFBFBF"/>
              <w:right w:val="nil"/>
            </w:tcBorders>
            <w:noWrap/>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850" w:type="dxa"/>
            <w:gridSpan w:val="4"/>
            <w:tcBorders>
              <w:top w:val="single" w:sz="4" w:space="0" w:color="BFBFBF"/>
              <w:left w:val="single" w:sz="4" w:space="0" w:color="BFBFBF"/>
              <w:bottom w:val="single" w:sz="4" w:space="0" w:color="BFBFBF"/>
              <w:right w:val="nil"/>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992" w:type="dxa"/>
            <w:gridSpan w:val="2"/>
            <w:tcBorders>
              <w:top w:val="single" w:sz="4" w:space="0" w:color="BFBFBF"/>
              <w:left w:val="single" w:sz="4" w:space="0" w:color="BFBFBF"/>
              <w:bottom w:val="single" w:sz="4" w:space="0" w:color="BFBFBF"/>
              <w:right w:val="nil"/>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616" w:type="dxa"/>
            <w:gridSpan w:val="4"/>
            <w:tcBorders>
              <w:top w:val="single" w:sz="4" w:space="0" w:color="BFBFBF"/>
              <w:left w:val="single" w:sz="4" w:space="0" w:color="BFBFBF"/>
              <w:bottom w:val="single" w:sz="4" w:space="0" w:color="BFBFBF"/>
              <w:right w:val="single" w:sz="4" w:space="0" w:color="BFBFBF"/>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w:t>
            </w:r>
          </w:p>
        </w:tc>
        <w:tc>
          <w:tcPr>
            <w:tcW w:w="992" w:type="dxa"/>
            <w:gridSpan w:val="3"/>
            <w:tcBorders>
              <w:top w:val="single" w:sz="4" w:space="0" w:color="BFBFBF"/>
              <w:left w:val="nil"/>
              <w:bottom w:val="single" w:sz="4" w:space="0" w:color="BFBFBF"/>
              <w:right w:val="single" w:sz="4" w:space="0" w:color="BFBFBF"/>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851" w:type="dxa"/>
            <w:gridSpan w:val="2"/>
            <w:tcBorders>
              <w:top w:val="single" w:sz="4" w:space="0" w:color="BFBFBF"/>
              <w:left w:val="nil"/>
              <w:bottom w:val="single" w:sz="4" w:space="0" w:color="BFBFBF"/>
              <w:right w:val="single" w:sz="4" w:space="0" w:color="BFBFBF"/>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r>
      <w:tr w:rsidR="004A0288" w:rsidRPr="000A0C78" w:rsidTr="003D4F37">
        <w:trPr>
          <w:gridAfter w:val="4"/>
          <w:wAfter w:w="4379" w:type="dxa"/>
          <w:trHeight w:val="465"/>
        </w:trPr>
        <w:tc>
          <w:tcPr>
            <w:tcW w:w="866" w:type="dxa"/>
            <w:gridSpan w:val="2"/>
            <w:tcBorders>
              <w:top w:val="nil"/>
              <w:left w:val="nil"/>
              <w:bottom w:val="nil"/>
              <w:right w:val="nil"/>
            </w:tcBorders>
            <w:noWrap/>
            <w:vAlign w:val="center"/>
          </w:tcPr>
          <w:p w:rsidR="004A0288" w:rsidRPr="000A0C78" w:rsidRDefault="004A0288" w:rsidP="00F55E3E">
            <w:pPr>
              <w:spacing w:after="0" w:line="240" w:lineRule="auto"/>
              <w:jc w:val="right"/>
              <w:rPr>
                <w:rFonts w:ascii="Arial" w:hAnsi="Arial" w:cs="Arial"/>
                <w:color w:val="000000"/>
                <w:sz w:val="16"/>
                <w:szCs w:val="16"/>
                <w:lang w:eastAsia="en-ZA"/>
              </w:rPr>
            </w:pPr>
            <w:r w:rsidRPr="000A0C78">
              <w:rPr>
                <w:rFonts w:ascii="Arial" w:hAnsi="Arial" w:cs="Arial"/>
                <w:color w:val="000000"/>
                <w:sz w:val="16"/>
                <w:szCs w:val="16"/>
                <w:lang w:eastAsia="en-ZA"/>
              </w:rPr>
              <w:t>10</w:t>
            </w:r>
          </w:p>
        </w:tc>
        <w:tc>
          <w:tcPr>
            <w:tcW w:w="2693" w:type="dxa"/>
            <w:tcBorders>
              <w:top w:val="nil"/>
              <w:left w:val="nil"/>
              <w:bottom w:val="nil"/>
              <w:right w:val="nil"/>
            </w:tcBorders>
            <w:vAlign w:val="center"/>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Investments not disclosed/data not available for disclosure</w:t>
            </w:r>
          </w:p>
        </w:tc>
        <w:tc>
          <w:tcPr>
            <w:tcW w:w="1085" w:type="dxa"/>
            <w:gridSpan w:val="4"/>
            <w:tcBorders>
              <w:top w:val="single" w:sz="4" w:space="0" w:color="BFBFBF"/>
              <w:left w:val="single" w:sz="4" w:space="0" w:color="BFBFBF"/>
              <w:bottom w:val="nil"/>
              <w:right w:val="single" w:sz="4" w:space="0" w:color="BFBFBF"/>
            </w:tcBorders>
            <w:noWrap/>
          </w:tcPr>
          <w:p w:rsidR="004A0288" w:rsidRPr="000A0C78" w:rsidRDefault="004A0288" w:rsidP="00F55E3E">
            <w:pPr>
              <w:spacing w:after="0" w:line="240" w:lineRule="auto"/>
              <w:rPr>
                <w:rFonts w:ascii="Times New Roman" w:hAnsi="Times New Roman" w:cs="Times New Roman"/>
                <w:color w:val="000000"/>
                <w:sz w:val="20"/>
                <w:szCs w:val="20"/>
                <w:lang w:eastAsia="en-ZA"/>
              </w:rPr>
            </w:pPr>
          </w:p>
        </w:tc>
        <w:tc>
          <w:tcPr>
            <w:tcW w:w="993" w:type="dxa"/>
            <w:gridSpan w:val="4"/>
            <w:tcBorders>
              <w:top w:val="single" w:sz="4" w:space="0" w:color="BFBFBF"/>
              <w:left w:val="nil"/>
              <w:bottom w:val="single" w:sz="4" w:space="0" w:color="BFBFBF"/>
              <w:right w:val="nil"/>
            </w:tcBorders>
            <w:noWrap/>
          </w:tcPr>
          <w:p w:rsidR="004A0288" w:rsidRPr="000A0C78" w:rsidRDefault="004A0288" w:rsidP="00F55E3E">
            <w:pPr>
              <w:spacing w:after="0" w:line="240" w:lineRule="auto"/>
              <w:rPr>
                <w:rFonts w:ascii="Times New Roman" w:hAnsi="Times New Roman" w:cs="Times New Roman"/>
                <w:color w:val="000000"/>
                <w:sz w:val="20"/>
                <w:szCs w:val="20"/>
                <w:lang w:eastAsia="en-ZA"/>
              </w:rPr>
            </w:pPr>
          </w:p>
        </w:tc>
        <w:tc>
          <w:tcPr>
            <w:tcW w:w="850" w:type="dxa"/>
            <w:gridSpan w:val="4"/>
            <w:tcBorders>
              <w:top w:val="single" w:sz="4" w:space="0" w:color="BFBFBF"/>
              <w:left w:val="single" w:sz="4" w:space="0" w:color="BFBFBF"/>
              <w:bottom w:val="nil"/>
              <w:right w:val="nil"/>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p>
        </w:tc>
        <w:tc>
          <w:tcPr>
            <w:tcW w:w="992" w:type="dxa"/>
            <w:gridSpan w:val="2"/>
            <w:tcBorders>
              <w:top w:val="single" w:sz="4" w:space="0" w:color="BFBFBF"/>
              <w:left w:val="single" w:sz="4" w:space="0" w:color="BFBFBF"/>
              <w:bottom w:val="single" w:sz="4" w:space="0" w:color="BFBFBF"/>
              <w:right w:val="nil"/>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p>
        </w:tc>
        <w:tc>
          <w:tcPr>
            <w:tcW w:w="616" w:type="dxa"/>
            <w:gridSpan w:val="4"/>
            <w:tcBorders>
              <w:top w:val="single" w:sz="4" w:space="0" w:color="BFBFBF"/>
              <w:left w:val="single" w:sz="4" w:space="0" w:color="BFBFBF"/>
              <w:bottom w:val="nil"/>
              <w:right w:val="single" w:sz="4" w:space="0" w:color="BFBFBF"/>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92" w:type="dxa"/>
            <w:gridSpan w:val="3"/>
            <w:tcBorders>
              <w:top w:val="single" w:sz="4" w:space="0" w:color="BFBFBF"/>
              <w:left w:val="nil"/>
              <w:bottom w:val="single" w:sz="4" w:space="0" w:color="BFBFBF"/>
              <w:right w:val="single" w:sz="4" w:space="0" w:color="BFBFBF"/>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p>
        </w:tc>
        <w:tc>
          <w:tcPr>
            <w:tcW w:w="851" w:type="dxa"/>
            <w:gridSpan w:val="2"/>
            <w:tcBorders>
              <w:top w:val="single" w:sz="4" w:space="0" w:color="BFBFBF"/>
              <w:left w:val="nil"/>
              <w:bottom w:val="nil"/>
              <w:right w:val="single" w:sz="4" w:space="0" w:color="BFBFBF"/>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p>
        </w:tc>
      </w:tr>
      <w:tr w:rsidR="004A0288" w:rsidRPr="000A0C78" w:rsidTr="003D4F37">
        <w:trPr>
          <w:gridAfter w:val="4"/>
          <w:wAfter w:w="4379" w:type="dxa"/>
          <w:trHeight w:val="315"/>
        </w:trPr>
        <w:tc>
          <w:tcPr>
            <w:tcW w:w="866" w:type="dxa"/>
            <w:gridSpan w:val="2"/>
            <w:tcBorders>
              <w:top w:val="nil"/>
              <w:left w:val="nil"/>
              <w:bottom w:val="nil"/>
              <w:right w:val="nil"/>
            </w:tcBorders>
            <w:noWrap/>
          </w:tcPr>
          <w:p w:rsidR="004A0288" w:rsidRPr="000A0C78" w:rsidRDefault="004A0288" w:rsidP="00F55E3E">
            <w:pPr>
              <w:spacing w:after="0" w:line="240" w:lineRule="auto"/>
              <w:rPr>
                <w:rFonts w:ascii="Times New Roman" w:hAnsi="Times New Roman" w:cs="Times New Roman"/>
                <w:color w:val="000000"/>
                <w:sz w:val="20"/>
                <w:szCs w:val="20"/>
                <w:lang w:eastAsia="en-ZA"/>
              </w:rPr>
            </w:pPr>
          </w:p>
        </w:tc>
        <w:tc>
          <w:tcPr>
            <w:tcW w:w="2693" w:type="dxa"/>
            <w:tcBorders>
              <w:top w:val="nil"/>
              <w:left w:val="nil"/>
              <w:bottom w:val="nil"/>
              <w:right w:val="nil"/>
            </w:tcBorders>
            <w:noWrap/>
            <w:vAlign w:val="center"/>
          </w:tcPr>
          <w:p w:rsidR="004A0288" w:rsidRPr="000A0C78" w:rsidRDefault="004A0288" w:rsidP="00F55E3E">
            <w:pPr>
              <w:spacing w:after="0" w:line="240" w:lineRule="auto"/>
              <w:rPr>
                <w:rFonts w:ascii="Arial" w:hAnsi="Arial" w:cs="Arial"/>
                <w:b/>
                <w:bCs/>
                <w:color w:val="000000"/>
                <w:sz w:val="16"/>
                <w:szCs w:val="16"/>
                <w:lang w:eastAsia="en-ZA"/>
              </w:rPr>
            </w:pPr>
            <w:r w:rsidRPr="000A0C78">
              <w:rPr>
                <w:rFonts w:ascii="Arial" w:hAnsi="Arial" w:cs="Arial"/>
                <w:b/>
                <w:bCs/>
                <w:color w:val="000000"/>
                <w:sz w:val="16"/>
                <w:szCs w:val="16"/>
                <w:lang w:eastAsia="en-ZA"/>
              </w:rPr>
              <w:t>TOTAL (equal to the fair value of assets)</w:t>
            </w:r>
          </w:p>
        </w:tc>
        <w:tc>
          <w:tcPr>
            <w:tcW w:w="1085" w:type="dxa"/>
            <w:gridSpan w:val="4"/>
            <w:tcBorders>
              <w:top w:val="single" w:sz="8" w:space="0" w:color="auto"/>
              <w:left w:val="single" w:sz="4" w:space="0" w:color="BFBFBF"/>
              <w:bottom w:val="double" w:sz="6" w:space="0" w:color="auto"/>
              <w:right w:val="single" w:sz="4" w:space="0" w:color="BFBFBF"/>
            </w:tcBorders>
            <w:noWrap/>
          </w:tcPr>
          <w:p w:rsidR="004A0288" w:rsidRPr="000A0C78" w:rsidRDefault="004A0288" w:rsidP="00F55E3E">
            <w:pPr>
              <w:spacing w:after="0" w:line="240" w:lineRule="auto"/>
              <w:rPr>
                <w:rFonts w:ascii="Times New Roman" w:hAnsi="Times New Roman" w:cs="Times New Roman"/>
                <w:color w:val="000000"/>
                <w:sz w:val="20"/>
                <w:szCs w:val="20"/>
                <w:lang w:eastAsia="en-ZA"/>
              </w:rPr>
            </w:pPr>
            <w:r w:rsidRPr="000A0C78">
              <w:rPr>
                <w:rFonts w:ascii="Times New Roman" w:hAnsi="Times New Roman" w:cs="Times New Roman"/>
                <w:color w:val="000000"/>
                <w:sz w:val="20"/>
                <w:szCs w:val="20"/>
                <w:lang w:eastAsia="en-ZA"/>
              </w:rPr>
              <w:t> </w:t>
            </w:r>
          </w:p>
        </w:tc>
        <w:tc>
          <w:tcPr>
            <w:tcW w:w="993" w:type="dxa"/>
            <w:gridSpan w:val="4"/>
            <w:tcBorders>
              <w:top w:val="nil"/>
              <w:left w:val="single" w:sz="4" w:space="0" w:color="BFBFBF"/>
              <w:bottom w:val="nil"/>
              <w:right w:val="single" w:sz="4" w:space="0" w:color="BFBFBF"/>
            </w:tcBorders>
            <w:noWrap/>
          </w:tcPr>
          <w:p w:rsidR="004A0288" w:rsidRPr="000A0C78" w:rsidRDefault="004A0288" w:rsidP="00F55E3E">
            <w:pPr>
              <w:spacing w:after="0" w:line="240" w:lineRule="auto"/>
              <w:rPr>
                <w:rFonts w:ascii="Times New Roman" w:hAnsi="Times New Roman" w:cs="Times New Roman"/>
                <w:color w:val="000000"/>
                <w:sz w:val="20"/>
                <w:szCs w:val="20"/>
                <w:lang w:eastAsia="en-ZA"/>
              </w:rPr>
            </w:pPr>
          </w:p>
        </w:tc>
        <w:tc>
          <w:tcPr>
            <w:tcW w:w="850" w:type="dxa"/>
            <w:gridSpan w:val="4"/>
            <w:tcBorders>
              <w:top w:val="single" w:sz="8" w:space="0" w:color="auto"/>
              <w:left w:val="single" w:sz="4" w:space="0" w:color="BFBFBF"/>
              <w:bottom w:val="double" w:sz="6" w:space="0" w:color="auto"/>
              <w:right w:val="single" w:sz="4" w:space="0" w:color="BFBFBF"/>
            </w:tcBorders>
            <w:noWrap/>
            <w:vAlign w:val="center"/>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w:t>
            </w:r>
          </w:p>
        </w:tc>
        <w:tc>
          <w:tcPr>
            <w:tcW w:w="992" w:type="dxa"/>
            <w:gridSpan w:val="2"/>
            <w:tcBorders>
              <w:top w:val="nil"/>
              <w:left w:val="single" w:sz="4" w:space="0" w:color="BFBFBF"/>
              <w:bottom w:val="nil"/>
              <w:right w:val="single" w:sz="4" w:space="0" w:color="BFBFBF"/>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p>
        </w:tc>
        <w:tc>
          <w:tcPr>
            <w:tcW w:w="616" w:type="dxa"/>
            <w:gridSpan w:val="4"/>
            <w:tcBorders>
              <w:top w:val="single" w:sz="8" w:space="0" w:color="auto"/>
              <w:left w:val="single" w:sz="4" w:space="0" w:color="BFBFBF"/>
              <w:bottom w:val="double" w:sz="6" w:space="0" w:color="auto"/>
              <w:right w:val="single" w:sz="4" w:space="0" w:color="BFBFBF"/>
            </w:tcBorders>
            <w:noWrap/>
            <w:vAlign w:val="center"/>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w:t>
            </w:r>
          </w:p>
        </w:tc>
        <w:tc>
          <w:tcPr>
            <w:tcW w:w="992" w:type="dxa"/>
            <w:gridSpan w:val="3"/>
            <w:tcBorders>
              <w:top w:val="nil"/>
              <w:left w:val="single" w:sz="4" w:space="0" w:color="BFBFBF"/>
              <w:bottom w:val="nil"/>
              <w:right w:val="single" w:sz="4" w:space="0" w:color="BFBFBF"/>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p>
        </w:tc>
        <w:tc>
          <w:tcPr>
            <w:tcW w:w="851" w:type="dxa"/>
            <w:gridSpan w:val="2"/>
            <w:tcBorders>
              <w:top w:val="single" w:sz="8" w:space="0" w:color="auto"/>
              <w:left w:val="single" w:sz="4" w:space="0" w:color="BFBFBF"/>
              <w:bottom w:val="double" w:sz="6" w:space="0" w:color="auto"/>
              <w:right w:val="single" w:sz="4" w:space="0" w:color="BFBFBF"/>
            </w:tcBorders>
            <w:noWrap/>
            <w:vAlign w:val="center"/>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w:t>
            </w:r>
          </w:p>
        </w:tc>
      </w:tr>
      <w:tr w:rsidR="004A0288" w:rsidRPr="000A0C78" w:rsidTr="003D4F37">
        <w:trPr>
          <w:gridAfter w:val="4"/>
          <w:wAfter w:w="4379" w:type="dxa"/>
          <w:trHeight w:val="315"/>
        </w:trPr>
        <w:tc>
          <w:tcPr>
            <w:tcW w:w="866" w:type="dxa"/>
            <w:gridSpan w:val="2"/>
            <w:tcBorders>
              <w:top w:val="nil"/>
              <w:left w:val="nil"/>
              <w:bottom w:val="nil"/>
              <w:right w:val="nil"/>
            </w:tcBorders>
            <w:noWrap/>
          </w:tcPr>
          <w:p w:rsidR="004A0288" w:rsidRPr="000A0C78" w:rsidRDefault="004A0288" w:rsidP="00F55E3E">
            <w:pPr>
              <w:spacing w:after="0" w:line="240" w:lineRule="auto"/>
              <w:rPr>
                <w:rFonts w:ascii="Times New Roman" w:hAnsi="Times New Roman" w:cs="Times New Roman"/>
                <w:color w:val="000000"/>
                <w:sz w:val="20"/>
                <w:szCs w:val="20"/>
                <w:lang w:eastAsia="en-ZA"/>
              </w:rPr>
            </w:pPr>
          </w:p>
        </w:tc>
        <w:tc>
          <w:tcPr>
            <w:tcW w:w="2693" w:type="dxa"/>
            <w:tcBorders>
              <w:top w:val="nil"/>
              <w:left w:val="nil"/>
              <w:bottom w:val="nil"/>
              <w:right w:val="nil"/>
            </w:tcBorders>
            <w:noWrap/>
            <w:vAlign w:val="center"/>
          </w:tcPr>
          <w:p w:rsidR="004A0288" w:rsidRPr="000A0C78" w:rsidRDefault="004A0288" w:rsidP="00F55E3E">
            <w:pPr>
              <w:spacing w:after="0" w:line="240" w:lineRule="auto"/>
              <w:rPr>
                <w:rFonts w:ascii="Arial" w:hAnsi="Arial" w:cs="Arial"/>
                <w:b/>
                <w:bCs/>
                <w:color w:val="000000"/>
                <w:sz w:val="16"/>
                <w:szCs w:val="16"/>
                <w:lang w:eastAsia="en-ZA"/>
              </w:rPr>
            </w:pPr>
          </w:p>
        </w:tc>
        <w:tc>
          <w:tcPr>
            <w:tcW w:w="1085" w:type="dxa"/>
            <w:gridSpan w:val="4"/>
            <w:tcBorders>
              <w:top w:val="nil"/>
              <w:left w:val="nil"/>
              <w:bottom w:val="nil"/>
              <w:right w:val="nil"/>
            </w:tcBorders>
            <w:noWrap/>
          </w:tcPr>
          <w:p w:rsidR="004A0288" w:rsidRPr="000A0C78" w:rsidRDefault="004A0288" w:rsidP="00F55E3E">
            <w:pPr>
              <w:spacing w:after="0" w:line="240" w:lineRule="auto"/>
              <w:rPr>
                <w:rFonts w:ascii="Times New Roman" w:hAnsi="Times New Roman" w:cs="Times New Roman"/>
                <w:color w:val="000000"/>
                <w:sz w:val="20"/>
                <w:szCs w:val="20"/>
                <w:lang w:eastAsia="en-ZA"/>
              </w:rPr>
            </w:pPr>
          </w:p>
        </w:tc>
        <w:tc>
          <w:tcPr>
            <w:tcW w:w="993" w:type="dxa"/>
            <w:gridSpan w:val="4"/>
            <w:tcBorders>
              <w:top w:val="nil"/>
              <w:left w:val="nil"/>
              <w:bottom w:val="nil"/>
              <w:right w:val="nil"/>
            </w:tcBorders>
            <w:noWrap/>
          </w:tcPr>
          <w:p w:rsidR="004A0288" w:rsidRPr="000A0C78" w:rsidRDefault="004A0288" w:rsidP="00F55E3E">
            <w:pPr>
              <w:spacing w:after="0" w:line="240" w:lineRule="auto"/>
              <w:rPr>
                <w:rFonts w:ascii="Times New Roman" w:hAnsi="Times New Roman" w:cs="Times New Roman"/>
                <w:color w:val="000000"/>
                <w:sz w:val="20"/>
                <w:szCs w:val="20"/>
                <w:lang w:eastAsia="en-ZA"/>
              </w:rPr>
            </w:pPr>
          </w:p>
        </w:tc>
        <w:tc>
          <w:tcPr>
            <w:tcW w:w="850" w:type="dxa"/>
            <w:gridSpan w:val="4"/>
            <w:tcBorders>
              <w:top w:val="nil"/>
              <w:left w:val="nil"/>
              <w:bottom w:val="nil"/>
              <w:right w:val="nil"/>
            </w:tcBorders>
            <w:noWrap/>
            <w:vAlign w:val="center"/>
          </w:tcPr>
          <w:p w:rsidR="004A0288" w:rsidRPr="000A0C78" w:rsidRDefault="004A0288" w:rsidP="00F55E3E">
            <w:pPr>
              <w:spacing w:after="0" w:line="240" w:lineRule="auto"/>
              <w:rPr>
                <w:rFonts w:ascii="Arial" w:hAnsi="Arial" w:cs="Arial"/>
                <w:color w:val="000000"/>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p>
        </w:tc>
        <w:tc>
          <w:tcPr>
            <w:tcW w:w="616" w:type="dxa"/>
            <w:gridSpan w:val="4"/>
            <w:tcBorders>
              <w:top w:val="nil"/>
              <w:left w:val="nil"/>
              <w:bottom w:val="nil"/>
              <w:right w:val="nil"/>
            </w:tcBorders>
            <w:noWrap/>
            <w:vAlign w:val="center"/>
          </w:tcPr>
          <w:p w:rsidR="004A0288" w:rsidRPr="000A0C78" w:rsidRDefault="004A0288" w:rsidP="00F55E3E">
            <w:pPr>
              <w:spacing w:after="0" w:line="240" w:lineRule="auto"/>
              <w:rPr>
                <w:rFonts w:ascii="Arial" w:hAnsi="Arial" w:cs="Arial"/>
                <w:color w:val="000000"/>
                <w:sz w:val="16"/>
                <w:szCs w:val="16"/>
                <w:lang w:eastAsia="en-ZA"/>
              </w:rPr>
            </w:pPr>
          </w:p>
        </w:tc>
        <w:tc>
          <w:tcPr>
            <w:tcW w:w="992" w:type="dxa"/>
            <w:gridSpan w:val="3"/>
            <w:tcBorders>
              <w:top w:val="nil"/>
              <w:left w:val="nil"/>
              <w:bottom w:val="nil"/>
              <w:right w:val="nil"/>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p>
        </w:tc>
        <w:tc>
          <w:tcPr>
            <w:tcW w:w="851" w:type="dxa"/>
            <w:gridSpan w:val="2"/>
            <w:tcBorders>
              <w:top w:val="nil"/>
              <w:left w:val="nil"/>
              <w:bottom w:val="nil"/>
              <w:right w:val="nil"/>
            </w:tcBorders>
            <w:noWrap/>
            <w:vAlign w:val="center"/>
          </w:tcPr>
          <w:p w:rsidR="004A0288" w:rsidRPr="000A0C78" w:rsidRDefault="004A0288" w:rsidP="00F55E3E">
            <w:pPr>
              <w:spacing w:after="0" w:line="240" w:lineRule="auto"/>
              <w:rPr>
                <w:rFonts w:ascii="Arial" w:hAnsi="Arial" w:cs="Arial"/>
                <w:color w:val="000000"/>
                <w:sz w:val="16"/>
                <w:szCs w:val="16"/>
                <w:lang w:eastAsia="en-ZA"/>
              </w:rPr>
            </w:pPr>
          </w:p>
        </w:tc>
      </w:tr>
      <w:tr w:rsidR="004A0288" w:rsidRPr="000A0C78" w:rsidTr="003D4F37">
        <w:trPr>
          <w:gridAfter w:val="4"/>
          <w:wAfter w:w="4379" w:type="dxa"/>
          <w:trHeight w:val="300"/>
        </w:trPr>
        <w:tc>
          <w:tcPr>
            <w:tcW w:w="866" w:type="dxa"/>
            <w:gridSpan w:val="2"/>
            <w:tcBorders>
              <w:top w:val="nil"/>
              <w:left w:val="nil"/>
              <w:bottom w:val="nil"/>
              <w:right w:val="nil"/>
            </w:tcBorders>
            <w:noWrap/>
          </w:tcPr>
          <w:p w:rsidR="004A0288" w:rsidRPr="000A0C78" w:rsidRDefault="004A0288" w:rsidP="00F55E3E">
            <w:pPr>
              <w:spacing w:after="0" w:line="240" w:lineRule="auto"/>
              <w:rPr>
                <w:rFonts w:ascii="Times New Roman" w:hAnsi="Times New Roman" w:cs="Times New Roman"/>
                <w:color w:val="000000"/>
                <w:sz w:val="20"/>
                <w:szCs w:val="20"/>
                <w:lang w:eastAsia="en-ZA"/>
              </w:rPr>
            </w:pPr>
          </w:p>
        </w:tc>
        <w:tc>
          <w:tcPr>
            <w:tcW w:w="2693" w:type="dxa"/>
            <w:tcBorders>
              <w:top w:val="nil"/>
              <w:left w:val="nil"/>
              <w:bottom w:val="nil"/>
              <w:right w:val="nil"/>
            </w:tcBorders>
            <w:noWrap/>
            <w:vAlign w:val="center"/>
          </w:tcPr>
          <w:p w:rsidR="004A0288" w:rsidRPr="000A0C78" w:rsidRDefault="004A0288" w:rsidP="00F55E3E">
            <w:pPr>
              <w:spacing w:after="0" w:line="240" w:lineRule="auto"/>
              <w:rPr>
                <w:rFonts w:ascii="Arial" w:hAnsi="Arial" w:cs="Arial"/>
                <w:b/>
                <w:bCs/>
                <w:color w:val="000000"/>
                <w:sz w:val="16"/>
                <w:szCs w:val="16"/>
                <w:lang w:eastAsia="en-ZA"/>
              </w:rPr>
            </w:pPr>
          </w:p>
        </w:tc>
        <w:tc>
          <w:tcPr>
            <w:tcW w:w="1085" w:type="dxa"/>
            <w:gridSpan w:val="4"/>
            <w:tcBorders>
              <w:top w:val="nil"/>
              <w:left w:val="nil"/>
              <w:bottom w:val="nil"/>
              <w:right w:val="nil"/>
            </w:tcBorders>
            <w:noWrap/>
          </w:tcPr>
          <w:p w:rsidR="004A0288" w:rsidRPr="000A0C78" w:rsidRDefault="004A0288" w:rsidP="00F55E3E">
            <w:pPr>
              <w:spacing w:after="0" w:line="240" w:lineRule="auto"/>
              <w:rPr>
                <w:rFonts w:ascii="Times New Roman" w:hAnsi="Times New Roman" w:cs="Times New Roman"/>
                <w:color w:val="000000"/>
                <w:sz w:val="20"/>
                <w:szCs w:val="20"/>
                <w:lang w:eastAsia="en-ZA"/>
              </w:rPr>
            </w:pPr>
          </w:p>
        </w:tc>
        <w:tc>
          <w:tcPr>
            <w:tcW w:w="993" w:type="dxa"/>
            <w:gridSpan w:val="4"/>
            <w:tcBorders>
              <w:top w:val="nil"/>
              <w:left w:val="nil"/>
              <w:bottom w:val="nil"/>
              <w:right w:val="nil"/>
            </w:tcBorders>
            <w:noWrap/>
          </w:tcPr>
          <w:p w:rsidR="004A0288" w:rsidRPr="000A0C78" w:rsidRDefault="004A0288" w:rsidP="00F55E3E">
            <w:pPr>
              <w:spacing w:after="0" w:line="240" w:lineRule="auto"/>
              <w:rPr>
                <w:rFonts w:ascii="Times New Roman" w:hAnsi="Times New Roman" w:cs="Times New Roman"/>
                <w:color w:val="000000"/>
                <w:sz w:val="20"/>
                <w:szCs w:val="20"/>
                <w:lang w:eastAsia="en-ZA"/>
              </w:rPr>
            </w:pPr>
          </w:p>
        </w:tc>
        <w:tc>
          <w:tcPr>
            <w:tcW w:w="850" w:type="dxa"/>
            <w:gridSpan w:val="4"/>
            <w:tcBorders>
              <w:top w:val="nil"/>
              <w:left w:val="nil"/>
              <w:bottom w:val="nil"/>
              <w:right w:val="nil"/>
            </w:tcBorders>
            <w:noWrap/>
            <w:vAlign w:val="center"/>
          </w:tcPr>
          <w:p w:rsidR="004A0288" w:rsidRPr="000A0C78" w:rsidRDefault="004A0288" w:rsidP="00F55E3E">
            <w:pPr>
              <w:spacing w:after="0" w:line="240" w:lineRule="auto"/>
              <w:rPr>
                <w:rFonts w:ascii="Arial" w:hAnsi="Arial" w:cs="Arial"/>
                <w:color w:val="000000"/>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p>
        </w:tc>
        <w:tc>
          <w:tcPr>
            <w:tcW w:w="616" w:type="dxa"/>
            <w:gridSpan w:val="4"/>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92" w:type="dxa"/>
            <w:gridSpan w:val="3"/>
            <w:tcBorders>
              <w:top w:val="nil"/>
              <w:left w:val="nil"/>
              <w:bottom w:val="nil"/>
              <w:right w:val="nil"/>
            </w:tcBorders>
            <w:noWrap/>
            <w:vAlign w:val="center"/>
          </w:tcPr>
          <w:p w:rsidR="004A0288" w:rsidRPr="000A0C78" w:rsidRDefault="004A0288" w:rsidP="00F55E3E">
            <w:pPr>
              <w:spacing w:after="0" w:line="240" w:lineRule="auto"/>
              <w:rPr>
                <w:rFonts w:ascii="Arial" w:hAnsi="Arial" w:cs="Arial"/>
                <w:color w:val="000000"/>
                <w:sz w:val="16"/>
                <w:szCs w:val="16"/>
                <w:lang w:eastAsia="en-ZA"/>
              </w:rPr>
            </w:pPr>
          </w:p>
        </w:tc>
        <w:tc>
          <w:tcPr>
            <w:tcW w:w="851" w:type="dxa"/>
            <w:gridSpan w:val="2"/>
            <w:tcBorders>
              <w:top w:val="nil"/>
              <w:left w:val="nil"/>
              <w:bottom w:val="nil"/>
              <w:right w:val="nil"/>
            </w:tcBorders>
            <w:noWrap/>
            <w:vAlign w:val="bottom"/>
          </w:tcPr>
          <w:p w:rsidR="004A0288" w:rsidRPr="000A0C78" w:rsidRDefault="004A0288" w:rsidP="00F55E3E">
            <w:pPr>
              <w:spacing w:after="0" w:line="240" w:lineRule="auto"/>
              <w:rPr>
                <w:rFonts w:ascii="Times New Roman" w:hAnsi="Times New Roman" w:cs="Times New Roman"/>
                <w:color w:val="000000"/>
                <w:sz w:val="20"/>
                <w:szCs w:val="20"/>
                <w:lang w:eastAsia="en-ZA"/>
              </w:rPr>
            </w:pPr>
          </w:p>
        </w:tc>
      </w:tr>
      <w:tr w:rsidR="004A0288" w:rsidRPr="000A0C78" w:rsidTr="004A0288">
        <w:trPr>
          <w:gridAfter w:val="4"/>
          <w:wAfter w:w="4379" w:type="dxa"/>
          <w:trHeight w:val="300"/>
        </w:trPr>
        <w:tc>
          <w:tcPr>
            <w:tcW w:w="9938" w:type="dxa"/>
            <w:gridSpan w:val="26"/>
            <w:tcBorders>
              <w:top w:val="nil"/>
              <w:left w:val="nil"/>
              <w:bottom w:val="nil"/>
              <w:right w:val="nil"/>
            </w:tcBorders>
            <w:noWrap/>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b/>
                <w:bCs/>
                <w:sz w:val="16"/>
                <w:szCs w:val="16"/>
                <w:lang w:eastAsia="en-ZA"/>
              </w:rPr>
              <w:t xml:space="preserve">Note: </w:t>
            </w:r>
            <w:r w:rsidRPr="000A0C78">
              <w:rPr>
                <w:rFonts w:ascii="Arial" w:hAnsi="Arial" w:cs="Arial"/>
                <w:sz w:val="16"/>
                <w:szCs w:val="16"/>
                <w:lang w:eastAsia="en-ZA"/>
              </w:rPr>
              <w:t>Maximum Foreign limits and disclosure in terms of South African Reserve Bank requirements</w:t>
            </w:r>
          </w:p>
        </w:tc>
      </w:tr>
    </w:tbl>
    <w:p w:rsidR="003D4F37" w:rsidRPr="000A0C78" w:rsidRDefault="003D4F37">
      <w:r w:rsidRPr="000A0C78">
        <w:br w:type="page"/>
      </w:r>
    </w:p>
    <w:tbl>
      <w:tblPr>
        <w:tblW w:w="9938" w:type="dxa"/>
        <w:tblLayout w:type="fixed"/>
        <w:tblLook w:val="00A0" w:firstRow="1" w:lastRow="0" w:firstColumn="1" w:lastColumn="0" w:noHBand="0" w:noVBand="0"/>
      </w:tblPr>
      <w:tblGrid>
        <w:gridCol w:w="250"/>
        <w:gridCol w:w="332"/>
        <w:gridCol w:w="284"/>
        <w:gridCol w:w="2693"/>
        <w:gridCol w:w="992"/>
        <w:gridCol w:w="1086"/>
        <w:gridCol w:w="757"/>
        <w:gridCol w:w="377"/>
        <w:gridCol w:w="615"/>
        <w:gridCol w:w="709"/>
        <w:gridCol w:w="992"/>
        <w:gridCol w:w="851"/>
      </w:tblGrid>
      <w:tr w:rsidR="003D4F37" w:rsidRPr="000A0C78" w:rsidTr="003D4F37">
        <w:trPr>
          <w:trHeight w:val="300"/>
        </w:trPr>
        <w:tc>
          <w:tcPr>
            <w:tcW w:w="7386" w:type="dxa"/>
            <w:gridSpan w:val="9"/>
            <w:tcBorders>
              <w:top w:val="nil"/>
              <w:left w:val="nil"/>
              <w:bottom w:val="nil"/>
              <w:right w:val="nil"/>
            </w:tcBorders>
            <w:noWrap/>
          </w:tcPr>
          <w:p w:rsidR="003D4F37" w:rsidRDefault="003D4F37" w:rsidP="006D54C5">
            <w:pPr>
              <w:spacing w:after="0" w:line="240" w:lineRule="auto"/>
              <w:rPr>
                <w:rFonts w:ascii="Arial" w:hAnsi="Arial" w:cs="Arial"/>
                <w:b/>
                <w:bCs/>
                <w:sz w:val="20"/>
                <w:szCs w:val="20"/>
                <w:lang w:eastAsia="en-ZA"/>
              </w:rPr>
            </w:pPr>
            <w:r w:rsidRPr="000A0C78">
              <w:rPr>
                <w:rFonts w:ascii="Arial" w:hAnsi="Arial" w:cs="Arial"/>
                <w:b/>
                <w:bCs/>
                <w:sz w:val="20"/>
                <w:szCs w:val="20"/>
                <w:lang w:eastAsia="en-ZA"/>
              </w:rPr>
              <w:t>BREACHES IN TERMS OF SUB REGULATION 3 OF REGULATION 28</w:t>
            </w:r>
          </w:p>
          <w:p w:rsidR="00733FF8" w:rsidRPr="000A0C78" w:rsidRDefault="00733FF8" w:rsidP="006D54C5">
            <w:pPr>
              <w:spacing w:after="0" w:line="240" w:lineRule="auto"/>
              <w:rPr>
                <w:rFonts w:ascii="Arial" w:hAnsi="Arial" w:cs="Arial"/>
                <w:b/>
                <w:bCs/>
                <w:sz w:val="20"/>
                <w:szCs w:val="20"/>
                <w:lang w:eastAsia="en-ZA"/>
              </w:rPr>
            </w:pPr>
            <w:r>
              <w:rPr>
                <w:rFonts w:ascii="Arial" w:hAnsi="Arial" w:cs="Arial"/>
                <w:b/>
                <w:bCs/>
                <w:sz w:val="20"/>
                <w:szCs w:val="20"/>
                <w:lang w:eastAsia="en-ZA"/>
              </w:rPr>
              <w:t>As at ……</w:t>
            </w:r>
          </w:p>
          <w:p w:rsidR="003D4F37" w:rsidRPr="000A0C78" w:rsidRDefault="003D4F37" w:rsidP="00F55E3E">
            <w:pPr>
              <w:spacing w:after="0" w:line="240" w:lineRule="auto"/>
              <w:rPr>
                <w:rFonts w:ascii="Arial" w:hAnsi="Arial" w:cs="Arial"/>
                <w:color w:val="000000"/>
                <w:sz w:val="16"/>
                <w:szCs w:val="16"/>
                <w:lang w:eastAsia="en-ZA"/>
              </w:rPr>
            </w:pPr>
          </w:p>
        </w:tc>
        <w:tc>
          <w:tcPr>
            <w:tcW w:w="709" w:type="dxa"/>
            <w:tcBorders>
              <w:top w:val="nil"/>
              <w:left w:val="nil"/>
              <w:bottom w:val="nil"/>
              <w:right w:val="nil"/>
            </w:tcBorders>
            <w:noWrap/>
            <w:vAlign w:val="bottom"/>
          </w:tcPr>
          <w:p w:rsidR="003D4F37" w:rsidRPr="000A0C78" w:rsidRDefault="003D4F37" w:rsidP="00F55E3E">
            <w:pPr>
              <w:spacing w:after="0" w:line="240" w:lineRule="auto"/>
              <w:rPr>
                <w:rFonts w:ascii="Arial" w:hAnsi="Arial" w:cs="Arial"/>
                <w:color w:val="000000"/>
                <w:sz w:val="16"/>
                <w:szCs w:val="16"/>
                <w:lang w:eastAsia="en-ZA"/>
              </w:rPr>
            </w:pPr>
          </w:p>
        </w:tc>
        <w:tc>
          <w:tcPr>
            <w:tcW w:w="992" w:type="dxa"/>
            <w:tcBorders>
              <w:top w:val="nil"/>
              <w:left w:val="nil"/>
              <w:bottom w:val="nil"/>
              <w:right w:val="nil"/>
            </w:tcBorders>
            <w:noWrap/>
            <w:vAlign w:val="bottom"/>
          </w:tcPr>
          <w:p w:rsidR="003D4F37" w:rsidRPr="000A0C78" w:rsidRDefault="003D4F37" w:rsidP="00F55E3E">
            <w:pPr>
              <w:spacing w:after="0" w:line="240" w:lineRule="auto"/>
              <w:rPr>
                <w:rFonts w:ascii="Arial" w:hAnsi="Arial" w:cs="Arial"/>
                <w:color w:val="000000"/>
                <w:sz w:val="16"/>
                <w:szCs w:val="16"/>
                <w:lang w:eastAsia="en-ZA"/>
              </w:rPr>
            </w:pPr>
          </w:p>
        </w:tc>
        <w:tc>
          <w:tcPr>
            <w:tcW w:w="851" w:type="dxa"/>
            <w:tcBorders>
              <w:top w:val="nil"/>
              <w:left w:val="nil"/>
              <w:bottom w:val="nil"/>
              <w:right w:val="nil"/>
            </w:tcBorders>
            <w:noWrap/>
            <w:vAlign w:val="bottom"/>
          </w:tcPr>
          <w:p w:rsidR="003D4F37" w:rsidRPr="000A0C78" w:rsidRDefault="003D4F37" w:rsidP="00F55E3E">
            <w:pPr>
              <w:spacing w:after="0" w:line="240" w:lineRule="auto"/>
              <w:rPr>
                <w:rFonts w:ascii="Arial" w:hAnsi="Arial" w:cs="Arial"/>
                <w:color w:val="000000"/>
                <w:sz w:val="16"/>
                <w:szCs w:val="16"/>
                <w:lang w:eastAsia="en-ZA"/>
              </w:rPr>
            </w:pPr>
          </w:p>
        </w:tc>
      </w:tr>
      <w:tr w:rsidR="004A0288" w:rsidRPr="000A0C78" w:rsidTr="003D4F37">
        <w:trPr>
          <w:trHeight w:val="675"/>
        </w:trPr>
        <w:tc>
          <w:tcPr>
            <w:tcW w:w="866" w:type="dxa"/>
            <w:gridSpan w:val="3"/>
            <w:tcBorders>
              <w:top w:val="nil"/>
              <w:left w:val="nil"/>
              <w:bottom w:val="nil"/>
              <w:right w:val="nil"/>
            </w:tcBorders>
            <w:vAlign w:val="bottom"/>
          </w:tcPr>
          <w:p w:rsidR="004A0288" w:rsidRPr="000A0C78" w:rsidRDefault="002C3604" w:rsidP="00F55E3E">
            <w:pPr>
              <w:spacing w:after="0" w:line="240" w:lineRule="auto"/>
              <w:rPr>
                <w:rFonts w:ascii="Arial" w:hAnsi="Arial" w:cs="Arial"/>
                <w:b/>
                <w:bCs/>
                <w:sz w:val="16"/>
                <w:szCs w:val="16"/>
                <w:lang w:eastAsia="en-ZA"/>
              </w:rPr>
            </w:pPr>
            <w:r>
              <w:rPr>
                <w:rFonts w:ascii="Arial" w:hAnsi="Arial" w:cs="Arial"/>
                <w:b/>
                <w:bCs/>
                <w:sz w:val="16"/>
                <w:szCs w:val="16"/>
                <w:lang w:eastAsia="en-ZA"/>
              </w:rPr>
              <w:t xml:space="preserve"> </w:t>
            </w:r>
          </w:p>
        </w:tc>
        <w:tc>
          <w:tcPr>
            <w:tcW w:w="2693"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sz w:val="16"/>
                <w:szCs w:val="16"/>
                <w:lang w:eastAsia="en-ZA"/>
              </w:rPr>
            </w:pPr>
          </w:p>
        </w:tc>
        <w:tc>
          <w:tcPr>
            <w:tcW w:w="992" w:type="dxa"/>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b/>
                <w:bCs/>
                <w:sz w:val="16"/>
                <w:szCs w:val="16"/>
                <w:lang w:eastAsia="en-ZA"/>
              </w:rPr>
            </w:pPr>
            <w:r w:rsidRPr="000A0C78">
              <w:rPr>
                <w:rFonts w:ascii="Arial" w:hAnsi="Arial" w:cs="Arial"/>
                <w:b/>
                <w:bCs/>
                <w:sz w:val="16"/>
                <w:szCs w:val="16"/>
                <w:lang w:eastAsia="en-ZA"/>
              </w:rPr>
              <w:t>Total (Inside &amp; Foreign)</w:t>
            </w:r>
          </w:p>
        </w:tc>
        <w:tc>
          <w:tcPr>
            <w:tcW w:w="1086" w:type="dxa"/>
            <w:tcBorders>
              <w:top w:val="nil"/>
              <w:left w:val="nil"/>
              <w:bottom w:val="nil"/>
              <w:right w:val="nil"/>
            </w:tcBorders>
            <w:vAlign w:val="center"/>
          </w:tcPr>
          <w:p w:rsidR="004A0288" w:rsidRPr="000A0C78" w:rsidRDefault="004A0288" w:rsidP="00F55E3E">
            <w:pPr>
              <w:spacing w:after="0" w:line="240" w:lineRule="auto"/>
              <w:jc w:val="center"/>
              <w:rPr>
                <w:rFonts w:ascii="Arial" w:hAnsi="Arial" w:cs="Arial"/>
                <w:b/>
                <w:bCs/>
                <w:color w:val="000000"/>
                <w:sz w:val="16"/>
                <w:szCs w:val="16"/>
                <w:lang w:eastAsia="en-ZA"/>
              </w:rPr>
            </w:pPr>
            <w:r w:rsidRPr="000A0C78">
              <w:rPr>
                <w:rFonts w:ascii="Arial" w:hAnsi="Arial" w:cs="Arial"/>
                <w:b/>
                <w:bCs/>
                <w:color w:val="000000"/>
                <w:sz w:val="16"/>
                <w:szCs w:val="16"/>
                <w:lang w:eastAsia="en-ZA"/>
              </w:rPr>
              <w:t>Percentage of Fair value</w:t>
            </w:r>
          </w:p>
        </w:tc>
        <w:tc>
          <w:tcPr>
            <w:tcW w:w="1134" w:type="dxa"/>
            <w:gridSpan w:val="2"/>
            <w:tcBorders>
              <w:top w:val="nil"/>
              <w:left w:val="nil"/>
              <w:bottom w:val="nil"/>
              <w:right w:val="nil"/>
            </w:tcBorders>
            <w:vAlign w:val="center"/>
          </w:tcPr>
          <w:p w:rsidR="003D4F37" w:rsidRPr="000A0C78" w:rsidRDefault="004A0288" w:rsidP="00F55E3E">
            <w:pPr>
              <w:spacing w:after="0" w:line="240" w:lineRule="auto"/>
              <w:jc w:val="center"/>
              <w:rPr>
                <w:rFonts w:ascii="Arial" w:hAnsi="Arial" w:cs="Arial"/>
                <w:b/>
                <w:bCs/>
                <w:sz w:val="16"/>
                <w:szCs w:val="16"/>
                <w:lang w:eastAsia="en-ZA"/>
              </w:rPr>
            </w:pPr>
            <w:r w:rsidRPr="000A0C78">
              <w:rPr>
                <w:rFonts w:ascii="Arial" w:hAnsi="Arial" w:cs="Arial"/>
                <w:b/>
                <w:bCs/>
                <w:sz w:val="16"/>
                <w:szCs w:val="16"/>
                <w:lang w:eastAsia="en-ZA"/>
              </w:rPr>
              <w:t>Reg</w:t>
            </w:r>
            <w:r w:rsidR="003D4F37" w:rsidRPr="000A0C78">
              <w:rPr>
                <w:rFonts w:ascii="Arial" w:hAnsi="Arial" w:cs="Arial"/>
                <w:b/>
                <w:bCs/>
                <w:sz w:val="16"/>
                <w:szCs w:val="16"/>
                <w:lang w:eastAsia="en-ZA"/>
              </w:rPr>
              <w:t>ulation</w:t>
            </w:r>
            <w:r w:rsidRPr="000A0C78">
              <w:rPr>
                <w:rFonts w:ascii="Arial" w:hAnsi="Arial" w:cs="Arial"/>
                <w:b/>
                <w:bCs/>
                <w:sz w:val="16"/>
                <w:szCs w:val="16"/>
                <w:lang w:eastAsia="en-ZA"/>
              </w:rPr>
              <w:t xml:space="preserve"> 28 </w:t>
            </w:r>
          </w:p>
          <w:p w:rsidR="004A0288" w:rsidRPr="000A0C78" w:rsidRDefault="004A0288" w:rsidP="00F55E3E">
            <w:pPr>
              <w:spacing w:after="0" w:line="240" w:lineRule="auto"/>
              <w:jc w:val="center"/>
              <w:rPr>
                <w:rFonts w:ascii="Arial" w:hAnsi="Arial" w:cs="Arial"/>
                <w:b/>
                <w:bCs/>
                <w:sz w:val="16"/>
                <w:szCs w:val="16"/>
                <w:lang w:eastAsia="en-ZA"/>
              </w:rPr>
            </w:pPr>
            <w:r w:rsidRPr="000A0C78">
              <w:rPr>
                <w:rFonts w:ascii="Arial" w:hAnsi="Arial" w:cs="Arial"/>
                <w:b/>
                <w:bCs/>
                <w:sz w:val="16"/>
                <w:szCs w:val="16"/>
                <w:lang w:eastAsia="en-ZA"/>
              </w:rPr>
              <w:t>limits</w:t>
            </w:r>
          </w:p>
        </w:tc>
        <w:tc>
          <w:tcPr>
            <w:tcW w:w="615"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709"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r w:rsidR="004A0288" w:rsidRPr="000A0C78" w:rsidTr="003D4F37">
        <w:trPr>
          <w:trHeight w:val="315"/>
        </w:trPr>
        <w:tc>
          <w:tcPr>
            <w:tcW w:w="866" w:type="dxa"/>
            <w:gridSpan w:val="3"/>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2693"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992" w:type="dxa"/>
            <w:tcBorders>
              <w:top w:val="nil"/>
              <w:left w:val="nil"/>
              <w:bottom w:val="single" w:sz="8" w:space="0" w:color="auto"/>
              <w:right w:val="nil"/>
            </w:tcBorders>
            <w:noWrap/>
            <w:vAlign w:val="center"/>
          </w:tcPr>
          <w:p w:rsidR="004A0288" w:rsidRPr="000A0C78" w:rsidRDefault="004A0288" w:rsidP="00F55E3E">
            <w:pPr>
              <w:spacing w:after="0" w:line="240" w:lineRule="auto"/>
              <w:jc w:val="center"/>
              <w:rPr>
                <w:rFonts w:ascii="Arial" w:hAnsi="Arial" w:cs="Arial"/>
                <w:color w:val="000000"/>
                <w:sz w:val="16"/>
                <w:szCs w:val="16"/>
                <w:lang w:eastAsia="en-ZA"/>
              </w:rPr>
            </w:pPr>
            <w:r w:rsidRPr="000A0C78">
              <w:rPr>
                <w:rFonts w:ascii="Arial" w:hAnsi="Arial" w:cs="Arial"/>
                <w:color w:val="000000"/>
                <w:sz w:val="16"/>
                <w:szCs w:val="16"/>
                <w:lang w:eastAsia="en-ZA"/>
              </w:rPr>
              <w:t>R</w:t>
            </w:r>
          </w:p>
        </w:tc>
        <w:tc>
          <w:tcPr>
            <w:tcW w:w="1086" w:type="dxa"/>
            <w:tcBorders>
              <w:top w:val="nil"/>
              <w:left w:val="nil"/>
              <w:bottom w:val="single" w:sz="8" w:space="0" w:color="auto"/>
              <w:right w:val="nil"/>
            </w:tcBorders>
            <w:noWrap/>
            <w:vAlign w:val="center"/>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w:t>
            </w:r>
          </w:p>
        </w:tc>
        <w:tc>
          <w:tcPr>
            <w:tcW w:w="757" w:type="dxa"/>
            <w:tcBorders>
              <w:top w:val="nil"/>
              <w:left w:val="nil"/>
              <w:bottom w:val="single" w:sz="8" w:space="0" w:color="auto"/>
              <w:right w:val="nil"/>
            </w:tcBorders>
            <w:noWrap/>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w:t>
            </w: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709"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r w:rsidR="004A0288" w:rsidRPr="000A0C78" w:rsidTr="003D4F37">
        <w:trPr>
          <w:trHeight w:val="300"/>
        </w:trPr>
        <w:tc>
          <w:tcPr>
            <w:tcW w:w="866" w:type="dxa"/>
            <w:gridSpan w:val="3"/>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2693" w:type="dxa"/>
            <w:tcBorders>
              <w:top w:val="nil"/>
              <w:left w:val="nil"/>
              <w:bottom w:val="nil"/>
              <w:right w:val="nil"/>
            </w:tcBorders>
            <w:noWrap/>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Asset Limits in terms of sub regulation 3(f)</w:t>
            </w:r>
          </w:p>
        </w:tc>
        <w:tc>
          <w:tcPr>
            <w:tcW w:w="992"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108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757" w:type="dxa"/>
            <w:tcBorders>
              <w:top w:val="nil"/>
              <w:left w:val="nil"/>
              <w:bottom w:val="nil"/>
              <w:right w:val="nil"/>
            </w:tcBorders>
            <w:noWrap/>
          </w:tcPr>
          <w:p w:rsidR="004A0288" w:rsidRPr="000A0C78" w:rsidRDefault="004A0288" w:rsidP="00F55E3E">
            <w:pPr>
              <w:spacing w:after="0" w:line="240" w:lineRule="auto"/>
              <w:rPr>
                <w:rFonts w:ascii="Arial" w:hAnsi="Arial" w:cs="Arial"/>
                <w:color w:val="000000"/>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709"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r w:rsidR="004A0288" w:rsidRPr="000A0C78" w:rsidTr="003D4F37">
        <w:trPr>
          <w:trHeight w:val="300"/>
        </w:trPr>
        <w:tc>
          <w:tcPr>
            <w:tcW w:w="866" w:type="dxa"/>
            <w:gridSpan w:val="3"/>
            <w:tcBorders>
              <w:top w:val="nil"/>
              <w:left w:val="nil"/>
              <w:bottom w:val="nil"/>
              <w:right w:val="nil"/>
            </w:tcBorders>
            <w:noWrap/>
          </w:tcPr>
          <w:p w:rsidR="004A0288" w:rsidRPr="000A0C78" w:rsidRDefault="002C3604" w:rsidP="00F55E3E">
            <w:pPr>
              <w:spacing w:after="0" w:line="240" w:lineRule="auto"/>
              <w:rPr>
                <w:rFonts w:ascii="Arial" w:hAnsi="Arial" w:cs="Arial"/>
                <w:sz w:val="14"/>
                <w:szCs w:val="14"/>
                <w:lang w:eastAsia="en-ZA"/>
              </w:rPr>
            </w:pPr>
            <w:r>
              <w:rPr>
                <w:rFonts w:ascii="Arial" w:hAnsi="Arial" w:cs="Arial"/>
                <w:sz w:val="14"/>
                <w:szCs w:val="14"/>
                <w:lang w:eastAsia="en-ZA"/>
              </w:rPr>
              <w:t xml:space="preserve"> </w:t>
            </w:r>
            <w:r w:rsidR="004A0288" w:rsidRPr="000A0C78">
              <w:rPr>
                <w:rFonts w:ascii="Arial" w:hAnsi="Arial" w:cs="Arial"/>
                <w:sz w:val="14"/>
                <w:szCs w:val="14"/>
                <w:lang w:eastAsia="en-ZA"/>
              </w:rPr>
              <w:t xml:space="preserve"> </w:t>
            </w:r>
          </w:p>
        </w:tc>
        <w:tc>
          <w:tcPr>
            <w:tcW w:w="2693"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Other debt instruments not listed </w:t>
            </w:r>
          </w:p>
        </w:tc>
        <w:tc>
          <w:tcPr>
            <w:tcW w:w="992"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1086" w:type="dxa"/>
            <w:tcBorders>
              <w:top w:val="nil"/>
              <w:left w:val="nil"/>
              <w:bottom w:val="nil"/>
              <w:right w:val="nil"/>
            </w:tcBorders>
            <w:noWrap/>
            <w:vAlign w:val="bottom"/>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w:t>
            </w:r>
          </w:p>
        </w:tc>
        <w:tc>
          <w:tcPr>
            <w:tcW w:w="757" w:type="dxa"/>
            <w:tcBorders>
              <w:top w:val="nil"/>
              <w:left w:val="nil"/>
              <w:bottom w:val="nil"/>
              <w:right w:val="nil"/>
            </w:tcBorders>
            <w:noWrap/>
          </w:tcPr>
          <w:p w:rsidR="004A0288" w:rsidRPr="000A0C78" w:rsidRDefault="004A0288" w:rsidP="00F55E3E">
            <w:pPr>
              <w:spacing w:after="0" w:line="240" w:lineRule="auto"/>
              <w:rPr>
                <w:rFonts w:ascii="Arial" w:hAnsi="Arial" w:cs="Arial"/>
                <w:color w:val="000000"/>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709"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r w:rsidR="004A0288" w:rsidRPr="000A0C78" w:rsidTr="003D4F37">
        <w:trPr>
          <w:trHeight w:val="300"/>
        </w:trPr>
        <w:tc>
          <w:tcPr>
            <w:tcW w:w="866" w:type="dxa"/>
            <w:gridSpan w:val="3"/>
            <w:tcBorders>
              <w:top w:val="nil"/>
              <w:left w:val="nil"/>
              <w:bottom w:val="nil"/>
              <w:right w:val="nil"/>
            </w:tcBorders>
            <w:noWrap/>
          </w:tcPr>
          <w:p w:rsidR="004A0288" w:rsidRPr="000A0C78" w:rsidRDefault="002C3604" w:rsidP="00F55E3E">
            <w:pPr>
              <w:spacing w:after="0" w:line="240" w:lineRule="auto"/>
              <w:rPr>
                <w:rFonts w:ascii="Arial" w:hAnsi="Arial" w:cs="Arial"/>
                <w:sz w:val="14"/>
                <w:szCs w:val="14"/>
                <w:lang w:eastAsia="en-ZA"/>
              </w:rPr>
            </w:pPr>
            <w:r>
              <w:rPr>
                <w:rFonts w:ascii="Arial" w:hAnsi="Arial" w:cs="Arial"/>
                <w:sz w:val="14"/>
                <w:szCs w:val="14"/>
                <w:lang w:eastAsia="en-ZA"/>
              </w:rPr>
              <w:t xml:space="preserve"> </w:t>
            </w:r>
          </w:p>
        </w:tc>
        <w:tc>
          <w:tcPr>
            <w:tcW w:w="2693"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Equities not listed  </w:t>
            </w:r>
          </w:p>
        </w:tc>
        <w:tc>
          <w:tcPr>
            <w:tcW w:w="992"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1086" w:type="dxa"/>
            <w:tcBorders>
              <w:top w:val="nil"/>
              <w:left w:val="nil"/>
              <w:bottom w:val="nil"/>
              <w:right w:val="nil"/>
            </w:tcBorders>
            <w:noWrap/>
            <w:vAlign w:val="bottom"/>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w:t>
            </w:r>
          </w:p>
        </w:tc>
        <w:tc>
          <w:tcPr>
            <w:tcW w:w="757" w:type="dxa"/>
            <w:tcBorders>
              <w:top w:val="nil"/>
              <w:left w:val="nil"/>
              <w:bottom w:val="nil"/>
              <w:right w:val="nil"/>
            </w:tcBorders>
            <w:noWrap/>
          </w:tcPr>
          <w:p w:rsidR="004A0288" w:rsidRPr="000A0C78" w:rsidRDefault="004A0288" w:rsidP="00F55E3E">
            <w:pPr>
              <w:spacing w:after="0" w:line="240" w:lineRule="auto"/>
              <w:rPr>
                <w:rFonts w:ascii="Arial" w:hAnsi="Arial" w:cs="Arial"/>
                <w:color w:val="000000"/>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709"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r w:rsidR="004A0288" w:rsidRPr="000A0C78" w:rsidTr="003D4F37">
        <w:trPr>
          <w:trHeight w:val="300"/>
        </w:trPr>
        <w:tc>
          <w:tcPr>
            <w:tcW w:w="866" w:type="dxa"/>
            <w:gridSpan w:val="3"/>
            <w:tcBorders>
              <w:top w:val="nil"/>
              <w:left w:val="nil"/>
              <w:bottom w:val="nil"/>
              <w:right w:val="nil"/>
            </w:tcBorders>
            <w:noWrap/>
          </w:tcPr>
          <w:p w:rsidR="004A0288" w:rsidRPr="000A0C78" w:rsidRDefault="002C3604" w:rsidP="00F55E3E">
            <w:pPr>
              <w:spacing w:after="0" w:line="240" w:lineRule="auto"/>
              <w:rPr>
                <w:rFonts w:ascii="Arial" w:hAnsi="Arial" w:cs="Arial"/>
                <w:sz w:val="14"/>
                <w:szCs w:val="14"/>
                <w:lang w:eastAsia="en-ZA"/>
              </w:rPr>
            </w:pPr>
            <w:r>
              <w:rPr>
                <w:rFonts w:ascii="Arial" w:hAnsi="Arial" w:cs="Arial"/>
                <w:sz w:val="14"/>
                <w:szCs w:val="14"/>
                <w:lang w:eastAsia="en-ZA"/>
              </w:rPr>
              <w:t xml:space="preserve"> </w:t>
            </w:r>
          </w:p>
        </w:tc>
        <w:tc>
          <w:tcPr>
            <w:tcW w:w="2693"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Immovable properties not listed </w:t>
            </w:r>
          </w:p>
        </w:tc>
        <w:tc>
          <w:tcPr>
            <w:tcW w:w="992"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1086" w:type="dxa"/>
            <w:tcBorders>
              <w:top w:val="nil"/>
              <w:left w:val="nil"/>
              <w:bottom w:val="nil"/>
              <w:right w:val="nil"/>
            </w:tcBorders>
            <w:noWrap/>
            <w:vAlign w:val="bottom"/>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w:t>
            </w:r>
          </w:p>
        </w:tc>
        <w:tc>
          <w:tcPr>
            <w:tcW w:w="757" w:type="dxa"/>
            <w:tcBorders>
              <w:top w:val="nil"/>
              <w:left w:val="nil"/>
              <w:bottom w:val="nil"/>
              <w:right w:val="nil"/>
            </w:tcBorders>
            <w:noWrap/>
          </w:tcPr>
          <w:p w:rsidR="004A0288" w:rsidRPr="000A0C78" w:rsidRDefault="004A0288" w:rsidP="00F55E3E">
            <w:pPr>
              <w:spacing w:after="0" w:line="240" w:lineRule="auto"/>
              <w:rPr>
                <w:rFonts w:ascii="Arial" w:hAnsi="Arial" w:cs="Arial"/>
                <w:color w:val="000000"/>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709"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r w:rsidR="004A0288" w:rsidRPr="000A0C78" w:rsidTr="003D4F37">
        <w:trPr>
          <w:trHeight w:val="450"/>
        </w:trPr>
        <w:tc>
          <w:tcPr>
            <w:tcW w:w="866" w:type="dxa"/>
            <w:gridSpan w:val="3"/>
            <w:tcBorders>
              <w:top w:val="nil"/>
              <w:left w:val="nil"/>
              <w:bottom w:val="nil"/>
              <w:right w:val="nil"/>
            </w:tcBorders>
            <w:noWrap/>
          </w:tcPr>
          <w:p w:rsidR="004A0288" w:rsidRPr="000A0C78" w:rsidRDefault="002C3604" w:rsidP="00F55E3E">
            <w:pPr>
              <w:spacing w:after="0" w:line="240" w:lineRule="auto"/>
              <w:rPr>
                <w:rFonts w:ascii="Arial" w:hAnsi="Arial" w:cs="Arial"/>
                <w:sz w:val="14"/>
                <w:szCs w:val="14"/>
                <w:lang w:eastAsia="en-ZA"/>
              </w:rPr>
            </w:pPr>
            <w:r>
              <w:rPr>
                <w:rFonts w:ascii="Arial" w:hAnsi="Arial" w:cs="Arial"/>
                <w:sz w:val="14"/>
                <w:szCs w:val="14"/>
                <w:lang w:eastAsia="en-ZA"/>
              </w:rPr>
              <w:t xml:space="preserve"> </w:t>
            </w:r>
          </w:p>
        </w:tc>
        <w:tc>
          <w:tcPr>
            <w:tcW w:w="2693"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Hedge funds , Private Equity  funds and other assets  </w:t>
            </w:r>
          </w:p>
        </w:tc>
        <w:tc>
          <w:tcPr>
            <w:tcW w:w="992"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1086" w:type="dxa"/>
            <w:tcBorders>
              <w:top w:val="nil"/>
              <w:left w:val="nil"/>
              <w:bottom w:val="nil"/>
              <w:right w:val="nil"/>
            </w:tcBorders>
            <w:noWrap/>
            <w:vAlign w:val="bottom"/>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w:t>
            </w:r>
          </w:p>
        </w:tc>
        <w:tc>
          <w:tcPr>
            <w:tcW w:w="757" w:type="dxa"/>
            <w:tcBorders>
              <w:top w:val="nil"/>
              <w:left w:val="nil"/>
              <w:bottom w:val="nil"/>
              <w:right w:val="nil"/>
            </w:tcBorders>
            <w:noWrap/>
          </w:tcPr>
          <w:p w:rsidR="004A0288" w:rsidRPr="000A0C78" w:rsidRDefault="004A0288" w:rsidP="00F55E3E">
            <w:pPr>
              <w:spacing w:after="0" w:line="240" w:lineRule="auto"/>
              <w:rPr>
                <w:rFonts w:ascii="Arial" w:hAnsi="Arial" w:cs="Arial"/>
                <w:color w:val="000000"/>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709"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r w:rsidR="004A0288" w:rsidRPr="000A0C78" w:rsidTr="003D4F37">
        <w:trPr>
          <w:trHeight w:val="315"/>
        </w:trPr>
        <w:tc>
          <w:tcPr>
            <w:tcW w:w="866" w:type="dxa"/>
            <w:gridSpan w:val="3"/>
            <w:tcBorders>
              <w:top w:val="nil"/>
              <w:left w:val="nil"/>
              <w:bottom w:val="nil"/>
              <w:right w:val="nil"/>
            </w:tcBorders>
            <w:noWrap/>
          </w:tcPr>
          <w:p w:rsidR="004A0288" w:rsidRPr="000A0C78" w:rsidRDefault="004A0288" w:rsidP="00F55E3E">
            <w:pPr>
              <w:spacing w:after="0" w:line="240" w:lineRule="auto"/>
              <w:rPr>
                <w:rFonts w:ascii="Arial" w:hAnsi="Arial" w:cs="Arial"/>
                <w:sz w:val="14"/>
                <w:szCs w:val="14"/>
                <w:lang w:eastAsia="en-ZA"/>
              </w:rPr>
            </w:pPr>
          </w:p>
        </w:tc>
        <w:tc>
          <w:tcPr>
            <w:tcW w:w="2693" w:type="dxa"/>
            <w:tcBorders>
              <w:top w:val="nil"/>
              <w:left w:val="nil"/>
              <w:bottom w:val="nil"/>
              <w:right w:val="nil"/>
            </w:tcBorders>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TOTAL</w:t>
            </w:r>
          </w:p>
        </w:tc>
        <w:tc>
          <w:tcPr>
            <w:tcW w:w="992" w:type="dxa"/>
            <w:tcBorders>
              <w:top w:val="single" w:sz="4" w:space="0" w:color="auto"/>
              <w:left w:val="nil"/>
              <w:bottom w:val="double" w:sz="6" w:space="0" w:color="auto"/>
              <w:right w:val="nil"/>
            </w:tcBorders>
            <w:noWrap/>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 xml:space="preserve">   </w:t>
            </w:r>
          </w:p>
        </w:tc>
        <w:tc>
          <w:tcPr>
            <w:tcW w:w="1086" w:type="dxa"/>
            <w:tcBorders>
              <w:top w:val="single" w:sz="4" w:space="0" w:color="auto"/>
              <w:left w:val="nil"/>
              <w:bottom w:val="double" w:sz="6" w:space="0" w:color="auto"/>
              <w:right w:val="nil"/>
            </w:tcBorders>
            <w:noWrap/>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 xml:space="preserve"> </w:t>
            </w:r>
          </w:p>
        </w:tc>
        <w:tc>
          <w:tcPr>
            <w:tcW w:w="757" w:type="dxa"/>
            <w:tcBorders>
              <w:top w:val="nil"/>
              <w:left w:val="nil"/>
              <w:bottom w:val="nil"/>
              <w:right w:val="nil"/>
            </w:tcBorders>
            <w:shd w:val="clear" w:color="000000" w:fill="D9D9D9"/>
            <w:noWrap/>
          </w:tcPr>
          <w:p w:rsidR="004A0288" w:rsidRPr="000A0C78" w:rsidRDefault="004A0288" w:rsidP="00F55E3E">
            <w:pPr>
              <w:spacing w:after="0" w:line="240" w:lineRule="auto"/>
              <w:jc w:val="right"/>
              <w:rPr>
                <w:rFonts w:ascii="Arial" w:hAnsi="Arial" w:cs="Arial"/>
                <w:color w:val="000000"/>
                <w:sz w:val="16"/>
                <w:szCs w:val="16"/>
                <w:lang w:eastAsia="en-ZA"/>
              </w:rPr>
            </w:pPr>
            <w:r w:rsidRPr="000A0C78">
              <w:rPr>
                <w:rFonts w:ascii="Arial" w:hAnsi="Arial" w:cs="Arial"/>
                <w:color w:val="000000"/>
                <w:sz w:val="16"/>
                <w:szCs w:val="16"/>
                <w:lang w:eastAsia="en-ZA"/>
              </w:rPr>
              <w:t>35</w:t>
            </w: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709"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r w:rsidR="006D54C5" w:rsidRPr="000A0C78" w:rsidTr="003D4F37">
        <w:trPr>
          <w:trHeight w:val="450"/>
        </w:trPr>
        <w:tc>
          <w:tcPr>
            <w:tcW w:w="250" w:type="dxa"/>
            <w:tcBorders>
              <w:top w:val="nil"/>
              <w:left w:val="nil"/>
              <w:bottom w:val="nil"/>
              <w:right w:val="nil"/>
            </w:tcBorders>
            <w:noWrap/>
          </w:tcPr>
          <w:p w:rsidR="006D54C5" w:rsidRPr="000A0C78" w:rsidRDefault="006D54C5" w:rsidP="00F55E3E">
            <w:pPr>
              <w:spacing w:after="0" w:line="240" w:lineRule="auto"/>
              <w:rPr>
                <w:rFonts w:ascii="Arial" w:hAnsi="Arial" w:cs="Arial"/>
                <w:sz w:val="14"/>
                <w:szCs w:val="14"/>
                <w:lang w:eastAsia="en-ZA"/>
              </w:rPr>
            </w:pPr>
          </w:p>
        </w:tc>
        <w:tc>
          <w:tcPr>
            <w:tcW w:w="6144" w:type="dxa"/>
            <w:gridSpan w:val="6"/>
            <w:tcBorders>
              <w:top w:val="nil"/>
              <w:left w:val="nil"/>
              <w:bottom w:val="nil"/>
              <w:right w:val="nil"/>
            </w:tcBorders>
          </w:tcPr>
          <w:p w:rsidR="006D54C5" w:rsidRPr="000A0C78" w:rsidRDefault="006D54C5" w:rsidP="00F55E3E">
            <w:pPr>
              <w:spacing w:after="0" w:line="240" w:lineRule="auto"/>
              <w:rPr>
                <w:rFonts w:ascii="Arial" w:hAnsi="Arial" w:cs="Arial"/>
                <w:color w:val="000000"/>
                <w:sz w:val="16"/>
                <w:szCs w:val="16"/>
                <w:lang w:eastAsia="en-ZA"/>
              </w:rPr>
            </w:pPr>
          </w:p>
        </w:tc>
        <w:tc>
          <w:tcPr>
            <w:tcW w:w="992" w:type="dxa"/>
            <w:gridSpan w:val="2"/>
            <w:tcBorders>
              <w:top w:val="nil"/>
              <w:left w:val="nil"/>
              <w:bottom w:val="nil"/>
              <w:right w:val="nil"/>
            </w:tcBorders>
            <w:noWrap/>
            <w:vAlign w:val="bottom"/>
          </w:tcPr>
          <w:p w:rsidR="006D54C5" w:rsidRPr="000A0C78" w:rsidRDefault="006D54C5" w:rsidP="00F55E3E">
            <w:pPr>
              <w:spacing w:after="0" w:line="240" w:lineRule="auto"/>
              <w:rPr>
                <w:rFonts w:ascii="Arial" w:hAnsi="Arial" w:cs="Arial"/>
                <w:color w:val="000000"/>
                <w:sz w:val="16"/>
                <w:szCs w:val="16"/>
                <w:lang w:eastAsia="en-ZA"/>
              </w:rPr>
            </w:pPr>
          </w:p>
        </w:tc>
        <w:tc>
          <w:tcPr>
            <w:tcW w:w="709" w:type="dxa"/>
            <w:tcBorders>
              <w:top w:val="nil"/>
              <w:left w:val="nil"/>
              <w:bottom w:val="nil"/>
              <w:right w:val="nil"/>
            </w:tcBorders>
            <w:noWrap/>
            <w:vAlign w:val="bottom"/>
          </w:tcPr>
          <w:p w:rsidR="006D54C5" w:rsidRPr="000A0C78" w:rsidRDefault="006D54C5" w:rsidP="00F55E3E">
            <w:pPr>
              <w:spacing w:after="0" w:line="240" w:lineRule="auto"/>
              <w:rPr>
                <w:rFonts w:cs="Times New Roman"/>
                <w:color w:val="000000"/>
                <w:lang w:eastAsia="en-ZA"/>
              </w:rPr>
            </w:pPr>
          </w:p>
        </w:tc>
        <w:tc>
          <w:tcPr>
            <w:tcW w:w="992" w:type="dxa"/>
            <w:tcBorders>
              <w:top w:val="nil"/>
              <w:left w:val="nil"/>
              <w:bottom w:val="nil"/>
              <w:right w:val="nil"/>
            </w:tcBorders>
            <w:noWrap/>
            <w:vAlign w:val="bottom"/>
          </w:tcPr>
          <w:p w:rsidR="006D54C5" w:rsidRPr="000A0C78" w:rsidRDefault="006D54C5"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6D54C5" w:rsidRPr="000A0C78" w:rsidRDefault="006D54C5" w:rsidP="00F55E3E">
            <w:pPr>
              <w:spacing w:after="0" w:line="240" w:lineRule="auto"/>
              <w:rPr>
                <w:rFonts w:cs="Times New Roman"/>
                <w:color w:val="000000"/>
                <w:lang w:eastAsia="en-ZA"/>
              </w:rPr>
            </w:pPr>
          </w:p>
        </w:tc>
      </w:tr>
      <w:tr w:rsidR="006D54C5" w:rsidRPr="000A0C78" w:rsidTr="003D4F37">
        <w:trPr>
          <w:trHeight w:val="300"/>
        </w:trPr>
        <w:tc>
          <w:tcPr>
            <w:tcW w:w="866" w:type="dxa"/>
            <w:gridSpan w:val="3"/>
            <w:tcBorders>
              <w:top w:val="nil"/>
              <w:left w:val="nil"/>
              <w:bottom w:val="nil"/>
              <w:right w:val="nil"/>
            </w:tcBorders>
            <w:noWrap/>
          </w:tcPr>
          <w:p w:rsidR="006D54C5" w:rsidRPr="000A0C78" w:rsidRDefault="006D54C5" w:rsidP="00F55E3E">
            <w:pPr>
              <w:spacing w:after="0" w:line="240" w:lineRule="auto"/>
              <w:rPr>
                <w:rFonts w:ascii="Arial" w:hAnsi="Arial" w:cs="Arial"/>
                <w:sz w:val="14"/>
                <w:szCs w:val="14"/>
                <w:lang w:eastAsia="en-ZA"/>
              </w:rPr>
            </w:pPr>
          </w:p>
        </w:tc>
        <w:tc>
          <w:tcPr>
            <w:tcW w:w="2693" w:type="dxa"/>
            <w:tcBorders>
              <w:top w:val="nil"/>
              <w:left w:val="nil"/>
              <w:bottom w:val="nil"/>
              <w:right w:val="nil"/>
            </w:tcBorders>
          </w:tcPr>
          <w:p w:rsidR="006D54C5" w:rsidRPr="000A0C78" w:rsidRDefault="006D54C5" w:rsidP="00F55E3E">
            <w:pPr>
              <w:spacing w:after="0" w:line="240" w:lineRule="auto"/>
              <w:rPr>
                <w:rFonts w:ascii="Arial" w:hAnsi="Arial" w:cs="Arial"/>
                <w:sz w:val="16"/>
                <w:szCs w:val="16"/>
                <w:lang w:eastAsia="en-ZA"/>
              </w:rPr>
            </w:pPr>
            <w:r w:rsidRPr="000A0C78">
              <w:rPr>
                <w:rFonts w:ascii="Arial" w:hAnsi="Arial" w:cs="Arial"/>
                <w:b/>
                <w:bCs/>
                <w:sz w:val="16"/>
                <w:szCs w:val="16"/>
                <w:lang w:eastAsia="en-ZA"/>
              </w:rPr>
              <w:t>Asset Limits in terms of sub regulation 3(g)</w:t>
            </w:r>
          </w:p>
        </w:tc>
        <w:tc>
          <w:tcPr>
            <w:tcW w:w="992" w:type="dxa"/>
            <w:tcBorders>
              <w:top w:val="nil"/>
              <w:left w:val="nil"/>
              <w:bottom w:val="nil"/>
              <w:right w:val="nil"/>
            </w:tcBorders>
            <w:noWrap/>
          </w:tcPr>
          <w:p w:rsidR="006D54C5" w:rsidRPr="000A0C78" w:rsidRDefault="006D54C5" w:rsidP="00F55E3E">
            <w:pPr>
              <w:spacing w:after="0" w:line="240" w:lineRule="auto"/>
              <w:rPr>
                <w:rFonts w:ascii="Arial" w:hAnsi="Arial" w:cs="Arial"/>
                <w:sz w:val="16"/>
                <w:szCs w:val="16"/>
                <w:lang w:eastAsia="en-ZA"/>
              </w:rPr>
            </w:pPr>
          </w:p>
        </w:tc>
        <w:tc>
          <w:tcPr>
            <w:tcW w:w="1086" w:type="dxa"/>
            <w:tcBorders>
              <w:top w:val="nil"/>
              <w:left w:val="nil"/>
              <w:bottom w:val="nil"/>
              <w:right w:val="nil"/>
            </w:tcBorders>
            <w:noWrap/>
            <w:vAlign w:val="bottom"/>
          </w:tcPr>
          <w:p w:rsidR="006D54C5" w:rsidRPr="000A0C78" w:rsidRDefault="006D54C5" w:rsidP="00F55E3E">
            <w:pPr>
              <w:spacing w:after="0" w:line="240" w:lineRule="auto"/>
              <w:jc w:val="center"/>
              <w:rPr>
                <w:rFonts w:ascii="Arial" w:hAnsi="Arial" w:cs="Arial"/>
                <w:sz w:val="16"/>
                <w:szCs w:val="16"/>
                <w:lang w:eastAsia="en-ZA"/>
              </w:rPr>
            </w:pPr>
          </w:p>
        </w:tc>
        <w:tc>
          <w:tcPr>
            <w:tcW w:w="757" w:type="dxa"/>
            <w:tcBorders>
              <w:top w:val="nil"/>
              <w:left w:val="nil"/>
              <w:bottom w:val="nil"/>
              <w:right w:val="nil"/>
            </w:tcBorders>
            <w:noWrap/>
          </w:tcPr>
          <w:p w:rsidR="006D54C5" w:rsidRPr="000A0C78" w:rsidRDefault="006D54C5" w:rsidP="00F55E3E">
            <w:pPr>
              <w:spacing w:after="0" w:line="240" w:lineRule="auto"/>
              <w:rPr>
                <w:rFonts w:ascii="Arial" w:hAnsi="Arial" w:cs="Arial"/>
                <w:color w:val="000000"/>
                <w:sz w:val="16"/>
                <w:szCs w:val="16"/>
                <w:lang w:eastAsia="en-ZA"/>
              </w:rPr>
            </w:pPr>
          </w:p>
        </w:tc>
        <w:tc>
          <w:tcPr>
            <w:tcW w:w="992" w:type="dxa"/>
            <w:gridSpan w:val="2"/>
            <w:tcBorders>
              <w:top w:val="nil"/>
              <w:left w:val="nil"/>
              <w:bottom w:val="nil"/>
              <w:right w:val="nil"/>
            </w:tcBorders>
            <w:noWrap/>
            <w:vAlign w:val="bottom"/>
          </w:tcPr>
          <w:p w:rsidR="006D54C5" w:rsidRPr="000A0C78" w:rsidRDefault="006D54C5" w:rsidP="00F55E3E">
            <w:pPr>
              <w:spacing w:after="0" w:line="240" w:lineRule="auto"/>
              <w:rPr>
                <w:rFonts w:ascii="Arial" w:hAnsi="Arial" w:cs="Arial"/>
                <w:color w:val="000000"/>
                <w:sz w:val="16"/>
                <w:szCs w:val="16"/>
                <w:lang w:eastAsia="en-ZA"/>
              </w:rPr>
            </w:pPr>
          </w:p>
        </w:tc>
        <w:tc>
          <w:tcPr>
            <w:tcW w:w="709" w:type="dxa"/>
            <w:tcBorders>
              <w:top w:val="nil"/>
              <w:left w:val="nil"/>
              <w:bottom w:val="nil"/>
              <w:right w:val="nil"/>
            </w:tcBorders>
            <w:noWrap/>
            <w:vAlign w:val="bottom"/>
          </w:tcPr>
          <w:p w:rsidR="006D54C5" w:rsidRPr="000A0C78" w:rsidRDefault="006D54C5" w:rsidP="00F55E3E">
            <w:pPr>
              <w:spacing w:after="0" w:line="240" w:lineRule="auto"/>
              <w:rPr>
                <w:rFonts w:cs="Times New Roman"/>
                <w:color w:val="000000"/>
                <w:lang w:eastAsia="en-ZA"/>
              </w:rPr>
            </w:pPr>
          </w:p>
        </w:tc>
        <w:tc>
          <w:tcPr>
            <w:tcW w:w="992" w:type="dxa"/>
            <w:tcBorders>
              <w:top w:val="nil"/>
              <w:left w:val="nil"/>
              <w:bottom w:val="nil"/>
              <w:right w:val="nil"/>
            </w:tcBorders>
            <w:noWrap/>
            <w:vAlign w:val="bottom"/>
          </w:tcPr>
          <w:p w:rsidR="006D54C5" w:rsidRPr="000A0C78" w:rsidRDefault="006D54C5"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6D54C5" w:rsidRPr="000A0C78" w:rsidRDefault="006D54C5" w:rsidP="00F55E3E">
            <w:pPr>
              <w:spacing w:after="0" w:line="240" w:lineRule="auto"/>
              <w:rPr>
                <w:rFonts w:cs="Times New Roman"/>
                <w:color w:val="000000"/>
                <w:lang w:eastAsia="en-ZA"/>
              </w:rPr>
            </w:pPr>
          </w:p>
        </w:tc>
      </w:tr>
      <w:tr w:rsidR="004A0288" w:rsidRPr="000A0C78" w:rsidTr="003D4F37">
        <w:trPr>
          <w:trHeight w:val="300"/>
        </w:trPr>
        <w:tc>
          <w:tcPr>
            <w:tcW w:w="866" w:type="dxa"/>
            <w:gridSpan w:val="3"/>
            <w:tcBorders>
              <w:top w:val="nil"/>
              <w:left w:val="nil"/>
              <w:bottom w:val="nil"/>
              <w:right w:val="nil"/>
            </w:tcBorders>
            <w:noWrap/>
          </w:tcPr>
          <w:p w:rsidR="004A0288" w:rsidRPr="000A0C78" w:rsidRDefault="002C3604" w:rsidP="00F55E3E">
            <w:pPr>
              <w:spacing w:after="0" w:line="240" w:lineRule="auto"/>
              <w:rPr>
                <w:rFonts w:ascii="Arial" w:hAnsi="Arial" w:cs="Arial"/>
                <w:sz w:val="14"/>
                <w:szCs w:val="14"/>
                <w:lang w:eastAsia="en-ZA"/>
              </w:rPr>
            </w:pPr>
            <w:r>
              <w:rPr>
                <w:rFonts w:ascii="Arial" w:hAnsi="Arial" w:cs="Arial"/>
                <w:sz w:val="14"/>
                <w:szCs w:val="14"/>
                <w:lang w:eastAsia="en-ZA"/>
              </w:rPr>
              <w:t xml:space="preserve"> </w:t>
            </w:r>
          </w:p>
        </w:tc>
        <w:tc>
          <w:tcPr>
            <w:tcW w:w="2693"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Equities not listed  </w:t>
            </w:r>
          </w:p>
        </w:tc>
        <w:tc>
          <w:tcPr>
            <w:tcW w:w="992"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1086" w:type="dxa"/>
            <w:tcBorders>
              <w:top w:val="nil"/>
              <w:left w:val="nil"/>
              <w:bottom w:val="nil"/>
              <w:right w:val="nil"/>
            </w:tcBorders>
            <w:noWrap/>
            <w:vAlign w:val="bottom"/>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w:t>
            </w:r>
          </w:p>
        </w:tc>
        <w:tc>
          <w:tcPr>
            <w:tcW w:w="757" w:type="dxa"/>
            <w:tcBorders>
              <w:top w:val="nil"/>
              <w:left w:val="nil"/>
              <w:bottom w:val="nil"/>
              <w:right w:val="nil"/>
            </w:tcBorders>
            <w:noWrap/>
          </w:tcPr>
          <w:p w:rsidR="004A0288" w:rsidRPr="000A0C78" w:rsidRDefault="004A0288" w:rsidP="00F55E3E">
            <w:pPr>
              <w:spacing w:after="0" w:line="240" w:lineRule="auto"/>
              <w:rPr>
                <w:rFonts w:ascii="Arial" w:hAnsi="Arial" w:cs="Arial"/>
                <w:color w:val="000000"/>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709"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r w:rsidR="004A0288" w:rsidRPr="000A0C78" w:rsidTr="003D4F37">
        <w:trPr>
          <w:trHeight w:val="300"/>
        </w:trPr>
        <w:tc>
          <w:tcPr>
            <w:tcW w:w="866" w:type="dxa"/>
            <w:gridSpan w:val="3"/>
            <w:tcBorders>
              <w:top w:val="nil"/>
              <w:left w:val="nil"/>
              <w:bottom w:val="nil"/>
              <w:right w:val="nil"/>
            </w:tcBorders>
            <w:noWrap/>
          </w:tcPr>
          <w:p w:rsidR="004A0288" w:rsidRPr="000A0C78" w:rsidRDefault="002C3604" w:rsidP="00F55E3E">
            <w:pPr>
              <w:spacing w:after="0" w:line="240" w:lineRule="auto"/>
              <w:rPr>
                <w:rFonts w:ascii="Arial" w:hAnsi="Arial" w:cs="Arial"/>
                <w:sz w:val="14"/>
                <w:szCs w:val="14"/>
                <w:lang w:eastAsia="en-ZA"/>
              </w:rPr>
            </w:pPr>
            <w:r>
              <w:rPr>
                <w:rFonts w:ascii="Arial" w:hAnsi="Arial" w:cs="Arial"/>
                <w:sz w:val="14"/>
                <w:szCs w:val="14"/>
                <w:lang w:eastAsia="en-ZA"/>
              </w:rPr>
              <w:t xml:space="preserve"> </w:t>
            </w:r>
          </w:p>
        </w:tc>
        <w:tc>
          <w:tcPr>
            <w:tcW w:w="2693"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Private Equity  funds </w:t>
            </w:r>
          </w:p>
        </w:tc>
        <w:tc>
          <w:tcPr>
            <w:tcW w:w="992"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   </w:t>
            </w:r>
          </w:p>
        </w:tc>
        <w:tc>
          <w:tcPr>
            <w:tcW w:w="1086" w:type="dxa"/>
            <w:tcBorders>
              <w:top w:val="nil"/>
              <w:left w:val="nil"/>
              <w:bottom w:val="nil"/>
              <w:right w:val="nil"/>
            </w:tcBorders>
            <w:noWrap/>
            <w:vAlign w:val="bottom"/>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w:t>
            </w:r>
          </w:p>
        </w:tc>
        <w:tc>
          <w:tcPr>
            <w:tcW w:w="757" w:type="dxa"/>
            <w:tcBorders>
              <w:top w:val="nil"/>
              <w:left w:val="nil"/>
              <w:bottom w:val="nil"/>
              <w:right w:val="nil"/>
            </w:tcBorders>
            <w:noWrap/>
          </w:tcPr>
          <w:p w:rsidR="004A0288" w:rsidRPr="000A0C78" w:rsidRDefault="004A0288" w:rsidP="00F55E3E">
            <w:pPr>
              <w:spacing w:after="0" w:line="240" w:lineRule="auto"/>
              <w:rPr>
                <w:rFonts w:ascii="Arial" w:hAnsi="Arial" w:cs="Arial"/>
                <w:color w:val="000000"/>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709"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r w:rsidR="004A0288" w:rsidRPr="000A0C78" w:rsidTr="003D4F37">
        <w:trPr>
          <w:trHeight w:val="315"/>
        </w:trPr>
        <w:tc>
          <w:tcPr>
            <w:tcW w:w="866" w:type="dxa"/>
            <w:gridSpan w:val="3"/>
            <w:tcBorders>
              <w:top w:val="nil"/>
              <w:left w:val="nil"/>
              <w:bottom w:val="nil"/>
              <w:right w:val="nil"/>
            </w:tcBorders>
            <w:noWrap/>
          </w:tcPr>
          <w:p w:rsidR="004A0288" w:rsidRPr="000A0C78" w:rsidRDefault="004A0288" w:rsidP="00F55E3E">
            <w:pPr>
              <w:spacing w:after="0" w:line="240" w:lineRule="auto"/>
              <w:rPr>
                <w:rFonts w:ascii="Arial" w:hAnsi="Arial" w:cs="Arial"/>
                <w:sz w:val="14"/>
                <w:szCs w:val="14"/>
                <w:lang w:eastAsia="en-ZA"/>
              </w:rPr>
            </w:pPr>
          </w:p>
        </w:tc>
        <w:tc>
          <w:tcPr>
            <w:tcW w:w="2693" w:type="dxa"/>
            <w:tcBorders>
              <w:top w:val="nil"/>
              <w:left w:val="nil"/>
              <w:bottom w:val="nil"/>
              <w:right w:val="nil"/>
            </w:tcBorders>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TOTAL</w:t>
            </w:r>
          </w:p>
        </w:tc>
        <w:tc>
          <w:tcPr>
            <w:tcW w:w="992" w:type="dxa"/>
            <w:tcBorders>
              <w:top w:val="single" w:sz="4" w:space="0" w:color="auto"/>
              <w:left w:val="nil"/>
              <w:bottom w:val="double" w:sz="6" w:space="0" w:color="auto"/>
              <w:right w:val="nil"/>
            </w:tcBorders>
            <w:noWrap/>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 xml:space="preserve"> </w:t>
            </w:r>
          </w:p>
        </w:tc>
        <w:tc>
          <w:tcPr>
            <w:tcW w:w="1086" w:type="dxa"/>
            <w:tcBorders>
              <w:top w:val="single" w:sz="4" w:space="0" w:color="auto"/>
              <w:left w:val="nil"/>
              <w:bottom w:val="double" w:sz="6" w:space="0" w:color="auto"/>
              <w:right w:val="nil"/>
            </w:tcBorders>
            <w:noWrap/>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 xml:space="preserve"> </w:t>
            </w:r>
          </w:p>
        </w:tc>
        <w:tc>
          <w:tcPr>
            <w:tcW w:w="757" w:type="dxa"/>
            <w:tcBorders>
              <w:top w:val="nil"/>
              <w:left w:val="nil"/>
              <w:bottom w:val="nil"/>
              <w:right w:val="nil"/>
            </w:tcBorders>
            <w:shd w:val="clear" w:color="000000" w:fill="D9D9D9"/>
            <w:noWrap/>
          </w:tcPr>
          <w:p w:rsidR="004A0288" w:rsidRPr="000A0C78" w:rsidRDefault="004A0288" w:rsidP="00F55E3E">
            <w:pPr>
              <w:spacing w:after="0" w:line="240" w:lineRule="auto"/>
              <w:jc w:val="right"/>
              <w:rPr>
                <w:rFonts w:ascii="Arial" w:hAnsi="Arial" w:cs="Arial"/>
                <w:color w:val="000000"/>
                <w:sz w:val="16"/>
                <w:szCs w:val="16"/>
                <w:lang w:eastAsia="en-ZA"/>
              </w:rPr>
            </w:pPr>
            <w:r w:rsidRPr="000A0C78">
              <w:rPr>
                <w:rFonts w:ascii="Arial" w:hAnsi="Arial" w:cs="Arial"/>
                <w:color w:val="000000"/>
                <w:sz w:val="16"/>
                <w:szCs w:val="16"/>
                <w:lang w:eastAsia="en-ZA"/>
              </w:rPr>
              <w:t>15</w:t>
            </w: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709"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r w:rsidR="004A0288" w:rsidRPr="000A0C78" w:rsidTr="003D4F37">
        <w:trPr>
          <w:trHeight w:val="315"/>
        </w:trPr>
        <w:tc>
          <w:tcPr>
            <w:tcW w:w="866" w:type="dxa"/>
            <w:gridSpan w:val="3"/>
            <w:tcBorders>
              <w:top w:val="nil"/>
              <w:left w:val="nil"/>
              <w:bottom w:val="nil"/>
              <w:right w:val="nil"/>
            </w:tcBorders>
            <w:noWrap/>
          </w:tcPr>
          <w:p w:rsidR="004A0288" w:rsidRPr="000A0C78" w:rsidRDefault="004A0288" w:rsidP="00F55E3E">
            <w:pPr>
              <w:spacing w:after="0" w:line="240" w:lineRule="auto"/>
              <w:rPr>
                <w:rFonts w:ascii="Arial" w:hAnsi="Arial" w:cs="Arial"/>
                <w:sz w:val="14"/>
                <w:szCs w:val="14"/>
                <w:lang w:eastAsia="en-ZA"/>
              </w:rPr>
            </w:pPr>
          </w:p>
        </w:tc>
        <w:tc>
          <w:tcPr>
            <w:tcW w:w="2693" w:type="dxa"/>
            <w:tcBorders>
              <w:top w:val="nil"/>
              <w:left w:val="nil"/>
              <w:bottom w:val="nil"/>
              <w:right w:val="nil"/>
            </w:tcBorders>
          </w:tcPr>
          <w:p w:rsidR="004A0288" w:rsidRPr="000A0C78" w:rsidRDefault="004A0288" w:rsidP="00F55E3E">
            <w:pPr>
              <w:spacing w:after="0" w:line="240" w:lineRule="auto"/>
              <w:rPr>
                <w:rFonts w:ascii="Arial" w:hAnsi="Arial" w:cs="Arial"/>
                <w:sz w:val="16"/>
                <w:szCs w:val="16"/>
                <w:lang w:eastAsia="en-ZA"/>
              </w:rPr>
            </w:pPr>
          </w:p>
        </w:tc>
        <w:tc>
          <w:tcPr>
            <w:tcW w:w="992"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1086"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757" w:type="dxa"/>
            <w:tcBorders>
              <w:top w:val="nil"/>
              <w:left w:val="nil"/>
              <w:bottom w:val="nil"/>
              <w:right w:val="nil"/>
            </w:tcBorders>
            <w:noWrap/>
          </w:tcPr>
          <w:p w:rsidR="004A0288" w:rsidRPr="000A0C78" w:rsidRDefault="004A0288" w:rsidP="00F55E3E">
            <w:pPr>
              <w:spacing w:after="0" w:line="240" w:lineRule="auto"/>
              <w:rPr>
                <w:rFonts w:ascii="Arial" w:hAnsi="Arial" w:cs="Arial"/>
                <w:color w:val="000000"/>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709"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r w:rsidR="004A0288" w:rsidRPr="000A0C78" w:rsidTr="003D4F37">
        <w:trPr>
          <w:trHeight w:val="465"/>
        </w:trPr>
        <w:tc>
          <w:tcPr>
            <w:tcW w:w="866" w:type="dxa"/>
            <w:gridSpan w:val="3"/>
            <w:tcBorders>
              <w:top w:val="nil"/>
              <w:left w:val="nil"/>
              <w:bottom w:val="nil"/>
              <w:right w:val="nil"/>
            </w:tcBorders>
            <w:noWrap/>
          </w:tcPr>
          <w:p w:rsidR="004A0288" w:rsidRPr="000A0C78" w:rsidRDefault="004A0288" w:rsidP="00F55E3E">
            <w:pPr>
              <w:spacing w:after="0" w:line="240" w:lineRule="auto"/>
              <w:rPr>
                <w:rFonts w:ascii="Arial" w:hAnsi="Arial" w:cs="Arial"/>
                <w:sz w:val="14"/>
                <w:szCs w:val="14"/>
                <w:lang w:eastAsia="en-ZA"/>
              </w:rPr>
            </w:pPr>
          </w:p>
        </w:tc>
        <w:tc>
          <w:tcPr>
            <w:tcW w:w="2693" w:type="dxa"/>
            <w:tcBorders>
              <w:top w:val="nil"/>
              <w:left w:val="nil"/>
              <w:bottom w:val="nil"/>
              <w:right w:val="nil"/>
            </w:tcBorders>
            <w:vAlign w:val="bottom"/>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Asset Limits in terms of sub-regulation 3(h)</w:t>
            </w:r>
          </w:p>
        </w:tc>
        <w:tc>
          <w:tcPr>
            <w:tcW w:w="992"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1086" w:type="dxa"/>
            <w:tcBorders>
              <w:top w:val="nil"/>
              <w:left w:val="nil"/>
              <w:bottom w:val="nil"/>
              <w:right w:val="nil"/>
            </w:tcBorders>
            <w:noWrap/>
            <w:vAlign w:val="bottom"/>
          </w:tcPr>
          <w:p w:rsidR="004A0288" w:rsidRPr="000A0C78" w:rsidRDefault="004A0288" w:rsidP="00F55E3E">
            <w:pPr>
              <w:spacing w:after="0" w:line="240" w:lineRule="auto"/>
              <w:jc w:val="center"/>
              <w:rPr>
                <w:rFonts w:ascii="Arial" w:hAnsi="Arial" w:cs="Arial"/>
                <w:sz w:val="16"/>
                <w:szCs w:val="16"/>
                <w:lang w:eastAsia="en-ZA"/>
              </w:rPr>
            </w:pPr>
          </w:p>
        </w:tc>
        <w:tc>
          <w:tcPr>
            <w:tcW w:w="757" w:type="dxa"/>
            <w:tcBorders>
              <w:top w:val="nil"/>
              <w:left w:val="nil"/>
              <w:bottom w:val="nil"/>
              <w:right w:val="nil"/>
            </w:tcBorders>
            <w:noWrap/>
          </w:tcPr>
          <w:p w:rsidR="004A0288" w:rsidRPr="000A0C78" w:rsidRDefault="004A0288" w:rsidP="00F55E3E">
            <w:pPr>
              <w:spacing w:after="0" w:line="240" w:lineRule="auto"/>
              <w:rPr>
                <w:rFonts w:ascii="Arial" w:hAnsi="Arial" w:cs="Arial"/>
                <w:color w:val="000000"/>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709"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r w:rsidR="004A0288" w:rsidRPr="000A0C78" w:rsidTr="003D4F37">
        <w:trPr>
          <w:trHeight w:val="300"/>
        </w:trPr>
        <w:tc>
          <w:tcPr>
            <w:tcW w:w="866" w:type="dxa"/>
            <w:gridSpan w:val="3"/>
            <w:tcBorders>
              <w:top w:val="nil"/>
              <w:left w:val="nil"/>
              <w:bottom w:val="nil"/>
              <w:right w:val="nil"/>
            </w:tcBorders>
            <w:noWrap/>
          </w:tcPr>
          <w:p w:rsidR="004A0288" w:rsidRPr="000A0C78" w:rsidRDefault="002C3604" w:rsidP="00F55E3E">
            <w:pPr>
              <w:spacing w:after="0" w:line="240" w:lineRule="auto"/>
              <w:rPr>
                <w:rFonts w:ascii="Arial" w:hAnsi="Arial" w:cs="Arial"/>
                <w:sz w:val="14"/>
                <w:szCs w:val="14"/>
                <w:lang w:eastAsia="en-ZA"/>
              </w:rPr>
            </w:pPr>
            <w:r>
              <w:rPr>
                <w:rFonts w:ascii="Arial" w:hAnsi="Arial" w:cs="Arial"/>
                <w:sz w:val="14"/>
                <w:szCs w:val="14"/>
                <w:lang w:eastAsia="en-ZA"/>
              </w:rPr>
              <w:t xml:space="preserve"> </w:t>
            </w:r>
          </w:p>
        </w:tc>
        <w:tc>
          <w:tcPr>
            <w:tcW w:w="2693" w:type="dxa"/>
            <w:tcBorders>
              <w:top w:val="nil"/>
              <w:left w:val="nil"/>
              <w:bottom w:val="nil"/>
              <w:right w:val="nil"/>
            </w:tcBorders>
            <w:vAlign w:val="bottom"/>
          </w:tcPr>
          <w:p w:rsidR="004A0288" w:rsidRPr="000A0C78" w:rsidRDefault="004A0288" w:rsidP="00F55E3E">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Cash and deposits with a South African Bank  </w:t>
            </w:r>
          </w:p>
        </w:tc>
        <w:tc>
          <w:tcPr>
            <w:tcW w:w="992"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1086" w:type="dxa"/>
            <w:tcBorders>
              <w:top w:val="nil"/>
              <w:left w:val="nil"/>
              <w:bottom w:val="nil"/>
              <w:right w:val="nil"/>
            </w:tcBorders>
            <w:noWrap/>
            <w:vAlign w:val="bottom"/>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w:t>
            </w:r>
          </w:p>
        </w:tc>
        <w:tc>
          <w:tcPr>
            <w:tcW w:w="757" w:type="dxa"/>
            <w:tcBorders>
              <w:top w:val="nil"/>
              <w:left w:val="nil"/>
              <w:bottom w:val="nil"/>
              <w:right w:val="nil"/>
            </w:tcBorders>
            <w:noWrap/>
          </w:tcPr>
          <w:p w:rsidR="004A0288" w:rsidRPr="000A0C78" w:rsidRDefault="004A0288" w:rsidP="00F55E3E">
            <w:pPr>
              <w:spacing w:after="0" w:line="240" w:lineRule="auto"/>
              <w:rPr>
                <w:rFonts w:ascii="Arial" w:hAnsi="Arial" w:cs="Arial"/>
                <w:color w:val="000000"/>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709"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r w:rsidR="004A0288" w:rsidRPr="000A0C78" w:rsidTr="003D4F37">
        <w:trPr>
          <w:trHeight w:val="465"/>
        </w:trPr>
        <w:tc>
          <w:tcPr>
            <w:tcW w:w="866" w:type="dxa"/>
            <w:gridSpan w:val="3"/>
            <w:tcBorders>
              <w:top w:val="nil"/>
              <w:left w:val="nil"/>
              <w:bottom w:val="nil"/>
              <w:right w:val="nil"/>
            </w:tcBorders>
            <w:noWrap/>
          </w:tcPr>
          <w:p w:rsidR="004A0288" w:rsidRPr="000A0C78" w:rsidRDefault="002C3604" w:rsidP="00F55E3E">
            <w:pPr>
              <w:spacing w:after="0" w:line="240" w:lineRule="auto"/>
              <w:rPr>
                <w:rFonts w:ascii="Arial" w:hAnsi="Arial" w:cs="Arial"/>
                <w:sz w:val="14"/>
                <w:szCs w:val="14"/>
                <w:lang w:eastAsia="en-ZA"/>
              </w:rPr>
            </w:pPr>
            <w:r>
              <w:rPr>
                <w:rFonts w:ascii="Arial" w:hAnsi="Arial" w:cs="Arial"/>
                <w:sz w:val="14"/>
                <w:szCs w:val="14"/>
                <w:lang w:eastAsia="en-ZA"/>
              </w:rPr>
              <w:t xml:space="preserve"> </w:t>
            </w:r>
          </w:p>
        </w:tc>
        <w:tc>
          <w:tcPr>
            <w:tcW w:w="2693" w:type="dxa"/>
            <w:tcBorders>
              <w:top w:val="nil"/>
              <w:left w:val="nil"/>
              <w:bottom w:val="nil"/>
              <w:right w:val="nil"/>
            </w:tcBorders>
            <w:vAlign w:val="bottom"/>
          </w:tcPr>
          <w:p w:rsidR="004A0288" w:rsidRPr="000A0C78" w:rsidRDefault="004A0288" w:rsidP="00D30787">
            <w:pPr>
              <w:spacing w:after="0" w:line="240" w:lineRule="auto"/>
              <w:rPr>
                <w:rFonts w:ascii="Arial" w:hAnsi="Arial" w:cs="Arial"/>
                <w:sz w:val="16"/>
                <w:szCs w:val="16"/>
                <w:lang w:eastAsia="en-ZA"/>
              </w:rPr>
            </w:pPr>
            <w:r w:rsidRPr="000A0C78">
              <w:rPr>
                <w:rFonts w:ascii="Arial" w:hAnsi="Arial" w:cs="Arial"/>
                <w:sz w:val="16"/>
                <w:szCs w:val="16"/>
                <w:lang w:eastAsia="en-ZA"/>
              </w:rPr>
              <w:t xml:space="preserve">Debt instruments guaranteed by a South African Bank </w:t>
            </w:r>
            <w:r w:rsidR="00D30787">
              <w:rPr>
                <w:rFonts w:ascii="Arial" w:hAnsi="Arial" w:cs="Arial"/>
                <w:sz w:val="16"/>
                <w:szCs w:val="16"/>
                <w:lang w:eastAsia="en-ZA"/>
              </w:rPr>
              <w:t xml:space="preserve"> </w:t>
            </w:r>
          </w:p>
        </w:tc>
        <w:tc>
          <w:tcPr>
            <w:tcW w:w="992" w:type="dxa"/>
            <w:tcBorders>
              <w:top w:val="nil"/>
              <w:left w:val="nil"/>
              <w:bottom w:val="nil"/>
              <w:right w:val="nil"/>
            </w:tcBorders>
            <w:noWrap/>
          </w:tcPr>
          <w:p w:rsidR="004A0288" w:rsidRPr="000A0C78" w:rsidRDefault="004A0288" w:rsidP="00F55E3E">
            <w:pPr>
              <w:spacing w:after="0" w:line="240" w:lineRule="auto"/>
              <w:rPr>
                <w:rFonts w:ascii="Arial" w:hAnsi="Arial" w:cs="Arial"/>
                <w:sz w:val="16"/>
                <w:szCs w:val="16"/>
                <w:lang w:eastAsia="en-ZA"/>
              </w:rPr>
            </w:pPr>
          </w:p>
        </w:tc>
        <w:tc>
          <w:tcPr>
            <w:tcW w:w="1086" w:type="dxa"/>
            <w:tcBorders>
              <w:top w:val="nil"/>
              <w:left w:val="nil"/>
              <w:bottom w:val="nil"/>
              <w:right w:val="nil"/>
            </w:tcBorders>
            <w:noWrap/>
            <w:vAlign w:val="bottom"/>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w:t>
            </w:r>
          </w:p>
        </w:tc>
        <w:tc>
          <w:tcPr>
            <w:tcW w:w="757" w:type="dxa"/>
            <w:tcBorders>
              <w:top w:val="nil"/>
              <w:left w:val="nil"/>
              <w:bottom w:val="nil"/>
              <w:right w:val="nil"/>
            </w:tcBorders>
            <w:noWrap/>
          </w:tcPr>
          <w:p w:rsidR="004A0288" w:rsidRPr="000A0C78" w:rsidRDefault="004A0288" w:rsidP="00F55E3E">
            <w:pPr>
              <w:spacing w:after="0" w:line="240" w:lineRule="auto"/>
              <w:rPr>
                <w:rFonts w:ascii="Arial" w:hAnsi="Arial" w:cs="Arial"/>
                <w:color w:val="000000"/>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709"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r w:rsidR="004A0288" w:rsidRPr="000A0C78" w:rsidTr="003D4F37">
        <w:trPr>
          <w:trHeight w:val="315"/>
        </w:trPr>
        <w:tc>
          <w:tcPr>
            <w:tcW w:w="866" w:type="dxa"/>
            <w:gridSpan w:val="3"/>
            <w:tcBorders>
              <w:top w:val="nil"/>
              <w:left w:val="nil"/>
              <w:bottom w:val="nil"/>
              <w:right w:val="nil"/>
            </w:tcBorders>
            <w:noWrap/>
          </w:tcPr>
          <w:p w:rsidR="004A0288" w:rsidRPr="000A0C78" w:rsidRDefault="004A0288" w:rsidP="00F55E3E">
            <w:pPr>
              <w:spacing w:after="0" w:line="240" w:lineRule="auto"/>
              <w:rPr>
                <w:rFonts w:ascii="Arial" w:hAnsi="Arial" w:cs="Arial"/>
                <w:sz w:val="14"/>
                <w:szCs w:val="14"/>
                <w:lang w:eastAsia="en-ZA"/>
              </w:rPr>
            </w:pPr>
          </w:p>
        </w:tc>
        <w:tc>
          <w:tcPr>
            <w:tcW w:w="269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TOTAL</w:t>
            </w:r>
          </w:p>
        </w:tc>
        <w:tc>
          <w:tcPr>
            <w:tcW w:w="992" w:type="dxa"/>
            <w:tcBorders>
              <w:top w:val="single" w:sz="4" w:space="0" w:color="auto"/>
              <w:left w:val="nil"/>
              <w:bottom w:val="double" w:sz="6" w:space="0" w:color="auto"/>
              <w:right w:val="nil"/>
            </w:tcBorders>
            <w:noWrap/>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 xml:space="preserve"> </w:t>
            </w:r>
          </w:p>
        </w:tc>
        <w:tc>
          <w:tcPr>
            <w:tcW w:w="1086" w:type="dxa"/>
            <w:tcBorders>
              <w:top w:val="single" w:sz="4" w:space="0" w:color="auto"/>
              <w:left w:val="nil"/>
              <w:bottom w:val="double" w:sz="6" w:space="0" w:color="auto"/>
              <w:right w:val="nil"/>
            </w:tcBorders>
            <w:noWrap/>
          </w:tcPr>
          <w:p w:rsidR="004A0288" w:rsidRPr="000A0C78" w:rsidRDefault="004A0288" w:rsidP="00F55E3E">
            <w:pPr>
              <w:spacing w:after="0" w:line="240" w:lineRule="auto"/>
              <w:rPr>
                <w:rFonts w:ascii="Arial" w:hAnsi="Arial" w:cs="Arial"/>
                <w:b/>
                <w:bCs/>
                <w:sz w:val="16"/>
                <w:szCs w:val="16"/>
                <w:lang w:eastAsia="en-ZA"/>
              </w:rPr>
            </w:pPr>
            <w:r w:rsidRPr="000A0C78">
              <w:rPr>
                <w:rFonts w:ascii="Arial" w:hAnsi="Arial" w:cs="Arial"/>
                <w:b/>
                <w:bCs/>
                <w:sz w:val="16"/>
                <w:szCs w:val="16"/>
                <w:lang w:eastAsia="en-ZA"/>
              </w:rPr>
              <w:t xml:space="preserve"> </w:t>
            </w:r>
          </w:p>
        </w:tc>
        <w:tc>
          <w:tcPr>
            <w:tcW w:w="757" w:type="dxa"/>
            <w:tcBorders>
              <w:top w:val="nil"/>
              <w:left w:val="nil"/>
              <w:bottom w:val="nil"/>
              <w:right w:val="nil"/>
            </w:tcBorders>
            <w:shd w:val="clear" w:color="000000" w:fill="D9D9D9"/>
            <w:noWrap/>
          </w:tcPr>
          <w:p w:rsidR="004A0288" w:rsidRPr="000A0C78" w:rsidRDefault="004A0288" w:rsidP="00F55E3E">
            <w:pPr>
              <w:spacing w:after="0" w:line="240" w:lineRule="auto"/>
              <w:jc w:val="right"/>
              <w:rPr>
                <w:rFonts w:ascii="Arial" w:hAnsi="Arial" w:cs="Arial"/>
                <w:color w:val="000000"/>
                <w:sz w:val="16"/>
                <w:szCs w:val="16"/>
                <w:lang w:eastAsia="en-ZA"/>
              </w:rPr>
            </w:pPr>
            <w:r w:rsidRPr="000A0C78">
              <w:rPr>
                <w:rFonts w:ascii="Arial" w:hAnsi="Arial" w:cs="Arial"/>
                <w:color w:val="000000"/>
                <w:sz w:val="16"/>
                <w:szCs w:val="16"/>
                <w:lang w:eastAsia="en-ZA"/>
              </w:rPr>
              <w:t>25</w:t>
            </w: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709"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r w:rsidR="004A0288" w:rsidRPr="000A0C78" w:rsidTr="003D4F37">
        <w:trPr>
          <w:trHeight w:val="300"/>
        </w:trPr>
        <w:tc>
          <w:tcPr>
            <w:tcW w:w="6394" w:type="dxa"/>
            <w:gridSpan w:val="7"/>
            <w:tcBorders>
              <w:top w:val="nil"/>
              <w:left w:val="nil"/>
              <w:bottom w:val="nil"/>
              <w:right w:val="nil"/>
            </w:tcBorders>
            <w:noWrap/>
            <w:vAlign w:val="bottom"/>
          </w:tcPr>
          <w:p w:rsidR="004A0288" w:rsidRPr="000A0C78" w:rsidRDefault="004A0288" w:rsidP="008338A1">
            <w:pPr>
              <w:spacing w:after="0" w:line="240" w:lineRule="auto"/>
              <w:rPr>
                <w:rFonts w:cs="Times New Roman"/>
                <w:color w:val="000000"/>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709"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r w:rsidR="004A0288" w:rsidRPr="000A0C78" w:rsidTr="003D4F37">
        <w:trPr>
          <w:trHeight w:val="300"/>
        </w:trPr>
        <w:tc>
          <w:tcPr>
            <w:tcW w:w="3559" w:type="dxa"/>
            <w:gridSpan w:val="4"/>
            <w:tcBorders>
              <w:top w:val="nil"/>
              <w:left w:val="nil"/>
              <w:bottom w:val="nil"/>
              <w:right w:val="nil"/>
            </w:tcBorders>
            <w:noWrap/>
          </w:tcPr>
          <w:p w:rsidR="004A0288" w:rsidRPr="000A0C78" w:rsidRDefault="004A0288" w:rsidP="00F55E3E">
            <w:pPr>
              <w:spacing w:after="0" w:line="240" w:lineRule="auto"/>
              <w:rPr>
                <w:rFonts w:ascii="Arial" w:hAnsi="Arial" w:cs="Arial"/>
                <w:color w:val="000000"/>
                <w:sz w:val="20"/>
                <w:szCs w:val="20"/>
                <w:lang w:eastAsia="en-ZA"/>
              </w:rPr>
            </w:pPr>
            <w:r w:rsidRPr="000A0C78">
              <w:rPr>
                <w:rFonts w:ascii="Arial" w:hAnsi="Arial" w:cs="Arial"/>
                <w:b/>
                <w:bCs/>
                <w:color w:val="000000"/>
                <w:sz w:val="20"/>
                <w:szCs w:val="20"/>
                <w:lang w:eastAsia="en-ZA"/>
              </w:rPr>
              <w:t>NOTES:</w:t>
            </w:r>
          </w:p>
        </w:tc>
        <w:tc>
          <w:tcPr>
            <w:tcW w:w="992" w:type="dxa"/>
            <w:tcBorders>
              <w:top w:val="nil"/>
              <w:left w:val="nil"/>
              <w:bottom w:val="nil"/>
              <w:right w:val="nil"/>
            </w:tcBorders>
            <w:noWrap/>
          </w:tcPr>
          <w:p w:rsidR="004A0288" w:rsidRPr="000A0C78" w:rsidRDefault="004A0288" w:rsidP="00F55E3E">
            <w:pPr>
              <w:spacing w:after="0" w:line="240" w:lineRule="auto"/>
              <w:rPr>
                <w:rFonts w:ascii="Arial" w:hAnsi="Arial" w:cs="Arial"/>
                <w:color w:val="000000"/>
                <w:sz w:val="16"/>
                <w:szCs w:val="16"/>
                <w:lang w:eastAsia="en-ZA"/>
              </w:rPr>
            </w:pPr>
          </w:p>
        </w:tc>
        <w:tc>
          <w:tcPr>
            <w:tcW w:w="1086" w:type="dxa"/>
            <w:tcBorders>
              <w:top w:val="nil"/>
              <w:left w:val="nil"/>
              <w:bottom w:val="nil"/>
              <w:right w:val="nil"/>
            </w:tcBorders>
            <w:noWrap/>
            <w:vAlign w:val="bottom"/>
          </w:tcPr>
          <w:p w:rsidR="004A0288" w:rsidRPr="000A0C78" w:rsidRDefault="004A0288" w:rsidP="00F55E3E">
            <w:pPr>
              <w:spacing w:after="0" w:line="240" w:lineRule="auto"/>
              <w:jc w:val="center"/>
              <w:rPr>
                <w:rFonts w:ascii="Arial" w:hAnsi="Arial" w:cs="Arial"/>
                <w:sz w:val="16"/>
                <w:szCs w:val="16"/>
                <w:lang w:eastAsia="en-ZA"/>
              </w:rPr>
            </w:pPr>
          </w:p>
        </w:tc>
        <w:tc>
          <w:tcPr>
            <w:tcW w:w="75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709"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r w:rsidR="004A0288" w:rsidRPr="000A0C78" w:rsidTr="003D4F37">
        <w:trPr>
          <w:trHeight w:val="300"/>
        </w:trPr>
        <w:tc>
          <w:tcPr>
            <w:tcW w:w="7386" w:type="dxa"/>
            <w:gridSpan w:val="9"/>
            <w:tcBorders>
              <w:top w:val="nil"/>
              <w:left w:val="nil"/>
              <w:bottom w:val="nil"/>
              <w:right w:val="nil"/>
            </w:tcBorders>
            <w:noWrap/>
          </w:tcPr>
          <w:p w:rsidR="004A0288" w:rsidRPr="000A0C78" w:rsidRDefault="004A0288" w:rsidP="00F55E3E">
            <w:pPr>
              <w:spacing w:after="0" w:line="240" w:lineRule="auto"/>
              <w:rPr>
                <w:rFonts w:ascii="Arial" w:hAnsi="Arial" w:cs="Arial"/>
                <w:color w:val="000000"/>
                <w:sz w:val="16"/>
                <w:szCs w:val="16"/>
                <w:lang w:eastAsia="en-ZA"/>
              </w:rPr>
            </w:pPr>
          </w:p>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1.         Credit balance in current accounts must be included in item 1.</w:t>
            </w:r>
          </w:p>
        </w:tc>
        <w:tc>
          <w:tcPr>
            <w:tcW w:w="709"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r w:rsidR="004A0288" w:rsidRPr="000A0C78" w:rsidTr="003D4F37">
        <w:trPr>
          <w:trHeight w:val="315"/>
        </w:trPr>
        <w:tc>
          <w:tcPr>
            <w:tcW w:w="582" w:type="dxa"/>
            <w:gridSpan w:val="2"/>
            <w:tcBorders>
              <w:top w:val="nil"/>
              <w:left w:val="nil"/>
              <w:bottom w:val="nil"/>
              <w:right w:val="nil"/>
            </w:tcBorders>
            <w:noWrap/>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2</w:t>
            </w:r>
          </w:p>
        </w:tc>
        <w:tc>
          <w:tcPr>
            <w:tcW w:w="6804" w:type="dxa"/>
            <w:gridSpan w:val="7"/>
            <w:tcBorders>
              <w:top w:val="nil"/>
              <w:left w:val="nil"/>
              <w:bottom w:val="nil"/>
              <w:right w:val="nil"/>
            </w:tcBorders>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If the investments exceed the limit per institution/company/individual and no exemption has been obtained, the details below must be completed for each institution/company/individual in each category of assts.</w:t>
            </w:r>
          </w:p>
        </w:tc>
        <w:tc>
          <w:tcPr>
            <w:tcW w:w="709"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r w:rsidR="004A0288" w:rsidRPr="000A0C78" w:rsidTr="003D4F37">
        <w:trPr>
          <w:trHeight w:val="465"/>
        </w:trPr>
        <w:tc>
          <w:tcPr>
            <w:tcW w:w="866" w:type="dxa"/>
            <w:gridSpan w:val="3"/>
            <w:tcBorders>
              <w:top w:val="nil"/>
              <w:left w:val="nil"/>
              <w:bottom w:val="nil"/>
              <w:right w:val="nil"/>
            </w:tcBorders>
            <w:noWrap/>
            <w:vAlign w:val="center"/>
          </w:tcPr>
          <w:p w:rsidR="004A0288" w:rsidRPr="000A0C78" w:rsidRDefault="004A0288" w:rsidP="00F55E3E">
            <w:pPr>
              <w:spacing w:after="0" w:line="240" w:lineRule="auto"/>
              <w:rPr>
                <w:rFonts w:ascii="Arial" w:hAnsi="Arial" w:cs="Arial"/>
                <w:color w:val="000000"/>
                <w:sz w:val="16"/>
                <w:szCs w:val="16"/>
                <w:lang w:eastAsia="en-ZA"/>
              </w:rPr>
            </w:pPr>
          </w:p>
        </w:tc>
        <w:tc>
          <w:tcPr>
            <w:tcW w:w="3685" w:type="dxa"/>
            <w:gridSpan w:val="2"/>
            <w:tcBorders>
              <w:top w:val="single" w:sz="8" w:space="0" w:color="auto"/>
              <w:left w:val="nil"/>
              <w:bottom w:val="single" w:sz="8" w:space="0" w:color="auto"/>
              <w:right w:val="nil"/>
            </w:tcBorders>
            <w:noWrap/>
            <w:vAlign w:val="center"/>
          </w:tcPr>
          <w:p w:rsidR="004A0288" w:rsidRPr="000A0C78" w:rsidRDefault="004A0288" w:rsidP="00F55E3E">
            <w:pPr>
              <w:spacing w:after="0" w:line="240" w:lineRule="auto"/>
              <w:rPr>
                <w:rFonts w:ascii="Arial" w:hAnsi="Arial" w:cs="Arial"/>
                <w:b/>
                <w:bCs/>
                <w:color w:val="000000"/>
                <w:sz w:val="16"/>
                <w:szCs w:val="16"/>
                <w:lang w:eastAsia="en-ZA"/>
              </w:rPr>
            </w:pPr>
            <w:r w:rsidRPr="000A0C78">
              <w:rPr>
                <w:rFonts w:ascii="Arial" w:hAnsi="Arial" w:cs="Arial"/>
                <w:b/>
                <w:bCs/>
                <w:color w:val="000000"/>
                <w:sz w:val="16"/>
                <w:szCs w:val="16"/>
                <w:lang w:eastAsia="en-ZA"/>
              </w:rPr>
              <w:t>Investments in institution/company/individual</w:t>
            </w:r>
          </w:p>
        </w:tc>
        <w:tc>
          <w:tcPr>
            <w:tcW w:w="1086" w:type="dxa"/>
            <w:tcBorders>
              <w:top w:val="single" w:sz="8" w:space="0" w:color="auto"/>
              <w:left w:val="nil"/>
              <w:bottom w:val="single" w:sz="8" w:space="0" w:color="auto"/>
              <w:right w:val="nil"/>
            </w:tcBorders>
            <w:noWrap/>
            <w:vAlign w:val="center"/>
          </w:tcPr>
          <w:p w:rsidR="004A0288" w:rsidRPr="000A0C78" w:rsidRDefault="004A0288" w:rsidP="00F55E3E">
            <w:pPr>
              <w:spacing w:after="0" w:line="240" w:lineRule="auto"/>
              <w:jc w:val="center"/>
              <w:rPr>
                <w:rFonts w:ascii="Arial" w:hAnsi="Arial" w:cs="Arial"/>
                <w:b/>
                <w:bCs/>
                <w:sz w:val="16"/>
                <w:szCs w:val="16"/>
                <w:lang w:eastAsia="en-ZA"/>
              </w:rPr>
            </w:pPr>
            <w:r w:rsidRPr="000A0C78">
              <w:rPr>
                <w:rFonts w:ascii="Arial" w:hAnsi="Arial" w:cs="Arial"/>
                <w:b/>
                <w:bCs/>
                <w:sz w:val="16"/>
                <w:szCs w:val="16"/>
                <w:lang w:eastAsia="en-ZA"/>
              </w:rPr>
              <w:t>Item</w:t>
            </w:r>
          </w:p>
        </w:tc>
        <w:tc>
          <w:tcPr>
            <w:tcW w:w="757" w:type="dxa"/>
            <w:tcBorders>
              <w:top w:val="single" w:sz="8" w:space="0" w:color="auto"/>
              <w:left w:val="nil"/>
              <w:bottom w:val="single" w:sz="8" w:space="0" w:color="auto"/>
              <w:right w:val="nil"/>
            </w:tcBorders>
            <w:vAlign w:val="center"/>
          </w:tcPr>
          <w:p w:rsidR="004A0288" w:rsidRPr="000A0C78" w:rsidRDefault="004A0288" w:rsidP="00F55E3E">
            <w:pPr>
              <w:spacing w:after="0" w:line="240" w:lineRule="auto"/>
              <w:rPr>
                <w:rFonts w:ascii="Arial" w:hAnsi="Arial" w:cs="Arial"/>
                <w:b/>
                <w:bCs/>
                <w:color w:val="000000"/>
                <w:sz w:val="16"/>
                <w:szCs w:val="16"/>
                <w:lang w:eastAsia="en-ZA"/>
              </w:rPr>
            </w:pPr>
            <w:r w:rsidRPr="000A0C78">
              <w:rPr>
                <w:rFonts w:ascii="Arial" w:hAnsi="Arial" w:cs="Arial"/>
                <w:b/>
                <w:bCs/>
                <w:color w:val="000000"/>
                <w:sz w:val="16"/>
                <w:szCs w:val="16"/>
                <w:lang w:eastAsia="en-ZA"/>
              </w:rPr>
              <w:t>% of Fair Value</w:t>
            </w:r>
          </w:p>
        </w:tc>
        <w:tc>
          <w:tcPr>
            <w:tcW w:w="992" w:type="dxa"/>
            <w:gridSpan w:val="2"/>
            <w:tcBorders>
              <w:top w:val="single" w:sz="8" w:space="0" w:color="auto"/>
              <w:left w:val="nil"/>
              <w:bottom w:val="single" w:sz="8" w:space="0" w:color="auto"/>
              <w:right w:val="nil"/>
            </w:tcBorders>
            <w:noWrap/>
            <w:vAlign w:val="center"/>
          </w:tcPr>
          <w:p w:rsidR="004A0288" w:rsidRPr="000A0C78" w:rsidRDefault="004A0288" w:rsidP="00F55E3E">
            <w:pPr>
              <w:spacing w:after="0" w:line="240" w:lineRule="auto"/>
              <w:jc w:val="center"/>
              <w:rPr>
                <w:rFonts w:ascii="Arial" w:hAnsi="Arial" w:cs="Arial"/>
                <w:b/>
                <w:bCs/>
                <w:sz w:val="16"/>
                <w:szCs w:val="16"/>
                <w:lang w:eastAsia="en-ZA"/>
              </w:rPr>
            </w:pPr>
            <w:r w:rsidRPr="000A0C78">
              <w:rPr>
                <w:rFonts w:ascii="Arial" w:hAnsi="Arial" w:cs="Arial"/>
                <w:b/>
                <w:bCs/>
                <w:sz w:val="16"/>
                <w:szCs w:val="16"/>
                <w:lang w:eastAsia="en-ZA"/>
              </w:rPr>
              <w:t>Fair Value ( R)</w:t>
            </w:r>
          </w:p>
        </w:tc>
        <w:tc>
          <w:tcPr>
            <w:tcW w:w="709"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r w:rsidR="004A0288" w:rsidRPr="000A0C78" w:rsidTr="003D4F37">
        <w:trPr>
          <w:trHeight w:val="300"/>
        </w:trPr>
        <w:tc>
          <w:tcPr>
            <w:tcW w:w="866" w:type="dxa"/>
            <w:gridSpan w:val="3"/>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xml:space="preserve"> </w:t>
            </w:r>
          </w:p>
        </w:tc>
        <w:tc>
          <w:tcPr>
            <w:tcW w:w="269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w:t>
            </w: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xml:space="preserve"> </w:t>
            </w:r>
          </w:p>
        </w:tc>
        <w:tc>
          <w:tcPr>
            <w:tcW w:w="1086" w:type="dxa"/>
            <w:tcBorders>
              <w:top w:val="nil"/>
              <w:left w:val="nil"/>
              <w:bottom w:val="nil"/>
              <w:right w:val="nil"/>
            </w:tcBorders>
            <w:noWrap/>
            <w:vAlign w:val="bottom"/>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w:t>
            </w:r>
          </w:p>
        </w:tc>
        <w:tc>
          <w:tcPr>
            <w:tcW w:w="75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w:t>
            </w:r>
          </w:p>
        </w:tc>
        <w:tc>
          <w:tcPr>
            <w:tcW w:w="1701" w:type="dxa"/>
            <w:gridSpan w:val="3"/>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w:t>
            </w: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r w:rsidR="004A0288" w:rsidRPr="000A0C78" w:rsidTr="003D4F37">
        <w:trPr>
          <w:trHeight w:val="300"/>
        </w:trPr>
        <w:tc>
          <w:tcPr>
            <w:tcW w:w="866" w:type="dxa"/>
            <w:gridSpan w:val="3"/>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xml:space="preserve"> </w:t>
            </w:r>
          </w:p>
        </w:tc>
        <w:tc>
          <w:tcPr>
            <w:tcW w:w="269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w:t>
            </w: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xml:space="preserve"> </w:t>
            </w:r>
          </w:p>
        </w:tc>
        <w:tc>
          <w:tcPr>
            <w:tcW w:w="1086" w:type="dxa"/>
            <w:tcBorders>
              <w:top w:val="nil"/>
              <w:left w:val="nil"/>
              <w:bottom w:val="nil"/>
              <w:right w:val="nil"/>
            </w:tcBorders>
            <w:noWrap/>
            <w:vAlign w:val="bottom"/>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w:t>
            </w:r>
          </w:p>
        </w:tc>
        <w:tc>
          <w:tcPr>
            <w:tcW w:w="75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w:t>
            </w:r>
          </w:p>
        </w:tc>
        <w:tc>
          <w:tcPr>
            <w:tcW w:w="1701" w:type="dxa"/>
            <w:gridSpan w:val="3"/>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w:t>
            </w: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r w:rsidR="004A0288" w:rsidRPr="000A0C78" w:rsidTr="003D4F37">
        <w:trPr>
          <w:trHeight w:val="300"/>
        </w:trPr>
        <w:tc>
          <w:tcPr>
            <w:tcW w:w="866" w:type="dxa"/>
            <w:gridSpan w:val="3"/>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xml:space="preserve"> </w:t>
            </w:r>
          </w:p>
        </w:tc>
        <w:tc>
          <w:tcPr>
            <w:tcW w:w="269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w:t>
            </w: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xml:space="preserve">  </w:t>
            </w:r>
          </w:p>
        </w:tc>
        <w:tc>
          <w:tcPr>
            <w:tcW w:w="1086" w:type="dxa"/>
            <w:tcBorders>
              <w:top w:val="nil"/>
              <w:left w:val="nil"/>
              <w:bottom w:val="nil"/>
              <w:right w:val="nil"/>
            </w:tcBorders>
            <w:noWrap/>
            <w:vAlign w:val="bottom"/>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w:t>
            </w:r>
          </w:p>
        </w:tc>
        <w:tc>
          <w:tcPr>
            <w:tcW w:w="75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w:t>
            </w:r>
          </w:p>
        </w:tc>
        <w:tc>
          <w:tcPr>
            <w:tcW w:w="1701" w:type="dxa"/>
            <w:gridSpan w:val="3"/>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w:t>
            </w: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r w:rsidR="004A0288" w:rsidRPr="000A0C78" w:rsidTr="003D4F37">
        <w:trPr>
          <w:trHeight w:val="300"/>
        </w:trPr>
        <w:tc>
          <w:tcPr>
            <w:tcW w:w="866" w:type="dxa"/>
            <w:gridSpan w:val="3"/>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xml:space="preserve"> </w:t>
            </w:r>
          </w:p>
        </w:tc>
        <w:tc>
          <w:tcPr>
            <w:tcW w:w="269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xml:space="preserve"> </w:t>
            </w: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xml:space="preserve"> </w:t>
            </w:r>
          </w:p>
        </w:tc>
        <w:tc>
          <w:tcPr>
            <w:tcW w:w="1086" w:type="dxa"/>
            <w:tcBorders>
              <w:top w:val="nil"/>
              <w:left w:val="nil"/>
              <w:bottom w:val="nil"/>
              <w:right w:val="nil"/>
            </w:tcBorders>
            <w:noWrap/>
            <w:vAlign w:val="bottom"/>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 xml:space="preserve"> </w:t>
            </w:r>
          </w:p>
        </w:tc>
        <w:tc>
          <w:tcPr>
            <w:tcW w:w="75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709"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r w:rsidR="004A0288" w:rsidRPr="000A0C78" w:rsidTr="003D4F37">
        <w:trPr>
          <w:trHeight w:val="315"/>
        </w:trPr>
        <w:tc>
          <w:tcPr>
            <w:tcW w:w="4551" w:type="dxa"/>
            <w:gridSpan w:val="5"/>
            <w:tcBorders>
              <w:top w:val="nil"/>
              <w:left w:val="nil"/>
              <w:bottom w:val="nil"/>
              <w:right w:val="nil"/>
            </w:tcBorders>
            <w:noWrap/>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3.         EXEMPTIONS GRANTED BY THE REGISTRAR</w:t>
            </w:r>
          </w:p>
        </w:tc>
        <w:tc>
          <w:tcPr>
            <w:tcW w:w="1086" w:type="dxa"/>
            <w:tcBorders>
              <w:top w:val="nil"/>
              <w:left w:val="nil"/>
              <w:bottom w:val="nil"/>
              <w:right w:val="nil"/>
            </w:tcBorders>
            <w:noWrap/>
            <w:vAlign w:val="bottom"/>
          </w:tcPr>
          <w:p w:rsidR="004A0288" w:rsidRPr="000A0C78" w:rsidRDefault="004A0288" w:rsidP="00F55E3E">
            <w:pPr>
              <w:spacing w:after="0" w:line="240" w:lineRule="auto"/>
              <w:jc w:val="center"/>
              <w:rPr>
                <w:rFonts w:ascii="Arial" w:hAnsi="Arial" w:cs="Arial"/>
                <w:sz w:val="16"/>
                <w:szCs w:val="16"/>
                <w:lang w:eastAsia="en-ZA"/>
              </w:rPr>
            </w:pPr>
          </w:p>
        </w:tc>
        <w:tc>
          <w:tcPr>
            <w:tcW w:w="75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709"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b/>
                <w:bCs/>
                <w:color w:val="000000"/>
                <w:sz w:val="16"/>
                <w:szCs w:val="16"/>
                <w:lang w:eastAsia="en-ZA"/>
              </w:rPr>
            </w:pP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r w:rsidR="004A0288" w:rsidRPr="000A0C78" w:rsidTr="003D4F37">
        <w:trPr>
          <w:trHeight w:val="465"/>
        </w:trPr>
        <w:tc>
          <w:tcPr>
            <w:tcW w:w="866" w:type="dxa"/>
            <w:gridSpan w:val="3"/>
            <w:tcBorders>
              <w:top w:val="nil"/>
              <w:left w:val="nil"/>
              <w:bottom w:val="nil"/>
              <w:right w:val="nil"/>
            </w:tcBorders>
            <w:noWrap/>
            <w:vAlign w:val="center"/>
          </w:tcPr>
          <w:p w:rsidR="004A0288" w:rsidRPr="000A0C78" w:rsidRDefault="004A0288" w:rsidP="00F55E3E">
            <w:pPr>
              <w:spacing w:after="0" w:line="240" w:lineRule="auto"/>
              <w:rPr>
                <w:rFonts w:ascii="Arial" w:hAnsi="Arial" w:cs="Arial"/>
                <w:color w:val="000000"/>
                <w:sz w:val="16"/>
                <w:szCs w:val="16"/>
                <w:lang w:eastAsia="en-ZA"/>
              </w:rPr>
            </w:pPr>
          </w:p>
        </w:tc>
        <w:tc>
          <w:tcPr>
            <w:tcW w:w="2693" w:type="dxa"/>
            <w:tcBorders>
              <w:top w:val="single" w:sz="8" w:space="0" w:color="auto"/>
              <w:left w:val="nil"/>
              <w:bottom w:val="single" w:sz="8" w:space="0" w:color="auto"/>
              <w:right w:val="nil"/>
            </w:tcBorders>
            <w:noWrap/>
            <w:vAlign w:val="center"/>
          </w:tcPr>
          <w:p w:rsidR="004A0288" w:rsidRPr="000A0C78" w:rsidRDefault="004A0288" w:rsidP="00F55E3E">
            <w:pPr>
              <w:spacing w:after="0" w:line="240" w:lineRule="auto"/>
              <w:rPr>
                <w:rFonts w:ascii="Arial" w:hAnsi="Arial" w:cs="Arial"/>
                <w:b/>
                <w:bCs/>
                <w:color w:val="000000"/>
                <w:sz w:val="16"/>
                <w:szCs w:val="16"/>
                <w:lang w:eastAsia="en-ZA"/>
              </w:rPr>
            </w:pPr>
            <w:r w:rsidRPr="000A0C78">
              <w:rPr>
                <w:rFonts w:ascii="Arial" w:hAnsi="Arial" w:cs="Arial"/>
                <w:b/>
                <w:bCs/>
                <w:color w:val="000000"/>
                <w:sz w:val="16"/>
                <w:szCs w:val="16"/>
                <w:lang w:eastAsia="en-ZA"/>
              </w:rPr>
              <w:t>Item</w:t>
            </w:r>
          </w:p>
        </w:tc>
        <w:tc>
          <w:tcPr>
            <w:tcW w:w="992" w:type="dxa"/>
            <w:tcBorders>
              <w:top w:val="single" w:sz="8" w:space="0" w:color="auto"/>
              <w:left w:val="nil"/>
              <w:bottom w:val="single" w:sz="8" w:space="0" w:color="auto"/>
              <w:right w:val="nil"/>
            </w:tcBorders>
            <w:noWrap/>
            <w:vAlign w:val="center"/>
          </w:tcPr>
          <w:p w:rsidR="004A0288" w:rsidRPr="000A0C78" w:rsidRDefault="004A0288" w:rsidP="00F55E3E">
            <w:pPr>
              <w:spacing w:after="0" w:line="240" w:lineRule="auto"/>
              <w:rPr>
                <w:rFonts w:ascii="Arial" w:hAnsi="Arial" w:cs="Arial"/>
                <w:b/>
                <w:bCs/>
                <w:color w:val="000000"/>
                <w:sz w:val="16"/>
                <w:szCs w:val="16"/>
                <w:lang w:eastAsia="en-ZA"/>
              </w:rPr>
            </w:pPr>
            <w:r w:rsidRPr="000A0C78">
              <w:rPr>
                <w:rFonts w:ascii="Arial" w:hAnsi="Arial" w:cs="Arial"/>
                <w:b/>
                <w:bCs/>
                <w:color w:val="000000"/>
                <w:sz w:val="16"/>
                <w:szCs w:val="16"/>
                <w:lang w:eastAsia="en-ZA"/>
              </w:rPr>
              <w:t>Max %</w:t>
            </w:r>
          </w:p>
        </w:tc>
        <w:tc>
          <w:tcPr>
            <w:tcW w:w="1086" w:type="dxa"/>
            <w:tcBorders>
              <w:top w:val="single" w:sz="8" w:space="0" w:color="auto"/>
              <w:left w:val="nil"/>
              <w:bottom w:val="single" w:sz="8" w:space="0" w:color="auto"/>
              <w:right w:val="nil"/>
            </w:tcBorders>
            <w:noWrap/>
            <w:vAlign w:val="center"/>
          </w:tcPr>
          <w:p w:rsidR="004A0288" w:rsidRPr="000A0C78" w:rsidRDefault="004A0288" w:rsidP="00F55E3E">
            <w:pPr>
              <w:spacing w:after="0" w:line="240" w:lineRule="auto"/>
              <w:rPr>
                <w:rFonts w:ascii="Arial" w:hAnsi="Arial" w:cs="Arial"/>
                <w:b/>
                <w:bCs/>
                <w:color w:val="000000"/>
                <w:sz w:val="16"/>
                <w:szCs w:val="16"/>
                <w:lang w:eastAsia="en-ZA"/>
              </w:rPr>
            </w:pPr>
            <w:r w:rsidRPr="000A0C78">
              <w:rPr>
                <w:rFonts w:ascii="Arial" w:hAnsi="Arial" w:cs="Arial"/>
                <w:b/>
                <w:bCs/>
                <w:color w:val="000000"/>
                <w:sz w:val="16"/>
                <w:szCs w:val="16"/>
                <w:lang w:eastAsia="en-ZA"/>
              </w:rPr>
              <w:t> </w:t>
            </w:r>
          </w:p>
        </w:tc>
        <w:tc>
          <w:tcPr>
            <w:tcW w:w="757" w:type="dxa"/>
            <w:tcBorders>
              <w:top w:val="single" w:sz="8" w:space="0" w:color="auto"/>
              <w:left w:val="nil"/>
              <w:bottom w:val="single" w:sz="8" w:space="0" w:color="auto"/>
              <w:right w:val="nil"/>
            </w:tcBorders>
            <w:vAlign w:val="center"/>
          </w:tcPr>
          <w:p w:rsidR="004A0288" w:rsidRPr="000A0C78" w:rsidRDefault="004A0288" w:rsidP="00F55E3E">
            <w:pPr>
              <w:spacing w:after="0" w:line="240" w:lineRule="auto"/>
              <w:rPr>
                <w:rFonts w:ascii="Arial" w:hAnsi="Arial" w:cs="Arial"/>
                <w:b/>
                <w:bCs/>
                <w:color w:val="000000"/>
                <w:sz w:val="16"/>
                <w:szCs w:val="16"/>
                <w:lang w:eastAsia="en-ZA"/>
              </w:rPr>
            </w:pPr>
            <w:r w:rsidRPr="000A0C78">
              <w:rPr>
                <w:rFonts w:ascii="Arial" w:hAnsi="Arial" w:cs="Arial"/>
                <w:b/>
                <w:bCs/>
                <w:color w:val="000000"/>
                <w:sz w:val="16"/>
                <w:szCs w:val="16"/>
                <w:lang w:eastAsia="en-ZA"/>
              </w:rPr>
              <w:t>Date of letter</w:t>
            </w:r>
          </w:p>
        </w:tc>
        <w:tc>
          <w:tcPr>
            <w:tcW w:w="992" w:type="dxa"/>
            <w:gridSpan w:val="2"/>
            <w:tcBorders>
              <w:top w:val="single" w:sz="8" w:space="0" w:color="auto"/>
              <w:left w:val="nil"/>
              <w:bottom w:val="single" w:sz="8" w:space="0" w:color="auto"/>
              <w:right w:val="nil"/>
            </w:tcBorders>
            <w:noWrap/>
            <w:vAlign w:val="center"/>
          </w:tcPr>
          <w:p w:rsidR="004A0288" w:rsidRPr="000A0C78" w:rsidRDefault="004A0288" w:rsidP="00F55E3E">
            <w:pPr>
              <w:spacing w:after="0" w:line="240" w:lineRule="auto"/>
              <w:rPr>
                <w:rFonts w:ascii="Arial" w:hAnsi="Arial" w:cs="Arial"/>
                <w:b/>
                <w:bCs/>
                <w:color w:val="000000"/>
                <w:sz w:val="16"/>
                <w:szCs w:val="16"/>
                <w:lang w:eastAsia="en-ZA"/>
              </w:rPr>
            </w:pPr>
            <w:r w:rsidRPr="000A0C78">
              <w:rPr>
                <w:rFonts w:ascii="Arial" w:hAnsi="Arial" w:cs="Arial"/>
                <w:b/>
                <w:bCs/>
                <w:color w:val="000000"/>
                <w:sz w:val="16"/>
                <w:szCs w:val="16"/>
                <w:lang w:eastAsia="en-ZA"/>
              </w:rPr>
              <w:t>Expiry Date</w:t>
            </w:r>
          </w:p>
        </w:tc>
        <w:tc>
          <w:tcPr>
            <w:tcW w:w="709"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r w:rsidR="004A0288" w:rsidRPr="000A0C78" w:rsidTr="003D4F37">
        <w:trPr>
          <w:trHeight w:val="300"/>
        </w:trPr>
        <w:tc>
          <w:tcPr>
            <w:tcW w:w="866" w:type="dxa"/>
            <w:gridSpan w:val="3"/>
            <w:tcBorders>
              <w:top w:val="nil"/>
              <w:left w:val="nil"/>
              <w:bottom w:val="nil"/>
              <w:right w:val="nil"/>
            </w:tcBorders>
            <w:noWrap/>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xml:space="preserve"> </w:t>
            </w:r>
          </w:p>
        </w:tc>
        <w:tc>
          <w:tcPr>
            <w:tcW w:w="269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w:t>
            </w: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xml:space="preserve"> </w:t>
            </w:r>
          </w:p>
        </w:tc>
        <w:tc>
          <w:tcPr>
            <w:tcW w:w="1086" w:type="dxa"/>
            <w:tcBorders>
              <w:top w:val="nil"/>
              <w:left w:val="nil"/>
              <w:bottom w:val="nil"/>
              <w:right w:val="nil"/>
            </w:tcBorders>
            <w:noWrap/>
            <w:vAlign w:val="bottom"/>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w:t>
            </w:r>
          </w:p>
        </w:tc>
        <w:tc>
          <w:tcPr>
            <w:tcW w:w="75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w:t>
            </w:r>
          </w:p>
        </w:tc>
        <w:tc>
          <w:tcPr>
            <w:tcW w:w="1701" w:type="dxa"/>
            <w:gridSpan w:val="3"/>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w:t>
            </w: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r w:rsidR="004A0288" w:rsidRPr="000A0C78" w:rsidTr="003D4F37">
        <w:trPr>
          <w:trHeight w:val="300"/>
        </w:trPr>
        <w:tc>
          <w:tcPr>
            <w:tcW w:w="866" w:type="dxa"/>
            <w:gridSpan w:val="3"/>
            <w:tcBorders>
              <w:top w:val="nil"/>
              <w:left w:val="nil"/>
              <w:bottom w:val="nil"/>
              <w:right w:val="nil"/>
            </w:tcBorders>
            <w:noWrap/>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xml:space="preserve"> </w:t>
            </w:r>
          </w:p>
        </w:tc>
        <w:tc>
          <w:tcPr>
            <w:tcW w:w="2693"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w:t>
            </w: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 xml:space="preserve"> </w:t>
            </w:r>
          </w:p>
        </w:tc>
        <w:tc>
          <w:tcPr>
            <w:tcW w:w="1086" w:type="dxa"/>
            <w:tcBorders>
              <w:top w:val="nil"/>
              <w:left w:val="nil"/>
              <w:bottom w:val="nil"/>
              <w:right w:val="nil"/>
            </w:tcBorders>
            <w:noWrap/>
            <w:vAlign w:val="bottom"/>
          </w:tcPr>
          <w:p w:rsidR="004A0288" w:rsidRPr="000A0C78" w:rsidRDefault="004A0288" w:rsidP="00F55E3E">
            <w:pPr>
              <w:spacing w:after="0" w:line="240" w:lineRule="auto"/>
              <w:jc w:val="center"/>
              <w:rPr>
                <w:rFonts w:ascii="Arial" w:hAnsi="Arial" w:cs="Arial"/>
                <w:sz w:val="16"/>
                <w:szCs w:val="16"/>
                <w:lang w:eastAsia="en-ZA"/>
              </w:rPr>
            </w:pPr>
            <w:r w:rsidRPr="000A0C78">
              <w:rPr>
                <w:rFonts w:ascii="Arial" w:hAnsi="Arial" w:cs="Arial"/>
                <w:sz w:val="16"/>
                <w:szCs w:val="16"/>
                <w:lang w:eastAsia="en-ZA"/>
              </w:rPr>
              <w:t>………</w:t>
            </w:r>
          </w:p>
        </w:tc>
        <w:tc>
          <w:tcPr>
            <w:tcW w:w="757" w:type="dxa"/>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w:t>
            </w:r>
          </w:p>
        </w:tc>
        <w:tc>
          <w:tcPr>
            <w:tcW w:w="1701" w:type="dxa"/>
            <w:gridSpan w:val="3"/>
            <w:tcBorders>
              <w:top w:val="nil"/>
              <w:left w:val="nil"/>
              <w:bottom w:val="nil"/>
              <w:right w:val="nil"/>
            </w:tcBorders>
            <w:noWrap/>
            <w:vAlign w:val="bottom"/>
          </w:tcPr>
          <w:p w:rsidR="004A0288" w:rsidRPr="000A0C78" w:rsidRDefault="004A0288" w:rsidP="00F55E3E">
            <w:pPr>
              <w:spacing w:after="0" w:line="240" w:lineRule="auto"/>
              <w:rPr>
                <w:rFonts w:ascii="Arial" w:hAnsi="Arial" w:cs="Arial"/>
                <w:color w:val="000000"/>
                <w:sz w:val="16"/>
                <w:szCs w:val="16"/>
                <w:lang w:eastAsia="en-ZA"/>
              </w:rPr>
            </w:pPr>
            <w:r w:rsidRPr="000A0C78">
              <w:rPr>
                <w:rFonts w:ascii="Arial" w:hAnsi="Arial" w:cs="Arial"/>
                <w:color w:val="000000"/>
                <w:sz w:val="16"/>
                <w:szCs w:val="16"/>
                <w:lang w:eastAsia="en-ZA"/>
              </w:rPr>
              <w:t>…………….</w:t>
            </w: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r w:rsidR="004A0288" w:rsidRPr="000A0C78" w:rsidTr="003D4F37">
        <w:trPr>
          <w:trHeight w:val="300"/>
        </w:trPr>
        <w:tc>
          <w:tcPr>
            <w:tcW w:w="866" w:type="dxa"/>
            <w:gridSpan w:val="3"/>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2693"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1086"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757"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992" w:type="dxa"/>
            <w:gridSpan w:val="2"/>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709"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992"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c>
          <w:tcPr>
            <w:tcW w:w="851" w:type="dxa"/>
            <w:tcBorders>
              <w:top w:val="nil"/>
              <w:left w:val="nil"/>
              <w:bottom w:val="nil"/>
              <w:right w:val="nil"/>
            </w:tcBorders>
            <w:noWrap/>
            <w:vAlign w:val="bottom"/>
          </w:tcPr>
          <w:p w:rsidR="004A0288" w:rsidRPr="000A0C78" w:rsidRDefault="004A0288" w:rsidP="00F55E3E">
            <w:pPr>
              <w:spacing w:after="0" w:line="240" w:lineRule="auto"/>
              <w:rPr>
                <w:rFonts w:cs="Times New Roman"/>
                <w:color w:val="000000"/>
                <w:lang w:eastAsia="en-ZA"/>
              </w:rPr>
            </w:pPr>
          </w:p>
        </w:tc>
      </w:tr>
    </w:tbl>
    <w:p w:rsidR="00F24EF6" w:rsidRPr="000A0C78" w:rsidRDefault="00F24EF6" w:rsidP="009D6A42">
      <w:pPr>
        <w:spacing w:after="0" w:line="240" w:lineRule="auto"/>
        <w:rPr>
          <w:rFonts w:ascii="Arial" w:hAnsi="Arial" w:cs="Arial"/>
          <w:sz w:val="18"/>
          <w:szCs w:val="18"/>
          <w:lang w:val="en-GB"/>
        </w:rPr>
      </w:pPr>
    </w:p>
    <w:p w:rsidR="00CB5CDD" w:rsidRPr="000A0C78" w:rsidRDefault="00CB5CDD" w:rsidP="003C4165">
      <w:pPr>
        <w:spacing w:after="0" w:line="240" w:lineRule="auto"/>
        <w:rPr>
          <w:rFonts w:ascii="Arial" w:hAnsi="Arial" w:cs="Arial"/>
          <w:b/>
          <w:bCs/>
          <w:lang w:val="en-GB"/>
        </w:rPr>
      </w:pPr>
    </w:p>
    <w:p w:rsidR="00F24EF6" w:rsidRPr="000A0C78" w:rsidRDefault="00F24EF6" w:rsidP="003C4165">
      <w:pPr>
        <w:spacing w:after="0" w:line="240" w:lineRule="auto"/>
        <w:rPr>
          <w:rFonts w:ascii="Arial" w:hAnsi="Arial" w:cs="Arial"/>
          <w:b/>
          <w:bCs/>
          <w:lang w:val="en-GB"/>
        </w:rPr>
      </w:pPr>
    </w:p>
    <w:p w:rsidR="0062284D" w:rsidRDefault="00F24EF6" w:rsidP="008338A1">
      <w:pPr>
        <w:spacing w:after="0" w:line="240" w:lineRule="auto"/>
        <w:rPr>
          <w:rFonts w:ascii="Arial" w:hAnsi="Arial" w:cs="Arial"/>
          <w:b/>
          <w:bCs/>
          <w:sz w:val="21"/>
          <w:szCs w:val="21"/>
          <w:lang w:val="en-GB"/>
        </w:rPr>
      </w:pPr>
      <w:r w:rsidRPr="000A0C78">
        <w:rPr>
          <w:rFonts w:ascii="Arial" w:hAnsi="Arial" w:cs="Arial"/>
          <w:b/>
          <w:bCs/>
          <w:sz w:val="21"/>
          <w:szCs w:val="21"/>
          <w:lang w:val="en-GB"/>
        </w:rPr>
        <w:t xml:space="preserve">SCHEDULE IB – </w:t>
      </w:r>
      <w:r w:rsidR="0062284D" w:rsidRPr="00445EC9">
        <w:rPr>
          <w:rFonts w:ascii="Arial" w:hAnsi="Arial" w:cs="Arial"/>
          <w:b/>
        </w:rPr>
        <w:t>INDEPENDENT AUDITOR’S REPORT ON ASSETS HELD IN COMPLIANCE WITH REGULATION 28</w:t>
      </w:r>
      <w:r w:rsidR="0062284D">
        <w:rPr>
          <w:rFonts w:ascii="Arial" w:hAnsi="Arial" w:cs="Arial"/>
          <w:b/>
        </w:rPr>
        <w:t xml:space="preserve"> </w:t>
      </w:r>
      <w:r w:rsidR="0062284D" w:rsidRPr="00445EC9">
        <w:rPr>
          <w:rFonts w:ascii="Arial" w:hAnsi="Arial" w:cs="Arial"/>
          <w:b/>
        </w:rPr>
        <w:t xml:space="preserve">TO THE BOARD OF </w:t>
      </w:r>
      <w:r w:rsidR="0062284D">
        <w:rPr>
          <w:rFonts w:ascii="Arial" w:hAnsi="Arial" w:cs="Arial"/>
          <w:b/>
        </w:rPr>
        <w:t>FUND</w:t>
      </w:r>
    </w:p>
    <w:p w:rsidR="00F24EF6" w:rsidRPr="000A0C78" w:rsidRDefault="00F24EF6" w:rsidP="008338A1">
      <w:pPr>
        <w:spacing w:after="0" w:line="240" w:lineRule="auto"/>
        <w:rPr>
          <w:rFonts w:ascii="Arial" w:hAnsi="Arial" w:cs="Arial"/>
          <w:sz w:val="18"/>
          <w:szCs w:val="18"/>
          <w:lang w:val="en-GB"/>
        </w:rPr>
      </w:pPr>
    </w:p>
    <w:p w:rsidR="00F24EF6" w:rsidRPr="000A0C78" w:rsidRDefault="00F24EF6" w:rsidP="008338A1">
      <w:pPr>
        <w:spacing w:after="0" w:line="240" w:lineRule="auto"/>
        <w:rPr>
          <w:rFonts w:ascii="Arial" w:hAnsi="Arial" w:cs="Arial"/>
          <w:b/>
          <w:bCs/>
          <w:sz w:val="16"/>
          <w:szCs w:val="16"/>
          <w:lang w:val="en-GB"/>
        </w:rPr>
      </w:pPr>
    </w:p>
    <w:p w:rsidR="00F24EF6" w:rsidRPr="000A0C78" w:rsidRDefault="00F24EF6" w:rsidP="008338A1">
      <w:pPr>
        <w:spacing w:after="0" w:line="240" w:lineRule="auto"/>
        <w:rPr>
          <w:rFonts w:ascii="Arial" w:hAnsi="Arial" w:cs="Arial"/>
          <w:b/>
          <w:lang w:val="en-GB"/>
        </w:rPr>
      </w:pPr>
      <w:r w:rsidRPr="000A0C78">
        <w:rPr>
          <w:rFonts w:ascii="Arial" w:hAnsi="Arial" w:cs="Arial"/>
          <w:b/>
          <w:lang w:val="en-GB"/>
        </w:rPr>
        <w:t>Insert the relevant report as indicated in the matrix:</w:t>
      </w:r>
    </w:p>
    <w:p w:rsidR="00F24EF6" w:rsidRPr="000A0C78" w:rsidRDefault="00F24EF6" w:rsidP="008338A1">
      <w:pPr>
        <w:spacing w:after="0" w:line="240" w:lineRule="auto"/>
        <w:rPr>
          <w:rFonts w:ascii="Arial" w:hAnsi="Arial" w:cs="Arial"/>
          <w:sz w:val="18"/>
          <w:szCs w:val="18"/>
          <w:lang w:val="en-GB"/>
        </w:rPr>
      </w:pPr>
    </w:p>
    <w:p w:rsidR="00F24EF6" w:rsidRPr="000A0C78" w:rsidRDefault="00F24EF6" w:rsidP="008338A1">
      <w:pPr>
        <w:spacing w:after="0" w:line="240" w:lineRule="auto"/>
        <w:rPr>
          <w:rFonts w:ascii="Arial" w:hAnsi="Arial" w:cs="Arial"/>
          <w:sz w:val="18"/>
          <w:szCs w:val="18"/>
          <w:lang w:val="en-G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5244"/>
        <w:gridCol w:w="1418"/>
      </w:tblGrid>
      <w:tr w:rsidR="008D39FC" w:rsidRPr="000A0C78" w:rsidTr="00D1436A">
        <w:tc>
          <w:tcPr>
            <w:tcW w:w="1099" w:type="dxa"/>
          </w:tcPr>
          <w:p w:rsidR="008D39FC" w:rsidRPr="000A0C78" w:rsidRDefault="008D39FC" w:rsidP="005C4C9D">
            <w:pPr>
              <w:spacing w:after="0" w:line="240" w:lineRule="auto"/>
              <w:rPr>
                <w:rFonts w:ascii="Arial" w:hAnsi="Arial" w:cs="Arial"/>
                <w:sz w:val="18"/>
                <w:szCs w:val="18"/>
              </w:rPr>
            </w:pPr>
          </w:p>
          <w:p w:rsidR="008D39FC" w:rsidRPr="000A0C78" w:rsidRDefault="008D39FC" w:rsidP="005C4C9D">
            <w:pPr>
              <w:spacing w:after="0" w:line="240" w:lineRule="auto"/>
              <w:rPr>
                <w:rFonts w:ascii="Arial" w:hAnsi="Arial" w:cs="Arial"/>
                <w:b/>
                <w:bCs/>
                <w:sz w:val="18"/>
                <w:szCs w:val="18"/>
              </w:rPr>
            </w:pPr>
            <w:r w:rsidRPr="000A0C78">
              <w:rPr>
                <w:rFonts w:ascii="Arial" w:hAnsi="Arial" w:cs="Arial"/>
                <w:b/>
                <w:sz w:val="18"/>
                <w:szCs w:val="18"/>
              </w:rPr>
              <w:t>Schedule</w:t>
            </w:r>
          </w:p>
        </w:tc>
        <w:tc>
          <w:tcPr>
            <w:tcW w:w="5244" w:type="dxa"/>
          </w:tcPr>
          <w:p w:rsidR="008D39FC" w:rsidRPr="000A0C78" w:rsidRDefault="008D39FC" w:rsidP="005C4C9D">
            <w:pPr>
              <w:spacing w:after="0" w:line="240" w:lineRule="auto"/>
              <w:rPr>
                <w:rFonts w:ascii="Arial" w:hAnsi="Arial" w:cs="Arial"/>
                <w:b/>
                <w:bCs/>
                <w:sz w:val="18"/>
                <w:szCs w:val="18"/>
              </w:rPr>
            </w:pPr>
          </w:p>
          <w:p w:rsidR="008D39FC" w:rsidRPr="000A0C78" w:rsidRDefault="008D39FC" w:rsidP="005C4C9D">
            <w:pPr>
              <w:spacing w:after="0" w:line="240" w:lineRule="auto"/>
              <w:rPr>
                <w:rFonts w:ascii="Arial" w:hAnsi="Arial" w:cs="Arial"/>
                <w:b/>
                <w:bCs/>
                <w:sz w:val="18"/>
                <w:szCs w:val="18"/>
              </w:rPr>
            </w:pPr>
            <w:r w:rsidRPr="000A0C78">
              <w:rPr>
                <w:rFonts w:ascii="Arial" w:hAnsi="Arial" w:cs="Arial"/>
                <w:b/>
                <w:bCs/>
                <w:sz w:val="18"/>
                <w:szCs w:val="18"/>
              </w:rPr>
              <w:t>Category</w:t>
            </w:r>
          </w:p>
          <w:p w:rsidR="008D39FC" w:rsidRPr="000A0C78" w:rsidRDefault="008D39FC" w:rsidP="005C4C9D">
            <w:pPr>
              <w:spacing w:after="0" w:line="240" w:lineRule="auto"/>
              <w:rPr>
                <w:rFonts w:ascii="Arial" w:hAnsi="Arial" w:cs="Arial"/>
                <w:b/>
                <w:bCs/>
                <w:sz w:val="18"/>
                <w:szCs w:val="18"/>
              </w:rPr>
            </w:pPr>
          </w:p>
        </w:tc>
        <w:tc>
          <w:tcPr>
            <w:tcW w:w="1418" w:type="dxa"/>
          </w:tcPr>
          <w:p w:rsidR="008D39FC" w:rsidRPr="000A0C78" w:rsidRDefault="008D39FC" w:rsidP="005C4C9D">
            <w:pPr>
              <w:spacing w:after="0" w:line="240" w:lineRule="auto"/>
              <w:rPr>
                <w:rFonts w:ascii="Arial" w:hAnsi="Arial" w:cs="Arial"/>
                <w:b/>
                <w:bCs/>
                <w:sz w:val="18"/>
                <w:szCs w:val="18"/>
              </w:rPr>
            </w:pPr>
          </w:p>
          <w:p w:rsidR="008D39FC" w:rsidRPr="000A0C78" w:rsidRDefault="008D39FC" w:rsidP="005C4C9D">
            <w:pPr>
              <w:spacing w:after="0" w:line="240" w:lineRule="auto"/>
              <w:rPr>
                <w:rFonts w:ascii="Arial" w:hAnsi="Arial" w:cs="Arial"/>
                <w:b/>
                <w:bCs/>
                <w:sz w:val="18"/>
                <w:szCs w:val="18"/>
              </w:rPr>
            </w:pPr>
            <w:r w:rsidRPr="000A0C78">
              <w:rPr>
                <w:rFonts w:ascii="Arial" w:hAnsi="Arial" w:cs="Arial"/>
                <w:b/>
                <w:bCs/>
                <w:sz w:val="18"/>
                <w:szCs w:val="18"/>
              </w:rPr>
              <w:t>Annexure</w:t>
            </w:r>
          </w:p>
        </w:tc>
      </w:tr>
      <w:tr w:rsidR="008D39FC" w:rsidRPr="000A0C78" w:rsidTr="00D1436A">
        <w:tc>
          <w:tcPr>
            <w:tcW w:w="1099" w:type="dxa"/>
          </w:tcPr>
          <w:p w:rsidR="008D39FC" w:rsidRPr="000A0C78" w:rsidRDefault="008D39FC" w:rsidP="00017D43">
            <w:pPr>
              <w:spacing w:after="0" w:line="240" w:lineRule="auto"/>
              <w:rPr>
                <w:rFonts w:ascii="Arial" w:hAnsi="Arial" w:cs="Arial"/>
                <w:sz w:val="18"/>
                <w:szCs w:val="18"/>
              </w:rPr>
            </w:pPr>
          </w:p>
          <w:p w:rsidR="008D39FC" w:rsidRPr="000A0C78" w:rsidRDefault="008D39FC" w:rsidP="00017D43">
            <w:pPr>
              <w:spacing w:after="0" w:line="240" w:lineRule="auto"/>
              <w:rPr>
                <w:rFonts w:ascii="Arial" w:hAnsi="Arial" w:cs="Arial"/>
                <w:b/>
                <w:bCs/>
                <w:sz w:val="18"/>
                <w:szCs w:val="18"/>
              </w:rPr>
            </w:pPr>
            <w:r w:rsidRPr="000A0C78">
              <w:rPr>
                <w:rFonts w:ascii="Arial" w:hAnsi="Arial" w:cs="Arial"/>
                <w:sz w:val="18"/>
                <w:szCs w:val="18"/>
              </w:rPr>
              <w:t>IB 1</w:t>
            </w:r>
          </w:p>
        </w:tc>
        <w:tc>
          <w:tcPr>
            <w:tcW w:w="5244" w:type="dxa"/>
          </w:tcPr>
          <w:p w:rsidR="008D39FC" w:rsidRPr="000A0C78" w:rsidRDefault="008D39FC" w:rsidP="00017D43">
            <w:pPr>
              <w:spacing w:after="0" w:line="240" w:lineRule="auto"/>
              <w:rPr>
                <w:rFonts w:ascii="Arial" w:hAnsi="Arial" w:cs="Arial"/>
                <w:b/>
                <w:bCs/>
                <w:sz w:val="18"/>
                <w:szCs w:val="18"/>
              </w:rPr>
            </w:pPr>
          </w:p>
          <w:p w:rsidR="008D39FC" w:rsidRPr="000A0C78" w:rsidRDefault="008D39FC" w:rsidP="00017D43">
            <w:pPr>
              <w:spacing w:after="0" w:line="240" w:lineRule="auto"/>
              <w:rPr>
                <w:rFonts w:ascii="Arial" w:hAnsi="Arial" w:cs="Arial"/>
                <w:i/>
                <w:iCs/>
                <w:sz w:val="20"/>
                <w:szCs w:val="20"/>
              </w:rPr>
            </w:pPr>
            <w:r w:rsidRPr="000A0C78">
              <w:rPr>
                <w:rFonts w:ascii="Arial" w:hAnsi="Arial" w:cs="Arial"/>
                <w:b/>
                <w:bCs/>
                <w:sz w:val="18"/>
                <w:szCs w:val="18"/>
              </w:rPr>
              <w:t>Large funds</w:t>
            </w:r>
            <w:r w:rsidRPr="000A0C78">
              <w:rPr>
                <w:rFonts w:ascii="Arial" w:hAnsi="Arial" w:cs="Arial"/>
                <w:i/>
                <w:iCs/>
                <w:sz w:val="20"/>
                <w:szCs w:val="20"/>
              </w:rPr>
              <w:t>(ordinary*, umbrella, retirement annuity and preservation funds)</w:t>
            </w:r>
          </w:p>
          <w:p w:rsidR="008D39FC" w:rsidRPr="000A0C78" w:rsidRDefault="008D39FC" w:rsidP="00017D43">
            <w:pPr>
              <w:spacing w:after="0" w:line="240" w:lineRule="auto"/>
              <w:rPr>
                <w:rFonts w:ascii="Arial" w:hAnsi="Arial" w:cs="Arial"/>
                <w:sz w:val="18"/>
                <w:szCs w:val="18"/>
              </w:rPr>
            </w:pPr>
          </w:p>
          <w:p w:rsidR="008D39FC" w:rsidRPr="000A0C78" w:rsidRDefault="008D39FC" w:rsidP="00D1436A">
            <w:pPr>
              <w:tabs>
                <w:tab w:val="left" w:pos="459"/>
              </w:tabs>
              <w:ind w:left="459" w:hanging="459"/>
              <w:rPr>
                <w:rFonts w:ascii="Arial" w:hAnsi="Arial" w:cs="Arial"/>
                <w:sz w:val="18"/>
                <w:szCs w:val="18"/>
              </w:rPr>
            </w:pPr>
            <w:r w:rsidRPr="000A0C78">
              <w:rPr>
                <w:rFonts w:ascii="Arial" w:hAnsi="Arial" w:cs="Arial"/>
                <w:sz w:val="18"/>
                <w:szCs w:val="18"/>
              </w:rPr>
              <w:t xml:space="preserve"> </w:t>
            </w:r>
          </w:p>
          <w:p w:rsidR="008D39FC" w:rsidRPr="000A0C78" w:rsidRDefault="008D39FC" w:rsidP="00017D43">
            <w:pPr>
              <w:spacing w:after="0" w:line="240" w:lineRule="auto"/>
              <w:rPr>
                <w:rFonts w:ascii="Arial" w:hAnsi="Arial" w:cs="Arial"/>
                <w:sz w:val="18"/>
                <w:szCs w:val="18"/>
              </w:rPr>
            </w:pPr>
          </w:p>
        </w:tc>
        <w:tc>
          <w:tcPr>
            <w:tcW w:w="1418" w:type="dxa"/>
          </w:tcPr>
          <w:p w:rsidR="008D39FC" w:rsidRPr="000A0C78" w:rsidRDefault="008D39FC" w:rsidP="00D1436A">
            <w:pPr>
              <w:spacing w:after="0" w:line="240" w:lineRule="auto"/>
              <w:jc w:val="center"/>
              <w:rPr>
                <w:rFonts w:ascii="Arial" w:hAnsi="Arial" w:cs="Arial"/>
                <w:sz w:val="18"/>
                <w:szCs w:val="18"/>
              </w:rPr>
            </w:pPr>
          </w:p>
          <w:p w:rsidR="008D39FC" w:rsidRPr="000A0C78" w:rsidRDefault="00C135C6" w:rsidP="00D1436A">
            <w:pPr>
              <w:spacing w:after="0" w:line="240" w:lineRule="auto"/>
              <w:jc w:val="center"/>
              <w:rPr>
                <w:rFonts w:ascii="Arial" w:hAnsi="Arial" w:cs="Arial"/>
                <w:sz w:val="18"/>
                <w:szCs w:val="18"/>
              </w:rPr>
            </w:pPr>
            <w:r w:rsidRPr="000A0C78">
              <w:rPr>
                <w:rFonts w:ascii="Arial" w:hAnsi="Arial" w:cs="Arial"/>
                <w:sz w:val="18"/>
                <w:szCs w:val="18"/>
              </w:rPr>
              <w:t>7</w:t>
            </w:r>
          </w:p>
        </w:tc>
      </w:tr>
    </w:tbl>
    <w:p w:rsidR="00F24EF6" w:rsidRPr="000A0C78" w:rsidRDefault="00F24EF6" w:rsidP="008338A1">
      <w:pPr>
        <w:rPr>
          <w:rFonts w:cs="Times New Roman"/>
        </w:rPr>
      </w:pPr>
    </w:p>
    <w:p w:rsidR="00F24EF6" w:rsidRPr="000A0C78" w:rsidRDefault="00F24EF6" w:rsidP="003C4165">
      <w:pPr>
        <w:spacing w:after="0" w:line="240" w:lineRule="auto"/>
        <w:rPr>
          <w:rFonts w:ascii="Arial" w:hAnsi="Arial" w:cs="Arial"/>
          <w:b/>
          <w:bCs/>
          <w:lang w:val="en-GB"/>
        </w:rPr>
      </w:pPr>
    </w:p>
    <w:p w:rsidR="00F24EF6" w:rsidRDefault="00F24EF6" w:rsidP="00FD7FEE">
      <w:pPr>
        <w:spacing w:after="0" w:line="240" w:lineRule="auto"/>
        <w:rPr>
          <w:rFonts w:ascii="Arial" w:hAnsi="Arial" w:cs="Arial"/>
          <w:sz w:val="18"/>
          <w:szCs w:val="18"/>
          <w:lang w:val="en-GB"/>
        </w:rPr>
      </w:pPr>
      <w:r w:rsidRPr="000A0C78">
        <w:rPr>
          <w:rFonts w:ascii="Arial" w:hAnsi="Arial" w:cs="Arial"/>
          <w:sz w:val="18"/>
          <w:szCs w:val="18"/>
          <w:lang w:val="en-GB"/>
        </w:rPr>
        <w:t>* Ordinary – any fund other than an umbrella, Retirement Annuity or Preservation Fund</w:t>
      </w:r>
    </w:p>
    <w:p w:rsidR="001E7BC6" w:rsidRDefault="001E7BC6" w:rsidP="00FD7FEE">
      <w:pPr>
        <w:spacing w:after="0" w:line="240" w:lineRule="auto"/>
        <w:rPr>
          <w:rFonts w:ascii="Arial" w:hAnsi="Arial" w:cs="Arial"/>
          <w:sz w:val="18"/>
          <w:szCs w:val="18"/>
          <w:lang w:val="en-GB"/>
        </w:rPr>
      </w:pPr>
    </w:p>
    <w:p w:rsidR="001E7BC6" w:rsidRDefault="001E7BC6" w:rsidP="00FD7FEE">
      <w:pPr>
        <w:spacing w:after="0" w:line="240" w:lineRule="auto"/>
        <w:rPr>
          <w:rFonts w:ascii="Arial" w:hAnsi="Arial" w:cs="Arial"/>
          <w:sz w:val="18"/>
          <w:szCs w:val="18"/>
          <w:lang w:val="en-GB"/>
        </w:rPr>
      </w:pPr>
    </w:p>
    <w:p w:rsidR="001E7BC6" w:rsidRDefault="001E7BC6" w:rsidP="00FD7FEE">
      <w:pPr>
        <w:spacing w:after="0" w:line="240" w:lineRule="auto"/>
        <w:rPr>
          <w:rFonts w:ascii="Arial" w:hAnsi="Arial" w:cs="Arial"/>
          <w:sz w:val="18"/>
          <w:szCs w:val="18"/>
          <w:lang w:val="en-GB"/>
        </w:rPr>
      </w:pPr>
    </w:p>
    <w:p w:rsidR="001E7BC6" w:rsidRDefault="001E7BC6" w:rsidP="00FD7FEE">
      <w:pPr>
        <w:spacing w:after="0" w:line="240" w:lineRule="auto"/>
        <w:rPr>
          <w:rFonts w:ascii="Arial" w:hAnsi="Arial" w:cs="Arial"/>
          <w:sz w:val="18"/>
          <w:szCs w:val="18"/>
          <w:lang w:val="en-GB"/>
        </w:rPr>
      </w:pPr>
    </w:p>
    <w:p w:rsidR="001E7BC6" w:rsidRDefault="001E7BC6" w:rsidP="00FD7FEE">
      <w:pPr>
        <w:spacing w:after="0" w:line="240" w:lineRule="auto"/>
        <w:rPr>
          <w:rFonts w:ascii="Arial" w:hAnsi="Arial" w:cs="Arial"/>
          <w:sz w:val="18"/>
          <w:szCs w:val="18"/>
          <w:lang w:val="en-GB"/>
        </w:rPr>
      </w:pPr>
    </w:p>
    <w:p w:rsidR="001E7BC6" w:rsidRDefault="001E7BC6" w:rsidP="00FD7FEE">
      <w:pPr>
        <w:spacing w:after="0" w:line="240" w:lineRule="auto"/>
        <w:rPr>
          <w:rFonts w:ascii="Arial" w:hAnsi="Arial" w:cs="Arial"/>
          <w:sz w:val="18"/>
          <w:szCs w:val="18"/>
          <w:lang w:val="en-GB"/>
        </w:rPr>
      </w:pPr>
    </w:p>
    <w:p w:rsidR="001E7BC6" w:rsidRDefault="001E7BC6" w:rsidP="00FD7FEE">
      <w:pPr>
        <w:spacing w:after="0" w:line="240" w:lineRule="auto"/>
        <w:rPr>
          <w:rFonts w:ascii="Arial" w:hAnsi="Arial" w:cs="Arial"/>
          <w:sz w:val="18"/>
          <w:szCs w:val="18"/>
          <w:lang w:val="en-GB"/>
        </w:rPr>
      </w:pPr>
    </w:p>
    <w:p w:rsidR="001E7BC6" w:rsidRDefault="001E7BC6" w:rsidP="00FD7FEE">
      <w:pPr>
        <w:spacing w:after="0" w:line="240" w:lineRule="auto"/>
        <w:rPr>
          <w:rFonts w:ascii="Arial" w:hAnsi="Arial" w:cs="Arial"/>
          <w:sz w:val="18"/>
          <w:szCs w:val="18"/>
          <w:lang w:val="en-GB"/>
        </w:rPr>
      </w:pPr>
    </w:p>
    <w:p w:rsidR="001E7BC6" w:rsidRDefault="001E7BC6" w:rsidP="00FD7FEE">
      <w:pPr>
        <w:spacing w:after="0" w:line="240" w:lineRule="auto"/>
        <w:rPr>
          <w:rFonts w:ascii="Arial" w:hAnsi="Arial" w:cs="Arial"/>
          <w:sz w:val="18"/>
          <w:szCs w:val="18"/>
          <w:lang w:val="en-GB"/>
        </w:rPr>
      </w:pPr>
    </w:p>
    <w:p w:rsidR="001E7BC6" w:rsidRDefault="001E7BC6" w:rsidP="00FD7FEE">
      <w:pPr>
        <w:spacing w:after="0" w:line="240" w:lineRule="auto"/>
        <w:rPr>
          <w:rFonts w:ascii="Arial" w:hAnsi="Arial" w:cs="Arial"/>
          <w:sz w:val="18"/>
          <w:szCs w:val="18"/>
          <w:lang w:val="en-GB"/>
        </w:rPr>
      </w:pPr>
    </w:p>
    <w:p w:rsidR="001E7BC6" w:rsidRDefault="001E7BC6" w:rsidP="00FD7FEE">
      <w:pPr>
        <w:spacing w:after="0" w:line="240" w:lineRule="auto"/>
        <w:rPr>
          <w:rFonts w:ascii="Arial" w:hAnsi="Arial" w:cs="Arial"/>
          <w:sz w:val="18"/>
          <w:szCs w:val="18"/>
          <w:lang w:val="en-GB"/>
        </w:rPr>
      </w:pPr>
    </w:p>
    <w:p w:rsidR="001E7BC6" w:rsidRDefault="001E7BC6" w:rsidP="00FD7FEE">
      <w:pPr>
        <w:spacing w:after="0" w:line="240" w:lineRule="auto"/>
        <w:rPr>
          <w:rFonts w:ascii="Arial" w:hAnsi="Arial" w:cs="Arial"/>
          <w:sz w:val="18"/>
          <w:szCs w:val="18"/>
          <w:lang w:val="en-GB"/>
        </w:rPr>
      </w:pPr>
    </w:p>
    <w:p w:rsidR="001E7BC6" w:rsidRDefault="001E7BC6" w:rsidP="00FD7FEE">
      <w:pPr>
        <w:spacing w:after="0" w:line="240" w:lineRule="auto"/>
        <w:rPr>
          <w:rFonts w:ascii="Arial" w:hAnsi="Arial" w:cs="Arial"/>
          <w:sz w:val="18"/>
          <w:szCs w:val="18"/>
          <w:lang w:val="en-GB"/>
        </w:rPr>
      </w:pPr>
    </w:p>
    <w:p w:rsidR="001E7BC6" w:rsidRDefault="001E7BC6" w:rsidP="00FD7FEE">
      <w:pPr>
        <w:spacing w:after="0" w:line="240" w:lineRule="auto"/>
        <w:rPr>
          <w:rFonts w:ascii="Arial" w:hAnsi="Arial" w:cs="Arial"/>
          <w:sz w:val="18"/>
          <w:szCs w:val="18"/>
          <w:lang w:val="en-GB"/>
        </w:rPr>
      </w:pPr>
    </w:p>
    <w:p w:rsidR="005C7F96" w:rsidRDefault="005C7F96" w:rsidP="00FD7FEE">
      <w:pPr>
        <w:spacing w:after="0" w:line="240" w:lineRule="auto"/>
        <w:rPr>
          <w:rFonts w:ascii="Arial" w:hAnsi="Arial" w:cs="Arial"/>
          <w:sz w:val="18"/>
          <w:szCs w:val="18"/>
          <w:lang w:val="en-GB"/>
        </w:rPr>
      </w:pPr>
    </w:p>
    <w:p w:rsidR="005C7F96" w:rsidRDefault="005C7F96" w:rsidP="00FD7FEE">
      <w:pPr>
        <w:spacing w:after="0" w:line="240" w:lineRule="auto"/>
        <w:rPr>
          <w:rFonts w:ascii="Arial" w:hAnsi="Arial" w:cs="Arial"/>
          <w:sz w:val="18"/>
          <w:szCs w:val="18"/>
          <w:lang w:val="en-GB"/>
        </w:rPr>
      </w:pPr>
    </w:p>
    <w:p w:rsidR="005C7F96" w:rsidRDefault="005C7F96" w:rsidP="00FD7FEE">
      <w:pPr>
        <w:spacing w:after="0" w:line="240" w:lineRule="auto"/>
        <w:rPr>
          <w:rFonts w:ascii="Arial" w:hAnsi="Arial" w:cs="Arial"/>
          <w:sz w:val="18"/>
          <w:szCs w:val="18"/>
          <w:lang w:val="en-GB"/>
        </w:rPr>
      </w:pPr>
    </w:p>
    <w:p w:rsidR="005C7F96" w:rsidRDefault="005C7F96" w:rsidP="00FD7FEE">
      <w:pPr>
        <w:spacing w:after="0" w:line="240" w:lineRule="auto"/>
        <w:rPr>
          <w:rFonts w:ascii="Arial" w:hAnsi="Arial" w:cs="Arial"/>
          <w:sz w:val="18"/>
          <w:szCs w:val="18"/>
          <w:lang w:val="en-GB"/>
        </w:rPr>
      </w:pPr>
    </w:p>
    <w:p w:rsidR="005C7F96" w:rsidRDefault="005C7F96" w:rsidP="00FD7FEE">
      <w:pPr>
        <w:spacing w:after="0" w:line="240" w:lineRule="auto"/>
        <w:rPr>
          <w:rFonts w:ascii="Arial" w:hAnsi="Arial" w:cs="Arial"/>
          <w:sz w:val="18"/>
          <w:szCs w:val="18"/>
          <w:lang w:val="en-GB"/>
        </w:rPr>
      </w:pPr>
    </w:p>
    <w:p w:rsidR="005C7F96" w:rsidRDefault="005C7F96" w:rsidP="00FD7FEE">
      <w:pPr>
        <w:spacing w:after="0" w:line="240" w:lineRule="auto"/>
        <w:rPr>
          <w:rFonts w:ascii="Arial" w:hAnsi="Arial" w:cs="Arial"/>
          <w:sz w:val="18"/>
          <w:szCs w:val="18"/>
          <w:lang w:val="en-GB"/>
        </w:rPr>
      </w:pPr>
    </w:p>
    <w:p w:rsidR="005C7F96" w:rsidRDefault="005C7F96" w:rsidP="00FD7FEE">
      <w:pPr>
        <w:spacing w:after="0" w:line="240" w:lineRule="auto"/>
        <w:rPr>
          <w:rFonts w:ascii="Arial" w:hAnsi="Arial" w:cs="Arial"/>
          <w:sz w:val="18"/>
          <w:szCs w:val="18"/>
          <w:lang w:val="en-GB"/>
        </w:rPr>
      </w:pPr>
    </w:p>
    <w:p w:rsidR="005C7F96" w:rsidRDefault="005C7F96" w:rsidP="00FD7FEE">
      <w:pPr>
        <w:spacing w:after="0" w:line="240" w:lineRule="auto"/>
        <w:rPr>
          <w:rFonts w:ascii="Arial" w:hAnsi="Arial" w:cs="Arial"/>
          <w:sz w:val="18"/>
          <w:szCs w:val="18"/>
          <w:lang w:val="en-GB"/>
        </w:rPr>
      </w:pPr>
    </w:p>
    <w:p w:rsidR="005C7F96" w:rsidRDefault="005C7F96" w:rsidP="00FD7FEE">
      <w:pPr>
        <w:spacing w:after="0" w:line="240" w:lineRule="auto"/>
        <w:rPr>
          <w:rFonts w:ascii="Arial" w:hAnsi="Arial" w:cs="Arial"/>
          <w:sz w:val="18"/>
          <w:szCs w:val="18"/>
          <w:lang w:val="en-GB"/>
        </w:rPr>
      </w:pPr>
    </w:p>
    <w:p w:rsidR="005C7F96" w:rsidRDefault="005C7F96" w:rsidP="00FD7FEE">
      <w:pPr>
        <w:spacing w:after="0" w:line="240" w:lineRule="auto"/>
        <w:rPr>
          <w:rFonts w:ascii="Arial" w:hAnsi="Arial" w:cs="Arial"/>
          <w:sz w:val="18"/>
          <w:szCs w:val="18"/>
          <w:lang w:val="en-GB"/>
        </w:rPr>
      </w:pPr>
    </w:p>
    <w:p w:rsidR="001E7BC6" w:rsidRDefault="001E7BC6" w:rsidP="00FD7FEE">
      <w:pPr>
        <w:spacing w:after="0" w:line="240" w:lineRule="auto"/>
        <w:rPr>
          <w:rFonts w:ascii="Arial" w:hAnsi="Arial" w:cs="Arial"/>
          <w:sz w:val="18"/>
          <w:szCs w:val="18"/>
          <w:lang w:val="en-GB"/>
        </w:rPr>
      </w:pPr>
    </w:p>
    <w:p w:rsidR="001E7BC6" w:rsidRDefault="001E7BC6" w:rsidP="00FD7FEE">
      <w:pPr>
        <w:spacing w:after="0" w:line="240" w:lineRule="auto"/>
        <w:rPr>
          <w:rFonts w:ascii="Arial" w:hAnsi="Arial" w:cs="Arial"/>
          <w:sz w:val="18"/>
          <w:szCs w:val="18"/>
          <w:lang w:val="en-GB"/>
        </w:rPr>
      </w:pPr>
    </w:p>
    <w:p w:rsidR="00996E94" w:rsidRDefault="00996E94" w:rsidP="00FD7FEE">
      <w:pPr>
        <w:spacing w:after="0" w:line="240" w:lineRule="auto"/>
        <w:rPr>
          <w:rFonts w:ascii="Arial" w:hAnsi="Arial" w:cs="Arial"/>
          <w:sz w:val="18"/>
          <w:szCs w:val="18"/>
          <w:lang w:val="en-GB"/>
        </w:rPr>
        <w:sectPr w:rsidR="00996E94" w:rsidSect="000B301A">
          <w:pgSz w:w="12240" w:h="15840"/>
          <w:pgMar w:top="1440" w:right="1440" w:bottom="1440" w:left="1440" w:header="720" w:footer="720" w:gutter="0"/>
          <w:cols w:space="720"/>
          <w:docGrid w:linePitch="360"/>
        </w:sectPr>
      </w:pPr>
    </w:p>
    <w:p w:rsidR="001E7BC6" w:rsidRDefault="001E7BC6" w:rsidP="00FD7FEE">
      <w:pPr>
        <w:spacing w:after="0" w:line="240" w:lineRule="auto"/>
        <w:rPr>
          <w:rFonts w:ascii="Arial" w:hAnsi="Arial" w:cs="Arial"/>
          <w:sz w:val="18"/>
          <w:szCs w:val="18"/>
          <w:lang w:val="en-GB"/>
        </w:rPr>
      </w:pPr>
    </w:p>
    <w:p w:rsidR="001E7BC6" w:rsidRDefault="001E7BC6" w:rsidP="00FD7FEE">
      <w:pPr>
        <w:spacing w:after="0" w:line="240" w:lineRule="auto"/>
        <w:rPr>
          <w:rFonts w:ascii="Arial" w:hAnsi="Arial" w:cs="Arial"/>
          <w:sz w:val="18"/>
          <w:szCs w:val="18"/>
          <w:lang w:val="en-GB"/>
        </w:rPr>
      </w:pPr>
    </w:p>
    <w:p w:rsidR="001E7BC6" w:rsidRDefault="001E7BC6" w:rsidP="001E7BC6">
      <w:pPr>
        <w:spacing w:after="0" w:line="240" w:lineRule="auto"/>
        <w:jc w:val="right"/>
        <w:rPr>
          <w:rFonts w:ascii="Arial" w:hAnsi="Arial" w:cs="Arial"/>
          <w:b/>
          <w:bCs/>
          <w:lang w:val="en-GB"/>
        </w:rPr>
      </w:pPr>
      <w:r w:rsidRPr="003A13D1">
        <w:rPr>
          <w:rFonts w:ascii="Arial" w:hAnsi="Arial" w:cs="Arial"/>
          <w:b/>
          <w:bCs/>
          <w:lang w:val="en-GB"/>
        </w:rPr>
        <w:t>ANNEXURE 1</w:t>
      </w:r>
    </w:p>
    <w:tbl>
      <w:tblPr>
        <w:tblStyle w:val="TableGrid"/>
        <w:tblW w:w="0" w:type="auto"/>
        <w:tblLook w:val="04A0" w:firstRow="1" w:lastRow="0" w:firstColumn="1" w:lastColumn="0" w:noHBand="0" w:noVBand="1"/>
      </w:tblPr>
      <w:tblGrid>
        <w:gridCol w:w="9576"/>
      </w:tblGrid>
      <w:tr w:rsidR="001E7BC6" w:rsidRPr="003A13D1" w:rsidTr="001E7BC6">
        <w:trPr>
          <w:trHeight w:val="490"/>
        </w:trPr>
        <w:tc>
          <w:tcPr>
            <w:tcW w:w="9576" w:type="dxa"/>
          </w:tcPr>
          <w:p w:rsidR="001E7BC6" w:rsidRPr="003A13D1" w:rsidRDefault="001E7BC6" w:rsidP="001E7BC6">
            <w:pPr>
              <w:spacing w:after="0" w:line="240" w:lineRule="auto"/>
              <w:rPr>
                <w:rFonts w:ascii="Arial" w:hAnsi="Arial" w:cs="Arial"/>
                <w:b/>
                <w:bCs/>
                <w:sz w:val="22"/>
                <w:szCs w:val="22"/>
                <w:lang w:val="en-GB"/>
              </w:rPr>
            </w:pPr>
          </w:p>
          <w:p w:rsidR="001E7BC6" w:rsidRPr="003A13D1" w:rsidRDefault="001E7BC6" w:rsidP="001E7BC6">
            <w:pPr>
              <w:spacing w:after="0" w:line="240" w:lineRule="auto"/>
              <w:rPr>
                <w:rFonts w:ascii="Arial" w:hAnsi="Arial" w:cs="Arial"/>
                <w:b/>
                <w:bCs/>
                <w:sz w:val="22"/>
                <w:szCs w:val="22"/>
                <w:lang w:val="en-GB"/>
              </w:rPr>
            </w:pPr>
            <w:r w:rsidRPr="003A13D1">
              <w:rPr>
                <w:rFonts w:ascii="Arial" w:hAnsi="Arial" w:cs="Arial"/>
                <w:b/>
                <w:bCs/>
                <w:sz w:val="22"/>
                <w:szCs w:val="22"/>
                <w:lang w:val="en-GB"/>
              </w:rPr>
              <w:t xml:space="preserve">SCHEDULE D 1 – Large funds </w:t>
            </w:r>
            <w:r w:rsidRPr="003A13D1">
              <w:rPr>
                <w:rFonts w:ascii="Arial" w:hAnsi="Arial" w:cs="Arial"/>
                <w:i/>
                <w:iCs/>
                <w:sz w:val="22"/>
                <w:szCs w:val="22"/>
              </w:rPr>
              <w:t>(</w:t>
            </w:r>
            <w:r w:rsidRPr="003A13D1">
              <w:rPr>
                <w:rFonts w:ascii="Arial" w:hAnsi="Arial" w:cs="Arial"/>
                <w:i/>
                <w:iCs/>
                <w:sz w:val="22"/>
                <w:szCs w:val="22"/>
                <w:u w:val="single"/>
              </w:rPr>
              <w:t>ordinary, umbrella, retirement annuity and preservation funds)</w:t>
            </w:r>
          </w:p>
          <w:p w:rsidR="001E7BC6" w:rsidRPr="003A13D1" w:rsidRDefault="001E7BC6" w:rsidP="001E7BC6">
            <w:pPr>
              <w:spacing w:after="0" w:line="240" w:lineRule="auto"/>
              <w:rPr>
                <w:rFonts w:ascii="Arial" w:hAnsi="Arial" w:cs="Arial"/>
                <w:b/>
                <w:bCs/>
                <w:sz w:val="22"/>
                <w:szCs w:val="22"/>
                <w:lang w:val="en-GB"/>
              </w:rPr>
            </w:pPr>
          </w:p>
        </w:tc>
      </w:tr>
    </w:tbl>
    <w:p w:rsidR="00FA79A6" w:rsidRDefault="00FA79A6" w:rsidP="001D77D9">
      <w:pPr>
        <w:spacing w:after="120"/>
        <w:jc w:val="both"/>
        <w:rPr>
          <w:rFonts w:ascii="Arial" w:hAnsi="Arial" w:cs="Arial"/>
          <w:b/>
          <w:sz w:val="20"/>
          <w:szCs w:val="20"/>
        </w:rPr>
      </w:pPr>
    </w:p>
    <w:p w:rsidR="001D77D9" w:rsidRPr="001D77D9" w:rsidRDefault="001D77D9" w:rsidP="001D77D9">
      <w:pPr>
        <w:spacing w:after="120"/>
        <w:jc w:val="both"/>
        <w:rPr>
          <w:rFonts w:ascii="Arial" w:hAnsi="Arial" w:cs="Arial"/>
          <w:b/>
          <w:sz w:val="20"/>
          <w:szCs w:val="20"/>
        </w:rPr>
      </w:pPr>
      <w:r w:rsidRPr="001D77D9">
        <w:rPr>
          <w:rFonts w:ascii="Arial" w:hAnsi="Arial" w:cs="Arial"/>
          <w:b/>
          <w:sz w:val="20"/>
          <w:szCs w:val="20"/>
        </w:rPr>
        <w:t>SCHEDULE D</w:t>
      </w:r>
    </w:p>
    <w:p w:rsidR="001D77D9" w:rsidRPr="001D77D9" w:rsidRDefault="001D77D9" w:rsidP="001D77D9">
      <w:pPr>
        <w:spacing w:after="120"/>
        <w:jc w:val="both"/>
        <w:rPr>
          <w:rFonts w:ascii="Arial" w:hAnsi="Arial" w:cs="Arial"/>
          <w:b/>
          <w:sz w:val="20"/>
          <w:szCs w:val="20"/>
        </w:rPr>
      </w:pPr>
      <w:r w:rsidRPr="001D77D9">
        <w:rPr>
          <w:rFonts w:ascii="Arial" w:hAnsi="Arial" w:cs="Arial"/>
          <w:b/>
          <w:sz w:val="20"/>
          <w:szCs w:val="20"/>
        </w:rPr>
        <w:t>INDEPENDENT AUDITOR’S REPORT</w:t>
      </w:r>
      <w:r>
        <w:rPr>
          <w:rFonts w:ascii="Arial" w:hAnsi="Arial" w:cs="Arial"/>
          <w:b/>
          <w:sz w:val="20"/>
          <w:szCs w:val="20"/>
        </w:rPr>
        <w:t xml:space="preserve"> </w:t>
      </w:r>
      <w:r w:rsidRPr="001D77D9">
        <w:rPr>
          <w:rFonts w:ascii="Arial" w:hAnsi="Arial" w:cs="Arial"/>
          <w:b/>
          <w:sz w:val="20"/>
          <w:szCs w:val="20"/>
        </w:rPr>
        <w:t xml:space="preserve">TO THE BOARD OF THE [NAME OF FUND] </w:t>
      </w:r>
    </w:p>
    <w:p w:rsidR="00FA79A6" w:rsidRDefault="006F62E3" w:rsidP="001D77D9">
      <w:pPr>
        <w:pStyle w:val="FSItem7"/>
        <w:spacing w:before="0" w:after="120"/>
        <w:rPr>
          <w:rFonts w:ascii="Arial" w:hAnsi="Arial" w:cs="Arial"/>
          <w:b/>
          <w:sz w:val="20"/>
          <w:szCs w:val="20"/>
        </w:rPr>
      </w:pPr>
      <w:r>
        <w:rPr>
          <w:rFonts w:ascii="Arial" w:hAnsi="Arial" w:cs="Arial"/>
          <w:b/>
          <w:sz w:val="20"/>
          <w:szCs w:val="20"/>
        </w:rPr>
        <w:t xml:space="preserve"> </w:t>
      </w:r>
    </w:p>
    <w:p w:rsidR="001D77D9" w:rsidRPr="001D77D9" w:rsidRDefault="001D77D9" w:rsidP="001D77D9">
      <w:pPr>
        <w:pStyle w:val="FSItem7"/>
        <w:spacing w:before="0" w:after="120"/>
        <w:rPr>
          <w:rFonts w:ascii="Arial" w:hAnsi="Arial" w:cs="Arial"/>
          <w:b/>
          <w:sz w:val="20"/>
          <w:szCs w:val="20"/>
        </w:rPr>
      </w:pPr>
      <w:r w:rsidRPr="001D77D9">
        <w:rPr>
          <w:rFonts w:ascii="Arial" w:hAnsi="Arial" w:cs="Arial"/>
          <w:b/>
          <w:sz w:val="20"/>
          <w:szCs w:val="20"/>
        </w:rPr>
        <w:t>Report on the Financial Statements</w:t>
      </w:r>
      <w:r w:rsidRPr="001D77D9">
        <w:rPr>
          <w:rStyle w:val="FootnoteReference"/>
          <w:rFonts w:ascii="Arial" w:hAnsi="Arial" w:cs="Arial"/>
          <w:b/>
          <w:sz w:val="20"/>
          <w:szCs w:val="20"/>
        </w:rPr>
        <w:footnoteReference w:id="1"/>
      </w:r>
    </w:p>
    <w:p w:rsidR="001D77D9" w:rsidRPr="001D77D9" w:rsidRDefault="001D77D9" w:rsidP="001D77D9">
      <w:pPr>
        <w:pStyle w:val="FSItem7"/>
        <w:spacing w:before="0" w:after="120"/>
        <w:rPr>
          <w:rFonts w:ascii="Arial" w:hAnsi="Arial" w:cs="Arial"/>
          <w:sz w:val="20"/>
          <w:szCs w:val="20"/>
        </w:rPr>
      </w:pPr>
      <w:r w:rsidRPr="001D77D9">
        <w:rPr>
          <w:rFonts w:ascii="Arial" w:hAnsi="Arial" w:cs="Arial"/>
          <w:sz w:val="20"/>
          <w:szCs w:val="20"/>
        </w:rPr>
        <w:t>We have audited the annual financial statements of the [name of fund] (the “Fund”) set out on pages [xx] to [xx], which comprise the statement of net assets and funds as at [insert date], the statement of changes in net assets and funds for the [period/year then ended], and the notes to the financial statements which include the principal accounting policies and other explanatory information. The financial statements are prepared for the purpose of reporting to the Registrar of Pension Funds.</w:t>
      </w:r>
    </w:p>
    <w:p w:rsidR="001D77D9" w:rsidRPr="001D77D9" w:rsidRDefault="001D77D9" w:rsidP="001D77D9">
      <w:pPr>
        <w:pStyle w:val="FSItemBold"/>
        <w:spacing w:before="0" w:after="120"/>
        <w:rPr>
          <w:rFonts w:ascii="Arial" w:hAnsi="Arial" w:cs="Arial"/>
          <w:sz w:val="20"/>
          <w:szCs w:val="20"/>
        </w:rPr>
      </w:pPr>
    </w:p>
    <w:p w:rsidR="001D77D9" w:rsidRPr="001D77D9" w:rsidRDefault="001D77D9" w:rsidP="001D77D9">
      <w:pPr>
        <w:pStyle w:val="FSItemBold"/>
        <w:spacing w:before="0" w:after="120"/>
        <w:rPr>
          <w:rFonts w:ascii="Arial" w:hAnsi="Arial" w:cs="Arial"/>
          <w:b w:val="0"/>
          <w:i/>
          <w:sz w:val="20"/>
          <w:szCs w:val="20"/>
        </w:rPr>
      </w:pPr>
      <w:r w:rsidRPr="001D77D9">
        <w:rPr>
          <w:rFonts w:ascii="Arial" w:hAnsi="Arial" w:cs="Arial"/>
          <w:b w:val="0"/>
          <w:i/>
          <w:sz w:val="20"/>
          <w:szCs w:val="20"/>
        </w:rPr>
        <w:t>Board of Fund’s Responsibility for the Financial Statements</w:t>
      </w:r>
    </w:p>
    <w:p w:rsidR="001D77D9" w:rsidRPr="001D77D9" w:rsidRDefault="001D77D9" w:rsidP="001D77D9">
      <w:pPr>
        <w:pStyle w:val="FSItemContent"/>
        <w:spacing w:before="0" w:after="120"/>
        <w:rPr>
          <w:rFonts w:ascii="Arial" w:hAnsi="Arial" w:cs="Arial"/>
          <w:sz w:val="20"/>
          <w:szCs w:val="20"/>
        </w:rPr>
      </w:pPr>
      <w:r w:rsidRPr="001D77D9">
        <w:rPr>
          <w:rFonts w:ascii="Arial" w:hAnsi="Arial" w:cs="Arial"/>
          <w:sz w:val="20"/>
          <w:szCs w:val="20"/>
        </w:rPr>
        <w:t>The Board of Fund is responsible for the preparation of these financial statements in accordance with the Regulatory Reporting Requirements for Retirement Funds in South Africa. The Board of Fund is also responsible for compliance with the requirements of the Rules of the Fund and the Pension Funds Act of South Africa and for such internal control as the Board of Fund determines is necessary to enable the preparation of financial statements that are free from material misstatements, whether due to fraud or error.</w:t>
      </w:r>
    </w:p>
    <w:p w:rsidR="001D77D9" w:rsidRPr="001D77D9" w:rsidRDefault="001D77D9" w:rsidP="001D77D9">
      <w:pPr>
        <w:pStyle w:val="FSItemBold"/>
        <w:spacing w:before="0" w:after="120"/>
        <w:rPr>
          <w:rFonts w:ascii="Arial" w:hAnsi="Arial" w:cs="Arial"/>
          <w:sz w:val="20"/>
          <w:szCs w:val="20"/>
        </w:rPr>
      </w:pPr>
    </w:p>
    <w:p w:rsidR="001D77D9" w:rsidRPr="001D77D9" w:rsidRDefault="001D77D9" w:rsidP="001D77D9">
      <w:pPr>
        <w:pStyle w:val="FSItemBold"/>
        <w:spacing w:before="0" w:after="120"/>
        <w:rPr>
          <w:rFonts w:ascii="Arial" w:hAnsi="Arial" w:cs="Arial"/>
          <w:b w:val="0"/>
          <w:i/>
          <w:sz w:val="20"/>
          <w:szCs w:val="20"/>
        </w:rPr>
      </w:pPr>
      <w:r w:rsidRPr="001D77D9">
        <w:rPr>
          <w:rFonts w:ascii="Arial" w:hAnsi="Arial" w:cs="Arial"/>
          <w:b w:val="0"/>
          <w:i/>
          <w:sz w:val="20"/>
          <w:szCs w:val="20"/>
        </w:rPr>
        <w:t>Auditor's Responsibility</w:t>
      </w:r>
    </w:p>
    <w:p w:rsidR="001D77D9" w:rsidRPr="001D77D9" w:rsidRDefault="001D77D9" w:rsidP="001D77D9">
      <w:pPr>
        <w:pStyle w:val="FSItemContent"/>
        <w:spacing w:before="0" w:after="120"/>
        <w:rPr>
          <w:rFonts w:ascii="Arial" w:hAnsi="Arial" w:cs="Arial"/>
          <w:sz w:val="20"/>
          <w:szCs w:val="20"/>
        </w:rPr>
      </w:pPr>
      <w:r w:rsidRPr="001D77D9">
        <w:rPr>
          <w:rFonts w:ascii="Arial" w:hAnsi="Arial" w:cs="Arial"/>
          <w:sz w:val="20"/>
          <w:szCs w:val="20"/>
        </w:rPr>
        <w:t xml:space="preserve">Our responsibility is to express an opinion on these financial statements based on our audit. We conducted our audit in accordance with International Standards on Auditing. Those standards require that we comply with ethical requirements and plan and perform the audit to obtain reasonable assurance about whether the financial statements are free from material misstatement. </w:t>
      </w:r>
    </w:p>
    <w:p w:rsidR="001D77D9" w:rsidRPr="001D77D9" w:rsidRDefault="001D77D9" w:rsidP="001D77D9">
      <w:pPr>
        <w:pStyle w:val="FSItemContent"/>
        <w:spacing w:before="0" w:after="120"/>
        <w:rPr>
          <w:rFonts w:ascii="Arial" w:hAnsi="Arial" w:cs="Arial"/>
          <w:sz w:val="20"/>
          <w:szCs w:val="20"/>
        </w:rPr>
      </w:pPr>
      <w:r w:rsidRPr="001D77D9">
        <w:rPr>
          <w:rFonts w:ascii="Arial" w:hAnsi="Arial" w:cs="Arial"/>
          <w:sz w:val="20"/>
          <w:szCs w:val="20"/>
        </w:rPr>
        <w:t xml:space="preserve">An audit involves performing procedures to obtain audit evidence about the amounts and disclosures in the financial statements. The procedures selected depend on the auditor's judgement, including the assessment of the risks of material misstatement of the financial statements, whether due to fraud or error. In making those risk assessments, the auditor considers internal control relevant to the entity's preparation of the financial statements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management, as well as evaluating the overall presentation of the financial statements. </w:t>
      </w:r>
    </w:p>
    <w:p w:rsidR="001D77D9" w:rsidRPr="001D77D9" w:rsidRDefault="001D77D9" w:rsidP="001D77D9">
      <w:pPr>
        <w:pStyle w:val="FSItemContent"/>
        <w:spacing w:before="0" w:after="120"/>
        <w:rPr>
          <w:rFonts w:ascii="Arial" w:hAnsi="Arial" w:cs="Arial"/>
          <w:sz w:val="20"/>
          <w:szCs w:val="20"/>
        </w:rPr>
      </w:pPr>
      <w:r w:rsidRPr="001D77D9">
        <w:rPr>
          <w:rFonts w:ascii="Arial" w:hAnsi="Arial" w:cs="Arial"/>
          <w:sz w:val="20"/>
          <w:szCs w:val="20"/>
        </w:rPr>
        <w:t>We believe that the audit evidence we have obtained is sufficient and appropriate to provide a basis for our audit opinion.</w:t>
      </w:r>
    </w:p>
    <w:p w:rsidR="001D77D9" w:rsidRPr="001D77D9" w:rsidRDefault="001D77D9" w:rsidP="001D77D9">
      <w:pPr>
        <w:pStyle w:val="FSItemBold"/>
        <w:keepNext/>
        <w:keepLines/>
        <w:spacing w:before="0" w:after="120"/>
        <w:rPr>
          <w:rFonts w:ascii="Arial" w:hAnsi="Arial" w:cs="Arial"/>
          <w:b w:val="0"/>
          <w:i/>
          <w:sz w:val="20"/>
          <w:szCs w:val="20"/>
        </w:rPr>
      </w:pPr>
      <w:r w:rsidRPr="001D77D9">
        <w:rPr>
          <w:rFonts w:ascii="Arial" w:hAnsi="Arial" w:cs="Arial"/>
          <w:b w:val="0"/>
          <w:i/>
          <w:sz w:val="20"/>
          <w:szCs w:val="20"/>
        </w:rPr>
        <w:t>Opinion</w:t>
      </w:r>
    </w:p>
    <w:p w:rsidR="00FB1C84" w:rsidRDefault="001D77D9" w:rsidP="00FB1C84">
      <w:pPr>
        <w:pStyle w:val="BodyText"/>
        <w:spacing w:after="120"/>
        <w:jc w:val="both"/>
        <w:rPr>
          <w:sz w:val="20"/>
          <w:szCs w:val="20"/>
          <w:lang w:val="en-ZA"/>
        </w:rPr>
      </w:pPr>
      <w:r w:rsidRPr="001D77D9">
        <w:rPr>
          <w:sz w:val="20"/>
          <w:szCs w:val="20"/>
        </w:rPr>
        <w:t>In our opinion, the annual financial statements of the</w:t>
      </w:r>
      <w:r w:rsidRPr="001D77D9">
        <w:rPr>
          <w:sz w:val="20"/>
          <w:szCs w:val="20"/>
          <w:lang w:val="en-ZA"/>
        </w:rPr>
        <w:t xml:space="preserve"> [name of fund] </w:t>
      </w:r>
      <w:r w:rsidRPr="001D77D9">
        <w:rPr>
          <w:sz w:val="20"/>
          <w:szCs w:val="20"/>
        </w:rPr>
        <w:t xml:space="preserve">for the </w:t>
      </w:r>
      <w:r w:rsidRPr="001D77D9">
        <w:rPr>
          <w:sz w:val="20"/>
          <w:szCs w:val="20"/>
          <w:lang w:val="en-ZA"/>
        </w:rPr>
        <w:t>[period/</w:t>
      </w:r>
      <w:r w:rsidRPr="001D77D9">
        <w:rPr>
          <w:sz w:val="20"/>
          <w:szCs w:val="20"/>
        </w:rPr>
        <w:t>year ended</w:t>
      </w:r>
      <w:r w:rsidRPr="001D77D9">
        <w:rPr>
          <w:sz w:val="20"/>
          <w:szCs w:val="20"/>
          <w:lang w:val="en-ZA"/>
        </w:rPr>
        <w:t>]</w:t>
      </w:r>
      <w:r w:rsidRPr="001D77D9">
        <w:rPr>
          <w:sz w:val="20"/>
          <w:szCs w:val="20"/>
        </w:rPr>
        <w:t xml:space="preserve"> have been prepared, in all material respects, in accordance with the Regulatory Reporting Requirements for Retirement Funds in South Africa</w:t>
      </w:r>
      <w:r w:rsidRPr="001D77D9">
        <w:rPr>
          <w:sz w:val="20"/>
          <w:szCs w:val="20"/>
          <w:lang w:val="en-ZA"/>
        </w:rPr>
        <w:t>.</w:t>
      </w:r>
    </w:p>
    <w:p w:rsidR="001D77D9" w:rsidRPr="001D77D9" w:rsidRDefault="001D77D9" w:rsidP="00FB1C84">
      <w:pPr>
        <w:pStyle w:val="BodyText"/>
        <w:spacing w:after="120"/>
        <w:jc w:val="both"/>
        <w:rPr>
          <w:i/>
          <w:sz w:val="20"/>
          <w:szCs w:val="20"/>
        </w:rPr>
      </w:pPr>
      <w:r w:rsidRPr="001D77D9">
        <w:rPr>
          <w:i/>
          <w:sz w:val="20"/>
          <w:szCs w:val="20"/>
        </w:rPr>
        <w:t>Financial Reporting Framework</w:t>
      </w:r>
    </w:p>
    <w:p w:rsidR="001D77D9" w:rsidRPr="001D77D9" w:rsidRDefault="001D77D9" w:rsidP="001D77D9">
      <w:pPr>
        <w:pStyle w:val="BodyText"/>
        <w:spacing w:after="120"/>
        <w:jc w:val="both"/>
        <w:rPr>
          <w:sz w:val="20"/>
          <w:szCs w:val="20"/>
        </w:rPr>
      </w:pPr>
      <w:r w:rsidRPr="001D77D9">
        <w:rPr>
          <w:sz w:val="20"/>
          <w:szCs w:val="20"/>
          <w:lang w:val="en-ZA"/>
        </w:rPr>
        <w:t xml:space="preserve">Without modifying our opinion, we draw attention to the principal accounting policies in which the applicable financial reporting framework is identified, as prescribed by the Registrar. </w:t>
      </w:r>
      <w:r w:rsidRPr="001D77D9">
        <w:rPr>
          <w:sz w:val="20"/>
          <w:szCs w:val="20"/>
        </w:rPr>
        <w:t>Consequently, the financial statements and related auditor's report may not be suitable for another purpose.</w:t>
      </w:r>
    </w:p>
    <w:p w:rsidR="001D77D9" w:rsidRPr="001D77D9" w:rsidRDefault="001D77D9" w:rsidP="001D77D9">
      <w:pPr>
        <w:spacing w:after="120"/>
        <w:jc w:val="both"/>
        <w:rPr>
          <w:rFonts w:ascii="Arial" w:hAnsi="Arial" w:cs="Arial"/>
          <w:i/>
          <w:sz w:val="20"/>
          <w:szCs w:val="20"/>
        </w:rPr>
      </w:pPr>
      <w:r w:rsidRPr="001D77D9">
        <w:rPr>
          <w:rFonts w:ascii="Arial" w:hAnsi="Arial" w:cs="Arial"/>
          <w:i/>
          <w:sz w:val="20"/>
          <w:szCs w:val="20"/>
        </w:rPr>
        <w:t>Other Matters</w:t>
      </w:r>
      <w:r w:rsidRPr="001D77D9">
        <w:rPr>
          <w:rStyle w:val="FootnoteReference"/>
          <w:rFonts w:ascii="Arial" w:hAnsi="Arial" w:cs="Arial"/>
          <w:i/>
          <w:sz w:val="20"/>
          <w:szCs w:val="20"/>
        </w:rPr>
        <w:footnoteReference w:id="2"/>
      </w:r>
    </w:p>
    <w:p w:rsidR="001D77D9" w:rsidRPr="001D77D9" w:rsidRDefault="001D77D9" w:rsidP="001D77D9">
      <w:pPr>
        <w:pStyle w:val="BodyText"/>
        <w:spacing w:after="120"/>
        <w:jc w:val="both"/>
        <w:rPr>
          <w:sz w:val="20"/>
          <w:szCs w:val="20"/>
        </w:rPr>
      </w:pPr>
      <w:r w:rsidRPr="001D77D9">
        <w:rPr>
          <w:sz w:val="20"/>
          <w:szCs w:val="20"/>
        </w:rPr>
        <w:t xml:space="preserve">The supplementary information contained in Schedule IA as set out </w:t>
      </w:r>
      <w:r w:rsidRPr="001D77D9">
        <w:rPr>
          <w:sz w:val="20"/>
          <w:szCs w:val="20"/>
          <w:lang w:val="en-ZA"/>
        </w:rPr>
        <w:t>o</w:t>
      </w:r>
      <w:r w:rsidRPr="001D77D9">
        <w:rPr>
          <w:sz w:val="20"/>
          <w:szCs w:val="20"/>
        </w:rPr>
        <w:t>n pages</w:t>
      </w:r>
      <w:r w:rsidRPr="001D77D9">
        <w:rPr>
          <w:sz w:val="20"/>
          <w:szCs w:val="20"/>
          <w:lang w:val="en-ZA"/>
        </w:rPr>
        <w:t xml:space="preserve"> [xx] to [xx] </w:t>
      </w:r>
      <w:r w:rsidRPr="001D77D9">
        <w:rPr>
          <w:sz w:val="20"/>
          <w:szCs w:val="20"/>
        </w:rPr>
        <w:t xml:space="preserve">to these annual financial statements, has been extracted from the Fund’s </w:t>
      </w:r>
      <w:r w:rsidRPr="001D77D9">
        <w:rPr>
          <w:sz w:val="20"/>
          <w:szCs w:val="20"/>
          <w:lang w:val="en-ZA"/>
        </w:rPr>
        <w:t xml:space="preserve">underlying </w:t>
      </w:r>
      <w:r w:rsidRPr="001D77D9">
        <w:rPr>
          <w:sz w:val="20"/>
          <w:szCs w:val="20"/>
        </w:rPr>
        <w:t xml:space="preserve">accounting records that were the subject of our engagement. We have compared the </w:t>
      </w:r>
      <w:r w:rsidRPr="001D77D9">
        <w:rPr>
          <w:sz w:val="20"/>
          <w:szCs w:val="20"/>
          <w:lang w:val="en-ZA"/>
        </w:rPr>
        <w:t>totals</w:t>
      </w:r>
      <w:r w:rsidRPr="001D77D9">
        <w:rPr>
          <w:sz w:val="20"/>
          <w:szCs w:val="20"/>
        </w:rPr>
        <w:t xml:space="preserve"> reflected in Schedule IA to the </w:t>
      </w:r>
      <w:r w:rsidRPr="001D77D9">
        <w:rPr>
          <w:sz w:val="20"/>
          <w:szCs w:val="20"/>
          <w:lang w:val="en-ZA"/>
        </w:rPr>
        <w:t>totals</w:t>
      </w:r>
      <w:r w:rsidRPr="001D77D9">
        <w:rPr>
          <w:sz w:val="20"/>
          <w:szCs w:val="20"/>
        </w:rPr>
        <w:t xml:space="preserve"> reflected in the underlying Fund’s accounting records to determine whether such </w:t>
      </w:r>
      <w:r w:rsidRPr="001D77D9">
        <w:rPr>
          <w:sz w:val="20"/>
          <w:szCs w:val="20"/>
          <w:lang w:val="en-ZA"/>
        </w:rPr>
        <w:t>totals</w:t>
      </w:r>
      <w:r w:rsidRPr="001D77D9">
        <w:rPr>
          <w:sz w:val="20"/>
          <w:szCs w:val="20"/>
        </w:rPr>
        <w:t xml:space="preserve"> have been correctly extracted. However, we have not performed any additional procedures to substantiate the disclosures of the individual </w:t>
      </w:r>
      <w:r w:rsidRPr="001D77D9">
        <w:rPr>
          <w:sz w:val="20"/>
          <w:szCs w:val="20"/>
          <w:lang w:val="en-ZA"/>
        </w:rPr>
        <w:t>totals</w:t>
      </w:r>
      <w:r w:rsidRPr="001D77D9">
        <w:rPr>
          <w:sz w:val="20"/>
          <w:szCs w:val="20"/>
        </w:rPr>
        <w:t xml:space="preserve"> included in Schedule IA. We do not express an audit opinion on this schedule.</w:t>
      </w:r>
    </w:p>
    <w:p w:rsidR="001D77D9" w:rsidRPr="001D77D9" w:rsidRDefault="001D77D9" w:rsidP="001D77D9">
      <w:pPr>
        <w:tabs>
          <w:tab w:val="left" w:pos="1935"/>
        </w:tabs>
        <w:spacing w:after="120"/>
        <w:jc w:val="both"/>
        <w:rPr>
          <w:rFonts w:ascii="Arial" w:eastAsia="Arial" w:hAnsi="Arial" w:cs="Arial"/>
          <w:b/>
          <w:bCs/>
          <w:sz w:val="20"/>
          <w:szCs w:val="20"/>
        </w:rPr>
      </w:pPr>
      <w:r w:rsidRPr="001D77D9">
        <w:rPr>
          <w:rFonts w:ascii="Arial" w:eastAsia="Arial" w:hAnsi="Arial" w:cs="Arial"/>
          <w:b/>
          <w:bCs/>
          <w:sz w:val="20"/>
          <w:szCs w:val="20"/>
        </w:rPr>
        <w:t>Report on Other Legal and Regulatory Requirements</w:t>
      </w:r>
      <w:r w:rsidRPr="001D77D9">
        <w:rPr>
          <w:rStyle w:val="FootnoteReference"/>
          <w:rFonts w:ascii="Arial" w:eastAsia="Arial" w:hAnsi="Arial" w:cs="Arial"/>
          <w:b/>
          <w:bCs/>
          <w:sz w:val="20"/>
          <w:szCs w:val="20"/>
        </w:rPr>
        <w:footnoteReference w:id="3"/>
      </w:r>
    </w:p>
    <w:p w:rsidR="001D77D9" w:rsidRDefault="003101DF" w:rsidP="001D77D9">
      <w:pPr>
        <w:pStyle w:val="BodyText"/>
        <w:spacing w:after="120"/>
        <w:jc w:val="both"/>
        <w:rPr>
          <w:sz w:val="20"/>
          <w:szCs w:val="20"/>
        </w:rPr>
      </w:pPr>
      <w:r w:rsidRPr="003101DF">
        <w:rPr>
          <w:sz w:val="20"/>
          <w:szCs w:val="20"/>
        </w:rPr>
        <w:t xml:space="preserve">The Statement of Responsibility by the Board of Fund </w:t>
      </w:r>
      <w:r w:rsidR="001D77D9" w:rsidRPr="001D77D9">
        <w:rPr>
          <w:sz w:val="20"/>
          <w:szCs w:val="20"/>
        </w:rPr>
        <w:t xml:space="preserve">describes instances of non-compliance with laws and regulations, including </w:t>
      </w:r>
      <w:r w:rsidR="001D77D9" w:rsidRPr="001D77D9">
        <w:rPr>
          <w:sz w:val="20"/>
          <w:szCs w:val="20"/>
          <w:lang w:val="en-ZA"/>
        </w:rPr>
        <w:t xml:space="preserve">those that determine </w:t>
      </w:r>
      <w:r w:rsidR="001D77D9" w:rsidRPr="001D77D9">
        <w:rPr>
          <w:sz w:val="20"/>
          <w:szCs w:val="20"/>
        </w:rPr>
        <w:t>the reported amounts and disclosures in the financial statements</w:t>
      </w:r>
      <w:r w:rsidR="008F3857">
        <w:rPr>
          <w:sz w:val="20"/>
          <w:szCs w:val="20"/>
          <w:lang w:val="en-ZA"/>
        </w:rPr>
        <w:t xml:space="preserve"> </w:t>
      </w:r>
      <w:r w:rsidR="001D77D9" w:rsidRPr="001D77D9">
        <w:rPr>
          <w:sz w:val="20"/>
          <w:szCs w:val="20"/>
          <w:lang w:val="en-ZA"/>
        </w:rPr>
        <w:t xml:space="preserve">that have come to the attention of the Board of Fund and the corrective action taken by the Board of Fund. There are no additional instances of non-compliance with laws and regulations that came to our </w:t>
      </w:r>
      <w:r w:rsidR="001D77D9" w:rsidRPr="001D77D9">
        <w:rPr>
          <w:sz w:val="20"/>
          <w:szCs w:val="20"/>
        </w:rPr>
        <w:t xml:space="preserve">attention during the course of </w:t>
      </w:r>
      <w:r w:rsidR="001D77D9" w:rsidRPr="001D77D9">
        <w:rPr>
          <w:sz w:val="20"/>
          <w:szCs w:val="20"/>
          <w:lang w:val="en-ZA"/>
        </w:rPr>
        <w:t>our</w:t>
      </w:r>
      <w:r w:rsidR="001D77D9" w:rsidRPr="001D77D9">
        <w:rPr>
          <w:sz w:val="20"/>
          <w:szCs w:val="20"/>
        </w:rPr>
        <w:t xml:space="preserve"> audit</w:t>
      </w:r>
      <w:r w:rsidR="001D77D9" w:rsidRPr="001D77D9">
        <w:rPr>
          <w:sz w:val="20"/>
          <w:szCs w:val="20"/>
          <w:lang w:val="en-ZA"/>
        </w:rPr>
        <w:t xml:space="preserve"> of the financial statements</w:t>
      </w:r>
      <w:r w:rsidR="001D77D9" w:rsidRPr="001D77D9">
        <w:rPr>
          <w:sz w:val="20"/>
          <w:szCs w:val="20"/>
        </w:rPr>
        <w:t>.</w:t>
      </w:r>
      <w:r w:rsidR="001D77D9" w:rsidRPr="001D77D9">
        <w:rPr>
          <w:rStyle w:val="FootnoteReference"/>
          <w:sz w:val="20"/>
          <w:szCs w:val="20"/>
        </w:rPr>
        <w:footnoteReference w:id="4"/>
      </w:r>
      <w:r w:rsidR="001D77D9" w:rsidRPr="001D77D9">
        <w:rPr>
          <w:sz w:val="20"/>
          <w:szCs w:val="20"/>
        </w:rPr>
        <w:t xml:space="preserve"> </w:t>
      </w:r>
    </w:p>
    <w:p w:rsidR="003101DF" w:rsidRPr="001D77D9" w:rsidRDefault="003101DF" w:rsidP="001D77D9">
      <w:pPr>
        <w:pStyle w:val="BodyText"/>
        <w:spacing w:after="120"/>
        <w:jc w:val="both"/>
        <w:rPr>
          <w:sz w:val="20"/>
          <w:szCs w:val="20"/>
        </w:rPr>
      </w:pPr>
    </w:p>
    <w:p w:rsidR="001D77D9" w:rsidRPr="001D77D9" w:rsidRDefault="001D77D9" w:rsidP="001D77D9">
      <w:pPr>
        <w:autoSpaceDE w:val="0"/>
        <w:autoSpaceDN w:val="0"/>
        <w:adjustRightInd w:val="0"/>
        <w:spacing w:after="120"/>
        <w:jc w:val="both"/>
        <w:rPr>
          <w:rFonts w:ascii="Arial" w:hAnsi="Arial" w:cs="Arial"/>
          <w:sz w:val="20"/>
          <w:szCs w:val="20"/>
        </w:rPr>
      </w:pPr>
      <w:r w:rsidRPr="001D77D9">
        <w:rPr>
          <w:rFonts w:ascii="Arial" w:hAnsi="Arial" w:cs="Arial"/>
          <w:sz w:val="20"/>
          <w:szCs w:val="20"/>
        </w:rPr>
        <w:t>In accordance with our responsibilities in terms of sections 44(2) and 44(3) of the Auditing Profession Act, we report that we have identified certain unlawful acts or omissions committed by persons responsible for the management of [name of fund] which constitute reportable irregularities in terms of the Auditing Profession Act, and have reported such matters to the Independent Regulatory Board for Auditors. The matters pertaining to the reportable irregularities have been described in note [xx] to the Report of the Board of Fund.</w:t>
      </w:r>
      <w:r w:rsidRPr="001D77D9">
        <w:rPr>
          <w:rStyle w:val="FootnoteReference"/>
          <w:rFonts w:ascii="Arial" w:hAnsi="Arial" w:cs="Arial"/>
          <w:sz w:val="20"/>
          <w:szCs w:val="20"/>
        </w:rPr>
        <w:footnoteReference w:id="5"/>
      </w:r>
    </w:p>
    <w:p w:rsidR="003101DF" w:rsidRDefault="003101DF" w:rsidP="001D77D9">
      <w:pPr>
        <w:jc w:val="both"/>
        <w:rPr>
          <w:rFonts w:ascii="Arial" w:hAnsi="Arial" w:cs="Arial"/>
          <w:i/>
          <w:sz w:val="20"/>
          <w:szCs w:val="20"/>
        </w:rPr>
      </w:pPr>
    </w:p>
    <w:p w:rsidR="001D77D9" w:rsidRPr="001D77D9" w:rsidRDefault="001D77D9" w:rsidP="001D77D9">
      <w:pPr>
        <w:jc w:val="both"/>
        <w:rPr>
          <w:rFonts w:ascii="Arial" w:hAnsi="Arial" w:cs="Arial"/>
          <w:i/>
          <w:sz w:val="20"/>
          <w:szCs w:val="20"/>
        </w:rPr>
      </w:pPr>
      <w:r w:rsidRPr="001D77D9">
        <w:rPr>
          <w:rFonts w:ascii="Arial" w:hAnsi="Arial" w:cs="Arial"/>
          <w:i/>
          <w:sz w:val="20"/>
          <w:szCs w:val="20"/>
        </w:rPr>
        <w:t>Auditor’s Signature</w:t>
      </w:r>
    </w:p>
    <w:p w:rsidR="001D77D9" w:rsidRPr="001D77D9" w:rsidRDefault="001D77D9" w:rsidP="001D77D9">
      <w:pPr>
        <w:pStyle w:val="ac-01"/>
        <w:ind w:right="702"/>
        <w:jc w:val="both"/>
        <w:rPr>
          <w:rFonts w:ascii="Arial" w:hAnsi="Arial" w:cs="Arial"/>
          <w:sz w:val="20"/>
          <w:szCs w:val="20"/>
        </w:rPr>
      </w:pPr>
      <w:r w:rsidRPr="001D77D9">
        <w:rPr>
          <w:rFonts w:ascii="Arial" w:hAnsi="Arial" w:cs="Arial"/>
          <w:sz w:val="20"/>
          <w:szCs w:val="20"/>
        </w:rPr>
        <w:t>Name of individual registered auditor</w:t>
      </w:r>
    </w:p>
    <w:p w:rsidR="001D77D9" w:rsidRPr="001D77D9" w:rsidRDefault="001D77D9" w:rsidP="001D77D9">
      <w:pPr>
        <w:pStyle w:val="ac-01"/>
        <w:ind w:right="702"/>
        <w:jc w:val="both"/>
        <w:rPr>
          <w:rFonts w:ascii="Arial" w:hAnsi="Arial" w:cs="Arial"/>
          <w:sz w:val="20"/>
          <w:szCs w:val="20"/>
        </w:rPr>
      </w:pPr>
      <w:r w:rsidRPr="001D77D9">
        <w:rPr>
          <w:rFonts w:ascii="Arial" w:hAnsi="Arial" w:cs="Arial"/>
          <w:sz w:val="20"/>
          <w:szCs w:val="20"/>
        </w:rPr>
        <w:t>Registered Auditor</w:t>
      </w:r>
    </w:p>
    <w:p w:rsidR="001D77D9" w:rsidRPr="001D77D9" w:rsidRDefault="001D77D9" w:rsidP="001D77D9">
      <w:pPr>
        <w:pStyle w:val="ac-01"/>
        <w:ind w:right="702"/>
        <w:jc w:val="both"/>
        <w:rPr>
          <w:rFonts w:ascii="Arial" w:hAnsi="Arial" w:cs="Arial"/>
          <w:sz w:val="20"/>
          <w:szCs w:val="20"/>
        </w:rPr>
      </w:pPr>
      <w:r w:rsidRPr="001D77D9">
        <w:rPr>
          <w:rFonts w:ascii="Arial" w:hAnsi="Arial" w:cs="Arial"/>
          <w:sz w:val="20"/>
          <w:szCs w:val="20"/>
        </w:rPr>
        <w:t>Date of auditor’s report</w:t>
      </w:r>
    </w:p>
    <w:p w:rsidR="001D77D9" w:rsidRPr="001D77D9" w:rsidRDefault="001D77D9" w:rsidP="001D77D9">
      <w:pPr>
        <w:jc w:val="both"/>
        <w:rPr>
          <w:rFonts w:ascii="Arial" w:hAnsi="Arial" w:cs="Arial"/>
          <w:sz w:val="20"/>
          <w:szCs w:val="20"/>
        </w:rPr>
      </w:pPr>
      <w:r w:rsidRPr="001D77D9">
        <w:rPr>
          <w:rFonts w:ascii="Arial" w:hAnsi="Arial" w:cs="Arial"/>
          <w:sz w:val="20"/>
          <w:szCs w:val="20"/>
        </w:rPr>
        <w:t>Auditor’s address</w:t>
      </w:r>
    </w:p>
    <w:p w:rsidR="001527A4" w:rsidRDefault="001527A4" w:rsidP="001E7BC6">
      <w:pPr>
        <w:spacing w:after="0" w:line="240" w:lineRule="auto"/>
        <w:rPr>
          <w:rFonts w:ascii="Arial" w:hAnsi="Arial" w:cs="Arial"/>
          <w:b/>
          <w:bCs/>
          <w:lang w:val="en-GB"/>
        </w:rPr>
      </w:pPr>
    </w:p>
    <w:p w:rsidR="001527A4" w:rsidRDefault="001527A4" w:rsidP="001E7BC6">
      <w:pPr>
        <w:spacing w:after="0" w:line="240" w:lineRule="auto"/>
        <w:rPr>
          <w:rFonts w:ascii="Arial" w:hAnsi="Arial" w:cs="Arial"/>
          <w:b/>
          <w:bCs/>
          <w:lang w:val="en-GB"/>
        </w:rPr>
      </w:pPr>
    </w:p>
    <w:p w:rsidR="001527A4" w:rsidRDefault="001527A4" w:rsidP="001E7BC6">
      <w:pPr>
        <w:spacing w:after="0" w:line="240" w:lineRule="auto"/>
        <w:rPr>
          <w:rFonts w:ascii="Arial" w:hAnsi="Arial" w:cs="Arial"/>
          <w:b/>
          <w:bCs/>
          <w:lang w:val="en-GB"/>
        </w:rPr>
      </w:pPr>
    </w:p>
    <w:p w:rsidR="001527A4" w:rsidRDefault="001527A4" w:rsidP="001E7BC6">
      <w:pPr>
        <w:spacing w:after="0" w:line="240" w:lineRule="auto"/>
        <w:rPr>
          <w:rFonts w:ascii="Arial" w:hAnsi="Arial" w:cs="Arial"/>
          <w:b/>
          <w:bCs/>
          <w:lang w:val="en-GB"/>
        </w:rPr>
      </w:pPr>
    </w:p>
    <w:p w:rsidR="001E7BC6" w:rsidRDefault="001E7BC6" w:rsidP="001E7BC6">
      <w:pPr>
        <w:spacing w:after="0" w:line="240" w:lineRule="auto"/>
        <w:jc w:val="right"/>
        <w:rPr>
          <w:rFonts w:ascii="Arial" w:hAnsi="Arial" w:cs="Arial"/>
          <w:b/>
          <w:bCs/>
          <w:lang w:val="en-GB"/>
        </w:rPr>
      </w:pPr>
      <w:r>
        <w:rPr>
          <w:rFonts w:ascii="Arial" w:hAnsi="Arial" w:cs="Arial"/>
          <w:b/>
          <w:bCs/>
          <w:lang w:val="en-GB"/>
        </w:rPr>
        <w:t>ANNEXURE 2</w:t>
      </w:r>
    </w:p>
    <w:p w:rsidR="001E7BC6" w:rsidRPr="007A00D3" w:rsidRDefault="001E7BC6" w:rsidP="001E7BC6">
      <w:pPr>
        <w:spacing w:after="0" w:line="240" w:lineRule="auto"/>
        <w:rPr>
          <w:rFonts w:ascii="Arial" w:hAnsi="Arial" w:cs="Arial"/>
          <w:i/>
          <w:iCs/>
          <w:u w:val="single"/>
        </w:rPr>
      </w:pPr>
    </w:p>
    <w:tbl>
      <w:tblPr>
        <w:tblStyle w:val="TableGrid"/>
        <w:tblW w:w="0" w:type="auto"/>
        <w:tblLook w:val="04A0" w:firstRow="1" w:lastRow="0" w:firstColumn="1" w:lastColumn="0" w:noHBand="0" w:noVBand="1"/>
      </w:tblPr>
      <w:tblGrid>
        <w:gridCol w:w="9576"/>
      </w:tblGrid>
      <w:tr w:rsidR="001E7BC6" w:rsidTr="001E7BC6">
        <w:tc>
          <w:tcPr>
            <w:tcW w:w="9576" w:type="dxa"/>
          </w:tcPr>
          <w:p w:rsidR="001E7BC6" w:rsidRDefault="001E7BC6" w:rsidP="001E7BC6">
            <w:pPr>
              <w:spacing w:after="0" w:line="240" w:lineRule="auto"/>
              <w:rPr>
                <w:rFonts w:ascii="Arial" w:hAnsi="Arial" w:cs="Arial"/>
                <w:b/>
                <w:bCs/>
                <w:lang w:val="en-GB"/>
              </w:rPr>
            </w:pPr>
          </w:p>
          <w:p w:rsidR="001E7BC6" w:rsidRPr="00573086" w:rsidRDefault="001E7BC6" w:rsidP="001E7BC6">
            <w:pPr>
              <w:spacing w:after="0" w:line="240" w:lineRule="auto"/>
              <w:rPr>
                <w:rFonts w:ascii="Arial" w:hAnsi="Arial" w:cs="Arial"/>
                <w:i/>
                <w:iCs/>
                <w:sz w:val="24"/>
                <w:szCs w:val="24"/>
                <w:u w:val="single"/>
              </w:rPr>
            </w:pPr>
            <w:r w:rsidRPr="00573086">
              <w:rPr>
                <w:rFonts w:ascii="Arial" w:hAnsi="Arial" w:cs="Arial"/>
                <w:b/>
                <w:bCs/>
                <w:sz w:val="24"/>
                <w:szCs w:val="24"/>
                <w:highlight w:val="lightGray"/>
                <w:lang w:val="en-GB"/>
              </w:rPr>
              <w:t xml:space="preserve">SCHEDULE I 1 – Large funds </w:t>
            </w:r>
            <w:r w:rsidRPr="00573086">
              <w:rPr>
                <w:rFonts w:ascii="Arial" w:hAnsi="Arial" w:cs="Arial"/>
                <w:i/>
                <w:iCs/>
                <w:sz w:val="24"/>
                <w:szCs w:val="24"/>
                <w:highlight w:val="lightGray"/>
              </w:rPr>
              <w:t>(</w:t>
            </w:r>
            <w:r w:rsidRPr="00573086">
              <w:rPr>
                <w:rFonts w:ascii="Arial" w:hAnsi="Arial" w:cs="Arial"/>
                <w:i/>
                <w:iCs/>
                <w:sz w:val="24"/>
                <w:szCs w:val="24"/>
                <w:highlight w:val="lightGray"/>
                <w:u w:val="single"/>
              </w:rPr>
              <w:t>Ordinary</w:t>
            </w:r>
            <w:r w:rsidRPr="00573086">
              <w:rPr>
                <w:rFonts w:ascii="Arial" w:hAnsi="Arial" w:cs="Arial"/>
                <w:i/>
                <w:iCs/>
                <w:sz w:val="24"/>
                <w:szCs w:val="24"/>
                <w:u w:val="single"/>
              </w:rPr>
              <w:t>)</w:t>
            </w:r>
          </w:p>
          <w:p w:rsidR="001E7BC6" w:rsidRDefault="001E7BC6" w:rsidP="001E7BC6">
            <w:pPr>
              <w:spacing w:after="0" w:line="240" w:lineRule="auto"/>
              <w:rPr>
                <w:rFonts w:ascii="Arial" w:hAnsi="Arial" w:cs="Arial"/>
                <w:b/>
                <w:bCs/>
                <w:lang w:val="en-GB"/>
              </w:rPr>
            </w:pPr>
          </w:p>
        </w:tc>
      </w:tr>
    </w:tbl>
    <w:p w:rsidR="000B301A" w:rsidRDefault="000B301A" w:rsidP="000B301A">
      <w:pPr>
        <w:spacing w:after="120" w:line="240" w:lineRule="auto"/>
        <w:jc w:val="both"/>
        <w:rPr>
          <w:rFonts w:ascii="Arial" w:hAnsi="Arial" w:cs="Arial"/>
          <w:b/>
          <w:bCs/>
          <w:sz w:val="20"/>
          <w:szCs w:val="20"/>
          <w:lang w:val="en-GB"/>
        </w:rPr>
      </w:pPr>
    </w:p>
    <w:p w:rsidR="000B301A" w:rsidRPr="000B301A" w:rsidRDefault="000B301A" w:rsidP="000B301A">
      <w:pPr>
        <w:spacing w:after="120" w:line="240" w:lineRule="auto"/>
        <w:jc w:val="both"/>
        <w:rPr>
          <w:rFonts w:ascii="Arial" w:hAnsi="Arial" w:cs="Arial"/>
          <w:b/>
          <w:bCs/>
          <w:sz w:val="20"/>
          <w:szCs w:val="20"/>
          <w:lang w:val="en-US"/>
        </w:rPr>
      </w:pPr>
      <w:r w:rsidRPr="000B301A">
        <w:rPr>
          <w:rFonts w:ascii="Arial" w:hAnsi="Arial" w:cs="Arial"/>
          <w:b/>
          <w:bCs/>
          <w:sz w:val="20"/>
          <w:szCs w:val="20"/>
          <w:lang w:val="en-GB"/>
        </w:rPr>
        <w:t>SCHEDULE I</w:t>
      </w:r>
      <w:r w:rsidRPr="000B301A">
        <w:rPr>
          <w:rFonts w:ascii="Arial" w:hAnsi="Arial" w:cs="Arial"/>
          <w:b/>
          <w:bCs/>
          <w:sz w:val="20"/>
          <w:szCs w:val="20"/>
          <w:lang w:val="en-US"/>
        </w:rPr>
        <w:t xml:space="preserve"> </w:t>
      </w:r>
    </w:p>
    <w:p w:rsidR="000B301A" w:rsidRPr="000B301A" w:rsidRDefault="000B301A" w:rsidP="000B301A">
      <w:pPr>
        <w:spacing w:after="120" w:line="240" w:lineRule="auto"/>
        <w:jc w:val="both"/>
        <w:rPr>
          <w:rFonts w:ascii="Arial" w:hAnsi="Arial" w:cs="Arial"/>
          <w:b/>
          <w:bCs/>
          <w:sz w:val="20"/>
          <w:szCs w:val="20"/>
          <w:lang w:val="en-US"/>
        </w:rPr>
      </w:pPr>
      <w:r w:rsidRPr="000B301A">
        <w:rPr>
          <w:rFonts w:ascii="Arial" w:hAnsi="Arial" w:cs="Arial"/>
          <w:b/>
          <w:bCs/>
          <w:sz w:val="20"/>
          <w:szCs w:val="20"/>
          <w:lang w:val="en-US"/>
        </w:rPr>
        <w:t>REPORT OF THE INDEPENDENT AUDITOR OF [NAME OF FUND] OF FACTUAL FINDINGS</w:t>
      </w:r>
      <w:r>
        <w:rPr>
          <w:rFonts w:ascii="Arial" w:hAnsi="Arial" w:cs="Arial"/>
          <w:b/>
          <w:bCs/>
          <w:sz w:val="20"/>
          <w:szCs w:val="20"/>
          <w:lang w:val="en-US"/>
        </w:rPr>
        <w:t xml:space="preserve"> </w:t>
      </w:r>
      <w:r w:rsidRPr="000B301A">
        <w:rPr>
          <w:rFonts w:ascii="Arial" w:hAnsi="Arial" w:cs="Arial"/>
          <w:b/>
          <w:bCs/>
          <w:sz w:val="20"/>
          <w:szCs w:val="20"/>
          <w:lang w:val="en-US"/>
        </w:rPr>
        <w:t>TO THE BOARD OF FUND AND THE REGISTRAR OF PENSION FUNDS</w:t>
      </w:r>
    </w:p>
    <w:p w:rsidR="000B301A" w:rsidRPr="000B301A" w:rsidRDefault="000B301A" w:rsidP="000B301A">
      <w:pPr>
        <w:autoSpaceDE w:val="0"/>
        <w:autoSpaceDN w:val="0"/>
        <w:adjustRightInd w:val="0"/>
        <w:spacing w:after="120" w:line="240" w:lineRule="auto"/>
        <w:jc w:val="both"/>
        <w:rPr>
          <w:rFonts w:ascii="Arial" w:hAnsi="Arial" w:cs="Arial"/>
          <w:b/>
          <w:bCs/>
          <w:sz w:val="20"/>
          <w:szCs w:val="20"/>
          <w:lang w:val="en-GB" w:eastAsia="en-GB"/>
        </w:rPr>
      </w:pPr>
    </w:p>
    <w:p w:rsidR="000B301A" w:rsidRPr="000B301A" w:rsidRDefault="000B301A" w:rsidP="000B301A">
      <w:pPr>
        <w:autoSpaceDE w:val="0"/>
        <w:autoSpaceDN w:val="0"/>
        <w:adjustRightInd w:val="0"/>
        <w:spacing w:after="120" w:line="240" w:lineRule="auto"/>
        <w:jc w:val="both"/>
        <w:rPr>
          <w:rFonts w:ascii="Arial" w:hAnsi="Arial" w:cs="Arial"/>
          <w:sz w:val="20"/>
          <w:szCs w:val="20"/>
          <w:lang w:val="en-US"/>
        </w:rPr>
      </w:pPr>
      <w:r w:rsidRPr="000B301A">
        <w:rPr>
          <w:rFonts w:ascii="Arial" w:hAnsi="Arial" w:cs="Arial"/>
          <w:sz w:val="20"/>
          <w:szCs w:val="20"/>
          <w:lang w:val="en-GB" w:eastAsia="en-GB"/>
        </w:rPr>
        <w:t xml:space="preserve">We have performed the procedures agreed with the Registrar of Pension Funds (the “Registrar”) and set out below with respect to the </w:t>
      </w:r>
      <w:r w:rsidRPr="000B301A">
        <w:rPr>
          <w:rFonts w:ascii="Arial" w:hAnsi="Arial" w:cs="Arial"/>
          <w:sz w:val="20"/>
          <w:szCs w:val="20"/>
          <w:lang w:val="en-GB"/>
        </w:rPr>
        <w:t>audited financial statements (“annual financial statements”)</w:t>
      </w:r>
      <w:r>
        <w:rPr>
          <w:rStyle w:val="FootnoteReference"/>
          <w:rFonts w:ascii="Arial" w:hAnsi="Arial" w:cs="Arial"/>
          <w:sz w:val="20"/>
          <w:szCs w:val="20"/>
          <w:lang w:val="en-GB"/>
        </w:rPr>
        <w:footnoteReference w:customMarkFollows="1" w:id="6"/>
        <w:t>1</w:t>
      </w:r>
      <w:r w:rsidR="005911FB">
        <w:rPr>
          <w:rFonts w:ascii="Arial" w:hAnsi="Arial" w:cs="Arial"/>
          <w:sz w:val="20"/>
          <w:szCs w:val="20"/>
          <w:lang w:val="en-GB"/>
        </w:rPr>
        <w:t xml:space="preserve"> </w:t>
      </w:r>
      <w:r w:rsidRPr="000B301A">
        <w:rPr>
          <w:rFonts w:ascii="Arial" w:hAnsi="Arial" w:cs="Arial"/>
          <w:sz w:val="20"/>
          <w:szCs w:val="20"/>
          <w:lang w:val="en-GB"/>
        </w:rPr>
        <w:t xml:space="preserve">and other information in the general ledger and management information comprising the </w:t>
      </w:r>
      <w:r w:rsidRPr="000B301A">
        <w:rPr>
          <w:rFonts w:ascii="Arial" w:hAnsi="Arial" w:cs="Arial"/>
          <w:sz w:val="20"/>
          <w:szCs w:val="20"/>
          <w:lang w:val="en-GB" w:eastAsia="en-GB"/>
        </w:rPr>
        <w:t xml:space="preserve">accounting records of </w:t>
      </w:r>
      <w:r w:rsidRPr="000B301A">
        <w:rPr>
          <w:rFonts w:ascii="Arial" w:hAnsi="Arial" w:cs="Arial"/>
          <w:iCs/>
          <w:sz w:val="20"/>
          <w:szCs w:val="20"/>
          <w:lang w:val="en-GB" w:eastAsia="en-GB"/>
        </w:rPr>
        <w:t>the</w:t>
      </w:r>
      <w:r w:rsidRPr="000B301A">
        <w:rPr>
          <w:rFonts w:ascii="Arial" w:hAnsi="Arial" w:cs="Arial"/>
          <w:sz w:val="20"/>
          <w:szCs w:val="20"/>
          <w:lang w:val="en-GB" w:eastAsia="en-GB"/>
        </w:rPr>
        <w:t xml:space="preserve"> [</w:t>
      </w:r>
      <w:r w:rsidRPr="000B301A">
        <w:rPr>
          <w:rFonts w:ascii="Arial" w:hAnsi="Arial" w:cs="Arial"/>
          <w:iCs/>
          <w:sz w:val="20"/>
          <w:szCs w:val="20"/>
          <w:lang w:val="en-GB" w:eastAsia="en-GB"/>
        </w:rPr>
        <w:t>name of fund</w:t>
      </w:r>
      <w:r w:rsidRPr="000B301A">
        <w:rPr>
          <w:rFonts w:ascii="Arial" w:hAnsi="Arial" w:cs="Arial"/>
          <w:sz w:val="20"/>
          <w:szCs w:val="20"/>
          <w:lang w:val="en-GB" w:eastAsia="en-GB"/>
        </w:rPr>
        <w:t>] (the “Fund”) for the [</w:t>
      </w:r>
      <w:r w:rsidRPr="000B301A">
        <w:rPr>
          <w:rFonts w:ascii="Arial" w:hAnsi="Arial" w:cs="Arial"/>
          <w:iCs/>
          <w:sz w:val="20"/>
          <w:szCs w:val="20"/>
          <w:lang w:val="en-GB" w:eastAsia="en-GB"/>
        </w:rPr>
        <w:t>period/year</w:t>
      </w:r>
      <w:r w:rsidRPr="000B301A">
        <w:rPr>
          <w:rFonts w:ascii="Arial" w:hAnsi="Arial" w:cs="Arial"/>
          <w:sz w:val="20"/>
          <w:szCs w:val="20"/>
          <w:lang w:val="en-GB" w:eastAsia="en-GB"/>
        </w:rPr>
        <w:t>] ended [</w:t>
      </w:r>
      <w:r w:rsidRPr="000B301A">
        <w:rPr>
          <w:rFonts w:ascii="Arial" w:hAnsi="Arial" w:cs="Arial"/>
          <w:iCs/>
          <w:sz w:val="20"/>
          <w:szCs w:val="20"/>
          <w:lang w:val="en-GB" w:eastAsia="en-GB"/>
        </w:rPr>
        <w:t>insert</w:t>
      </w:r>
      <w:r w:rsidRPr="000B301A">
        <w:rPr>
          <w:rFonts w:ascii="Arial" w:hAnsi="Arial" w:cs="Arial"/>
          <w:sz w:val="20"/>
          <w:szCs w:val="20"/>
          <w:lang w:val="en-GB" w:eastAsia="en-GB"/>
        </w:rPr>
        <w:t xml:space="preserve"> </w:t>
      </w:r>
      <w:r w:rsidRPr="000B301A">
        <w:rPr>
          <w:rFonts w:ascii="Arial" w:hAnsi="Arial" w:cs="Arial"/>
          <w:iCs/>
          <w:sz w:val="20"/>
          <w:szCs w:val="20"/>
          <w:lang w:val="en-GB" w:eastAsia="en-GB"/>
        </w:rPr>
        <w:t>period/year-end</w:t>
      </w:r>
      <w:r w:rsidRPr="000B301A">
        <w:rPr>
          <w:rFonts w:ascii="Arial" w:hAnsi="Arial" w:cs="Arial"/>
          <w:sz w:val="20"/>
          <w:szCs w:val="20"/>
          <w:lang w:val="en-GB" w:eastAsia="en-GB"/>
        </w:rPr>
        <w:t xml:space="preserve">]. Our engagement was undertaken in accordance with the </w:t>
      </w:r>
      <w:r w:rsidRPr="000B301A">
        <w:rPr>
          <w:rFonts w:ascii="Arial" w:hAnsi="Arial" w:cs="Arial"/>
          <w:iCs/>
          <w:sz w:val="20"/>
          <w:szCs w:val="20"/>
          <w:lang w:val="en-GB" w:eastAsia="en-GB"/>
        </w:rPr>
        <w:t>International Standard on Related Services (ISRS)</w:t>
      </w:r>
      <w:r w:rsidRPr="000B301A">
        <w:rPr>
          <w:rFonts w:ascii="Arial" w:hAnsi="Arial" w:cs="Arial"/>
          <w:sz w:val="20"/>
          <w:szCs w:val="20"/>
          <w:lang w:val="en-GB" w:eastAsia="en-GB"/>
        </w:rPr>
        <w:t xml:space="preserve"> </w:t>
      </w:r>
      <w:r w:rsidRPr="000B301A">
        <w:rPr>
          <w:rFonts w:ascii="Arial" w:hAnsi="Arial" w:cs="Arial"/>
          <w:iCs/>
          <w:sz w:val="20"/>
          <w:szCs w:val="20"/>
          <w:lang w:val="en-GB" w:eastAsia="en-GB"/>
        </w:rPr>
        <w:t>4400</w:t>
      </w:r>
      <w:r w:rsidRPr="000B301A">
        <w:rPr>
          <w:rFonts w:ascii="Arial" w:hAnsi="Arial" w:cs="Arial"/>
          <w:sz w:val="20"/>
          <w:szCs w:val="20"/>
          <w:lang w:val="en-GB" w:eastAsia="en-GB"/>
        </w:rPr>
        <w:t xml:space="preserve"> </w:t>
      </w:r>
      <w:r w:rsidRPr="000B301A">
        <w:rPr>
          <w:rFonts w:ascii="Arial" w:hAnsi="Arial" w:cs="Arial"/>
          <w:i/>
          <w:iCs/>
          <w:sz w:val="20"/>
          <w:szCs w:val="20"/>
          <w:lang w:val="en-GB" w:eastAsia="en-GB"/>
        </w:rPr>
        <w:t>Engagements to perform agreed-upon procedures regarding financial information</w:t>
      </w:r>
      <w:r w:rsidRPr="000B301A">
        <w:rPr>
          <w:rFonts w:ascii="Arial" w:hAnsi="Arial" w:cs="Arial"/>
          <w:sz w:val="20"/>
          <w:szCs w:val="20"/>
          <w:lang w:val="en-GB" w:eastAsia="en-GB"/>
        </w:rPr>
        <w:t xml:space="preserve">. Our procedures were performed solely to assist the Registrar in evaluating whether any instances of non-compliance with the requirements of the relevant sections of the Pension Funds Act of South Africa (the Act), regulations and rules of the Fund were identified. The responsibility for determining the adequacy or otherwise of the procedures agreed to be performed, is that of the Registrar. </w:t>
      </w:r>
    </w:p>
    <w:p w:rsidR="000B301A" w:rsidRPr="000B301A" w:rsidRDefault="000B301A" w:rsidP="000B301A">
      <w:pPr>
        <w:spacing w:before="100" w:beforeAutospacing="1" w:after="120" w:line="240" w:lineRule="auto"/>
        <w:jc w:val="both"/>
        <w:outlineLvl w:val="0"/>
        <w:rPr>
          <w:rFonts w:ascii="Arial" w:hAnsi="Arial" w:cs="Arial"/>
          <w:b/>
          <w:bCs/>
          <w:sz w:val="20"/>
          <w:szCs w:val="20"/>
          <w:lang w:val="en-GB" w:eastAsia="en-GB"/>
        </w:rPr>
      </w:pPr>
      <w:r w:rsidRPr="000B301A">
        <w:rPr>
          <w:rFonts w:ascii="Arial" w:hAnsi="Arial" w:cs="Arial"/>
          <w:b/>
          <w:bCs/>
          <w:sz w:val="20"/>
          <w:szCs w:val="20"/>
          <w:lang w:val="en-GB" w:eastAsia="en-GB"/>
        </w:rPr>
        <w:t>Procedures and findings</w:t>
      </w:r>
    </w:p>
    <w:p w:rsidR="000B301A" w:rsidRPr="000B301A" w:rsidRDefault="000B301A" w:rsidP="000B301A">
      <w:pPr>
        <w:spacing w:after="120" w:line="240" w:lineRule="auto"/>
        <w:jc w:val="both"/>
        <w:rPr>
          <w:rFonts w:ascii="Arial" w:hAnsi="Arial" w:cs="Arial"/>
          <w:sz w:val="20"/>
          <w:szCs w:val="20"/>
          <w:lang w:val="en-GB" w:eastAsia="en-GB"/>
        </w:rPr>
      </w:pPr>
      <w:r w:rsidRPr="000B301A">
        <w:rPr>
          <w:rFonts w:ascii="Arial" w:hAnsi="Arial" w:cs="Arial"/>
          <w:sz w:val="20"/>
          <w:szCs w:val="20"/>
          <w:lang w:val="en-GB" w:eastAsia="en-GB"/>
        </w:rPr>
        <w:t>Our procedures performed are set out in the numbered paragraphs (not bold) in the attached table, which forms part of our report, together with our findings thereon. Unless otherwise indicated, all balances, lists, schedules etc. referred to in the table relate to the accounts/balances reflected in the</w:t>
      </w:r>
      <w:r w:rsidRPr="000B301A">
        <w:rPr>
          <w:rFonts w:ascii="Arial" w:hAnsi="Arial" w:cs="Arial"/>
          <w:sz w:val="20"/>
          <w:szCs w:val="20"/>
        </w:rPr>
        <w:t xml:space="preserve"> </w:t>
      </w:r>
      <w:r w:rsidRPr="000B301A">
        <w:rPr>
          <w:rFonts w:ascii="Arial" w:hAnsi="Arial" w:cs="Arial"/>
          <w:sz w:val="20"/>
          <w:szCs w:val="20"/>
          <w:lang w:eastAsia="en-ZA"/>
        </w:rPr>
        <w:t>annual financial statements</w:t>
      </w:r>
      <w:r w:rsidRPr="000B301A">
        <w:rPr>
          <w:rFonts w:ascii="Arial" w:hAnsi="Arial" w:cs="Arial"/>
          <w:sz w:val="20"/>
          <w:szCs w:val="20"/>
          <w:lang w:val="en-GB" w:eastAsia="en-GB"/>
        </w:rPr>
        <w:t xml:space="preserve"> of the Fund for the [</w:t>
      </w:r>
      <w:r w:rsidRPr="000B301A">
        <w:rPr>
          <w:rFonts w:ascii="Arial" w:hAnsi="Arial" w:cs="Arial"/>
          <w:iCs/>
          <w:sz w:val="20"/>
          <w:szCs w:val="20"/>
          <w:lang w:val="en-GB" w:eastAsia="en-GB"/>
        </w:rPr>
        <w:t>period/year</w:t>
      </w:r>
      <w:r w:rsidRPr="000B301A">
        <w:rPr>
          <w:rFonts w:ascii="Arial" w:hAnsi="Arial" w:cs="Arial"/>
          <w:sz w:val="20"/>
          <w:szCs w:val="20"/>
          <w:lang w:val="en-GB" w:eastAsia="en-GB"/>
        </w:rPr>
        <w:t>] ended [</w:t>
      </w:r>
      <w:r w:rsidRPr="000B301A">
        <w:rPr>
          <w:rFonts w:ascii="Arial" w:hAnsi="Arial" w:cs="Arial"/>
          <w:iCs/>
          <w:sz w:val="20"/>
          <w:szCs w:val="20"/>
          <w:lang w:val="en-GB" w:eastAsia="en-GB"/>
        </w:rPr>
        <w:t>insert</w:t>
      </w:r>
      <w:r w:rsidRPr="000B301A">
        <w:rPr>
          <w:rFonts w:ascii="Arial" w:hAnsi="Arial" w:cs="Arial"/>
          <w:sz w:val="20"/>
          <w:szCs w:val="20"/>
          <w:lang w:val="en-GB" w:eastAsia="en-GB"/>
        </w:rPr>
        <w:t xml:space="preserve"> </w:t>
      </w:r>
      <w:r w:rsidRPr="000B301A">
        <w:rPr>
          <w:rFonts w:ascii="Arial" w:hAnsi="Arial" w:cs="Arial"/>
          <w:iCs/>
          <w:sz w:val="20"/>
          <w:szCs w:val="20"/>
          <w:lang w:val="en-GB" w:eastAsia="en-GB"/>
        </w:rPr>
        <w:t>period/year-end</w:t>
      </w:r>
      <w:r w:rsidRPr="000B301A">
        <w:rPr>
          <w:rFonts w:ascii="Arial" w:hAnsi="Arial" w:cs="Arial"/>
          <w:sz w:val="20"/>
          <w:szCs w:val="20"/>
          <w:lang w:val="en-GB" w:eastAsia="en-GB"/>
        </w:rPr>
        <w:t>].</w:t>
      </w:r>
    </w:p>
    <w:p w:rsidR="000B301A" w:rsidRPr="000B301A" w:rsidRDefault="000B301A" w:rsidP="000B301A">
      <w:pPr>
        <w:autoSpaceDE w:val="0"/>
        <w:autoSpaceDN w:val="0"/>
        <w:adjustRightInd w:val="0"/>
        <w:spacing w:after="120" w:line="240" w:lineRule="auto"/>
        <w:jc w:val="both"/>
        <w:rPr>
          <w:rFonts w:ascii="Arial" w:hAnsi="Arial" w:cs="Arial"/>
          <w:sz w:val="20"/>
          <w:szCs w:val="20"/>
          <w:lang w:val="en-GB"/>
        </w:rPr>
      </w:pPr>
      <w:r w:rsidRPr="000B301A">
        <w:rPr>
          <w:rFonts w:ascii="Arial" w:hAnsi="Arial" w:cs="Arial"/>
          <w:sz w:val="20"/>
          <w:szCs w:val="20"/>
          <w:lang w:val="en-GB" w:eastAsia="en-GB"/>
        </w:rPr>
        <w:t xml:space="preserve">Because the procedures do not constitute an audit, a review or other assurance engagement performed in accordance with </w:t>
      </w:r>
      <w:r w:rsidRPr="000B301A">
        <w:rPr>
          <w:rFonts w:ascii="Arial" w:hAnsi="Arial" w:cs="Arial"/>
          <w:iCs/>
          <w:sz w:val="20"/>
          <w:szCs w:val="20"/>
          <w:lang w:val="en-GB" w:eastAsia="en-GB"/>
        </w:rPr>
        <w:t>the IAASB’s International Standards</w:t>
      </w:r>
      <w:r w:rsidRPr="000B301A">
        <w:rPr>
          <w:rFonts w:ascii="Arial" w:hAnsi="Arial" w:cs="Arial"/>
          <w:sz w:val="20"/>
          <w:szCs w:val="20"/>
          <w:lang w:val="en-GB" w:eastAsia="en-GB"/>
        </w:rPr>
        <w:t xml:space="preserve"> we do not express any assurance. Had we performed additional procedures,</w:t>
      </w:r>
      <w:r w:rsidRPr="000B301A">
        <w:rPr>
          <w:rFonts w:ascii="Arial" w:hAnsi="Arial" w:cs="Arial"/>
          <w:sz w:val="20"/>
          <w:szCs w:val="20"/>
          <w:lang w:eastAsia="en-ZA"/>
        </w:rPr>
        <w:t xml:space="preserve"> or had we performed an audit, a review, or other assurance engagement, other matters might have come to our attention that would have been reported.</w:t>
      </w:r>
      <w:r w:rsidRPr="000B301A">
        <w:rPr>
          <w:rFonts w:ascii="Arial" w:hAnsi="Arial" w:cs="Arial"/>
          <w:sz w:val="20"/>
          <w:szCs w:val="20"/>
          <w:lang w:val="en-GB" w:eastAsia="en-GB"/>
        </w:rPr>
        <w:t xml:space="preserve"> </w:t>
      </w:r>
    </w:p>
    <w:p w:rsidR="000B301A" w:rsidRPr="000B301A" w:rsidRDefault="000B301A" w:rsidP="005911FB">
      <w:pPr>
        <w:spacing w:before="100" w:beforeAutospacing="1" w:after="120" w:line="240" w:lineRule="auto"/>
        <w:jc w:val="both"/>
        <w:outlineLvl w:val="0"/>
        <w:rPr>
          <w:rFonts w:ascii="Arial" w:hAnsi="Arial" w:cs="Arial"/>
          <w:b/>
          <w:bCs/>
          <w:sz w:val="20"/>
          <w:szCs w:val="20"/>
          <w:lang w:val="en-US"/>
        </w:rPr>
      </w:pPr>
      <w:r w:rsidRPr="000B301A">
        <w:rPr>
          <w:rFonts w:ascii="Arial" w:hAnsi="Arial" w:cs="Arial"/>
          <w:b/>
          <w:bCs/>
          <w:sz w:val="20"/>
          <w:szCs w:val="20"/>
          <w:lang w:val="en-US"/>
        </w:rPr>
        <w:t>Restriction on use and distribution</w:t>
      </w:r>
    </w:p>
    <w:p w:rsidR="000B301A" w:rsidRPr="000B301A" w:rsidRDefault="000B301A" w:rsidP="000B301A">
      <w:pPr>
        <w:spacing w:after="120" w:line="240" w:lineRule="auto"/>
        <w:jc w:val="both"/>
        <w:rPr>
          <w:rFonts w:ascii="Arial" w:hAnsi="Arial" w:cs="Arial"/>
          <w:sz w:val="20"/>
          <w:szCs w:val="20"/>
          <w:lang w:val="en-GB"/>
        </w:rPr>
      </w:pPr>
      <w:r w:rsidRPr="000B301A">
        <w:rPr>
          <w:rFonts w:ascii="Arial" w:hAnsi="Arial" w:cs="Arial"/>
          <w:sz w:val="20"/>
          <w:szCs w:val="20"/>
          <w:lang w:val="en-GB"/>
        </w:rPr>
        <w:t xml:space="preserve">Our report is solely for the purpose set out in the first paragraph of this report and for the information of the Registrar and accordingly may not be suitable for any other purpose and distributed to other parties. This report relates only to the </w:t>
      </w:r>
      <w:r w:rsidRPr="000B301A">
        <w:rPr>
          <w:rFonts w:ascii="Arial" w:hAnsi="Arial" w:cs="Arial"/>
          <w:sz w:val="20"/>
          <w:szCs w:val="20"/>
          <w:lang w:val="en-GB" w:eastAsia="en-GB"/>
        </w:rPr>
        <w:t xml:space="preserve">information specified and does not extend to the annual financial statements of the Fund taken as a whole. </w:t>
      </w:r>
    </w:p>
    <w:p w:rsidR="000B301A" w:rsidRPr="000B301A" w:rsidRDefault="000B301A" w:rsidP="000B301A">
      <w:pPr>
        <w:spacing w:after="120" w:line="240" w:lineRule="auto"/>
        <w:jc w:val="both"/>
        <w:rPr>
          <w:rFonts w:ascii="Arial" w:hAnsi="Arial" w:cs="Arial"/>
          <w:sz w:val="20"/>
          <w:szCs w:val="20"/>
          <w:lang w:val="en-GB"/>
        </w:rPr>
      </w:pPr>
    </w:p>
    <w:p w:rsidR="000B301A" w:rsidRPr="000B301A" w:rsidRDefault="000B301A" w:rsidP="000B301A">
      <w:pPr>
        <w:keepNext/>
        <w:spacing w:after="120" w:line="240" w:lineRule="auto"/>
        <w:rPr>
          <w:rFonts w:ascii="Arial" w:hAnsi="Arial" w:cs="Arial"/>
          <w:i/>
          <w:sz w:val="20"/>
          <w:szCs w:val="20"/>
          <w:lang w:val="en-GB"/>
        </w:rPr>
      </w:pPr>
      <w:r w:rsidRPr="000B301A">
        <w:rPr>
          <w:rFonts w:ascii="Arial" w:hAnsi="Arial" w:cs="Arial"/>
          <w:i/>
          <w:sz w:val="20"/>
          <w:szCs w:val="20"/>
          <w:lang w:val="en-GB"/>
        </w:rPr>
        <w:t>Auditor’s Signature</w:t>
      </w:r>
    </w:p>
    <w:p w:rsidR="000B301A" w:rsidRPr="000B301A" w:rsidRDefault="000B301A" w:rsidP="000B301A">
      <w:pPr>
        <w:keepNext/>
        <w:widowControl w:val="0"/>
        <w:autoSpaceDE w:val="0"/>
        <w:autoSpaceDN w:val="0"/>
        <w:adjustRightInd w:val="0"/>
        <w:spacing w:after="120" w:line="240" w:lineRule="auto"/>
        <w:ind w:right="702"/>
        <w:jc w:val="both"/>
        <w:rPr>
          <w:rFonts w:ascii="Arial" w:eastAsia="MS Mincho" w:hAnsi="Arial" w:cs="Arial"/>
          <w:sz w:val="20"/>
          <w:szCs w:val="20"/>
          <w:lang w:val="en-GB" w:eastAsia="ja-JP"/>
        </w:rPr>
      </w:pPr>
      <w:r w:rsidRPr="000B301A">
        <w:rPr>
          <w:rFonts w:ascii="Arial" w:eastAsia="MS Mincho" w:hAnsi="Arial" w:cs="Arial"/>
          <w:sz w:val="20"/>
          <w:szCs w:val="20"/>
          <w:lang w:val="en-GB" w:eastAsia="ja-JP"/>
        </w:rPr>
        <w:t>Name of individual registered auditor</w:t>
      </w:r>
    </w:p>
    <w:p w:rsidR="000B301A" w:rsidRPr="000B301A" w:rsidRDefault="000B301A" w:rsidP="000B301A">
      <w:pPr>
        <w:keepNext/>
        <w:widowControl w:val="0"/>
        <w:autoSpaceDE w:val="0"/>
        <w:autoSpaceDN w:val="0"/>
        <w:adjustRightInd w:val="0"/>
        <w:spacing w:after="120" w:line="240" w:lineRule="auto"/>
        <w:ind w:right="702"/>
        <w:jc w:val="both"/>
        <w:rPr>
          <w:rFonts w:ascii="Arial" w:eastAsia="MS Mincho" w:hAnsi="Arial" w:cs="Arial"/>
          <w:sz w:val="20"/>
          <w:szCs w:val="20"/>
          <w:lang w:val="en-GB" w:eastAsia="ja-JP"/>
        </w:rPr>
      </w:pPr>
      <w:r w:rsidRPr="000B301A">
        <w:rPr>
          <w:rFonts w:ascii="Arial" w:eastAsia="MS Mincho" w:hAnsi="Arial" w:cs="Arial"/>
          <w:sz w:val="20"/>
          <w:szCs w:val="20"/>
          <w:lang w:val="en-GB" w:eastAsia="ja-JP"/>
        </w:rPr>
        <w:t>Registered Auditor</w:t>
      </w:r>
    </w:p>
    <w:p w:rsidR="000B301A" w:rsidRPr="000B301A" w:rsidRDefault="000B301A" w:rsidP="000B301A">
      <w:pPr>
        <w:keepNext/>
        <w:widowControl w:val="0"/>
        <w:autoSpaceDE w:val="0"/>
        <w:autoSpaceDN w:val="0"/>
        <w:adjustRightInd w:val="0"/>
        <w:spacing w:after="120" w:line="240" w:lineRule="auto"/>
        <w:ind w:right="702"/>
        <w:jc w:val="both"/>
        <w:rPr>
          <w:rFonts w:ascii="Arial" w:eastAsia="MS Mincho" w:hAnsi="Arial" w:cs="Arial"/>
          <w:sz w:val="20"/>
          <w:szCs w:val="20"/>
          <w:lang w:val="en-GB" w:eastAsia="ja-JP"/>
        </w:rPr>
      </w:pPr>
      <w:r w:rsidRPr="000B301A">
        <w:rPr>
          <w:rFonts w:ascii="Arial" w:eastAsia="MS Mincho" w:hAnsi="Arial" w:cs="Arial"/>
          <w:sz w:val="20"/>
          <w:szCs w:val="20"/>
          <w:lang w:val="en-GB" w:eastAsia="ja-JP"/>
        </w:rPr>
        <w:t>Date of auditor’s report</w:t>
      </w:r>
    </w:p>
    <w:p w:rsidR="000B301A" w:rsidRPr="000B301A" w:rsidRDefault="000B301A" w:rsidP="000B301A">
      <w:pPr>
        <w:keepNext/>
        <w:spacing w:after="120" w:line="240" w:lineRule="auto"/>
        <w:rPr>
          <w:rFonts w:ascii="Arial" w:hAnsi="Arial" w:cs="Arial"/>
          <w:sz w:val="20"/>
          <w:szCs w:val="20"/>
          <w:lang w:val="en-GB"/>
        </w:rPr>
      </w:pPr>
      <w:r w:rsidRPr="000B301A">
        <w:rPr>
          <w:rFonts w:ascii="Arial" w:hAnsi="Arial" w:cs="Arial"/>
          <w:sz w:val="20"/>
          <w:szCs w:val="20"/>
          <w:lang w:val="en-GB"/>
        </w:rPr>
        <w:t>Auditor’s address</w:t>
      </w:r>
    </w:p>
    <w:p w:rsidR="000B301A" w:rsidRPr="000B301A" w:rsidRDefault="000B301A" w:rsidP="000B301A">
      <w:pPr>
        <w:keepNext/>
        <w:spacing w:after="120" w:line="240" w:lineRule="auto"/>
        <w:jc w:val="both"/>
        <w:rPr>
          <w:rFonts w:ascii="Arial" w:hAnsi="Arial" w:cs="Arial"/>
          <w:sz w:val="20"/>
          <w:szCs w:val="20"/>
          <w:lang w:val="en-GB" w:eastAsia="en-GB"/>
        </w:rPr>
        <w:sectPr w:rsidR="000B301A" w:rsidRPr="000B301A" w:rsidSect="00755AAF">
          <w:pgSz w:w="12240" w:h="15840"/>
          <w:pgMar w:top="1276" w:right="1440" w:bottom="1440" w:left="1440" w:header="720" w:footer="720" w:gutter="0"/>
          <w:cols w:space="720"/>
          <w:docGrid w:linePitch="360"/>
        </w:sectPr>
      </w:pPr>
    </w:p>
    <w:p w:rsidR="000B301A" w:rsidRPr="00800DA5" w:rsidRDefault="000B301A" w:rsidP="000B301A">
      <w:pPr>
        <w:spacing w:after="120" w:line="240" w:lineRule="auto"/>
        <w:jc w:val="both"/>
        <w:rPr>
          <w:rFonts w:ascii="Arial" w:hAnsi="Arial" w:cs="Arial"/>
          <w:b/>
          <w:sz w:val="18"/>
          <w:szCs w:val="18"/>
          <w:lang w:val="en-GB" w:eastAsia="en-GB"/>
        </w:rPr>
      </w:pPr>
      <w:r w:rsidRPr="00800DA5">
        <w:rPr>
          <w:rFonts w:ascii="Arial" w:hAnsi="Arial" w:cs="Arial"/>
          <w:b/>
          <w:sz w:val="18"/>
          <w:szCs w:val="18"/>
          <w:lang w:val="en-GB" w:eastAsia="en-GB"/>
        </w:rPr>
        <w:t>Procedures and Findings</w:t>
      </w:r>
    </w:p>
    <w:p w:rsidR="000B301A" w:rsidRPr="00800DA5" w:rsidRDefault="000B301A" w:rsidP="000B301A">
      <w:pPr>
        <w:spacing w:after="120" w:line="240" w:lineRule="auto"/>
        <w:jc w:val="both"/>
        <w:rPr>
          <w:rFonts w:ascii="Arial" w:hAnsi="Arial" w:cs="Arial"/>
          <w:sz w:val="18"/>
          <w:szCs w:val="18"/>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4529"/>
        <w:gridCol w:w="4229"/>
      </w:tblGrid>
      <w:tr w:rsidR="000B301A" w:rsidRPr="00800DA5" w:rsidTr="000B301A">
        <w:trPr>
          <w:cantSplit/>
          <w:trHeight w:val="181"/>
          <w:tblHeader/>
        </w:trPr>
        <w:tc>
          <w:tcPr>
            <w:tcW w:w="427" w:type="pct"/>
            <w:shd w:val="clear" w:color="auto" w:fill="D9D9D9"/>
          </w:tcPr>
          <w:p w:rsidR="000B301A" w:rsidRPr="00800DA5" w:rsidRDefault="000B301A" w:rsidP="000B301A">
            <w:pPr>
              <w:spacing w:before="40" w:after="40" w:line="240" w:lineRule="auto"/>
              <w:rPr>
                <w:rFonts w:ascii="Arial" w:hAnsi="Arial" w:cs="Arial"/>
                <w:sz w:val="18"/>
                <w:szCs w:val="18"/>
                <w:lang w:val="en-GB" w:eastAsia="en-GB"/>
              </w:rPr>
            </w:pPr>
          </w:p>
        </w:tc>
        <w:tc>
          <w:tcPr>
            <w:tcW w:w="2365" w:type="pct"/>
            <w:shd w:val="clear" w:color="auto" w:fill="D9D9D9"/>
          </w:tcPr>
          <w:p w:rsidR="000B301A" w:rsidRPr="00800DA5" w:rsidRDefault="000B301A" w:rsidP="000B301A">
            <w:pPr>
              <w:spacing w:before="40" w:after="40" w:line="240" w:lineRule="auto"/>
              <w:rPr>
                <w:rFonts w:ascii="Arial" w:hAnsi="Arial" w:cs="Arial"/>
                <w:b/>
                <w:bCs/>
                <w:sz w:val="18"/>
                <w:szCs w:val="18"/>
                <w:lang w:val="en-GB" w:eastAsia="en-GB"/>
              </w:rPr>
            </w:pPr>
            <w:r w:rsidRPr="00800DA5">
              <w:rPr>
                <w:rFonts w:ascii="Arial" w:hAnsi="Arial" w:cs="Arial"/>
                <w:b/>
                <w:bCs/>
                <w:sz w:val="18"/>
                <w:szCs w:val="18"/>
                <w:lang w:val="en-GB" w:eastAsia="en-GB"/>
              </w:rPr>
              <w:t>Procedures</w:t>
            </w:r>
          </w:p>
        </w:tc>
        <w:tc>
          <w:tcPr>
            <w:tcW w:w="2208" w:type="pct"/>
            <w:shd w:val="clear" w:color="auto" w:fill="D9D9D9"/>
          </w:tcPr>
          <w:p w:rsidR="000B301A" w:rsidRPr="00800DA5" w:rsidRDefault="000B301A" w:rsidP="000B301A">
            <w:pPr>
              <w:spacing w:before="40" w:after="40" w:line="240" w:lineRule="auto"/>
              <w:rPr>
                <w:rFonts w:ascii="Arial" w:hAnsi="Arial" w:cs="Arial"/>
                <w:b/>
                <w:bCs/>
                <w:sz w:val="18"/>
                <w:szCs w:val="18"/>
                <w:lang w:val="en-GB" w:eastAsia="en-GB"/>
              </w:rPr>
            </w:pPr>
            <w:r w:rsidRPr="00800DA5">
              <w:rPr>
                <w:rFonts w:ascii="Arial" w:hAnsi="Arial" w:cs="Arial"/>
                <w:b/>
                <w:bCs/>
                <w:sz w:val="18"/>
                <w:szCs w:val="18"/>
                <w:lang w:val="en-GB" w:eastAsia="en-GB"/>
              </w:rPr>
              <w:t>Findings</w:t>
            </w:r>
          </w:p>
        </w:tc>
      </w:tr>
      <w:tr w:rsidR="000B301A" w:rsidRPr="00800DA5" w:rsidTr="000B301A">
        <w:trPr>
          <w:cantSplit/>
        </w:trPr>
        <w:tc>
          <w:tcPr>
            <w:tcW w:w="427" w:type="pct"/>
            <w:shd w:val="clear" w:color="auto" w:fill="F3F3F3"/>
          </w:tcPr>
          <w:p w:rsidR="000B301A" w:rsidRPr="00800DA5" w:rsidRDefault="000B301A" w:rsidP="000B301A">
            <w:pPr>
              <w:spacing w:before="40" w:after="40" w:line="240" w:lineRule="auto"/>
              <w:rPr>
                <w:rFonts w:ascii="Arial" w:hAnsi="Arial" w:cs="Arial"/>
                <w:b/>
                <w:bCs/>
                <w:sz w:val="18"/>
                <w:szCs w:val="18"/>
                <w:lang w:val="en-GB" w:eastAsia="en-GB"/>
              </w:rPr>
            </w:pPr>
          </w:p>
        </w:tc>
        <w:tc>
          <w:tcPr>
            <w:tcW w:w="2365" w:type="pct"/>
            <w:shd w:val="clear" w:color="auto" w:fill="F3F3F3"/>
          </w:tcPr>
          <w:p w:rsidR="000B301A" w:rsidRPr="00800DA5" w:rsidRDefault="000B301A" w:rsidP="000B301A">
            <w:pPr>
              <w:spacing w:before="40" w:after="40" w:line="240" w:lineRule="auto"/>
              <w:rPr>
                <w:rFonts w:ascii="Arial" w:hAnsi="Arial" w:cs="Arial"/>
                <w:b/>
                <w:bCs/>
                <w:color w:val="000000"/>
                <w:sz w:val="18"/>
                <w:szCs w:val="18"/>
                <w:lang w:val="en-GB"/>
              </w:rPr>
            </w:pPr>
            <w:r w:rsidRPr="00800DA5">
              <w:rPr>
                <w:rFonts w:ascii="Arial" w:hAnsi="Arial" w:cs="Arial"/>
                <w:b/>
                <w:bCs/>
                <w:color w:val="000000"/>
                <w:sz w:val="18"/>
                <w:szCs w:val="18"/>
                <w:lang w:val="en-GB"/>
              </w:rPr>
              <w:t>Statement of Net Assets and Funds</w:t>
            </w:r>
          </w:p>
        </w:tc>
        <w:tc>
          <w:tcPr>
            <w:tcW w:w="2208" w:type="pct"/>
            <w:shd w:val="clear" w:color="auto" w:fill="F3F3F3"/>
          </w:tcPr>
          <w:p w:rsidR="000B301A" w:rsidRPr="00800DA5" w:rsidRDefault="000B301A" w:rsidP="000B301A">
            <w:pPr>
              <w:spacing w:before="40" w:after="40" w:line="240" w:lineRule="auto"/>
              <w:rPr>
                <w:rFonts w:ascii="Arial" w:hAnsi="Arial" w:cs="Arial"/>
                <w:b/>
                <w:bCs/>
                <w:sz w:val="18"/>
                <w:szCs w:val="18"/>
                <w:lang w:val="en-GB" w:eastAsia="en-GB"/>
              </w:rPr>
            </w:pPr>
          </w:p>
        </w:tc>
      </w:tr>
      <w:tr w:rsidR="000B301A" w:rsidRPr="00800DA5" w:rsidTr="000B301A">
        <w:trPr>
          <w:cantSplit/>
        </w:trPr>
        <w:tc>
          <w:tcPr>
            <w:tcW w:w="427" w:type="pct"/>
            <w:shd w:val="clear" w:color="auto" w:fill="F3F3F3"/>
          </w:tcPr>
          <w:p w:rsidR="000B301A" w:rsidRPr="00800DA5" w:rsidRDefault="000B301A" w:rsidP="000B301A">
            <w:pPr>
              <w:spacing w:before="40" w:after="40" w:line="240" w:lineRule="auto"/>
              <w:rPr>
                <w:rFonts w:ascii="Arial" w:hAnsi="Arial" w:cs="Arial"/>
                <w:b/>
                <w:bCs/>
                <w:iCs/>
                <w:sz w:val="18"/>
                <w:szCs w:val="18"/>
                <w:lang w:val="en-GB" w:eastAsia="en-GB"/>
              </w:rPr>
            </w:pPr>
            <w:r w:rsidRPr="00800DA5">
              <w:rPr>
                <w:rFonts w:ascii="Arial" w:hAnsi="Arial" w:cs="Arial"/>
                <w:b/>
                <w:bCs/>
                <w:iCs/>
                <w:sz w:val="18"/>
                <w:szCs w:val="18"/>
                <w:lang w:val="en-GB" w:eastAsia="en-GB"/>
              </w:rPr>
              <w:t>1</w:t>
            </w:r>
          </w:p>
        </w:tc>
        <w:tc>
          <w:tcPr>
            <w:tcW w:w="2365" w:type="pct"/>
            <w:shd w:val="clear" w:color="auto" w:fill="F3F3F3"/>
          </w:tcPr>
          <w:p w:rsidR="000B301A" w:rsidRPr="00800DA5" w:rsidRDefault="000B301A" w:rsidP="000B301A">
            <w:pPr>
              <w:autoSpaceDE w:val="0"/>
              <w:autoSpaceDN w:val="0"/>
              <w:adjustRightInd w:val="0"/>
              <w:spacing w:before="40" w:after="40" w:line="240" w:lineRule="auto"/>
              <w:rPr>
                <w:rFonts w:ascii="Arial" w:hAnsi="Arial" w:cs="Arial"/>
                <w:b/>
                <w:bCs/>
                <w:iCs/>
                <w:sz w:val="18"/>
                <w:szCs w:val="18"/>
                <w:lang w:eastAsia="en-ZA"/>
              </w:rPr>
            </w:pPr>
            <w:r w:rsidRPr="00800DA5">
              <w:rPr>
                <w:rFonts w:ascii="Arial" w:hAnsi="Arial" w:cs="Arial"/>
                <w:b/>
                <w:bCs/>
                <w:iCs/>
                <w:sz w:val="18"/>
                <w:szCs w:val="18"/>
                <w:lang w:eastAsia="en-ZA"/>
              </w:rPr>
              <w:t>Investments</w:t>
            </w:r>
          </w:p>
        </w:tc>
        <w:tc>
          <w:tcPr>
            <w:tcW w:w="2208" w:type="pct"/>
            <w:shd w:val="clear" w:color="auto" w:fill="F3F3F3"/>
          </w:tcPr>
          <w:p w:rsidR="000B301A" w:rsidRPr="00800DA5" w:rsidRDefault="000B301A" w:rsidP="000B301A">
            <w:pPr>
              <w:autoSpaceDE w:val="0"/>
              <w:autoSpaceDN w:val="0"/>
              <w:adjustRightInd w:val="0"/>
              <w:spacing w:before="40" w:after="40" w:line="240" w:lineRule="auto"/>
              <w:rPr>
                <w:rFonts w:ascii="Arial" w:hAnsi="Arial" w:cs="Arial"/>
                <w:b/>
                <w:bCs/>
                <w:iCs/>
                <w:sz w:val="18"/>
                <w:szCs w:val="18"/>
                <w:lang w:eastAsia="en-ZA"/>
              </w:rPr>
            </w:pPr>
          </w:p>
        </w:tc>
      </w:tr>
      <w:tr w:rsidR="000B301A" w:rsidRPr="00800DA5" w:rsidTr="000B301A">
        <w:trPr>
          <w:cantSplit/>
          <w:trHeight w:val="305"/>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1.1</w:t>
            </w:r>
          </w:p>
        </w:tc>
        <w:tc>
          <w:tcPr>
            <w:tcW w:w="2365" w:type="pct"/>
          </w:tcPr>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sz w:val="18"/>
                <w:szCs w:val="18"/>
                <w:lang w:val="en-GB"/>
              </w:rPr>
              <w:t xml:space="preserve">Inspect the list of investment balances reflected in the general ledger of </w:t>
            </w:r>
            <w:r w:rsidRPr="00800DA5">
              <w:rPr>
                <w:rFonts w:ascii="Arial" w:hAnsi="Arial" w:cs="Arial"/>
                <w:color w:val="000000"/>
                <w:sz w:val="18"/>
                <w:szCs w:val="18"/>
                <w:lang w:val="en-US"/>
              </w:rPr>
              <w:t xml:space="preserve">the Fund as at [insert period/year-end date] for any investments in accordance with the </w:t>
            </w:r>
            <w:r w:rsidRPr="00800DA5">
              <w:rPr>
                <w:rFonts w:ascii="Arial" w:hAnsi="Arial" w:cs="Arial"/>
                <w:sz w:val="18"/>
                <w:szCs w:val="18"/>
                <w:lang w:val="en-GB"/>
              </w:rPr>
              <w:t>terms</w:t>
            </w:r>
            <w:r w:rsidRPr="00800DA5">
              <w:rPr>
                <w:rFonts w:ascii="Arial" w:hAnsi="Arial" w:cs="Arial"/>
                <w:color w:val="000000"/>
                <w:sz w:val="18"/>
                <w:szCs w:val="18"/>
                <w:lang w:val="en-US"/>
              </w:rPr>
              <w:t xml:space="preserve"> of section 19(4) of the Act.</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p>
        </w:tc>
      </w:tr>
      <w:tr w:rsidR="000B301A" w:rsidRPr="00800DA5" w:rsidTr="000B301A">
        <w:trPr>
          <w:cantSplit/>
          <w:trHeight w:val="305"/>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1.1.1</w:t>
            </w:r>
          </w:p>
        </w:tc>
        <w:tc>
          <w:tcPr>
            <w:tcW w:w="2365" w:type="pct"/>
          </w:tcPr>
          <w:p w:rsidR="000B301A" w:rsidRPr="00800DA5" w:rsidRDefault="000B301A" w:rsidP="000B301A">
            <w:pPr>
              <w:spacing w:before="40" w:after="40" w:line="240" w:lineRule="auto"/>
              <w:rPr>
                <w:rFonts w:ascii="Arial" w:hAnsi="Arial" w:cs="Arial"/>
                <w:sz w:val="18"/>
                <w:szCs w:val="18"/>
                <w:lang w:val="en-GB"/>
              </w:rPr>
            </w:pPr>
            <w:r w:rsidRPr="00800DA5">
              <w:rPr>
                <w:rFonts w:ascii="Arial" w:hAnsi="Arial" w:cs="Arial"/>
                <w:sz w:val="18"/>
                <w:szCs w:val="18"/>
                <w:lang w:val="en-GB"/>
              </w:rPr>
              <w:t>Agree details of the written confirmations obtained from the investment managers/insurers to the investment balances reflected in the general ledger.</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r w:rsidRPr="00800DA5">
              <w:rPr>
                <w:rFonts w:ascii="Arial" w:hAnsi="Arial" w:cs="Arial"/>
                <w:sz w:val="18"/>
                <w:szCs w:val="18"/>
                <w:lang w:val="en-GB"/>
              </w:rPr>
              <w:t>Details of the written confirmations obtained from the investment managers/insurers were [agreed/not agreed] to the investment balances reflected in the general ledger.</w:t>
            </w:r>
          </w:p>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1.1.2</w:t>
            </w:r>
          </w:p>
        </w:tc>
        <w:tc>
          <w:tcPr>
            <w:tcW w:w="2365" w:type="pct"/>
          </w:tcPr>
          <w:p w:rsidR="000B301A" w:rsidRPr="00800DA5" w:rsidRDefault="000B301A" w:rsidP="000B301A">
            <w:pPr>
              <w:spacing w:before="40" w:after="40" w:line="240" w:lineRule="auto"/>
              <w:rPr>
                <w:rFonts w:ascii="Arial" w:hAnsi="Arial" w:cs="Arial"/>
                <w:sz w:val="18"/>
                <w:szCs w:val="18"/>
                <w:lang w:val="en-GB"/>
              </w:rPr>
            </w:pPr>
            <w:r w:rsidRPr="00800DA5">
              <w:rPr>
                <w:rFonts w:ascii="Arial" w:hAnsi="Arial" w:cs="Arial"/>
                <w:color w:val="000000"/>
                <w:sz w:val="18"/>
                <w:szCs w:val="18"/>
                <w:lang w:val="en-US"/>
              </w:rPr>
              <w:t>Where investments held in the participating employer exceed 5% of the total assets as reflected in the financial statements, inspect the appropriate approval of the Registrar.</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The Fund [</w:t>
            </w:r>
            <w:r w:rsidRPr="00800DA5">
              <w:rPr>
                <w:rFonts w:ascii="Arial" w:hAnsi="Arial" w:cs="Arial"/>
                <w:iCs/>
                <w:sz w:val="18"/>
                <w:szCs w:val="18"/>
                <w:lang w:eastAsia="en-ZA"/>
              </w:rPr>
              <w:t>had/did not have</w:t>
            </w:r>
            <w:r w:rsidRPr="00800DA5">
              <w:rPr>
                <w:rFonts w:ascii="Arial" w:hAnsi="Arial" w:cs="Arial"/>
                <w:sz w:val="18"/>
                <w:szCs w:val="18"/>
                <w:lang w:eastAsia="en-ZA"/>
              </w:rPr>
              <w:t xml:space="preserve">] the appropriate approval of the Registrar (or not applicable – either where such investments are not held, or where the holding did not exceed 5% </w:t>
            </w:r>
            <w:r w:rsidRPr="00800DA5">
              <w:rPr>
                <w:rFonts w:ascii="Arial" w:hAnsi="Arial" w:cs="Arial"/>
                <w:color w:val="000000"/>
                <w:sz w:val="18"/>
                <w:szCs w:val="18"/>
                <w:lang w:val="en-US"/>
              </w:rPr>
              <w:t>of the total assets as reflected in the financial statements</w:t>
            </w:r>
            <w:r w:rsidRPr="00800DA5">
              <w:rPr>
                <w:rFonts w:ascii="Arial" w:hAnsi="Arial" w:cs="Arial"/>
                <w:sz w:val="18"/>
                <w:szCs w:val="18"/>
                <w:lang w:eastAsia="en-ZA"/>
              </w:rPr>
              <w:t>).</w:t>
            </w:r>
          </w:p>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rPr>
            </w:pPr>
            <w:r w:rsidRPr="00800DA5">
              <w:rPr>
                <w:rFonts w:ascii="Arial" w:hAnsi="Arial" w:cs="Arial"/>
                <w:sz w:val="18"/>
                <w:szCs w:val="18"/>
                <w:lang w:val="en-GB"/>
              </w:rPr>
              <w:t>1.2</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val="en-US"/>
              </w:rPr>
            </w:pPr>
            <w:r w:rsidRPr="00800DA5">
              <w:rPr>
                <w:rFonts w:ascii="Arial" w:hAnsi="Arial" w:cs="Arial"/>
                <w:sz w:val="18"/>
                <w:szCs w:val="18"/>
                <w:lang w:val="en-GB"/>
              </w:rPr>
              <w:t>Obtain the signed investment policy statement and, where applicable, the portfolio management agreement/investment mandate between the Fund and the investment administrator(s), and perform the following procedures on a sample of 10 mandates (comprising the 3 largest by value of investments at year end and 7 other randomly selected mandates):</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rPr>
            </w:pPr>
            <w:r w:rsidRPr="00800DA5">
              <w:rPr>
                <w:rFonts w:ascii="Arial" w:hAnsi="Arial" w:cs="Arial"/>
                <w:sz w:val="18"/>
                <w:szCs w:val="18"/>
                <w:lang w:val="en-GB"/>
              </w:rPr>
              <w:t>1.2.1</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r w:rsidRPr="00800DA5">
              <w:rPr>
                <w:rFonts w:ascii="Arial" w:hAnsi="Arial" w:cs="Arial"/>
                <w:sz w:val="18"/>
                <w:szCs w:val="18"/>
                <w:lang w:val="en-GB"/>
              </w:rPr>
              <w:t>Inspect whether the underlying investments are in compliance with the signed investment policy statement and, where applicable, the portfolio management agreement/investment mandate.</w:t>
            </w:r>
          </w:p>
        </w:tc>
        <w:tc>
          <w:tcPr>
            <w:tcW w:w="2208" w:type="pct"/>
          </w:tcPr>
          <w:p w:rsidR="000B301A" w:rsidRPr="00800DA5" w:rsidRDefault="000B301A" w:rsidP="000B301A">
            <w:pPr>
              <w:spacing w:before="40" w:after="40" w:line="240" w:lineRule="auto"/>
              <w:ind w:left="-6"/>
              <w:rPr>
                <w:rFonts w:ascii="Arial" w:hAnsi="Arial" w:cs="Arial"/>
                <w:sz w:val="18"/>
                <w:szCs w:val="18"/>
                <w:lang w:val="en-GB"/>
              </w:rPr>
            </w:pPr>
            <w:r w:rsidRPr="00800DA5">
              <w:rPr>
                <w:rFonts w:ascii="Arial" w:hAnsi="Arial" w:cs="Arial"/>
                <w:sz w:val="18"/>
                <w:szCs w:val="18"/>
                <w:lang w:val="en-GB"/>
              </w:rPr>
              <w:t>The underlying investments [were/were not] in compliance with the signed investment policy statement and, where applicable, the portfolio management agreement/investment mandate.</w:t>
            </w:r>
          </w:p>
          <w:p w:rsidR="000B301A" w:rsidRPr="00800DA5" w:rsidRDefault="000B301A" w:rsidP="000B301A">
            <w:pPr>
              <w:spacing w:before="40" w:after="40" w:line="240" w:lineRule="auto"/>
              <w:ind w:left="-6"/>
              <w:rPr>
                <w:rFonts w:ascii="Arial" w:hAnsi="Arial" w:cs="Arial"/>
                <w:sz w:val="18"/>
                <w:szCs w:val="18"/>
                <w:lang w:val="en-GB"/>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rPr>
            </w:pPr>
            <w:r w:rsidRPr="00800DA5">
              <w:rPr>
                <w:rFonts w:ascii="Arial" w:hAnsi="Arial" w:cs="Arial"/>
                <w:sz w:val="18"/>
                <w:szCs w:val="18"/>
                <w:lang w:val="en-GB"/>
              </w:rPr>
              <w:t>1.2.2</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r w:rsidRPr="00800DA5">
              <w:rPr>
                <w:rFonts w:ascii="Arial" w:hAnsi="Arial" w:cs="Arial"/>
                <w:sz w:val="18"/>
                <w:szCs w:val="18"/>
                <w:lang w:val="en-GB"/>
              </w:rPr>
              <w:t>Inspect whether the investment mandate and the investment policy statement provide for securities lending transactions and investments in hedge funds, private equity funds and derivatives, as prescribed.</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r w:rsidRPr="00800DA5">
              <w:rPr>
                <w:rFonts w:ascii="Arial" w:hAnsi="Arial" w:cs="Arial"/>
                <w:sz w:val="18"/>
                <w:szCs w:val="18"/>
                <w:lang w:val="en-GB"/>
              </w:rPr>
              <w:t>The investment mandate and the investment policy statement [did/did not] provide for securities lending transactions and investments in hedge funds, private equity funds and derivatives, as prescribed.</w:t>
            </w:r>
          </w:p>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rPr>
            </w:pPr>
            <w:r w:rsidRPr="00800DA5">
              <w:rPr>
                <w:rFonts w:ascii="Arial" w:hAnsi="Arial" w:cs="Arial"/>
                <w:sz w:val="18"/>
                <w:szCs w:val="18"/>
                <w:lang w:val="en-GB"/>
              </w:rPr>
              <w:t>1.2.3</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r w:rsidRPr="00800DA5">
              <w:rPr>
                <w:rFonts w:ascii="Arial" w:hAnsi="Arial" w:cs="Arial"/>
                <w:sz w:val="18"/>
                <w:szCs w:val="18"/>
                <w:lang w:val="en-GB"/>
              </w:rPr>
              <w:t>Inspect whether the collateral and counterparty requirements as prescribed are complied with.</w:t>
            </w:r>
          </w:p>
        </w:tc>
        <w:tc>
          <w:tcPr>
            <w:tcW w:w="2208" w:type="pct"/>
          </w:tcPr>
          <w:p w:rsidR="000B301A" w:rsidRPr="00800DA5" w:rsidRDefault="000B301A" w:rsidP="000B301A">
            <w:pPr>
              <w:spacing w:before="40" w:after="40" w:line="240" w:lineRule="auto"/>
              <w:ind w:left="-6"/>
              <w:rPr>
                <w:rFonts w:ascii="Arial" w:hAnsi="Arial" w:cs="Arial"/>
                <w:sz w:val="18"/>
                <w:szCs w:val="18"/>
                <w:lang w:val="en-GB"/>
              </w:rPr>
            </w:pPr>
            <w:r w:rsidRPr="00800DA5">
              <w:rPr>
                <w:rFonts w:ascii="Arial" w:hAnsi="Arial" w:cs="Arial"/>
                <w:sz w:val="18"/>
                <w:szCs w:val="18"/>
                <w:lang w:val="en-GB"/>
              </w:rPr>
              <w:t>The collateral and counterparty requirements as prescribed [were/were not] complied with.</w:t>
            </w:r>
          </w:p>
          <w:p w:rsidR="000B301A" w:rsidRPr="00800DA5" w:rsidRDefault="000B301A" w:rsidP="000B301A">
            <w:pPr>
              <w:spacing w:before="40" w:after="40" w:line="240" w:lineRule="auto"/>
              <w:ind w:left="-6"/>
              <w:rPr>
                <w:rFonts w:ascii="Arial" w:hAnsi="Arial" w:cs="Arial"/>
                <w:sz w:val="18"/>
                <w:szCs w:val="18"/>
                <w:lang w:val="en-GB"/>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rPr>
            </w:pPr>
            <w:r w:rsidRPr="00800DA5">
              <w:rPr>
                <w:rFonts w:ascii="Arial" w:hAnsi="Arial" w:cs="Arial"/>
                <w:sz w:val="18"/>
                <w:szCs w:val="18"/>
                <w:lang w:val="en-GB"/>
              </w:rPr>
              <w:t>1.2.4</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r w:rsidRPr="00800DA5">
              <w:rPr>
                <w:rFonts w:ascii="Arial" w:hAnsi="Arial" w:cs="Arial"/>
                <w:sz w:val="18"/>
                <w:szCs w:val="18"/>
                <w:lang w:val="en-GB"/>
              </w:rPr>
              <w:t>For segregated portfolios, confirm directly with the investment administrator(s):</w:t>
            </w:r>
          </w:p>
          <w:p w:rsidR="000B301A" w:rsidRPr="00800DA5" w:rsidRDefault="000B301A" w:rsidP="000B6698">
            <w:pPr>
              <w:numPr>
                <w:ilvl w:val="0"/>
                <w:numId w:val="30"/>
              </w:numPr>
              <w:autoSpaceDE w:val="0"/>
              <w:autoSpaceDN w:val="0"/>
              <w:adjustRightInd w:val="0"/>
              <w:spacing w:before="40" w:after="40" w:line="240" w:lineRule="auto"/>
              <w:ind w:left="448" w:hanging="425"/>
              <w:rPr>
                <w:rFonts w:ascii="Arial" w:hAnsi="Arial" w:cs="Arial"/>
                <w:iCs/>
                <w:sz w:val="18"/>
                <w:szCs w:val="18"/>
                <w:lang w:val="en-GB"/>
              </w:rPr>
            </w:pPr>
            <w:r w:rsidRPr="00800DA5">
              <w:rPr>
                <w:rFonts w:ascii="Arial" w:hAnsi="Arial" w:cs="Arial"/>
                <w:sz w:val="18"/>
                <w:szCs w:val="18"/>
                <w:lang w:val="en-GB"/>
              </w:rPr>
              <w:t>whether scrip lending took place during the [period/year]</w:t>
            </w:r>
            <w:r w:rsidRPr="00800DA5">
              <w:rPr>
                <w:rFonts w:ascii="Arial" w:hAnsi="Arial" w:cs="Arial"/>
                <w:iCs/>
                <w:sz w:val="18"/>
                <w:szCs w:val="18"/>
                <w:lang w:val="en-GB"/>
              </w:rPr>
              <w:t xml:space="preserve"> and, if so, </w:t>
            </w:r>
          </w:p>
          <w:p w:rsidR="000B301A" w:rsidRPr="00800DA5" w:rsidRDefault="000B301A" w:rsidP="000B6698">
            <w:pPr>
              <w:numPr>
                <w:ilvl w:val="0"/>
                <w:numId w:val="30"/>
              </w:numPr>
              <w:autoSpaceDE w:val="0"/>
              <w:autoSpaceDN w:val="0"/>
              <w:adjustRightInd w:val="0"/>
              <w:spacing w:before="40" w:after="40" w:line="240" w:lineRule="auto"/>
              <w:ind w:left="448" w:hanging="425"/>
              <w:rPr>
                <w:rFonts w:ascii="Arial" w:hAnsi="Arial" w:cs="Arial"/>
                <w:sz w:val="18"/>
                <w:szCs w:val="18"/>
                <w:lang w:val="en-US"/>
              </w:rPr>
            </w:pPr>
            <w:r w:rsidRPr="00800DA5">
              <w:rPr>
                <w:rFonts w:ascii="Arial" w:hAnsi="Arial" w:cs="Arial"/>
                <w:iCs/>
                <w:sz w:val="18"/>
                <w:szCs w:val="18"/>
                <w:lang w:val="en-GB"/>
              </w:rPr>
              <w:t xml:space="preserve">whether there was collateral  provided by the counterparty/(ies) for any scrip lending activities and, if so, </w:t>
            </w:r>
          </w:p>
          <w:p w:rsidR="000B301A" w:rsidRPr="00800DA5" w:rsidRDefault="000B301A" w:rsidP="000B6698">
            <w:pPr>
              <w:numPr>
                <w:ilvl w:val="0"/>
                <w:numId w:val="30"/>
              </w:numPr>
              <w:autoSpaceDE w:val="0"/>
              <w:autoSpaceDN w:val="0"/>
              <w:adjustRightInd w:val="0"/>
              <w:spacing w:before="40" w:after="40" w:line="240" w:lineRule="auto"/>
              <w:ind w:left="448" w:hanging="425"/>
              <w:rPr>
                <w:rFonts w:ascii="Arial" w:hAnsi="Arial" w:cs="Arial"/>
                <w:sz w:val="18"/>
                <w:szCs w:val="18"/>
                <w:lang w:val="en-US"/>
              </w:rPr>
            </w:pPr>
            <w:r w:rsidRPr="00800DA5">
              <w:rPr>
                <w:rFonts w:ascii="Arial" w:hAnsi="Arial" w:cs="Arial"/>
                <w:iCs/>
                <w:sz w:val="18"/>
                <w:szCs w:val="18"/>
                <w:lang w:val="en-GB"/>
              </w:rPr>
              <w:t>the percentage exposure covered by the collateral.</w:t>
            </w:r>
          </w:p>
          <w:p w:rsidR="000B301A" w:rsidRPr="00800DA5" w:rsidRDefault="000B301A" w:rsidP="000B301A">
            <w:pPr>
              <w:autoSpaceDE w:val="0"/>
              <w:autoSpaceDN w:val="0"/>
              <w:adjustRightInd w:val="0"/>
              <w:spacing w:before="40" w:after="40" w:line="240" w:lineRule="auto"/>
              <w:ind w:left="23"/>
              <w:rPr>
                <w:rFonts w:ascii="Arial" w:hAnsi="Arial" w:cs="Arial"/>
                <w:sz w:val="18"/>
                <w:szCs w:val="18"/>
                <w:lang w:val="en-US"/>
              </w:rPr>
            </w:pPr>
            <w:r w:rsidRPr="00800DA5">
              <w:rPr>
                <w:rFonts w:ascii="Arial" w:hAnsi="Arial" w:cs="Arial"/>
                <w:sz w:val="18"/>
                <w:szCs w:val="18"/>
                <w:lang w:val="en-US"/>
              </w:rPr>
              <w:t>Report on the amount for a).</w:t>
            </w:r>
          </w:p>
        </w:tc>
        <w:tc>
          <w:tcPr>
            <w:tcW w:w="2208" w:type="pct"/>
          </w:tcPr>
          <w:p w:rsidR="000B301A" w:rsidRPr="00800DA5" w:rsidRDefault="000B301A" w:rsidP="000B301A">
            <w:pPr>
              <w:spacing w:before="40" w:after="40" w:line="240" w:lineRule="auto"/>
              <w:rPr>
                <w:rFonts w:ascii="Arial" w:hAnsi="Arial" w:cs="Arial"/>
                <w:sz w:val="18"/>
                <w:szCs w:val="18"/>
                <w:lang w:val="en-GB"/>
              </w:rPr>
            </w:pPr>
            <w:r w:rsidRPr="00800DA5">
              <w:rPr>
                <w:rFonts w:ascii="Arial" w:hAnsi="Arial" w:cs="Arial"/>
                <w:sz w:val="18"/>
                <w:szCs w:val="18"/>
                <w:lang w:val="en-GB"/>
              </w:rPr>
              <w:t>The direct confirmations received from the investment administrator(s) indicated that:</w:t>
            </w:r>
          </w:p>
          <w:p w:rsidR="000B301A" w:rsidRPr="00800DA5" w:rsidRDefault="000B301A" w:rsidP="000B6698">
            <w:pPr>
              <w:numPr>
                <w:ilvl w:val="0"/>
                <w:numId w:val="31"/>
              </w:numPr>
              <w:autoSpaceDE w:val="0"/>
              <w:autoSpaceDN w:val="0"/>
              <w:adjustRightInd w:val="0"/>
              <w:spacing w:before="40" w:after="40" w:line="240" w:lineRule="auto"/>
              <w:rPr>
                <w:rFonts w:ascii="Arial" w:hAnsi="Arial" w:cs="Arial"/>
                <w:sz w:val="18"/>
                <w:szCs w:val="18"/>
                <w:lang w:val="en-GB"/>
              </w:rPr>
            </w:pPr>
            <w:r w:rsidRPr="00800DA5">
              <w:rPr>
                <w:rFonts w:ascii="Arial" w:hAnsi="Arial" w:cs="Arial"/>
                <w:sz w:val="18"/>
                <w:szCs w:val="18"/>
                <w:lang w:val="en-GB"/>
              </w:rPr>
              <w:t xml:space="preserve">scrip lending [took/did not take] place during the [period/year]. Scrip lending amounted to [Rxx] as at [insert period/year-end date], and </w:t>
            </w:r>
          </w:p>
          <w:p w:rsidR="000B301A" w:rsidRPr="00800DA5" w:rsidRDefault="000B301A" w:rsidP="000B6698">
            <w:pPr>
              <w:numPr>
                <w:ilvl w:val="0"/>
                <w:numId w:val="31"/>
              </w:numPr>
              <w:autoSpaceDE w:val="0"/>
              <w:autoSpaceDN w:val="0"/>
              <w:adjustRightInd w:val="0"/>
              <w:spacing w:before="40" w:after="40" w:line="240" w:lineRule="auto"/>
              <w:rPr>
                <w:rFonts w:ascii="Arial" w:hAnsi="Arial" w:cs="Arial"/>
                <w:sz w:val="18"/>
                <w:szCs w:val="18"/>
                <w:lang w:val="en-GB"/>
              </w:rPr>
            </w:pPr>
            <w:r w:rsidRPr="00800DA5">
              <w:rPr>
                <w:rFonts w:ascii="Arial" w:hAnsi="Arial" w:cs="Arial"/>
                <w:sz w:val="18"/>
                <w:szCs w:val="18"/>
                <w:lang w:val="en-GB"/>
              </w:rPr>
              <w:t xml:space="preserve">collateral [was/was not] provided </w:t>
            </w:r>
            <w:r w:rsidRPr="00800DA5">
              <w:rPr>
                <w:rFonts w:ascii="Arial" w:hAnsi="Arial" w:cs="Arial"/>
                <w:iCs/>
                <w:sz w:val="18"/>
                <w:szCs w:val="18"/>
                <w:lang w:val="en-GB"/>
              </w:rPr>
              <w:t>by the counterparty/(ies) for any scrip lending activities</w:t>
            </w:r>
            <w:r w:rsidRPr="00800DA5">
              <w:rPr>
                <w:rFonts w:ascii="Arial" w:hAnsi="Arial" w:cs="Arial"/>
                <w:sz w:val="18"/>
                <w:szCs w:val="18"/>
                <w:lang w:val="en-GB"/>
              </w:rPr>
              <w:t>; and</w:t>
            </w:r>
          </w:p>
          <w:p w:rsidR="000B301A" w:rsidRPr="00800DA5" w:rsidRDefault="000B301A" w:rsidP="000B6698">
            <w:pPr>
              <w:numPr>
                <w:ilvl w:val="0"/>
                <w:numId w:val="31"/>
              </w:numPr>
              <w:autoSpaceDE w:val="0"/>
              <w:autoSpaceDN w:val="0"/>
              <w:adjustRightInd w:val="0"/>
              <w:spacing w:before="40" w:after="40" w:line="240" w:lineRule="auto"/>
              <w:rPr>
                <w:rFonts w:ascii="Arial" w:hAnsi="Arial" w:cs="Arial"/>
                <w:sz w:val="18"/>
                <w:szCs w:val="18"/>
                <w:lang w:val="en-GB"/>
              </w:rPr>
            </w:pPr>
            <w:r w:rsidRPr="00800DA5">
              <w:rPr>
                <w:rFonts w:ascii="Arial" w:hAnsi="Arial" w:cs="Arial"/>
                <w:sz w:val="18"/>
                <w:szCs w:val="18"/>
                <w:lang w:val="en-GB"/>
              </w:rPr>
              <w:t>collateral provided covered [xx%] of the exposure.</w:t>
            </w:r>
          </w:p>
          <w:p w:rsidR="000B301A" w:rsidRPr="00800DA5" w:rsidRDefault="000B301A" w:rsidP="000B301A">
            <w:pPr>
              <w:autoSpaceDE w:val="0"/>
              <w:autoSpaceDN w:val="0"/>
              <w:adjustRightInd w:val="0"/>
              <w:spacing w:before="40" w:after="40" w:line="240" w:lineRule="auto"/>
              <w:ind w:left="23"/>
              <w:rPr>
                <w:rFonts w:ascii="Arial" w:hAnsi="Arial" w:cs="Arial"/>
                <w:sz w:val="18"/>
                <w:szCs w:val="18"/>
                <w:lang w:val="en-GB"/>
              </w:rPr>
            </w:pPr>
            <w:r w:rsidRPr="00800DA5">
              <w:rPr>
                <w:rFonts w:ascii="Arial" w:hAnsi="Arial" w:cs="Arial"/>
                <w:b/>
                <w:bCs/>
                <w:iCs/>
                <w:sz w:val="18"/>
                <w:szCs w:val="18"/>
                <w:lang w:eastAsia="en-ZA"/>
              </w:rPr>
              <w:t>[Provide details of exceptions]</w:t>
            </w:r>
          </w:p>
        </w:tc>
      </w:tr>
      <w:tr w:rsidR="000B301A" w:rsidRPr="00800DA5" w:rsidTr="000B301A">
        <w:trPr>
          <w:cantSplit/>
          <w:trHeight w:val="386"/>
        </w:trPr>
        <w:tc>
          <w:tcPr>
            <w:tcW w:w="427" w:type="pct"/>
            <w:shd w:val="clear" w:color="auto" w:fill="F3F3F3"/>
          </w:tcPr>
          <w:p w:rsidR="000B301A" w:rsidRPr="00800DA5" w:rsidRDefault="000B301A" w:rsidP="000B301A">
            <w:pPr>
              <w:spacing w:before="40" w:after="40" w:line="240" w:lineRule="auto"/>
              <w:rPr>
                <w:rFonts w:ascii="Arial" w:hAnsi="Arial" w:cs="Arial"/>
                <w:b/>
                <w:bCs/>
                <w:iCs/>
                <w:sz w:val="18"/>
                <w:szCs w:val="18"/>
                <w:lang w:val="en-GB" w:eastAsia="en-GB"/>
              </w:rPr>
            </w:pPr>
            <w:r w:rsidRPr="00800DA5">
              <w:rPr>
                <w:rFonts w:ascii="Arial" w:hAnsi="Arial" w:cs="Arial"/>
                <w:b/>
                <w:bCs/>
                <w:iCs/>
                <w:sz w:val="18"/>
                <w:szCs w:val="18"/>
                <w:lang w:val="en-GB" w:eastAsia="en-GB"/>
              </w:rPr>
              <w:t>2</w:t>
            </w:r>
          </w:p>
        </w:tc>
        <w:tc>
          <w:tcPr>
            <w:tcW w:w="2365" w:type="pct"/>
            <w:shd w:val="clear" w:color="auto" w:fill="F3F3F3"/>
          </w:tcPr>
          <w:p w:rsidR="000B301A" w:rsidRPr="00800DA5" w:rsidRDefault="000B301A" w:rsidP="000B301A">
            <w:pPr>
              <w:spacing w:before="40" w:after="40" w:line="240" w:lineRule="auto"/>
              <w:rPr>
                <w:rFonts w:ascii="Arial" w:hAnsi="Arial" w:cs="Arial"/>
                <w:b/>
                <w:bCs/>
                <w:iCs/>
                <w:color w:val="000000"/>
                <w:sz w:val="18"/>
                <w:szCs w:val="18"/>
                <w:lang w:val="en-US"/>
              </w:rPr>
            </w:pPr>
            <w:r w:rsidRPr="00800DA5">
              <w:rPr>
                <w:rFonts w:ascii="Arial" w:hAnsi="Arial" w:cs="Arial"/>
                <w:b/>
                <w:bCs/>
                <w:iCs/>
                <w:color w:val="000000"/>
                <w:sz w:val="18"/>
                <w:szCs w:val="18"/>
                <w:lang w:val="en-US"/>
              </w:rPr>
              <w:t>Member individual accounts (defined contributions funds as well as defined contribution section of hybrid funds)</w:t>
            </w:r>
          </w:p>
        </w:tc>
        <w:tc>
          <w:tcPr>
            <w:tcW w:w="2208" w:type="pct"/>
            <w:shd w:val="clear" w:color="auto" w:fill="F3F3F3"/>
          </w:tcPr>
          <w:p w:rsidR="000B301A" w:rsidRPr="00800DA5" w:rsidRDefault="000B301A" w:rsidP="000B301A">
            <w:pPr>
              <w:spacing w:before="40" w:after="40" w:line="240" w:lineRule="auto"/>
              <w:rPr>
                <w:rFonts w:ascii="Arial" w:hAnsi="Arial" w:cs="Arial"/>
                <w:b/>
                <w:bCs/>
                <w:iCs/>
                <w:sz w:val="18"/>
                <w:szCs w:val="18"/>
                <w:lang w:val="en-GB"/>
              </w:rPr>
            </w:pPr>
          </w:p>
        </w:tc>
      </w:tr>
      <w:tr w:rsidR="000B301A" w:rsidRPr="00800DA5" w:rsidTr="000B301A">
        <w:trPr>
          <w:cantSplit/>
          <w:trHeight w:val="813"/>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2.1</w:t>
            </w:r>
          </w:p>
        </w:tc>
        <w:tc>
          <w:tcPr>
            <w:tcW w:w="2365" w:type="pct"/>
          </w:tcPr>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 xml:space="preserve">Obtain a list of member individual accounts as reflected on the Statement of Net Assets and Funds as at </w:t>
            </w:r>
            <w:r w:rsidRPr="00800DA5">
              <w:rPr>
                <w:rFonts w:ascii="Arial" w:hAnsi="Arial" w:cs="Arial"/>
                <w:iCs/>
                <w:color w:val="000000"/>
                <w:sz w:val="18"/>
                <w:szCs w:val="18"/>
                <w:lang w:val="en-US"/>
              </w:rPr>
              <w:t>[insert period/year-end date]</w:t>
            </w:r>
            <w:r w:rsidRPr="00800DA5">
              <w:rPr>
                <w:rFonts w:ascii="Arial" w:hAnsi="Arial" w:cs="Arial"/>
                <w:color w:val="000000"/>
                <w:sz w:val="18"/>
                <w:szCs w:val="18"/>
                <w:lang w:val="en-US"/>
              </w:rPr>
              <w:t xml:space="preserve">. </w:t>
            </w:r>
          </w:p>
        </w:tc>
        <w:tc>
          <w:tcPr>
            <w:tcW w:w="2208" w:type="pct"/>
          </w:tcPr>
          <w:p w:rsidR="000B301A" w:rsidRPr="00800DA5" w:rsidRDefault="000B301A" w:rsidP="000B301A">
            <w:pPr>
              <w:spacing w:before="40" w:after="40" w:line="240" w:lineRule="auto"/>
              <w:rPr>
                <w:rFonts w:ascii="Arial" w:hAnsi="Arial" w:cs="Arial"/>
                <w:sz w:val="18"/>
                <w:szCs w:val="18"/>
                <w:lang w:val="en-GB"/>
              </w:rPr>
            </w:pP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2.2</w:t>
            </w:r>
          </w:p>
        </w:tc>
        <w:tc>
          <w:tcPr>
            <w:tcW w:w="2365" w:type="pct"/>
          </w:tcPr>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 xml:space="preserve">Select a random sample of the lesser of 25 or 10% of the number of members from the list of members and perform the following procedures: </w:t>
            </w:r>
          </w:p>
        </w:tc>
        <w:tc>
          <w:tcPr>
            <w:tcW w:w="2208" w:type="pct"/>
          </w:tcPr>
          <w:p w:rsidR="000B301A" w:rsidRPr="00800DA5" w:rsidRDefault="000B301A" w:rsidP="000B301A">
            <w:pPr>
              <w:spacing w:before="40" w:after="40" w:line="240" w:lineRule="auto"/>
              <w:rPr>
                <w:rFonts w:ascii="Arial" w:hAnsi="Arial" w:cs="Arial"/>
                <w:sz w:val="18"/>
                <w:szCs w:val="18"/>
                <w:lang w:val="en-US"/>
              </w:rPr>
            </w:pP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2.2.1</w:t>
            </w:r>
          </w:p>
        </w:tc>
        <w:tc>
          <w:tcPr>
            <w:tcW w:w="2365" w:type="pct"/>
          </w:tcPr>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Compare the member and employer contributions received and allocated for the members selected as reflected on the administrator’s system, to information supplied by the participating employers for those members selected, for a randomly selected period of three months (including the last month of the [period/year] under review).</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The member and employer contributions received and allocated for the members selected as reflected on the administrator's system [</w:t>
            </w:r>
            <w:r w:rsidRPr="00800DA5">
              <w:rPr>
                <w:rFonts w:ascii="Arial" w:hAnsi="Arial" w:cs="Arial"/>
                <w:iCs/>
                <w:sz w:val="18"/>
                <w:szCs w:val="18"/>
                <w:lang w:eastAsia="en-ZA"/>
              </w:rPr>
              <w:t>agreed/did not agree</w:t>
            </w:r>
            <w:r w:rsidRPr="00800DA5">
              <w:rPr>
                <w:rFonts w:ascii="Arial" w:hAnsi="Arial" w:cs="Arial"/>
                <w:sz w:val="18"/>
                <w:szCs w:val="18"/>
                <w:lang w:eastAsia="en-ZA"/>
              </w:rPr>
              <w:t>] to information supplied by the participating employers for the three</w:t>
            </w:r>
            <w:r w:rsidRPr="00800DA5">
              <w:rPr>
                <w:rFonts w:ascii="Arial" w:hAnsi="Arial" w:cs="Arial"/>
                <w:b/>
                <w:bCs/>
                <w:sz w:val="18"/>
                <w:szCs w:val="18"/>
                <w:lang w:eastAsia="en-ZA"/>
              </w:rPr>
              <w:t xml:space="preserve"> </w:t>
            </w:r>
            <w:r w:rsidRPr="00800DA5">
              <w:rPr>
                <w:rFonts w:ascii="Arial" w:hAnsi="Arial" w:cs="Arial"/>
                <w:sz w:val="18"/>
                <w:szCs w:val="18"/>
                <w:lang w:eastAsia="en-ZA"/>
              </w:rPr>
              <w:t xml:space="preserve">months selected. </w:t>
            </w:r>
          </w:p>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b/>
                <w:bCs/>
                <w:iCs/>
                <w:sz w:val="18"/>
                <w:szCs w:val="18"/>
                <w:lang w:eastAsia="en-ZA"/>
              </w:rPr>
              <w:t>[Provide details of months selected and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2.2.2</w:t>
            </w:r>
          </w:p>
        </w:tc>
        <w:tc>
          <w:tcPr>
            <w:tcW w:w="2365"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color w:val="000000"/>
                <w:sz w:val="18"/>
                <w:szCs w:val="18"/>
                <w:lang w:val="en-US"/>
              </w:rPr>
              <w:t>Compare the member and employer contribution rates for the members selected as reflected on the administrator’s system, to the rules of the Fund, for a randomly selected period of three months (including the last month of the [period/year] under review).</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The member and employer contribution rates for the members selected as reflected on the administrator's system [</w:t>
            </w:r>
            <w:r w:rsidRPr="00800DA5">
              <w:rPr>
                <w:rFonts w:ascii="Arial" w:hAnsi="Arial" w:cs="Arial"/>
                <w:iCs/>
                <w:sz w:val="18"/>
                <w:szCs w:val="18"/>
                <w:lang w:eastAsia="en-ZA"/>
              </w:rPr>
              <w:t>agreed/did not agree</w:t>
            </w:r>
            <w:r w:rsidRPr="00800DA5">
              <w:rPr>
                <w:rFonts w:ascii="Arial" w:hAnsi="Arial" w:cs="Arial"/>
                <w:sz w:val="18"/>
                <w:szCs w:val="18"/>
                <w:lang w:eastAsia="en-ZA"/>
              </w:rPr>
              <w:t>] to the rules of the Fund for the three</w:t>
            </w:r>
            <w:r w:rsidRPr="00800DA5">
              <w:rPr>
                <w:rFonts w:ascii="Arial" w:hAnsi="Arial" w:cs="Arial"/>
                <w:b/>
                <w:bCs/>
                <w:sz w:val="18"/>
                <w:szCs w:val="18"/>
                <w:lang w:eastAsia="en-ZA"/>
              </w:rPr>
              <w:t xml:space="preserve"> </w:t>
            </w:r>
            <w:r w:rsidRPr="00800DA5">
              <w:rPr>
                <w:rFonts w:ascii="Arial" w:hAnsi="Arial" w:cs="Arial"/>
                <w:sz w:val="18"/>
                <w:szCs w:val="18"/>
                <w:lang w:eastAsia="en-ZA"/>
              </w:rPr>
              <w:t xml:space="preserve">months selected. </w:t>
            </w:r>
          </w:p>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b/>
                <w:bCs/>
                <w:iCs/>
                <w:sz w:val="18"/>
                <w:szCs w:val="18"/>
                <w:lang w:eastAsia="en-ZA"/>
              </w:rPr>
              <w:t>[Provide details of months selected and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2.2.3</w:t>
            </w:r>
          </w:p>
        </w:tc>
        <w:tc>
          <w:tcPr>
            <w:tcW w:w="2365"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 xml:space="preserve">In respect of unitised investment products, for the three months selected in 2.2.1 and 2.2.2, calculate the conversion of the </w:t>
            </w:r>
            <w:r w:rsidRPr="00800DA5">
              <w:rPr>
                <w:rFonts w:ascii="Arial" w:hAnsi="Arial" w:cs="Arial"/>
                <w:bCs/>
                <w:sz w:val="18"/>
                <w:szCs w:val="18"/>
                <w:lang w:val="en-GB" w:eastAsia="en-GB"/>
              </w:rPr>
              <w:t>contributions</w:t>
            </w:r>
            <w:r w:rsidRPr="00800DA5">
              <w:rPr>
                <w:rFonts w:ascii="Arial" w:hAnsi="Arial" w:cs="Arial"/>
                <w:sz w:val="18"/>
                <w:szCs w:val="18"/>
                <w:lang w:val="en-GB" w:eastAsia="en-GB"/>
              </w:rPr>
              <w:t xml:space="preserve"> at the unit price per the administration system on the dates that the contributions were invested and compare the units recalculated to the administration system units for the selected members.  Inspect that the units were added to the existing units for that member.</w:t>
            </w:r>
          </w:p>
        </w:tc>
        <w:tc>
          <w:tcPr>
            <w:tcW w:w="2208"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The conversion of contributions into units [</w:t>
            </w:r>
            <w:r w:rsidRPr="00800DA5">
              <w:rPr>
                <w:rFonts w:ascii="Arial" w:hAnsi="Arial" w:cs="Arial"/>
                <w:iCs/>
                <w:sz w:val="18"/>
                <w:szCs w:val="18"/>
                <w:lang w:val="en-GB" w:eastAsia="en-GB"/>
              </w:rPr>
              <w:t>was/was not</w:t>
            </w:r>
            <w:r w:rsidRPr="00800DA5">
              <w:rPr>
                <w:rFonts w:ascii="Arial" w:hAnsi="Arial" w:cs="Arial"/>
                <w:sz w:val="18"/>
                <w:szCs w:val="18"/>
                <w:lang w:val="en-GB" w:eastAsia="en-GB"/>
              </w:rPr>
              <w:t>] calculated correctly and [agreed/did not agree] to the units on the administration system. The units [</w:t>
            </w:r>
            <w:r w:rsidRPr="00800DA5">
              <w:rPr>
                <w:rFonts w:ascii="Arial" w:hAnsi="Arial" w:cs="Arial"/>
                <w:iCs/>
                <w:sz w:val="18"/>
                <w:szCs w:val="18"/>
                <w:lang w:val="en-GB" w:eastAsia="en-GB"/>
              </w:rPr>
              <w:t>were/were not</w:t>
            </w:r>
            <w:r w:rsidRPr="00800DA5">
              <w:rPr>
                <w:rFonts w:ascii="Arial" w:hAnsi="Arial" w:cs="Arial"/>
                <w:sz w:val="18"/>
                <w:szCs w:val="18"/>
                <w:lang w:val="en-GB" w:eastAsia="en-GB"/>
              </w:rPr>
              <w:t>] added to the existing units for that member.</w:t>
            </w:r>
            <w:r w:rsidRPr="00800DA5">
              <w:rPr>
                <w:rFonts w:ascii="Arial" w:hAnsi="Arial" w:cs="Arial"/>
                <w:sz w:val="18"/>
                <w:szCs w:val="18"/>
                <w:lang w:val="en-GB" w:eastAsia="en-GB"/>
              </w:rPr>
              <w:br/>
            </w:r>
            <w:r w:rsidRPr="00800DA5">
              <w:rPr>
                <w:rFonts w:ascii="Arial" w:hAnsi="Arial" w:cs="Arial"/>
                <w:b/>
                <w:bCs/>
                <w:sz w:val="18"/>
                <w:szCs w:val="18"/>
                <w:lang w:val="en-GB" w:eastAsia="en-GB"/>
              </w:rPr>
              <w:t>[Provide details of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2.2.4</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color w:val="000000"/>
                <w:sz w:val="18"/>
                <w:szCs w:val="18"/>
                <w:lang w:val="en-US"/>
              </w:rPr>
            </w:pPr>
            <w:r w:rsidRPr="00800DA5">
              <w:rPr>
                <w:rFonts w:ascii="Arial" w:hAnsi="Arial" w:cs="Arial"/>
                <w:sz w:val="18"/>
                <w:szCs w:val="18"/>
                <w:lang w:eastAsia="en-ZA"/>
              </w:rPr>
              <w:t xml:space="preserve">In respect of unitised investment products, calculate the </w:t>
            </w:r>
            <w:r w:rsidRPr="00800DA5">
              <w:rPr>
                <w:rFonts w:ascii="Arial" w:hAnsi="Arial" w:cs="Arial"/>
                <w:bCs/>
                <w:sz w:val="18"/>
                <w:szCs w:val="18"/>
                <w:lang w:eastAsia="en-ZA"/>
              </w:rPr>
              <w:t>conversion of units at the end of the [period/year]</w:t>
            </w:r>
            <w:r w:rsidRPr="00800DA5">
              <w:rPr>
                <w:rFonts w:ascii="Arial" w:hAnsi="Arial" w:cs="Arial"/>
                <w:sz w:val="18"/>
                <w:szCs w:val="18"/>
                <w:lang w:eastAsia="en-ZA"/>
              </w:rPr>
              <w:t>, at the [period/year-end] unit price per the administration system and agree the calculated amount to the member’s fund credit amount recorded in each member's record.</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The conversion of the units [</w:t>
            </w:r>
            <w:r w:rsidRPr="00800DA5">
              <w:rPr>
                <w:rFonts w:ascii="Arial" w:hAnsi="Arial" w:cs="Arial"/>
                <w:iCs/>
                <w:sz w:val="18"/>
                <w:szCs w:val="18"/>
                <w:lang w:eastAsia="en-ZA"/>
              </w:rPr>
              <w:t>was/was not</w:t>
            </w:r>
            <w:r w:rsidRPr="00800DA5">
              <w:rPr>
                <w:rFonts w:ascii="Arial" w:hAnsi="Arial" w:cs="Arial"/>
                <w:sz w:val="18"/>
                <w:szCs w:val="18"/>
                <w:lang w:eastAsia="en-ZA"/>
              </w:rPr>
              <w:t>] calculated correctly and [</w:t>
            </w:r>
            <w:r w:rsidRPr="00800DA5">
              <w:rPr>
                <w:rFonts w:ascii="Arial" w:hAnsi="Arial" w:cs="Arial"/>
                <w:iCs/>
                <w:sz w:val="18"/>
                <w:szCs w:val="18"/>
                <w:lang w:eastAsia="en-ZA"/>
              </w:rPr>
              <w:t>agreed/did not agree</w:t>
            </w:r>
            <w:r w:rsidRPr="00800DA5">
              <w:rPr>
                <w:rFonts w:ascii="Arial" w:hAnsi="Arial" w:cs="Arial"/>
                <w:sz w:val="18"/>
                <w:szCs w:val="18"/>
                <w:lang w:eastAsia="en-ZA"/>
              </w:rPr>
              <w:t>] to the amount recorded in each member's record on the member register.</w:t>
            </w:r>
          </w:p>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2.2.5</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color w:val="000000"/>
                <w:sz w:val="18"/>
                <w:szCs w:val="18"/>
                <w:lang w:val="en-US"/>
              </w:rPr>
            </w:pPr>
            <w:r w:rsidRPr="00800DA5">
              <w:rPr>
                <w:rFonts w:ascii="Arial" w:hAnsi="Arial" w:cs="Arial"/>
                <w:sz w:val="18"/>
                <w:szCs w:val="18"/>
                <w:lang w:eastAsia="en-ZA"/>
              </w:rPr>
              <w:t xml:space="preserve">In respect of unitised investment products, compare </w:t>
            </w:r>
            <w:r w:rsidRPr="00800DA5">
              <w:rPr>
                <w:rFonts w:ascii="Arial" w:hAnsi="Arial" w:cs="Arial"/>
                <w:bCs/>
                <w:sz w:val="18"/>
                <w:szCs w:val="18"/>
                <w:lang w:eastAsia="en-ZA"/>
              </w:rPr>
              <w:t xml:space="preserve">the unit price(s) as per investment manager/actuary/other authorised party at the [period/year-end] to the </w:t>
            </w:r>
            <w:r w:rsidRPr="00800DA5">
              <w:rPr>
                <w:rFonts w:ascii="Arial" w:hAnsi="Arial" w:cs="Arial"/>
                <w:sz w:val="18"/>
                <w:szCs w:val="18"/>
                <w:lang w:eastAsia="en-ZA"/>
              </w:rPr>
              <w:t>unit prices on the administration system used to calculate each member‘s credits at [period/year-end].</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 xml:space="preserve">The unit price(s) [agreed/did not agree] to the unit prices on the administration system at [insert period/year-end date]. </w:t>
            </w:r>
          </w:p>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2.2.6</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color w:val="000000"/>
                <w:sz w:val="18"/>
                <w:szCs w:val="18"/>
                <w:lang w:val="en-US"/>
              </w:rPr>
            </w:pPr>
            <w:r w:rsidRPr="00800DA5">
              <w:rPr>
                <w:rFonts w:ascii="Arial" w:hAnsi="Arial" w:cs="Arial"/>
                <w:sz w:val="18"/>
                <w:szCs w:val="18"/>
                <w:lang w:eastAsia="en-ZA"/>
              </w:rPr>
              <w:t>In respect of non-unitised investment products, compare the interim and/or final return allocated to each individual member's account in the administrator's records for the [period/year] under review to the return approved in accordance with a resolution of the Board of Fund or the rules of the Fund or approved recommendation by the investment consultant/asset manager/fund valuator.</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The interim and/or final return allocated to each individual member's account in the administrator's records [</w:t>
            </w:r>
            <w:r w:rsidRPr="00800DA5">
              <w:rPr>
                <w:rFonts w:ascii="Arial" w:hAnsi="Arial" w:cs="Arial"/>
                <w:iCs/>
                <w:sz w:val="18"/>
                <w:szCs w:val="18"/>
                <w:lang w:eastAsia="en-ZA"/>
              </w:rPr>
              <w:t>agreed/did not agree</w:t>
            </w:r>
            <w:r w:rsidRPr="00800DA5">
              <w:rPr>
                <w:rFonts w:ascii="Arial" w:hAnsi="Arial" w:cs="Arial"/>
                <w:sz w:val="18"/>
                <w:szCs w:val="18"/>
                <w:lang w:eastAsia="en-ZA"/>
              </w:rPr>
              <w:t>] to the return approved in accordance with a resolution of the Board of Fund or the rules of the Fund or approved recommendation by the investment consultant/asset manager/fund valuator.</w:t>
            </w:r>
          </w:p>
          <w:p w:rsidR="000B301A" w:rsidRPr="00800DA5" w:rsidRDefault="000B301A" w:rsidP="000B301A">
            <w:pPr>
              <w:autoSpaceDE w:val="0"/>
              <w:autoSpaceDN w:val="0"/>
              <w:adjustRightInd w:val="0"/>
              <w:spacing w:before="40" w:after="40" w:line="240" w:lineRule="auto"/>
              <w:rPr>
                <w:rFonts w:ascii="Arial" w:hAnsi="Arial" w:cs="Arial"/>
                <w:b/>
                <w:bCs/>
                <w:iCs/>
                <w:sz w:val="18"/>
                <w:szCs w:val="18"/>
                <w:lang w:eastAsia="en-ZA"/>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2.3</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color w:val="000000"/>
                <w:sz w:val="18"/>
                <w:szCs w:val="18"/>
                <w:lang w:val="en-US"/>
              </w:rPr>
            </w:pPr>
            <w:r w:rsidRPr="00800DA5">
              <w:rPr>
                <w:rFonts w:ascii="Arial" w:hAnsi="Arial" w:cs="Arial"/>
                <w:sz w:val="18"/>
                <w:szCs w:val="18"/>
                <w:lang w:eastAsia="en-ZA"/>
              </w:rPr>
              <w:t xml:space="preserve">Obtain a list of members who switched investment portfolios during the [period/year] from the Fund/administrator, select a random sample of the lesser of </w:t>
            </w:r>
            <w:r w:rsidRPr="00800DA5">
              <w:rPr>
                <w:rFonts w:ascii="Arial" w:hAnsi="Arial" w:cs="Arial"/>
                <w:iCs/>
                <w:sz w:val="18"/>
                <w:szCs w:val="18"/>
                <w:lang w:eastAsia="en-ZA"/>
              </w:rPr>
              <w:t xml:space="preserve">25 </w:t>
            </w:r>
            <w:r w:rsidRPr="00800DA5">
              <w:rPr>
                <w:rFonts w:ascii="Arial" w:hAnsi="Arial" w:cs="Arial"/>
                <w:sz w:val="18"/>
                <w:szCs w:val="18"/>
                <w:lang w:eastAsia="en-ZA"/>
              </w:rPr>
              <w:t>or 10% of members who switched between investment portfolios during the [period/year]</w:t>
            </w:r>
            <w:r w:rsidRPr="00800DA5">
              <w:rPr>
                <w:rFonts w:ascii="Arial" w:hAnsi="Arial" w:cs="Arial"/>
                <w:sz w:val="18"/>
                <w:szCs w:val="18"/>
                <w:lang w:val="en-GB"/>
              </w:rPr>
              <w:t>, and perform the following procedures:</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2.3.1</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 xml:space="preserve">Inspect evidence that the portfolios were switched in accordance with notification of the member’s instruction/ investment strategy (including life stage models) of the Fund and within a timeframe as specified in the service level agreement or client mandate between the administrator and the Fund. </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The portfolios [</w:t>
            </w:r>
            <w:r w:rsidRPr="00800DA5">
              <w:rPr>
                <w:rFonts w:ascii="Arial" w:hAnsi="Arial" w:cs="Arial"/>
                <w:iCs/>
                <w:sz w:val="18"/>
                <w:szCs w:val="18"/>
                <w:lang w:eastAsia="en-ZA"/>
              </w:rPr>
              <w:t>were/were not</w:t>
            </w:r>
            <w:r w:rsidRPr="00800DA5">
              <w:rPr>
                <w:rFonts w:ascii="Arial" w:hAnsi="Arial" w:cs="Arial"/>
                <w:sz w:val="18"/>
                <w:szCs w:val="18"/>
                <w:lang w:eastAsia="en-ZA"/>
              </w:rPr>
              <w:t>] switched in accordance with notification of the member’s instruction/investment strategy (including life stage models) of the Fund and [were/were not] switched within a timeframe as specified in the service level agreement or client mandate between the administrator and the Fund.</w:t>
            </w:r>
          </w:p>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2.3.2</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Inquire as to whether any fees relating to switches were deducted, and if so, inspect evidence of the approval by the Board of Fund and/or in terms of a service level agreement or client mandate.</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Fees deducted [</w:t>
            </w:r>
            <w:r w:rsidRPr="00800DA5">
              <w:rPr>
                <w:rFonts w:ascii="Arial" w:hAnsi="Arial" w:cs="Arial"/>
                <w:iCs/>
                <w:sz w:val="18"/>
                <w:szCs w:val="18"/>
                <w:lang w:eastAsia="en-ZA"/>
              </w:rPr>
              <w:t>were/were not</w:t>
            </w:r>
            <w:r w:rsidRPr="00800DA5">
              <w:rPr>
                <w:rFonts w:ascii="Arial" w:hAnsi="Arial" w:cs="Arial"/>
                <w:sz w:val="18"/>
                <w:szCs w:val="18"/>
                <w:lang w:eastAsia="en-ZA"/>
              </w:rPr>
              <w:t>] approved by the Board of Fund and [were/were not] agreed to authorised supporting documentation by the Board of Fund.</w:t>
            </w:r>
          </w:p>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b/>
                <w:bCs/>
                <w:iCs/>
                <w:sz w:val="18"/>
                <w:szCs w:val="18"/>
                <w:lang w:eastAsia="en-ZA"/>
              </w:rPr>
              <w:t>[Provide details of exceptions]</w:t>
            </w:r>
          </w:p>
        </w:tc>
      </w:tr>
      <w:tr w:rsidR="000B301A" w:rsidRPr="00800DA5" w:rsidTr="000B301A">
        <w:trPr>
          <w:cantSplit/>
          <w:trHeight w:val="432"/>
        </w:trPr>
        <w:tc>
          <w:tcPr>
            <w:tcW w:w="427" w:type="pct"/>
            <w:shd w:val="clear" w:color="auto" w:fill="auto"/>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2.4</w:t>
            </w:r>
          </w:p>
        </w:tc>
        <w:tc>
          <w:tcPr>
            <w:tcW w:w="2365" w:type="pct"/>
            <w:shd w:val="clear" w:color="auto" w:fill="auto"/>
          </w:tcPr>
          <w:p w:rsidR="000B301A" w:rsidRPr="00800DA5" w:rsidRDefault="000B301A" w:rsidP="000B301A">
            <w:pPr>
              <w:autoSpaceDE w:val="0"/>
              <w:autoSpaceDN w:val="0"/>
              <w:adjustRightInd w:val="0"/>
              <w:spacing w:before="40" w:after="40" w:line="240" w:lineRule="auto"/>
              <w:rPr>
                <w:rFonts w:ascii="Arial" w:hAnsi="Arial" w:cs="Arial"/>
                <w:b/>
                <w:bCs/>
                <w:iCs/>
                <w:color w:val="000000"/>
                <w:sz w:val="18"/>
                <w:szCs w:val="18"/>
                <w:lang w:val="en-US"/>
              </w:rPr>
            </w:pPr>
            <w:r w:rsidRPr="00800DA5">
              <w:rPr>
                <w:rFonts w:ascii="Arial" w:hAnsi="Arial" w:cs="Arial"/>
                <w:sz w:val="18"/>
                <w:szCs w:val="18"/>
                <w:lang w:eastAsia="en-ZA"/>
              </w:rPr>
              <w:t>For investment products obtain the Asset Liability Match (ALM) reconciliation per investment portfolio, excluding the reserve accounts, for member individual accounts from the administrator, and perform the following procedures:</w:t>
            </w:r>
          </w:p>
        </w:tc>
        <w:tc>
          <w:tcPr>
            <w:tcW w:w="2208" w:type="pct"/>
            <w:shd w:val="clear" w:color="auto" w:fill="auto"/>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 xml:space="preserve"> </w:t>
            </w:r>
          </w:p>
        </w:tc>
      </w:tr>
      <w:tr w:rsidR="000B301A" w:rsidRPr="00800DA5" w:rsidTr="000B301A">
        <w:trPr>
          <w:cantSplit/>
          <w:trHeight w:val="432"/>
        </w:trPr>
        <w:tc>
          <w:tcPr>
            <w:tcW w:w="427" w:type="pct"/>
            <w:shd w:val="clear" w:color="auto" w:fill="auto"/>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2.4.1</w:t>
            </w:r>
          </w:p>
        </w:tc>
        <w:tc>
          <w:tcPr>
            <w:tcW w:w="2365" w:type="pct"/>
            <w:shd w:val="clear" w:color="auto" w:fill="auto"/>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Compare the investments per product on the ALM reconciliation to the investment certificates in total.</w:t>
            </w:r>
          </w:p>
        </w:tc>
        <w:tc>
          <w:tcPr>
            <w:tcW w:w="2208" w:type="pct"/>
            <w:shd w:val="clear" w:color="auto" w:fill="auto"/>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The investments per product [agreed/did not agree] to the investment certificates in total.</w:t>
            </w:r>
          </w:p>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b/>
                <w:bCs/>
                <w:iCs/>
                <w:sz w:val="18"/>
                <w:szCs w:val="18"/>
                <w:lang w:eastAsia="en-ZA"/>
              </w:rPr>
              <w:t>[Provide details of exceptions]</w:t>
            </w:r>
          </w:p>
        </w:tc>
      </w:tr>
      <w:tr w:rsidR="000B301A" w:rsidRPr="00800DA5" w:rsidTr="000B301A">
        <w:trPr>
          <w:cantSplit/>
          <w:trHeight w:val="432"/>
        </w:trPr>
        <w:tc>
          <w:tcPr>
            <w:tcW w:w="427" w:type="pct"/>
            <w:shd w:val="clear" w:color="auto" w:fill="auto"/>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2.4.2</w:t>
            </w:r>
          </w:p>
        </w:tc>
        <w:tc>
          <w:tcPr>
            <w:tcW w:w="2365" w:type="pct"/>
            <w:shd w:val="clear" w:color="auto" w:fill="auto"/>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 xml:space="preserve">Compare the member individual accounts on the ALM reconciliation per investment portfolio to the administration system and to the total member individual accounts as disclosed in the Statement of Net Assets and Funds. </w:t>
            </w:r>
          </w:p>
        </w:tc>
        <w:tc>
          <w:tcPr>
            <w:tcW w:w="2208" w:type="pct"/>
            <w:shd w:val="clear" w:color="auto" w:fill="auto"/>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The member individual accounts on the ALM reconciliation per investment portfolio [agreed/did not agree] to the administration system and to the total member individual accounts as disclosed in the Statement of Net Assets and Funds.</w:t>
            </w:r>
          </w:p>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b/>
                <w:bCs/>
                <w:iCs/>
                <w:sz w:val="18"/>
                <w:szCs w:val="18"/>
                <w:lang w:eastAsia="en-ZA"/>
              </w:rPr>
              <w:t>[Provide details of exceptions]</w:t>
            </w:r>
          </w:p>
        </w:tc>
      </w:tr>
      <w:tr w:rsidR="000B301A" w:rsidRPr="00800DA5" w:rsidTr="000B301A">
        <w:trPr>
          <w:cantSplit/>
          <w:trHeight w:val="432"/>
        </w:trPr>
        <w:tc>
          <w:tcPr>
            <w:tcW w:w="427" w:type="pct"/>
            <w:shd w:val="clear" w:color="auto" w:fill="auto"/>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2.4.3</w:t>
            </w:r>
          </w:p>
        </w:tc>
        <w:tc>
          <w:tcPr>
            <w:tcW w:w="2365" w:type="pct"/>
            <w:shd w:val="clear" w:color="auto" w:fill="auto"/>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Inspect whether the total mismatch (in Rand) for all portfolios was within the range as prescribed by the Registrar.</w:t>
            </w:r>
          </w:p>
        </w:tc>
        <w:tc>
          <w:tcPr>
            <w:tcW w:w="2208" w:type="pct"/>
            <w:shd w:val="clear" w:color="auto" w:fill="auto"/>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 xml:space="preserve">The total mismatch for all portfolios [was/was not] within the range as prescribed by the Registrar.  </w:t>
            </w:r>
          </w:p>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b/>
                <w:bCs/>
                <w:iCs/>
                <w:sz w:val="18"/>
                <w:szCs w:val="18"/>
                <w:lang w:eastAsia="en-ZA"/>
              </w:rPr>
              <w:t>[Provide details of exceptions]</w:t>
            </w:r>
          </w:p>
        </w:tc>
      </w:tr>
      <w:tr w:rsidR="000B301A" w:rsidRPr="00800DA5" w:rsidTr="000B301A">
        <w:trPr>
          <w:cantSplit/>
          <w:trHeight w:val="432"/>
        </w:trPr>
        <w:tc>
          <w:tcPr>
            <w:tcW w:w="427" w:type="pct"/>
            <w:shd w:val="clear" w:color="auto" w:fill="F3F3F3"/>
          </w:tcPr>
          <w:p w:rsidR="000B301A" w:rsidRPr="00800DA5" w:rsidRDefault="000B301A" w:rsidP="000B301A">
            <w:pPr>
              <w:keepNext/>
              <w:spacing w:before="40" w:after="40" w:line="240" w:lineRule="auto"/>
              <w:rPr>
                <w:rFonts w:ascii="Arial" w:hAnsi="Arial" w:cs="Arial"/>
                <w:b/>
                <w:sz w:val="18"/>
                <w:szCs w:val="18"/>
                <w:lang w:val="en-GB" w:eastAsia="en-GB"/>
              </w:rPr>
            </w:pPr>
            <w:r w:rsidRPr="00800DA5">
              <w:rPr>
                <w:rFonts w:ascii="Arial" w:hAnsi="Arial" w:cs="Arial"/>
                <w:b/>
                <w:sz w:val="18"/>
                <w:szCs w:val="18"/>
                <w:lang w:val="en-GB" w:eastAsia="en-GB"/>
              </w:rPr>
              <w:t>3</w:t>
            </w:r>
          </w:p>
        </w:tc>
        <w:tc>
          <w:tcPr>
            <w:tcW w:w="2365" w:type="pct"/>
            <w:shd w:val="clear" w:color="auto" w:fill="F3F3F3"/>
          </w:tcPr>
          <w:p w:rsidR="000B301A" w:rsidRPr="00800DA5" w:rsidRDefault="000B301A" w:rsidP="000B301A">
            <w:pPr>
              <w:keepNext/>
              <w:autoSpaceDE w:val="0"/>
              <w:autoSpaceDN w:val="0"/>
              <w:adjustRightInd w:val="0"/>
              <w:spacing w:before="40" w:after="40" w:line="240" w:lineRule="auto"/>
              <w:rPr>
                <w:rFonts w:ascii="Arial" w:hAnsi="Arial" w:cs="Arial"/>
                <w:b/>
                <w:sz w:val="18"/>
                <w:szCs w:val="18"/>
                <w:lang w:eastAsia="en-ZA"/>
              </w:rPr>
            </w:pPr>
            <w:r w:rsidRPr="00800DA5">
              <w:rPr>
                <w:rFonts w:ascii="Arial" w:hAnsi="Arial" w:cs="Arial"/>
                <w:b/>
                <w:bCs/>
                <w:iCs/>
                <w:color w:val="000000"/>
                <w:sz w:val="18"/>
                <w:szCs w:val="18"/>
                <w:lang w:val="en-US"/>
              </w:rPr>
              <w:t>Accumulated funds (for defined benefit funds as well as defined benefit sections of hybrid funds)</w:t>
            </w:r>
          </w:p>
        </w:tc>
        <w:tc>
          <w:tcPr>
            <w:tcW w:w="2208" w:type="pct"/>
            <w:shd w:val="clear" w:color="auto" w:fill="F3F3F3"/>
          </w:tcPr>
          <w:p w:rsidR="000B301A" w:rsidRPr="00800DA5" w:rsidRDefault="000B301A" w:rsidP="000B301A">
            <w:pPr>
              <w:keepNext/>
              <w:autoSpaceDE w:val="0"/>
              <w:autoSpaceDN w:val="0"/>
              <w:adjustRightInd w:val="0"/>
              <w:spacing w:before="40" w:after="40" w:line="240" w:lineRule="auto"/>
              <w:rPr>
                <w:rFonts w:ascii="Arial" w:hAnsi="Arial" w:cs="Arial"/>
                <w:b/>
                <w:sz w:val="18"/>
                <w:szCs w:val="18"/>
                <w:lang w:eastAsia="en-ZA"/>
              </w:rPr>
            </w:pPr>
          </w:p>
        </w:tc>
      </w:tr>
      <w:tr w:rsidR="000B301A" w:rsidRPr="00800DA5" w:rsidTr="000B301A">
        <w:trPr>
          <w:cantSplit/>
          <w:trHeight w:val="432"/>
        </w:trPr>
        <w:tc>
          <w:tcPr>
            <w:tcW w:w="427" w:type="pct"/>
            <w:shd w:val="clear" w:color="auto" w:fill="auto"/>
          </w:tcPr>
          <w:p w:rsidR="000B301A" w:rsidRPr="00800DA5" w:rsidRDefault="000B301A" w:rsidP="000B301A">
            <w:pPr>
              <w:keepNext/>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3.1</w:t>
            </w:r>
          </w:p>
        </w:tc>
        <w:tc>
          <w:tcPr>
            <w:tcW w:w="2365" w:type="pct"/>
            <w:shd w:val="clear" w:color="auto" w:fill="auto"/>
          </w:tcPr>
          <w:p w:rsidR="000B301A" w:rsidRPr="00800DA5" w:rsidRDefault="000B301A" w:rsidP="000B301A">
            <w:pPr>
              <w:keepNext/>
              <w:autoSpaceDE w:val="0"/>
              <w:autoSpaceDN w:val="0"/>
              <w:adjustRightInd w:val="0"/>
              <w:spacing w:before="40" w:after="40" w:line="240" w:lineRule="auto"/>
              <w:rPr>
                <w:rFonts w:ascii="Arial" w:hAnsi="Arial" w:cs="Arial"/>
                <w:b/>
                <w:bCs/>
                <w:iCs/>
                <w:color w:val="000000"/>
                <w:sz w:val="18"/>
                <w:szCs w:val="18"/>
                <w:lang w:val="en-US"/>
              </w:rPr>
            </w:pPr>
            <w:r w:rsidRPr="00800DA5">
              <w:rPr>
                <w:rFonts w:ascii="Arial" w:hAnsi="Arial" w:cs="Arial"/>
                <w:color w:val="000000"/>
                <w:sz w:val="18"/>
                <w:szCs w:val="18"/>
                <w:lang w:val="en-US"/>
              </w:rPr>
              <w:t>Select a sample of the lesser of 25 or 10% of the number of members from the list of members provided by the administrator and perform the following procedures for each member selected:</w:t>
            </w:r>
          </w:p>
        </w:tc>
        <w:tc>
          <w:tcPr>
            <w:tcW w:w="2208" w:type="pct"/>
            <w:shd w:val="clear" w:color="auto" w:fill="auto"/>
          </w:tcPr>
          <w:p w:rsidR="000B301A" w:rsidRPr="00800DA5" w:rsidRDefault="000B301A" w:rsidP="000B301A">
            <w:pPr>
              <w:keepNext/>
              <w:autoSpaceDE w:val="0"/>
              <w:autoSpaceDN w:val="0"/>
              <w:adjustRightInd w:val="0"/>
              <w:spacing w:before="40" w:after="40" w:line="240" w:lineRule="auto"/>
              <w:rPr>
                <w:rFonts w:ascii="Arial" w:hAnsi="Arial" w:cs="Arial"/>
                <w:sz w:val="18"/>
                <w:szCs w:val="18"/>
                <w:lang w:eastAsia="en-ZA"/>
              </w:rPr>
            </w:pPr>
          </w:p>
        </w:tc>
      </w:tr>
      <w:tr w:rsidR="000B301A" w:rsidRPr="00800DA5" w:rsidTr="000B301A">
        <w:trPr>
          <w:cantSplit/>
          <w:trHeight w:val="432"/>
        </w:trPr>
        <w:tc>
          <w:tcPr>
            <w:tcW w:w="427" w:type="pct"/>
            <w:shd w:val="clear" w:color="auto" w:fill="auto"/>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3.1.1</w:t>
            </w:r>
          </w:p>
        </w:tc>
        <w:tc>
          <w:tcPr>
            <w:tcW w:w="2365" w:type="pct"/>
            <w:shd w:val="clear" w:color="auto" w:fill="auto"/>
          </w:tcPr>
          <w:p w:rsidR="000B301A" w:rsidRPr="00800DA5" w:rsidRDefault="000B301A" w:rsidP="000B301A">
            <w:pPr>
              <w:autoSpaceDE w:val="0"/>
              <w:autoSpaceDN w:val="0"/>
              <w:adjustRightInd w:val="0"/>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Compare the member contributions received and allocated for the members selected as reflected on the administrator’s system, to information supplied by the participating employers for those members selected, for a randomly selected period of three months (including the last month of the [period/year] under review).</w:t>
            </w:r>
          </w:p>
        </w:tc>
        <w:tc>
          <w:tcPr>
            <w:tcW w:w="2208" w:type="pct"/>
            <w:shd w:val="clear" w:color="auto" w:fill="auto"/>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The member contributions received and allocated for the members selected as reflected on the administrator's system [</w:t>
            </w:r>
            <w:r w:rsidRPr="00800DA5">
              <w:rPr>
                <w:rFonts w:ascii="Arial" w:hAnsi="Arial" w:cs="Arial"/>
                <w:iCs/>
                <w:sz w:val="18"/>
                <w:szCs w:val="18"/>
                <w:lang w:eastAsia="en-ZA"/>
              </w:rPr>
              <w:t>agreed/did not agree</w:t>
            </w:r>
            <w:r w:rsidRPr="00800DA5">
              <w:rPr>
                <w:rFonts w:ascii="Arial" w:hAnsi="Arial" w:cs="Arial"/>
                <w:sz w:val="18"/>
                <w:szCs w:val="18"/>
                <w:lang w:eastAsia="en-ZA"/>
              </w:rPr>
              <w:t>] to information supplied by the participating employers for the three</w:t>
            </w:r>
            <w:r w:rsidRPr="00800DA5">
              <w:rPr>
                <w:rFonts w:ascii="Arial" w:hAnsi="Arial" w:cs="Arial"/>
                <w:b/>
                <w:bCs/>
                <w:sz w:val="18"/>
                <w:szCs w:val="18"/>
                <w:lang w:eastAsia="en-ZA"/>
              </w:rPr>
              <w:t xml:space="preserve"> </w:t>
            </w:r>
            <w:r w:rsidRPr="00800DA5">
              <w:rPr>
                <w:rFonts w:ascii="Arial" w:hAnsi="Arial" w:cs="Arial"/>
                <w:sz w:val="18"/>
                <w:szCs w:val="18"/>
                <w:lang w:eastAsia="en-ZA"/>
              </w:rPr>
              <w:t xml:space="preserve">months selected. </w:t>
            </w:r>
          </w:p>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b/>
                <w:bCs/>
                <w:iCs/>
                <w:sz w:val="18"/>
                <w:szCs w:val="18"/>
                <w:lang w:eastAsia="en-ZA"/>
              </w:rPr>
              <w:t>[Provide details of months selected and exceptions]</w:t>
            </w:r>
          </w:p>
        </w:tc>
      </w:tr>
      <w:tr w:rsidR="000B301A" w:rsidRPr="00800DA5" w:rsidTr="000B301A">
        <w:trPr>
          <w:cantSplit/>
          <w:trHeight w:val="432"/>
        </w:trPr>
        <w:tc>
          <w:tcPr>
            <w:tcW w:w="427" w:type="pct"/>
            <w:shd w:val="clear" w:color="auto" w:fill="F3F3F3"/>
          </w:tcPr>
          <w:p w:rsidR="000B301A" w:rsidRPr="00800DA5" w:rsidRDefault="000B301A" w:rsidP="000B301A">
            <w:pPr>
              <w:spacing w:before="40" w:after="40" w:line="240" w:lineRule="auto"/>
              <w:rPr>
                <w:rFonts w:ascii="Arial" w:hAnsi="Arial" w:cs="Arial"/>
                <w:b/>
                <w:sz w:val="18"/>
                <w:szCs w:val="18"/>
                <w:lang w:val="en-GB" w:eastAsia="en-GB"/>
              </w:rPr>
            </w:pPr>
            <w:r w:rsidRPr="00800DA5">
              <w:rPr>
                <w:rFonts w:ascii="Arial" w:hAnsi="Arial" w:cs="Arial"/>
                <w:b/>
                <w:sz w:val="18"/>
                <w:szCs w:val="18"/>
                <w:lang w:val="en-GB" w:eastAsia="en-GB"/>
              </w:rPr>
              <w:t>4</w:t>
            </w:r>
          </w:p>
        </w:tc>
        <w:tc>
          <w:tcPr>
            <w:tcW w:w="2365" w:type="pct"/>
            <w:shd w:val="clear" w:color="auto" w:fill="F3F3F3"/>
          </w:tcPr>
          <w:p w:rsidR="000B301A" w:rsidRPr="00800DA5" w:rsidRDefault="000B301A" w:rsidP="000B301A">
            <w:pPr>
              <w:autoSpaceDE w:val="0"/>
              <w:autoSpaceDN w:val="0"/>
              <w:adjustRightInd w:val="0"/>
              <w:spacing w:before="40" w:after="40" w:line="240" w:lineRule="auto"/>
              <w:rPr>
                <w:rFonts w:ascii="Arial" w:hAnsi="Arial" w:cs="Arial"/>
                <w:b/>
                <w:sz w:val="18"/>
                <w:szCs w:val="18"/>
                <w:lang w:eastAsia="en-ZA"/>
              </w:rPr>
            </w:pPr>
            <w:r w:rsidRPr="00800DA5">
              <w:rPr>
                <w:rFonts w:ascii="Arial" w:hAnsi="Arial" w:cs="Arial"/>
                <w:b/>
                <w:bCs/>
                <w:iCs/>
                <w:color w:val="000000"/>
                <w:sz w:val="18"/>
                <w:szCs w:val="18"/>
                <w:lang w:val="en-US"/>
              </w:rPr>
              <w:t>Surplus apportionment scheme</w:t>
            </w:r>
          </w:p>
        </w:tc>
        <w:tc>
          <w:tcPr>
            <w:tcW w:w="2208" w:type="pct"/>
            <w:shd w:val="clear" w:color="auto" w:fill="F3F3F3"/>
          </w:tcPr>
          <w:p w:rsidR="000B301A" w:rsidRPr="00800DA5" w:rsidRDefault="000B301A" w:rsidP="000B301A">
            <w:pPr>
              <w:autoSpaceDE w:val="0"/>
              <w:autoSpaceDN w:val="0"/>
              <w:adjustRightInd w:val="0"/>
              <w:spacing w:before="40" w:after="40" w:line="240" w:lineRule="auto"/>
              <w:rPr>
                <w:rFonts w:ascii="Arial" w:hAnsi="Arial" w:cs="Arial"/>
                <w:b/>
                <w:sz w:val="18"/>
                <w:szCs w:val="18"/>
                <w:lang w:eastAsia="en-ZA"/>
              </w:rPr>
            </w:pPr>
          </w:p>
        </w:tc>
      </w:tr>
      <w:tr w:rsidR="000B301A" w:rsidRPr="00800DA5" w:rsidTr="000B301A">
        <w:trPr>
          <w:cantSplit/>
          <w:trHeight w:val="1331"/>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4.1</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color w:val="000000"/>
                <w:sz w:val="18"/>
                <w:szCs w:val="18"/>
                <w:lang w:val="en-US"/>
              </w:rPr>
            </w:pPr>
            <w:r w:rsidRPr="00800DA5">
              <w:rPr>
                <w:rFonts w:ascii="Arial" w:hAnsi="Arial" w:cs="Arial"/>
                <w:sz w:val="18"/>
                <w:szCs w:val="18"/>
                <w:lang w:eastAsia="en-ZA"/>
              </w:rPr>
              <w:t xml:space="preserve">If a surplus apportionment scheme was approved by the Registrar in the current [period/year] or if allocation and/or payments to members were made during the [period/year], perform the following procedures: </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highlight w:val="yellow"/>
                <w:lang w:val="en-GB"/>
              </w:rPr>
            </w:pPr>
          </w:p>
        </w:tc>
      </w:tr>
      <w:tr w:rsidR="000B301A" w:rsidRPr="00800DA5" w:rsidTr="000B301A">
        <w:trPr>
          <w:cantSplit/>
          <w:trHeight w:val="492"/>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4.1.1</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sz w:val="18"/>
                <w:szCs w:val="18"/>
                <w:u w:val="single"/>
                <w:lang w:eastAsia="en-ZA"/>
              </w:rPr>
            </w:pPr>
            <w:r w:rsidRPr="00800DA5">
              <w:rPr>
                <w:rFonts w:ascii="Arial" w:hAnsi="Arial" w:cs="Arial"/>
                <w:sz w:val="18"/>
                <w:szCs w:val="18"/>
                <w:u w:val="single"/>
                <w:lang w:eastAsia="en-ZA"/>
              </w:rPr>
              <w:t>Active members:</w:t>
            </w:r>
          </w:p>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 xml:space="preserve">Select a random sample of the lesser of 25 or 10% of number of active members to whom surplus has been apportioned in the approved surplus apportionment scheme and perform the following procedures: </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p>
        </w:tc>
      </w:tr>
      <w:tr w:rsidR="000B301A" w:rsidRPr="00800DA5" w:rsidTr="000B301A">
        <w:trPr>
          <w:cantSplit/>
          <w:trHeight w:val="492"/>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4.1.1.1</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Agree the original surplus amount allocated to the selected member to the individual allocation on the member records per the administration system.</w:t>
            </w:r>
          </w:p>
        </w:tc>
        <w:tc>
          <w:tcPr>
            <w:tcW w:w="2208" w:type="pct"/>
          </w:tcPr>
          <w:p w:rsidR="000B301A" w:rsidRPr="00800DA5" w:rsidRDefault="000B301A" w:rsidP="000B301A">
            <w:pPr>
              <w:spacing w:before="40" w:after="40" w:line="240" w:lineRule="auto"/>
              <w:rPr>
                <w:rFonts w:ascii="Arial" w:hAnsi="Arial" w:cs="Arial"/>
                <w:sz w:val="18"/>
                <w:szCs w:val="18"/>
                <w:lang w:eastAsia="en-ZA"/>
              </w:rPr>
            </w:pPr>
            <w:r w:rsidRPr="00800DA5">
              <w:rPr>
                <w:rFonts w:ascii="Arial" w:hAnsi="Arial" w:cs="Arial"/>
                <w:sz w:val="18"/>
                <w:szCs w:val="18"/>
                <w:lang w:eastAsia="en-ZA"/>
              </w:rPr>
              <w:t>The original surplus amount allocated to the selected member [agreed/did not agree] to the individual allocation on the member records per the administration system.</w:t>
            </w:r>
          </w:p>
          <w:p w:rsidR="000B301A" w:rsidRPr="00800DA5" w:rsidRDefault="000B301A" w:rsidP="000B301A">
            <w:pPr>
              <w:spacing w:before="40" w:after="40" w:line="240" w:lineRule="auto"/>
              <w:rPr>
                <w:rFonts w:ascii="Arial" w:hAnsi="Arial" w:cs="Arial"/>
                <w:b/>
                <w:bCs/>
                <w:iCs/>
                <w:sz w:val="18"/>
                <w:szCs w:val="18"/>
                <w:lang w:eastAsia="en-ZA"/>
              </w:rPr>
            </w:pPr>
            <w:r w:rsidRPr="00800DA5">
              <w:rPr>
                <w:rFonts w:ascii="Arial" w:hAnsi="Arial" w:cs="Arial"/>
                <w:b/>
                <w:bCs/>
                <w:iCs/>
                <w:sz w:val="18"/>
                <w:szCs w:val="18"/>
                <w:lang w:eastAsia="en-ZA"/>
              </w:rPr>
              <w:t>[Provide details of exceptions]</w:t>
            </w:r>
          </w:p>
        </w:tc>
      </w:tr>
      <w:tr w:rsidR="000B301A" w:rsidRPr="00800DA5" w:rsidTr="000B301A">
        <w:trPr>
          <w:cantSplit/>
          <w:trHeight w:val="492"/>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4.1.1.2</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Inspect whether the calculation of the relevant investment return from surplus apportionment date to date of allocation was in accordance with the requirements of the Act and allocated to the member records in the administration system.</w:t>
            </w:r>
          </w:p>
        </w:tc>
        <w:tc>
          <w:tcPr>
            <w:tcW w:w="2208" w:type="pct"/>
          </w:tcPr>
          <w:p w:rsidR="000B301A" w:rsidRPr="00800DA5" w:rsidRDefault="000B301A" w:rsidP="000B301A">
            <w:pPr>
              <w:spacing w:before="40" w:after="40" w:line="240" w:lineRule="auto"/>
              <w:rPr>
                <w:rFonts w:ascii="Arial" w:hAnsi="Arial" w:cs="Arial"/>
                <w:sz w:val="18"/>
                <w:szCs w:val="18"/>
                <w:lang w:eastAsia="en-ZA"/>
              </w:rPr>
            </w:pPr>
            <w:r w:rsidRPr="00800DA5">
              <w:rPr>
                <w:rFonts w:ascii="Arial" w:hAnsi="Arial" w:cs="Arial"/>
                <w:sz w:val="18"/>
                <w:szCs w:val="18"/>
                <w:lang w:eastAsia="en-ZA"/>
              </w:rPr>
              <w:t>The calculation of the relevant investment return from surplus apportionment date to date of allocation [was/was not] in accordance with the requirements of the Act and [was/was not] allocated to the member records in the administration system.</w:t>
            </w:r>
          </w:p>
          <w:p w:rsidR="000B301A" w:rsidRPr="00800DA5" w:rsidRDefault="000B301A" w:rsidP="000B301A">
            <w:pPr>
              <w:spacing w:before="40" w:after="40" w:line="240" w:lineRule="auto"/>
              <w:rPr>
                <w:rFonts w:ascii="Arial" w:hAnsi="Arial" w:cs="Arial"/>
                <w:bCs/>
                <w:iCs/>
                <w:sz w:val="18"/>
                <w:szCs w:val="18"/>
                <w:lang w:val="en-GB"/>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shd w:val="clear" w:color="auto" w:fill="auto"/>
          </w:tcPr>
          <w:p w:rsidR="000B301A" w:rsidRPr="00800DA5" w:rsidRDefault="000B301A" w:rsidP="000B301A">
            <w:pPr>
              <w:spacing w:before="40" w:after="40" w:line="240" w:lineRule="auto"/>
              <w:rPr>
                <w:rFonts w:ascii="Arial" w:hAnsi="Arial" w:cs="Arial"/>
                <w:bCs/>
                <w:iCs/>
                <w:sz w:val="18"/>
                <w:szCs w:val="18"/>
                <w:lang w:val="en-GB" w:eastAsia="en-GB"/>
              </w:rPr>
            </w:pPr>
            <w:r w:rsidRPr="00800DA5">
              <w:rPr>
                <w:rFonts w:ascii="Arial" w:hAnsi="Arial" w:cs="Arial"/>
                <w:bCs/>
                <w:iCs/>
                <w:sz w:val="18"/>
                <w:szCs w:val="18"/>
                <w:lang w:val="en-GB" w:eastAsia="en-GB"/>
              </w:rPr>
              <w:t>4.1.2</w:t>
            </w:r>
          </w:p>
        </w:tc>
        <w:tc>
          <w:tcPr>
            <w:tcW w:w="2365" w:type="pct"/>
            <w:shd w:val="clear" w:color="auto" w:fill="auto"/>
          </w:tcPr>
          <w:p w:rsidR="000B301A" w:rsidRPr="00800DA5" w:rsidRDefault="000B301A" w:rsidP="000B301A">
            <w:pPr>
              <w:spacing w:before="40" w:after="40" w:line="240" w:lineRule="auto"/>
              <w:rPr>
                <w:rFonts w:ascii="Arial" w:hAnsi="Arial" w:cs="Arial"/>
                <w:sz w:val="18"/>
                <w:szCs w:val="18"/>
                <w:lang w:eastAsia="en-ZA"/>
              </w:rPr>
            </w:pPr>
            <w:r w:rsidRPr="00800DA5">
              <w:rPr>
                <w:rFonts w:ascii="Arial" w:hAnsi="Arial" w:cs="Arial"/>
                <w:sz w:val="18"/>
                <w:szCs w:val="18"/>
                <w:u w:val="single"/>
                <w:lang w:eastAsia="en-ZA"/>
              </w:rPr>
              <w:t>Former members and pensioners:</w:t>
            </w:r>
          </w:p>
          <w:p w:rsidR="000B301A" w:rsidRPr="00800DA5" w:rsidRDefault="000B301A" w:rsidP="000B301A">
            <w:pPr>
              <w:spacing w:before="40" w:after="40" w:line="240" w:lineRule="auto"/>
              <w:rPr>
                <w:rFonts w:ascii="Arial" w:hAnsi="Arial" w:cs="Arial"/>
                <w:bCs/>
                <w:iCs/>
                <w:color w:val="000000"/>
                <w:sz w:val="18"/>
                <w:szCs w:val="18"/>
                <w:lang w:val="en-US"/>
              </w:rPr>
            </w:pPr>
            <w:r w:rsidRPr="00800DA5">
              <w:rPr>
                <w:rFonts w:ascii="Arial" w:hAnsi="Arial" w:cs="Arial"/>
                <w:sz w:val="18"/>
                <w:szCs w:val="18"/>
                <w:lang w:eastAsia="en-ZA"/>
              </w:rPr>
              <w:t>Select a random sample of the lesser of 25 or 10% of number of former members and pensioners as defined by the surplus apportionment scheme from the surplus schedules attached to the approved surplus apportionment scheme and perform the following procedures:</w:t>
            </w:r>
          </w:p>
        </w:tc>
        <w:tc>
          <w:tcPr>
            <w:tcW w:w="2208" w:type="pct"/>
            <w:shd w:val="clear" w:color="auto" w:fill="auto"/>
          </w:tcPr>
          <w:p w:rsidR="000B301A" w:rsidRPr="00800DA5" w:rsidRDefault="000B301A" w:rsidP="000B301A">
            <w:pPr>
              <w:spacing w:before="40" w:after="40" w:line="240" w:lineRule="auto"/>
              <w:rPr>
                <w:rFonts w:ascii="Arial" w:hAnsi="Arial" w:cs="Arial"/>
                <w:b/>
                <w:bCs/>
                <w:iCs/>
                <w:sz w:val="18"/>
                <w:szCs w:val="18"/>
                <w:lang w:val="en-GB"/>
              </w:rPr>
            </w:pP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4.1.2.1</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Agree the original surplus amount allocated to the selected member and/or pensioner to the individual allocation on the member records per the administration system.</w:t>
            </w:r>
          </w:p>
        </w:tc>
        <w:tc>
          <w:tcPr>
            <w:tcW w:w="2208" w:type="pct"/>
          </w:tcPr>
          <w:p w:rsidR="000B301A" w:rsidRPr="00800DA5" w:rsidRDefault="000B301A" w:rsidP="000B301A">
            <w:pPr>
              <w:spacing w:before="40" w:after="40" w:line="240" w:lineRule="auto"/>
              <w:rPr>
                <w:rFonts w:ascii="Arial" w:hAnsi="Arial" w:cs="Arial"/>
                <w:sz w:val="18"/>
                <w:szCs w:val="18"/>
                <w:lang w:eastAsia="en-ZA"/>
              </w:rPr>
            </w:pPr>
            <w:r w:rsidRPr="00800DA5">
              <w:rPr>
                <w:rFonts w:ascii="Arial" w:hAnsi="Arial" w:cs="Arial"/>
                <w:sz w:val="18"/>
                <w:szCs w:val="18"/>
                <w:lang w:eastAsia="en-ZA"/>
              </w:rPr>
              <w:t>The original surplus amount allocated to the selected member and/or pensioner [agreed/did not agree] to the individual allocation on the member records per the administration system.</w:t>
            </w:r>
          </w:p>
          <w:p w:rsidR="000B301A" w:rsidRPr="00800DA5" w:rsidRDefault="000B301A" w:rsidP="000B301A">
            <w:pPr>
              <w:spacing w:before="40" w:after="40" w:line="240" w:lineRule="auto"/>
              <w:rPr>
                <w:rFonts w:ascii="Arial" w:hAnsi="Arial" w:cs="Arial"/>
                <w:b/>
                <w:bCs/>
                <w:iCs/>
                <w:sz w:val="18"/>
                <w:szCs w:val="18"/>
                <w:lang w:eastAsia="en-ZA"/>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4.1.2.2</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Inspect whether the calculation of the relevant investment return from surplus apportionment date to date of allocation was in accordance with the requirements of the Act and allocated to the member records in the administration system.</w:t>
            </w:r>
          </w:p>
        </w:tc>
        <w:tc>
          <w:tcPr>
            <w:tcW w:w="2208" w:type="pct"/>
          </w:tcPr>
          <w:p w:rsidR="000B301A" w:rsidRPr="00800DA5" w:rsidRDefault="000B301A" w:rsidP="000B301A">
            <w:pPr>
              <w:spacing w:before="40" w:after="40" w:line="240" w:lineRule="auto"/>
              <w:rPr>
                <w:rFonts w:ascii="Arial" w:hAnsi="Arial" w:cs="Arial"/>
                <w:sz w:val="18"/>
                <w:szCs w:val="18"/>
                <w:lang w:eastAsia="en-ZA"/>
              </w:rPr>
            </w:pPr>
            <w:r w:rsidRPr="00800DA5">
              <w:rPr>
                <w:rFonts w:ascii="Arial" w:hAnsi="Arial" w:cs="Arial"/>
                <w:sz w:val="18"/>
                <w:szCs w:val="18"/>
                <w:lang w:eastAsia="en-ZA"/>
              </w:rPr>
              <w:t>The calculation of the relevant investment return from surplus apportionment date to date of allocation [was/was not] in accordance with the requirements of the Act and [was/was not] allocated to the member records in the administration system.</w:t>
            </w:r>
          </w:p>
          <w:p w:rsidR="000B301A" w:rsidRPr="00800DA5" w:rsidRDefault="000B301A" w:rsidP="000B301A">
            <w:pPr>
              <w:spacing w:before="40" w:after="40" w:line="240" w:lineRule="auto"/>
              <w:rPr>
                <w:rFonts w:ascii="Arial" w:hAnsi="Arial" w:cs="Arial"/>
                <w:bCs/>
                <w:iCs/>
                <w:sz w:val="18"/>
                <w:szCs w:val="18"/>
                <w:lang w:val="en-GB"/>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4.1.2.3</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color w:val="000000"/>
                <w:sz w:val="18"/>
                <w:szCs w:val="18"/>
                <w:lang w:val="en-US"/>
              </w:rPr>
              <w:t>Agree the total of the amount calculated in 4.1.2.1 and 4.1.2.2 to the surplus benefit paid per selected member and to the applicable amount per the administration system and other authorised supporting documentation.</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The total amount calculated in 4.1.2.1 and 4.1.2.2 [agreed/did not agree] to the surplus benefit paid per selected member and to the applicable amount per the administration system and other authorised supporting documentation.</w:t>
            </w:r>
          </w:p>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shd w:val="clear" w:color="auto" w:fill="F3F3F3"/>
          </w:tcPr>
          <w:p w:rsidR="000B301A" w:rsidRPr="00800DA5" w:rsidRDefault="000B301A" w:rsidP="000B301A">
            <w:pPr>
              <w:keepNext/>
              <w:spacing w:before="40" w:after="40" w:line="240" w:lineRule="auto"/>
              <w:rPr>
                <w:rFonts w:ascii="Arial" w:hAnsi="Arial" w:cs="Arial"/>
                <w:b/>
                <w:bCs/>
                <w:iCs/>
                <w:sz w:val="18"/>
                <w:szCs w:val="18"/>
                <w:lang w:val="en-GB" w:eastAsia="en-GB"/>
              </w:rPr>
            </w:pPr>
            <w:r w:rsidRPr="00800DA5">
              <w:rPr>
                <w:rFonts w:ascii="Arial" w:hAnsi="Arial" w:cs="Arial"/>
                <w:b/>
                <w:bCs/>
                <w:iCs/>
                <w:sz w:val="18"/>
                <w:szCs w:val="18"/>
                <w:lang w:val="en-GB" w:eastAsia="en-GB"/>
              </w:rPr>
              <w:t>5</w:t>
            </w:r>
          </w:p>
        </w:tc>
        <w:tc>
          <w:tcPr>
            <w:tcW w:w="2365" w:type="pct"/>
            <w:shd w:val="clear" w:color="auto" w:fill="F3F3F3"/>
          </w:tcPr>
          <w:p w:rsidR="000B301A" w:rsidRPr="00800DA5" w:rsidRDefault="000B301A" w:rsidP="000B301A">
            <w:pPr>
              <w:keepNext/>
              <w:spacing w:before="40" w:after="40" w:line="240" w:lineRule="auto"/>
              <w:rPr>
                <w:rFonts w:ascii="Arial" w:hAnsi="Arial" w:cs="Arial"/>
                <w:b/>
                <w:bCs/>
                <w:iCs/>
                <w:color w:val="000000"/>
                <w:sz w:val="18"/>
                <w:szCs w:val="18"/>
                <w:lang w:val="en-US"/>
              </w:rPr>
            </w:pPr>
            <w:r w:rsidRPr="00800DA5">
              <w:rPr>
                <w:rFonts w:ascii="Arial" w:hAnsi="Arial" w:cs="Arial"/>
                <w:b/>
                <w:bCs/>
                <w:iCs/>
                <w:color w:val="000000"/>
                <w:sz w:val="18"/>
                <w:szCs w:val="18"/>
                <w:lang w:val="en-US"/>
              </w:rPr>
              <w:t>Member and employer surplus accounts</w:t>
            </w:r>
          </w:p>
        </w:tc>
        <w:tc>
          <w:tcPr>
            <w:tcW w:w="2208" w:type="pct"/>
            <w:shd w:val="clear" w:color="auto" w:fill="F3F3F3"/>
          </w:tcPr>
          <w:p w:rsidR="000B301A" w:rsidRPr="00800DA5" w:rsidRDefault="000B301A" w:rsidP="000B301A">
            <w:pPr>
              <w:keepNext/>
              <w:spacing w:before="40" w:after="40" w:line="240" w:lineRule="auto"/>
              <w:rPr>
                <w:rFonts w:ascii="Arial" w:hAnsi="Arial" w:cs="Arial"/>
                <w:b/>
                <w:bCs/>
                <w:iCs/>
                <w:sz w:val="18"/>
                <w:szCs w:val="18"/>
                <w:lang w:val="en-GB"/>
              </w:rPr>
            </w:pPr>
          </w:p>
        </w:tc>
      </w:tr>
      <w:tr w:rsidR="000B301A" w:rsidRPr="00800DA5" w:rsidTr="000B301A">
        <w:trPr>
          <w:cantSplit/>
        </w:trPr>
        <w:tc>
          <w:tcPr>
            <w:tcW w:w="427" w:type="pct"/>
            <w:shd w:val="clear" w:color="auto" w:fill="FFFFFF" w:themeFill="background1"/>
          </w:tcPr>
          <w:p w:rsidR="000B301A" w:rsidRPr="00800DA5" w:rsidRDefault="000B301A" w:rsidP="000B301A">
            <w:pPr>
              <w:keepNext/>
              <w:spacing w:before="40" w:after="40" w:line="240" w:lineRule="auto"/>
              <w:rPr>
                <w:rFonts w:ascii="Arial" w:hAnsi="Arial" w:cs="Arial"/>
                <w:bCs/>
                <w:iCs/>
                <w:sz w:val="18"/>
                <w:szCs w:val="18"/>
                <w:lang w:val="en-GB" w:eastAsia="en-GB"/>
              </w:rPr>
            </w:pPr>
            <w:r w:rsidRPr="00800DA5">
              <w:rPr>
                <w:rFonts w:ascii="Arial" w:hAnsi="Arial" w:cs="Arial"/>
                <w:bCs/>
                <w:iCs/>
                <w:sz w:val="18"/>
                <w:szCs w:val="18"/>
                <w:lang w:val="en-GB" w:eastAsia="en-GB"/>
              </w:rPr>
              <w:t>5.1</w:t>
            </w:r>
          </w:p>
        </w:tc>
        <w:tc>
          <w:tcPr>
            <w:tcW w:w="2365" w:type="pct"/>
            <w:shd w:val="clear" w:color="auto" w:fill="FFFFFF" w:themeFill="background1"/>
          </w:tcPr>
          <w:p w:rsidR="000B301A" w:rsidRPr="00800DA5" w:rsidRDefault="000B301A" w:rsidP="000B301A">
            <w:pPr>
              <w:keepNext/>
              <w:spacing w:before="40" w:after="40" w:line="240" w:lineRule="auto"/>
              <w:rPr>
                <w:rFonts w:ascii="Arial" w:hAnsi="Arial" w:cs="Arial"/>
                <w:b/>
                <w:bCs/>
                <w:iCs/>
                <w:color w:val="000000"/>
                <w:sz w:val="18"/>
                <w:szCs w:val="18"/>
                <w:lang w:val="en-US"/>
              </w:rPr>
            </w:pPr>
            <w:r w:rsidRPr="00800DA5">
              <w:rPr>
                <w:rFonts w:ascii="Arial" w:hAnsi="Arial" w:cs="Arial"/>
                <w:color w:val="000000"/>
                <w:sz w:val="18"/>
                <w:szCs w:val="18"/>
                <w:lang w:val="en-US"/>
              </w:rPr>
              <w:t>Obtain the analysis of the transactions in the member and/or employer surplus account per the annual financial statements</w:t>
            </w:r>
            <w:r w:rsidRPr="00800DA5">
              <w:rPr>
                <w:rFonts w:ascii="Arial" w:hAnsi="Arial" w:cs="Arial"/>
                <w:sz w:val="18"/>
                <w:szCs w:val="18"/>
                <w:lang w:val="en-GB"/>
              </w:rPr>
              <w:t>, and perform the following procedure:</w:t>
            </w:r>
          </w:p>
        </w:tc>
        <w:tc>
          <w:tcPr>
            <w:tcW w:w="2208" w:type="pct"/>
            <w:shd w:val="clear" w:color="auto" w:fill="FFFFFF" w:themeFill="background1"/>
          </w:tcPr>
          <w:p w:rsidR="000B301A" w:rsidRPr="00800DA5" w:rsidRDefault="000B301A" w:rsidP="000B301A">
            <w:pPr>
              <w:keepNext/>
              <w:spacing w:before="40" w:after="40" w:line="240" w:lineRule="auto"/>
              <w:rPr>
                <w:rFonts w:ascii="Arial" w:hAnsi="Arial" w:cs="Arial"/>
                <w:b/>
                <w:bCs/>
                <w:iCs/>
                <w:sz w:val="18"/>
                <w:szCs w:val="18"/>
                <w:lang w:val="en-GB"/>
              </w:rPr>
            </w:pPr>
          </w:p>
        </w:tc>
      </w:tr>
      <w:tr w:rsidR="000B301A" w:rsidRPr="00800DA5" w:rsidTr="000B301A">
        <w:trPr>
          <w:cantSplit/>
        </w:trPr>
        <w:tc>
          <w:tcPr>
            <w:tcW w:w="427" w:type="pct"/>
            <w:shd w:val="clear" w:color="auto" w:fill="FFFFFF" w:themeFill="background1"/>
          </w:tcPr>
          <w:p w:rsidR="000B301A" w:rsidRPr="00800DA5" w:rsidRDefault="000B301A" w:rsidP="000B301A">
            <w:pPr>
              <w:spacing w:before="40" w:after="40" w:line="240" w:lineRule="auto"/>
              <w:rPr>
                <w:rFonts w:ascii="Arial" w:hAnsi="Arial" w:cs="Arial"/>
                <w:bCs/>
                <w:iCs/>
                <w:sz w:val="18"/>
                <w:szCs w:val="18"/>
                <w:lang w:val="en-GB" w:eastAsia="en-GB"/>
              </w:rPr>
            </w:pPr>
            <w:r w:rsidRPr="00800DA5">
              <w:rPr>
                <w:rFonts w:ascii="Arial" w:hAnsi="Arial" w:cs="Arial"/>
                <w:bCs/>
                <w:iCs/>
                <w:sz w:val="18"/>
                <w:szCs w:val="18"/>
                <w:lang w:val="en-GB" w:eastAsia="en-GB"/>
              </w:rPr>
              <w:t>5.1.1</w:t>
            </w:r>
          </w:p>
        </w:tc>
        <w:tc>
          <w:tcPr>
            <w:tcW w:w="2365" w:type="pct"/>
            <w:shd w:val="clear" w:color="auto" w:fill="FFFFFF" w:themeFill="background1"/>
          </w:tcPr>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Inspect that the transactions are permitted in terms of the registered rules of the Fund and/or the Act.</w:t>
            </w:r>
          </w:p>
        </w:tc>
        <w:tc>
          <w:tcPr>
            <w:tcW w:w="2208" w:type="pct"/>
            <w:shd w:val="clear" w:color="auto" w:fill="FFFFFF" w:themeFill="background1"/>
          </w:tcPr>
          <w:p w:rsidR="000B301A" w:rsidRPr="00800DA5" w:rsidRDefault="000B301A" w:rsidP="000B301A">
            <w:pPr>
              <w:spacing w:before="40" w:after="40" w:line="240" w:lineRule="auto"/>
              <w:rPr>
                <w:rFonts w:ascii="Arial" w:hAnsi="Arial" w:cs="Arial"/>
                <w:sz w:val="18"/>
                <w:szCs w:val="18"/>
                <w:lang w:eastAsia="en-ZA"/>
              </w:rPr>
            </w:pPr>
            <w:r w:rsidRPr="00800DA5">
              <w:rPr>
                <w:rFonts w:ascii="Arial" w:hAnsi="Arial" w:cs="Arial"/>
                <w:sz w:val="18"/>
                <w:szCs w:val="18"/>
                <w:lang w:eastAsia="en-ZA"/>
              </w:rPr>
              <w:t>The transactions [</w:t>
            </w:r>
            <w:r w:rsidRPr="00800DA5">
              <w:rPr>
                <w:rFonts w:ascii="Arial" w:hAnsi="Arial" w:cs="Arial"/>
                <w:iCs/>
                <w:sz w:val="18"/>
                <w:szCs w:val="18"/>
                <w:lang w:eastAsia="en-ZA"/>
              </w:rPr>
              <w:t xml:space="preserve">were/were not] </w:t>
            </w:r>
            <w:r w:rsidRPr="00800DA5">
              <w:rPr>
                <w:rFonts w:ascii="Arial" w:hAnsi="Arial" w:cs="Arial"/>
                <w:sz w:val="18"/>
                <w:szCs w:val="18"/>
                <w:lang w:eastAsia="en-ZA"/>
              </w:rPr>
              <w:t>made in terms of the registered rules of the Fund and/or the Act.</w:t>
            </w:r>
            <w:r w:rsidRPr="00800DA5">
              <w:rPr>
                <w:rFonts w:ascii="Arial" w:hAnsi="Arial" w:cs="Arial"/>
                <w:sz w:val="18"/>
                <w:szCs w:val="18"/>
                <w:lang w:eastAsia="en-ZA"/>
              </w:rPr>
              <w:br/>
            </w: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shd w:val="clear" w:color="auto" w:fill="F3F3F3"/>
          </w:tcPr>
          <w:p w:rsidR="000B301A" w:rsidRPr="00800DA5" w:rsidRDefault="000B301A" w:rsidP="000B301A">
            <w:pPr>
              <w:spacing w:before="40" w:after="40" w:line="240" w:lineRule="auto"/>
              <w:rPr>
                <w:rFonts w:ascii="Arial" w:hAnsi="Arial" w:cs="Arial"/>
                <w:b/>
                <w:bCs/>
                <w:iCs/>
                <w:sz w:val="18"/>
                <w:szCs w:val="18"/>
                <w:lang w:val="en-GB" w:eastAsia="en-GB"/>
              </w:rPr>
            </w:pPr>
            <w:r w:rsidRPr="00800DA5">
              <w:rPr>
                <w:rFonts w:ascii="Arial" w:hAnsi="Arial" w:cs="Arial"/>
                <w:b/>
                <w:bCs/>
                <w:iCs/>
                <w:sz w:val="18"/>
                <w:szCs w:val="18"/>
                <w:lang w:val="en-GB" w:eastAsia="en-GB"/>
              </w:rPr>
              <w:t>6</w:t>
            </w:r>
          </w:p>
        </w:tc>
        <w:tc>
          <w:tcPr>
            <w:tcW w:w="2365" w:type="pct"/>
            <w:shd w:val="clear" w:color="auto" w:fill="F3F3F3"/>
          </w:tcPr>
          <w:p w:rsidR="000B301A" w:rsidRPr="00800DA5" w:rsidRDefault="000B301A" w:rsidP="000B301A">
            <w:pPr>
              <w:spacing w:before="40" w:after="40" w:line="240" w:lineRule="auto"/>
              <w:rPr>
                <w:rFonts w:ascii="Arial" w:hAnsi="Arial" w:cs="Arial"/>
                <w:b/>
                <w:bCs/>
                <w:iCs/>
                <w:color w:val="000000"/>
                <w:sz w:val="18"/>
                <w:szCs w:val="18"/>
                <w:lang w:val="en-US"/>
              </w:rPr>
            </w:pPr>
            <w:r w:rsidRPr="00800DA5">
              <w:rPr>
                <w:rFonts w:ascii="Arial" w:hAnsi="Arial" w:cs="Arial"/>
                <w:b/>
                <w:bCs/>
                <w:iCs/>
                <w:color w:val="000000"/>
                <w:sz w:val="18"/>
                <w:szCs w:val="18"/>
                <w:lang w:val="en-US"/>
              </w:rPr>
              <w:t>Reserves</w:t>
            </w:r>
          </w:p>
        </w:tc>
        <w:tc>
          <w:tcPr>
            <w:tcW w:w="2208" w:type="pct"/>
            <w:shd w:val="clear" w:color="auto" w:fill="F3F3F3"/>
          </w:tcPr>
          <w:p w:rsidR="000B301A" w:rsidRPr="00800DA5" w:rsidRDefault="000B301A" w:rsidP="000B301A">
            <w:pPr>
              <w:spacing w:before="40" w:after="40" w:line="240" w:lineRule="auto"/>
              <w:rPr>
                <w:rFonts w:ascii="Arial" w:hAnsi="Arial" w:cs="Arial"/>
                <w:b/>
                <w:bCs/>
                <w:iCs/>
                <w:sz w:val="18"/>
                <w:szCs w:val="18"/>
                <w:lang w:val="en-GB"/>
              </w:rPr>
            </w:pP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6.1</w:t>
            </w:r>
          </w:p>
        </w:tc>
        <w:tc>
          <w:tcPr>
            <w:tcW w:w="2365" w:type="pct"/>
          </w:tcPr>
          <w:p w:rsidR="000B301A" w:rsidRPr="00800DA5" w:rsidRDefault="000B301A" w:rsidP="000B301A">
            <w:pPr>
              <w:spacing w:before="40" w:after="40" w:line="240" w:lineRule="auto"/>
              <w:rPr>
                <w:rFonts w:ascii="Arial" w:hAnsi="Arial" w:cs="Arial"/>
                <w:color w:val="000000"/>
                <w:sz w:val="18"/>
                <w:szCs w:val="18"/>
                <w:highlight w:val="green"/>
                <w:lang w:val="en-US"/>
              </w:rPr>
            </w:pPr>
            <w:r w:rsidRPr="00800DA5">
              <w:rPr>
                <w:rFonts w:ascii="Arial" w:hAnsi="Arial" w:cs="Arial"/>
                <w:color w:val="000000"/>
                <w:sz w:val="18"/>
                <w:szCs w:val="18"/>
                <w:lang w:val="en-US"/>
              </w:rPr>
              <w:t>Obtain the list of reserves and other related accounts (e.g. pensioner accounts) and the movements per  the financial statements and/or in the actuarial valuation</w:t>
            </w:r>
            <w:r w:rsidRPr="00800DA5">
              <w:rPr>
                <w:rFonts w:ascii="Arial" w:hAnsi="Arial" w:cs="Arial"/>
                <w:sz w:val="18"/>
                <w:szCs w:val="18"/>
                <w:lang w:val="en-GB"/>
              </w:rPr>
              <w:t>, and perform the following procedures:</w:t>
            </w:r>
          </w:p>
        </w:tc>
        <w:tc>
          <w:tcPr>
            <w:tcW w:w="2208" w:type="pct"/>
          </w:tcPr>
          <w:p w:rsidR="000B301A" w:rsidRPr="00800DA5" w:rsidRDefault="000B301A" w:rsidP="000B301A">
            <w:pPr>
              <w:spacing w:before="40" w:after="40" w:line="240" w:lineRule="auto"/>
              <w:rPr>
                <w:rFonts w:ascii="Arial" w:hAnsi="Arial" w:cs="Arial"/>
                <w:sz w:val="18"/>
                <w:szCs w:val="18"/>
                <w:lang w:val="en-GB"/>
              </w:rPr>
            </w:pP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6.1.1</w:t>
            </w:r>
          </w:p>
        </w:tc>
        <w:tc>
          <w:tcPr>
            <w:tcW w:w="2365" w:type="pct"/>
          </w:tcPr>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Inspect whether the reserve and other related accounts (e.g. pensioner accounts) held by the Fund and/or reflected in the actuarial valuation are in accordance with the registered rules of the Fund.</w:t>
            </w:r>
          </w:p>
        </w:tc>
        <w:tc>
          <w:tcPr>
            <w:tcW w:w="2208" w:type="pct"/>
          </w:tcPr>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The reserve and other accounts (e.g. pensioner accounts) held by the Fund and/or reflected in the actuarial valuation [were/were not] in accordance with the registered rules of the Fund.</w:t>
            </w:r>
          </w:p>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6.1.2</w:t>
            </w:r>
          </w:p>
        </w:tc>
        <w:tc>
          <w:tcPr>
            <w:tcW w:w="2365" w:type="pct"/>
          </w:tcPr>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Inspect that the movements in reserves as disclosed in the annual financial statements are permitted in terms of the registered rules of the Fund and/or the Act.</w:t>
            </w:r>
          </w:p>
        </w:tc>
        <w:tc>
          <w:tcPr>
            <w:tcW w:w="2208" w:type="pct"/>
          </w:tcPr>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The movements in reserves as disclosed in the annual financial statements [were/were not] permitted in terms of the registered rules of the Fund and/or the Act.</w:t>
            </w:r>
          </w:p>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shd w:val="clear" w:color="auto" w:fill="F3F3F3"/>
          </w:tcPr>
          <w:p w:rsidR="000B301A" w:rsidRPr="00800DA5" w:rsidRDefault="000B301A" w:rsidP="000B301A">
            <w:pPr>
              <w:spacing w:before="40" w:after="40" w:line="240" w:lineRule="auto"/>
              <w:rPr>
                <w:rFonts w:ascii="Arial" w:hAnsi="Arial" w:cs="Arial"/>
                <w:b/>
                <w:bCs/>
                <w:iCs/>
                <w:sz w:val="18"/>
                <w:szCs w:val="18"/>
                <w:lang w:val="en-GB" w:eastAsia="en-GB"/>
              </w:rPr>
            </w:pPr>
            <w:r w:rsidRPr="00800DA5">
              <w:rPr>
                <w:rFonts w:ascii="Arial" w:hAnsi="Arial" w:cs="Arial"/>
                <w:b/>
                <w:bCs/>
                <w:iCs/>
                <w:sz w:val="18"/>
                <w:szCs w:val="18"/>
                <w:lang w:val="en-GB" w:eastAsia="en-GB"/>
              </w:rPr>
              <w:t>7</w:t>
            </w:r>
          </w:p>
        </w:tc>
        <w:tc>
          <w:tcPr>
            <w:tcW w:w="2365" w:type="pct"/>
            <w:shd w:val="clear" w:color="auto" w:fill="F3F3F3"/>
          </w:tcPr>
          <w:p w:rsidR="000B301A" w:rsidRPr="00800DA5" w:rsidRDefault="000B301A" w:rsidP="000B301A">
            <w:pPr>
              <w:spacing w:before="40" w:after="40" w:line="240" w:lineRule="auto"/>
              <w:rPr>
                <w:rFonts w:ascii="Arial" w:hAnsi="Arial" w:cs="Arial"/>
                <w:b/>
                <w:bCs/>
                <w:iCs/>
                <w:color w:val="000000"/>
                <w:sz w:val="18"/>
                <w:szCs w:val="18"/>
                <w:lang w:val="en-GB"/>
              </w:rPr>
            </w:pPr>
            <w:r w:rsidRPr="00800DA5">
              <w:rPr>
                <w:rFonts w:ascii="Arial" w:hAnsi="Arial" w:cs="Arial"/>
                <w:b/>
                <w:bCs/>
                <w:iCs/>
                <w:color w:val="000000"/>
                <w:sz w:val="18"/>
                <w:szCs w:val="18"/>
                <w:lang w:val="en-GB"/>
              </w:rPr>
              <w:t>Other assets, liabilities and guarantees</w:t>
            </w:r>
          </w:p>
        </w:tc>
        <w:tc>
          <w:tcPr>
            <w:tcW w:w="2208" w:type="pct"/>
            <w:shd w:val="clear" w:color="auto" w:fill="F3F3F3"/>
          </w:tcPr>
          <w:p w:rsidR="000B301A" w:rsidRPr="00800DA5" w:rsidRDefault="000B301A" w:rsidP="000B301A">
            <w:pPr>
              <w:spacing w:before="40" w:after="40" w:line="240" w:lineRule="auto"/>
              <w:rPr>
                <w:rFonts w:ascii="Arial" w:hAnsi="Arial" w:cs="Arial"/>
                <w:b/>
                <w:bCs/>
                <w:iCs/>
                <w:sz w:val="18"/>
                <w:szCs w:val="18"/>
                <w:lang w:val="en-GB"/>
              </w:rPr>
            </w:pPr>
          </w:p>
        </w:tc>
      </w:tr>
      <w:tr w:rsidR="000B301A" w:rsidRPr="00800DA5" w:rsidTr="000B301A">
        <w:trPr>
          <w:cantSplit/>
          <w:trHeight w:val="1029"/>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7.1</w:t>
            </w:r>
          </w:p>
          <w:p w:rsidR="000B301A" w:rsidRPr="00800DA5" w:rsidRDefault="000B301A" w:rsidP="000B301A">
            <w:pPr>
              <w:spacing w:before="40" w:after="40" w:line="240" w:lineRule="auto"/>
              <w:rPr>
                <w:rFonts w:ascii="Arial" w:hAnsi="Arial" w:cs="Arial"/>
                <w:sz w:val="18"/>
                <w:szCs w:val="18"/>
                <w:lang w:val="en-GB" w:eastAsia="en-GB"/>
              </w:rPr>
            </w:pPr>
          </w:p>
          <w:p w:rsidR="000B301A" w:rsidRPr="00800DA5" w:rsidRDefault="000B301A" w:rsidP="000B301A">
            <w:pPr>
              <w:spacing w:before="40" w:after="40" w:line="240" w:lineRule="auto"/>
              <w:rPr>
                <w:rFonts w:ascii="Arial" w:hAnsi="Arial" w:cs="Arial"/>
                <w:sz w:val="18"/>
                <w:szCs w:val="18"/>
                <w:lang w:val="en-GB" w:eastAsia="en-GB"/>
              </w:rPr>
            </w:pPr>
          </w:p>
        </w:tc>
        <w:tc>
          <w:tcPr>
            <w:tcW w:w="2365" w:type="pct"/>
          </w:tcPr>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GB"/>
              </w:rPr>
              <w:t>Obtain</w:t>
            </w:r>
            <w:r w:rsidRPr="00800DA5">
              <w:rPr>
                <w:rFonts w:ascii="Arial" w:hAnsi="Arial" w:cs="Arial"/>
                <w:color w:val="000000"/>
                <w:sz w:val="18"/>
                <w:szCs w:val="18"/>
                <w:lang w:val="en-US"/>
              </w:rPr>
              <w:t xml:space="preserve"> the list of housing loans granted to members by the Fund in terms of section 19(5) of the Act as at [insert </w:t>
            </w:r>
            <w:r w:rsidRPr="00800DA5">
              <w:rPr>
                <w:rFonts w:ascii="Arial" w:hAnsi="Arial" w:cs="Arial"/>
                <w:iCs/>
                <w:color w:val="000000"/>
                <w:sz w:val="18"/>
                <w:szCs w:val="18"/>
                <w:lang w:val="en-US"/>
              </w:rPr>
              <w:t>period/year-end date</w:t>
            </w:r>
            <w:r w:rsidRPr="00800DA5">
              <w:rPr>
                <w:rFonts w:ascii="Arial" w:hAnsi="Arial" w:cs="Arial"/>
                <w:color w:val="000000"/>
                <w:sz w:val="18"/>
                <w:szCs w:val="18"/>
                <w:lang w:val="en-US"/>
              </w:rPr>
              <w:t>], and perform the following procedure:</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p>
        </w:tc>
      </w:tr>
      <w:tr w:rsidR="000B301A" w:rsidRPr="00800DA5" w:rsidTr="000B301A">
        <w:trPr>
          <w:cantSplit/>
          <w:trHeight w:val="1269"/>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7.1.1</w:t>
            </w:r>
          </w:p>
        </w:tc>
        <w:tc>
          <w:tcPr>
            <w:tcW w:w="2365" w:type="pct"/>
          </w:tcPr>
          <w:p w:rsidR="000B301A" w:rsidRPr="00800DA5" w:rsidRDefault="000B301A" w:rsidP="000B301A">
            <w:pPr>
              <w:spacing w:before="40" w:after="40" w:line="240" w:lineRule="auto"/>
              <w:rPr>
                <w:rFonts w:ascii="Arial" w:hAnsi="Arial" w:cs="Arial"/>
                <w:color w:val="000000"/>
                <w:sz w:val="18"/>
                <w:szCs w:val="18"/>
                <w:lang w:val="en-GB"/>
              </w:rPr>
            </w:pPr>
            <w:r w:rsidRPr="00800DA5">
              <w:rPr>
                <w:rFonts w:ascii="Arial" w:hAnsi="Arial" w:cs="Arial"/>
                <w:color w:val="000000"/>
                <w:sz w:val="18"/>
                <w:szCs w:val="18"/>
                <w:lang w:val="en-GB"/>
              </w:rPr>
              <w:t>Agree</w:t>
            </w:r>
            <w:r w:rsidRPr="00800DA5">
              <w:rPr>
                <w:rFonts w:ascii="Arial" w:hAnsi="Arial" w:cs="Arial"/>
                <w:color w:val="000000"/>
                <w:sz w:val="18"/>
                <w:szCs w:val="18"/>
                <w:lang w:val="en-US"/>
              </w:rPr>
              <w:t xml:space="preserve"> the total housing loans on the above list to the corresponding account in the annual financial statements.</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 xml:space="preserve">The total </w:t>
            </w:r>
            <w:r w:rsidRPr="00800DA5">
              <w:rPr>
                <w:rFonts w:ascii="Arial" w:hAnsi="Arial" w:cs="Arial"/>
                <w:color w:val="000000"/>
                <w:sz w:val="18"/>
                <w:szCs w:val="18"/>
                <w:lang w:val="en-US"/>
              </w:rPr>
              <w:t xml:space="preserve">housing </w:t>
            </w:r>
            <w:r w:rsidRPr="00800DA5">
              <w:rPr>
                <w:rFonts w:ascii="Arial" w:hAnsi="Arial" w:cs="Arial"/>
                <w:sz w:val="18"/>
                <w:szCs w:val="18"/>
                <w:lang w:eastAsia="en-ZA"/>
              </w:rPr>
              <w:t>loans on the list [</w:t>
            </w:r>
            <w:r w:rsidRPr="00800DA5">
              <w:rPr>
                <w:rFonts w:ascii="Arial" w:hAnsi="Arial" w:cs="Arial"/>
                <w:iCs/>
                <w:sz w:val="18"/>
                <w:szCs w:val="18"/>
              </w:rPr>
              <w:t>agreed/did not agree</w:t>
            </w:r>
            <w:r w:rsidRPr="00800DA5">
              <w:rPr>
                <w:rFonts w:ascii="Arial" w:hAnsi="Arial" w:cs="Arial"/>
                <w:sz w:val="18"/>
                <w:szCs w:val="18"/>
                <w:lang w:eastAsia="en-ZA"/>
              </w:rPr>
              <w:t>] to the corresponding account in the annual financial statements.</w:t>
            </w:r>
            <w:r w:rsidRPr="00800DA5">
              <w:rPr>
                <w:rFonts w:ascii="Arial" w:hAnsi="Arial" w:cs="Arial"/>
                <w:sz w:val="18"/>
                <w:szCs w:val="18"/>
                <w:lang w:eastAsia="en-ZA"/>
              </w:rPr>
              <w:br/>
            </w: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7.2</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From the list in 7.1, randomly select a sample of the lesser of 25 or 10% of the number of members’ housing loans granted and perform the following procedures:</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rPr>
            </w:pP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7.2.1</w:t>
            </w:r>
          </w:p>
        </w:tc>
        <w:tc>
          <w:tcPr>
            <w:tcW w:w="2365" w:type="pct"/>
          </w:tcPr>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sz w:val="18"/>
                <w:szCs w:val="18"/>
                <w:lang w:val="en-US" w:eastAsia="en-ZA"/>
              </w:rPr>
              <w:t xml:space="preserve">Inspect evidence that the value of the </w:t>
            </w:r>
            <w:r w:rsidRPr="00800DA5">
              <w:rPr>
                <w:rFonts w:ascii="Arial" w:hAnsi="Arial" w:cs="Arial"/>
                <w:color w:val="000000"/>
                <w:sz w:val="18"/>
                <w:szCs w:val="18"/>
                <w:lang w:val="en-US"/>
              </w:rPr>
              <w:t xml:space="preserve">housing </w:t>
            </w:r>
            <w:r w:rsidRPr="00800DA5">
              <w:rPr>
                <w:rFonts w:ascii="Arial" w:hAnsi="Arial" w:cs="Arial"/>
                <w:sz w:val="18"/>
                <w:szCs w:val="18"/>
                <w:lang w:val="en-US" w:eastAsia="en-ZA"/>
              </w:rPr>
              <w:t>loan provided does not exceed the amount permitted by the rules and the home loan agreement.</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rPr>
            </w:pPr>
            <w:r w:rsidRPr="00800DA5">
              <w:rPr>
                <w:rFonts w:ascii="Arial" w:hAnsi="Arial" w:cs="Arial"/>
                <w:sz w:val="18"/>
                <w:szCs w:val="18"/>
                <w:lang w:val="en-US" w:eastAsia="en-ZA"/>
              </w:rPr>
              <w:t xml:space="preserve">The value of the </w:t>
            </w:r>
            <w:r w:rsidRPr="00800DA5">
              <w:rPr>
                <w:rFonts w:ascii="Arial" w:hAnsi="Arial" w:cs="Arial"/>
                <w:color w:val="000000"/>
                <w:sz w:val="18"/>
                <w:szCs w:val="18"/>
                <w:lang w:val="en-US"/>
              </w:rPr>
              <w:t xml:space="preserve">housing </w:t>
            </w:r>
            <w:r w:rsidRPr="00800DA5">
              <w:rPr>
                <w:rFonts w:ascii="Arial" w:hAnsi="Arial" w:cs="Arial"/>
                <w:sz w:val="18"/>
                <w:szCs w:val="18"/>
                <w:lang w:val="en-US" w:eastAsia="en-ZA"/>
              </w:rPr>
              <w:t>loan provided [exceeded/did not exceed] the amount permitted by the rules and the home loan agreement</w:t>
            </w:r>
            <w:r w:rsidRPr="00800DA5">
              <w:rPr>
                <w:rFonts w:ascii="Arial" w:hAnsi="Arial" w:cs="Arial"/>
                <w:sz w:val="18"/>
                <w:szCs w:val="18"/>
              </w:rPr>
              <w:t>.</w:t>
            </w:r>
          </w:p>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7.2.2</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val="en-US" w:eastAsia="en-ZA"/>
              </w:rPr>
              <w:t xml:space="preserve">Inspect evidence that the </w:t>
            </w:r>
            <w:r w:rsidRPr="00800DA5">
              <w:rPr>
                <w:rFonts w:ascii="Arial" w:hAnsi="Arial" w:cs="Arial"/>
                <w:color w:val="000000"/>
                <w:sz w:val="18"/>
                <w:szCs w:val="18"/>
                <w:lang w:val="en-US"/>
              </w:rPr>
              <w:t xml:space="preserve">housing </w:t>
            </w:r>
            <w:r w:rsidRPr="00800DA5">
              <w:rPr>
                <w:rFonts w:ascii="Arial" w:hAnsi="Arial" w:cs="Arial"/>
                <w:sz w:val="18"/>
                <w:szCs w:val="18"/>
                <w:lang w:val="en-US" w:eastAsia="en-ZA"/>
              </w:rPr>
              <w:t>loan has been granted in terms of Section 19(5) (a).</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rPr>
            </w:pPr>
            <w:r w:rsidRPr="00800DA5">
              <w:rPr>
                <w:rFonts w:ascii="Arial" w:hAnsi="Arial" w:cs="Arial"/>
                <w:sz w:val="18"/>
                <w:szCs w:val="18"/>
                <w:lang w:eastAsia="en-ZA"/>
              </w:rPr>
              <w:t xml:space="preserve">The </w:t>
            </w:r>
            <w:r w:rsidRPr="00800DA5">
              <w:rPr>
                <w:rFonts w:ascii="Arial" w:hAnsi="Arial" w:cs="Arial"/>
                <w:color w:val="000000"/>
                <w:sz w:val="18"/>
                <w:szCs w:val="18"/>
                <w:lang w:val="en-US"/>
              </w:rPr>
              <w:t>housing</w:t>
            </w:r>
            <w:r w:rsidRPr="00800DA5">
              <w:rPr>
                <w:rFonts w:ascii="Arial" w:hAnsi="Arial" w:cs="Arial"/>
                <w:sz w:val="18"/>
                <w:szCs w:val="18"/>
                <w:lang w:eastAsia="en-ZA"/>
              </w:rPr>
              <w:t xml:space="preserve"> loan [had/had not] been granted in terms of Section 19(5) (a).</w:t>
            </w:r>
          </w:p>
          <w:p w:rsidR="000B301A" w:rsidRPr="00800DA5" w:rsidRDefault="000B301A" w:rsidP="000B301A">
            <w:pPr>
              <w:autoSpaceDE w:val="0"/>
              <w:autoSpaceDN w:val="0"/>
              <w:adjustRightInd w:val="0"/>
              <w:spacing w:before="40" w:after="40" w:line="240" w:lineRule="auto"/>
              <w:rPr>
                <w:rFonts w:ascii="Arial" w:hAnsi="Arial" w:cs="Arial"/>
                <w:sz w:val="18"/>
                <w:szCs w:val="18"/>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7.2.3</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val="en-US" w:eastAsia="en-ZA"/>
              </w:rPr>
            </w:pPr>
            <w:r w:rsidRPr="00800DA5">
              <w:rPr>
                <w:rFonts w:ascii="Arial" w:hAnsi="Arial" w:cs="Arial"/>
                <w:sz w:val="18"/>
                <w:szCs w:val="18"/>
                <w:lang w:val="en-US" w:eastAsia="en-ZA"/>
              </w:rPr>
              <w:t xml:space="preserve">Inspect evidence that repayments are being made in accordance with the </w:t>
            </w:r>
            <w:r w:rsidRPr="00800DA5">
              <w:rPr>
                <w:rFonts w:ascii="Arial" w:hAnsi="Arial" w:cs="Arial"/>
                <w:color w:val="000000"/>
                <w:sz w:val="18"/>
                <w:szCs w:val="18"/>
                <w:lang w:val="en-US"/>
              </w:rPr>
              <w:t xml:space="preserve">housing </w:t>
            </w:r>
            <w:r w:rsidRPr="00800DA5">
              <w:rPr>
                <w:rFonts w:ascii="Arial" w:hAnsi="Arial" w:cs="Arial"/>
                <w:sz w:val="18"/>
                <w:szCs w:val="18"/>
                <w:lang w:val="en-US" w:eastAsia="en-ZA"/>
              </w:rPr>
              <w:t>loan agreement.</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rPr>
            </w:pPr>
            <w:r w:rsidRPr="00800DA5">
              <w:rPr>
                <w:rFonts w:ascii="Arial" w:hAnsi="Arial" w:cs="Arial"/>
                <w:sz w:val="18"/>
                <w:szCs w:val="18"/>
              </w:rPr>
              <w:t xml:space="preserve">Repayments </w:t>
            </w:r>
            <w:r w:rsidRPr="00800DA5">
              <w:rPr>
                <w:rFonts w:ascii="Arial" w:hAnsi="Arial" w:cs="Arial"/>
                <w:sz w:val="18"/>
                <w:szCs w:val="18"/>
                <w:lang w:eastAsia="en-ZA"/>
              </w:rPr>
              <w:t>[</w:t>
            </w:r>
            <w:r w:rsidRPr="00800DA5">
              <w:rPr>
                <w:rFonts w:ascii="Arial" w:hAnsi="Arial" w:cs="Arial"/>
                <w:iCs/>
                <w:sz w:val="18"/>
                <w:szCs w:val="18"/>
                <w:lang w:eastAsia="en-ZA"/>
              </w:rPr>
              <w:t>were/were not] made</w:t>
            </w:r>
            <w:r w:rsidRPr="00800DA5">
              <w:rPr>
                <w:rFonts w:ascii="Arial" w:hAnsi="Arial" w:cs="Arial"/>
                <w:sz w:val="18"/>
                <w:szCs w:val="18"/>
              </w:rPr>
              <w:t xml:space="preserve"> against the </w:t>
            </w:r>
            <w:r w:rsidRPr="00800DA5">
              <w:rPr>
                <w:rFonts w:ascii="Arial" w:hAnsi="Arial" w:cs="Arial"/>
                <w:color w:val="000000"/>
                <w:sz w:val="18"/>
                <w:szCs w:val="18"/>
                <w:lang w:val="en-US"/>
              </w:rPr>
              <w:t xml:space="preserve">housing </w:t>
            </w:r>
            <w:r w:rsidRPr="00800DA5">
              <w:rPr>
                <w:rFonts w:ascii="Arial" w:hAnsi="Arial" w:cs="Arial"/>
                <w:sz w:val="18"/>
                <w:szCs w:val="18"/>
              </w:rPr>
              <w:t>loan and [were/were not]</w:t>
            </w:r>
            <w:r w:rsidRPr="00800DA5">
              <w:rPr>
                <w:rFonts w:ascii="Arial" w:hAnsi="Arial" w:cs="Arial"/>
                <w:sz w:val="18"/>
                <w:szCs w:val="18"/>
                <w:lang w:eastAsia="en-ZA"/>
              </w:rPr>
              <w:t xml:space="preserve"> made in accordance with the </w:t>
            </w:r>
            <w:r w:rsidRPr="00800DA5">
              <w:rPr>
                <w:rFonts w:ascii="Arial" w:hAnsi="Arial" w:cs="Arial"/>
                <w:color w:val="000000"/>
                <w:sz w:val="18"/>
                <w:szCs w:val="18"/>
                <w:lang w:val="en-US"/>
              </w:rPr>
              <w:t xml:space="preserve">housing </w:t>
            </w:r>
            <w:r w:rsidRPr="00800DA5">
              <w:rPr>
                <w:rFonts w:ascii="Arial" w:hAnsi="Arial" w:cs="Arial"/>
                <w:sz w:val="18"/>
                <w:szCs w:val="18"/>
                <w:lang w:eastAsia="en-ZA"/>
              </w:rPr>
              <w:t>loan agreement</w:t>
            </w:r>
            <w:r w:rsidRPr="00800DA5">
              <w:rPr>
                <w:rFonts w:ascii="Arial" w:hAnsi="Arial" w:cs="Arial"/>
                <w:sz w:val="18"/>
                <w:szCs w:val="18"/>
              </w:rPr>
              <w:t>.</w:t>
            </w:r>
          </w:p>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7.2.4</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val="en-US" w:eastAsia="en-ZA"/>
              </w:rPr>
            </w:pPr>
            <w:r w:rsidRPr="00800DA5">
              <w:rPr>
                <w:rFonts w:ascii="Arial" w:hAnsi="Arial" w:cs="Arial"/>
                <w:sz w:val="18"/>
                <w:szCs w:val="18"/>
                <w:lang w:val="en-US" w:eastAsia="en-ZA"/>
              </w:rPr>
              <w:t xml:space="preserve">Inspect the interest charged on the outstanding </w:t>
            </w:r>
            <w:r w:rsidRPr="00800DA5">
              <w:rPr>
                <w:rFonts w:ascii="Arial" w:hAnsi="Arial" w:cs="Arial"/>
                <w:color w:val="000000"/>
                <w:sz w:val="18"/>
                <w:szCs w:val="18"/>
                <w:lang w:val="en-US"/>
              </w:rPr>
              <w:t xml:space="preserve">housing </w:t>
            </w:r>
            <w:r w:rsidRPr="00800DA5">
              <w:rPr>
                <w:rFonts w:ascii="Arial" w:hAnsi="Arial" w:cs="Arial"/>
                <w:sz w:val="18"/>
                <w:szCs w:val="18"/>
                <w:lang w:val="en-US" w:eastAsia="en-ZA"/>
              </w:rPr>
              <w:t>loan and compare the rate used to the prescribed rate</w:t>
            </w:r>
            <w:r w:rsidRPr="00800DA5">
              <w:rPr>
                <w:rFonts w:ascii="Arial" w:hAnsi="Arial" w:cs="Arial"/>
                <w:sz w:val="18"/>
                <w:szCs w:val="18"/>
                <w:lang w:eastAsia="en-ZA"/>
              </w:rPr>
              <w:t>.</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rPr>
            </w:pPr>
            <w:r w:rsidRPr="00800DA5">
              <w:rPr>
                <w:rFonts w:ascii="Arial" w:hAnsi="Arial" w:cs="Arial"/>
                <w:sz w:val="18"/>
                <w:szCs w:val="18"/>
              </w:rPr>
              <w:t xml:space="preserve">The interest rate </w:t>
            </w:r>
            <w:r w:rsidRPr="00800DA5">
              <w:rPr>
                <w:rFonts w:ascii="Arial" w:hAnsi="Arial" w:cs="Arial"/>
                <w:sz w:val="18"/>
                <w:szCs w:val="18"/>
                <w:lang w:eastAsia="en-ZA"/>
              </w:rPr>
              <w:t>[</w:t>
            </w:r>
            <w:r w:rsidRPr="00800DA5">
              <w:rPr>
                <w:rFonts w:ascii="Arial" w:hAnsi="Arial" w:cs="Arial"/>
                <w:iCs/>
                <w:sz w:val="18"/>
                <w:szCs w:val="18"/>
                <w:lang w:eastAsia="en-ZA"/>
              </w:rPr>
              <w:t>agreed/did not agree</w:t>
            </w:r>
            <w:r w:rsidRPr="00800DA5">
              <w:rPr>
                <w:rFonts w:ascii="Arial" w:hAnsi="Arial" w:cs="Arial"/>
                <w:sz w:val="18"/>
                <w:szCs w:val="18"/>
                <w:lang w:eastAsia="en-ZA"/>
              </w:rPr>
              <w:t>]</w:t>
            </w:r>
            <w:r w:rsidRPr="00800DA5">
              <w:rPr>
                <w:rFonts w:ascii="Arial" w:hAnsi="Arial" w:cs="Arial"/>
                <w:sz w:val="18"/>
                <w:szCs w:val="18"/>
              </w:rPr>
              <w:t xml:space="preserve"> to the prescribed rate.</w:t>
            </w:r>
          </w:p>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7.2.5</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color w:val="000000"/>
                <w:sz w:val="18"/>
                <w:szCs w:val="18"/>
                <w:lang w:val="en-US"/>
              </w:rPr>
            </w:pPr>
            <w:r w:rsidRPr="00800DA5">
              <w:rPr>
                <w:rFonts w:ascii="Arial" w:hAnsi="Arial" w:cs="Arial"/>
                <w:sz w:val="18"/>
                <w:szCs w:val="18"/>
                <w:lang w:eastAsia="en-ZA"/>
              </w:rPr>
              <w:t xml:space="preserve">If the Fund issued more than 100 </w:t>
            </w:r>
            <w:r w:rsidRPr="00800DA5">
              <w:rPr>
                <w:rFonts w:ascii="Arial" w:hAnsi="Arial" w:cs="Arial"/>
                <w:color w:val="000000"/>
                <w:sz w:val="18"/>
                <w:szCs w:val="18"/>
                <w:lang w:val="en-US"/>
              </w:rPr>
              <w:t xml:space="preserve">housing </w:t>
            </w:r>
            <w:r w:rsidRPr="00800DA5">
              <w:rPr>
                <w:rFonts w:ascii="Arial" w:hAnsi="Arial" w:cs="Arial"/>
                <w:sz w:val="18"/>
                <w:szCs w:val="18"/>
                <w:lang w:eastAsia="en-ZA"/>
              </w:rPr>
              <w:t xml:space="preserve">loans or the total principal debt of all outstanding loans exceeded R500 000, inquire whether the Fund was registered as a credit provider under the National Credit Act, 2005 (the NCA). </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The Fund [</w:t>
            </w:r>
            <w:r w:rsidRPr="00800DA5">
              <w:rPr>
                <w:rFonts w:ascii="Arial" w:hAnsi="Arial" w:cs="Arial"/>
                <w:iCs/>
                <w:sz w:val="18"/>
                <w:szCs w:val="18"/>
              </w:rPr>
              <w:t>was/was not</w:t>
            </w:r>
            <w:r w:rsidRPr="00800DA5">
              <w:rPr>
                <w:rFonts w:ascii="Arial" w:hAnsi="Arial" w:cs="Arial"/>
                <w:sz w:val="18"/>
                <w:szCs w:val="18"/>
                <w:lang w:eastAsia="en-ZA"/>
              </w:rPr>
              <w:t>] registered as a credit provider under the NCA.</w:t>
            </w:r>
          </w:p>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7.3</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r w:rsidRPr="00800DA5">
              <w:rPr>
                <w:rFonts w:ascii="Arial" w:hAnsi="Arial" w:cs="Arial"/>
                <w:sz w:val="18"/>
                <w:szCs w:val="18"/>
                <w:lang w:eastAsia="en-ZA"/>
              </w:rPr>
              <w:t>Obtain the list of housing loan guarantees and select a sample of the lesser of 25 or 10% of the number of housing loan guarantees and perform the following procedures:</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7.3.1</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For the sample selected, determine that each selected housing loan guarantee did not exceed the gross value of the benefit that the member would become entitled to had they withdrawn, as at the [period/year] end, in terms of the Act, the loan agreement and/or the rules of the Fund.</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Each selected housing loan guarantee [did not/did] exceed the gross value of the benefit that the member would become entitled to had they withdrawn, as at the end of the period, in terms of the Act, the loan agreement and/or the rules of the Fund.</w:t>
            </w:r>
          </w:p>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iCs/>
                <w:sz w:val="18"/>
                <w:szCs w:val="18"/>
                <w:lang w:eastAsia="en-ZA"/>
              </w:rPr>
              <w:t>[</w:t>
            </w: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7.3.2</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val="en-US" w:eastAsia="en-ZA"/>
              </w:rPr>
              <w:t xml:space="preserve">Inspect evidence that the </w:t>
            </w:r>
            <w:r w:rsidRPr="00800DA5">
              <w:rPr>
                <w:rFonts w:ascii="Arial" w:hAnsi="Arial" w:cs="Arial"/>
                <w:sz w:val="18"/>
                <w:szCs w:val="18"/>
                <w:lang w:eastAsia="en-ZA"/>
              </w:rPr>
              <w:t xml:space="preserve">housing loan </w:t>
            </w:r>
            <w:r w:rsidRPr="00800DA5">
              <w:rPr>
                <w:rFonts w:ascii="Arial" w:hAnsi="Arial" w:cs="Arial"/>
                <w:sz w:val="18"/>
                <w:szCs w:val="18"/>
                <w:lang w:val="en-US" w:eastAsia="en-ZA"/>
              </w:rPr>
              <w:t>guarantee has been granted in terms of Section 19(5) (a).</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rPr>
            </w:pPr>
            <w:r w:rsidRPr="00800DA5">
              <w:rPr>
                <w:rFonts w:ascii="Arial" w:hAnsi="Arial" w:cs="Arial"/>
                <w:sz w:val="18"/>
                <w:szCs w:val="18"/>
                <w:lang w:eastAsia="en-ZA"/>
              </w:rPr>
              <w:t>The housing loan guarantee [had/had not] been granted in terms of Section 19(5) (a).</w:t>
            </w:r>
          </w:p>
          <w:p w:rsidR="000B301A" w:rsidRPr="00800DA5" w:rsidRDefault="000B301A" w:rsidP="000B301A">
            <w:pPr>
              <w:autoSpaceDE w:val="0"/>
              <w:autoSpaceDN w:val="0"/>
              <w:adjustRightInd w:val="0"/>
              <w:spacing w:before="40" w:after="40" w:line="240" w:lineRule="auto"/>
              <w:rPr>
                <w:rFonts w:ascii="Arial" w:hAnsi="Arial" w:cs="Arial"/>
                <w:sz w:val="18"/>
                <w:szCs w:val="18"/>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7.4</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b/>
                <w:sz w:val="18"/>
                <w:szCs w:val="18"/>
                <w:lang w:eastAsia="en-ZA"/>
              </w:rPr>
            </w:pPr>
            <w:r w:rsidRPr="00800DA5">
              <w:rPr>
                <w:rFonts w:ascii="Arial" w:hAnsi="Arial" w:cs="Arial"/>
                <w:sz w:val="18"/>
                <w:szCs w:val="18"/>
                <w:lang w:eastAsia="en-ZA"/>
              </w:rPr>
              <w:t xml:space="preserve">Obtain a list of other loans per the general ledger of the Fund as at </w:t>
            </w:r>
            <w:r w:rsidRPr="00800DA5">
              <w:rPr>
                <w:rFonts w:ascii="Arial" w:hAnsi="Arial" w:cs="Arial"/>
                <w:iCs/>
                <w:sz w:val="18"/>
                <w:szCs w:val="18"/>
                <w:lang w:eastAsia="en-ZA"/>
              </w:rPr>
              <w:t>[insert period/year-end date] and perform the following procedure:</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7.4.1</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color w:val="000000"/>
                <w:sz w:val="18"/>
                <w:szCs w:val="18"/>
                <w:lang w:val="en-US"/>
              </w:rPr>
            </w:pPr>
            <w:r w:rsidRPr="00800DA5">
              <w:rPr>
                <w:rFonts w:ascii="Arial" w:hAnsi="Arial" w:cs="Arial"/>
                <w:sz w:val="18"/>
                <w:szCs w:val="18"/>
                <w:lang w:eastAsia="en-ZA"/>
              </w:rPr>
              <w:t>Confirm that no loans were granted and/or investments made as prohibited in terms of section 19(5)B.</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Loans [were/were not] granted and/or investments [were/were not] made as prohibited in terms of section 19(5) B.</w:t>
            </w:r>
          </w:p>
          <w:p w:rsidR="000B301A" w:rsidRPr="00800DA5" w:rsidRDefault="000B301A" w:rsidP="000B301A">
            <w:pPr>
              <w:autoSpaceDE w:val="0"/>
              <w:autoSpaceDN w:val="0"/>
              <w:adjustRightInd w:val="0"/>
              <w:spacing w:before="40" w:after="40" w:line="240" w:lineRule="auto"/>
              <w:rPr>
                <w:rFonts w:ascii="Arial" w:hAnsi="Arial" w:cs="Arial"/>
                <w:b/>
                <w:bCs/>
                <w:sz w:val="18"/>
                <w:szCs w:val="18"/>
                <w:lang w:val="en-GB"/>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shd w:val="clear" w:color="auto" w:fill="F3F3F3"/>
          </w:tcPr>
          <w:p w:rsidR="000B301A" w:rsidRPr="00800DA5" w:rsidRDefault="000B301A" w:rsidP="000B301A">
            <w:pPr>
              <w:spacing w:before="40" w:after="40" w:line="240" w:lineRule="auto"/>
              <w:rPr>
                <w:rFonts w:ascii="Arial" w:hAnsi="Arial" w:cs="Arial"/>
                <w:b/>
                <w:bCs/>
                <w:sz w:val="18"/>
                <w:szCs w:val="18"/>
                <w:lang w:val="en-GB" w:eastAsia="en-GB"/>
              </w:rPr>
            </w:pPr>
          </w:p>
        </w:tc>
        <w:tc>
          <w:tcPr>
            <w:tcW w:w="2365" w:type="pct"/>
            <w:shd w:val="clear" w:color="auto" w:fill="F3F3F3"/>
          </w:tcPr>
          <w:p w:rsidR="000B301A" w:rsidRPr="00800DA5" w:rsidRDefault="000B301A" w:rsidP="000B301A">
            <w:pPr>
              <w:spacing w:before="40" w:after="40" w:line="240" w:lineRule="auto"/>
              <w:rPr>
                <w:rFonts w:ascii="Arial" w:hAnsi="Arial" w:cs="Arial"/>
                <w:b/>
                <w:bCs/>
                <w:color w:val="000000"/>
                <w:sz w:val="18"/>
                <w:szCs w:val="18"/>
                <w:lang w:val="en-GB"/>
              </w:rPr>
            </w:pPr>
            <w:r w:rsidRPr="00800DA5">
              <w:rPr>
                <w:rFonts w:ascii="Arial" w:hAnsi="Arial" w:cs="Arial"/>
                <w:b/>
                <w:bCs/>
                <w:color w:val="000000"/>
                <w:sz w:val="18"/>
                <w:szCs w:val="18"/>
                <w:lang w:val="en-GB"/>
              </w:rPr>
              <w:t>Statement of Changes in Net Assets and Funds</w:t>
            </w:r>
          </w:p>
        </w:tc>
        <w:tc>
          <w:tcPr>
            <w:tcW w:w="2208" w:type="pct"/>
            <w:shd w:val="clear" w:color="auto" w:fill="F3F3F3"/>
          </w:tcPr>
          <w:p w:rsidR="000B301A" w:rsidRPr="00800DA5" w:rsidRDefault="000B301A" w:rsidP="000B301A">
            <w:pPr>
              <w:spacing w:before="40" w:after="40" w:line="240" w:lineRule="auto"/>
              <w:rPr>
                <w:rFonts w:ascii="Arial" w:hAnsi="Arial" w:cs="Arial"/>
                <w:b/>
                <w:bCs/>
                <w:sz w:val="18"/>
                <w:szCs w:val="18"/>
                <w:lang w:val="en-GB" w:eastAsia="en-GB"/>
              </w:rPr>
            </w:pPr>
          </w:p>
        </w:tc>
      </w:tr>
      <w:tr w:rsidR="000B301A" w:rsidRPr="00800DA5" w:rsidTr="000B301A">
        <w:trPr>
          <w:cantSplit/>
        </w:trPr>
        <w:tc>
          <w:tcPr>
            <w:tcW w:w="427" w:type="pct"/>
            <w:shd w:val="clear" w:color="auto" w:fill="F3F3F3"/>
          </w:tcPr>
          <w:p w:rsidR="000B301A" w:rsidRPr="00800DA5" w:rsidRDefault="000B301A" w:rsidP="000B301A">
            <w:pPr>
              <w:spacing w:before="40" w:after="40" w:line="240" w:lineRule="auto"/>
              <w:rPr>
                <w:rFonts w:ascii="Arial" w:hAnsi="Arial" w:cs="Arial"/>
                <w:b/>
                <w:bCs/>
                <w:iCs/>
                <w:sz w:val="18"/>
                <w:szCs w:val="18"/>
                <w:lang w:val="en-GB" w:eastAsia="en-GB"/>
              </w:rPr>
            </w:pPr>
            <w:r w:rsidRPr="00800DA5">
              <w:rPr>
                <w:rFonts w:ascii="Arial" w:hAnsi="Arial" w:cs="Arial"/>
                <w:b/>
                <w:bCs/>
                <w:iCs/>
                <w:sz w:val="18"/>
                <w:szCs w:val="18"/>
                <w:lang w:val="en-GB" w:eastAsia="en-GB"/>
              </w:rPr>
              <w:t>8</w:t>
            </w:r>
          </w:p>
        </w:tc>
        <w:tc>
          <w:tcPr>
            <w:tcW w:w="2365" w:type="pct"/>
            <w:shd w:val="clear" w:color="auto" w:fill="F3F3F3"/>
          </w:tcPr>
          <w:p w:rsidR="000B301A" w:rsidRPr="00800DA5" w:rsidRDefault="000B301A" w:rsidP="000B301A">
            <w:pPr>
              <w:spacing w:before="40" w:after="40" w:line="240" w:lineRule="auto"/>
              <w:rPr>
                <w:rFonts w:ascii="Arial" w:hAnsi="Arial" w:cs="Arial"/>
                <w:b/>
                <w:bCs/>
                <w:iCs/>
                <w:color w:val="000000"/>
                <w:sz w:val="18"/>
                <w:szCs w:val="18"/>
                <w:lang w:val="en-GB"/>
              </w:rPr>
            </w:pPr>
            <w:r w:rsidRPr="00800DA5">
              <w:rPr>
                <w:rFonts w:ascii="Arial" w:hAnsi="Arial" w:cs="Arial"/>
                <w:b/>
                <w:bCs/>
                <w:iCs/>
                <w:color w:val="000000"/>
                <w:sz w:val="18"/>
                <w:szCs w:val="18"/>
                <w:lang w:val="en-GB"/>
              </w:rPr>
              <w:t>Contributions</w:t>
            </w:r>
          </w:p>
        </w:tc>
        <w:tc>
          <w:tcPr>
            <w:tcW w:w="2208" w:type="pct"/>
            <w:shd w:val="clear" w:color="auto" w:fill="F3F3F3"/>
          </w:tcPr>
          <w:p w:rsidR="000B301A" w:rsidRPr="00800DA5" w:rsidRDefault="000B301A" w:rsidP="000B301A">
            <w:pPr>
              <w:spacing w:before="40" w:after="40" w:line="240" w:lineRule="auto"/>
              <w:rPr>
                <w:rFonts w:ascii="Arial" w:hAnsi="Arial" w:cs="Arial"/>
                <w:b/>
                <w:bCs/>
                <w:iCs/>
                <w:sz w:val="18"/>
                <w:szCs w:val="18"/>
                <w:lang w:val="en-GB" w:eastAsia="en-GB"/>
              </w:rPr>
            </w:pP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8.1</w:t>
            </w:r>
          </w:p>
        </w:tc>
        <w:tc>
          <w:tcPr>
            <w:tcW w:w="2365"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color w:val="000000"/>
                <w:sz w:val="18"/>
                <w:szCs w:val="18"/>
                <w:lang w:val="en-GB"/>
              </w:rPr>
              <w:t>Select a sample of the lesser of 25 or 10% of the number of participating employers or pay points (whichever is the lower) from a list of participating employer/pay-points supplied by the Fund/administrator, select three months</w:t>
            </w:r>
            <w:r w:rsidRPr="00800DA5">
              <w:rPr>
                <w:rFonts w:ascii="Arial" w:hAnsi="Arial" w:cs="Arial"/>
                <w:iCs/>
                <w:color w:val="000000"/>
                <w:sz w:val="18"/>
                <w:szCs w:val="18"/>
                <w:lang w:val="en-GB"/>
              </w:rPr>
              <w:t xml:space="preserve"> </w:t>
            </w:r>
            <w:r w:rsidRPr="00800DA5">
              <w:rPr>
                <w:rFonts w:ascii="Arial" w:hAnsi="Arial" w:cs="Arial"/>
                <w:color w:val="000000"/>
                <w:sz w:val="18"/>
                <w:szCs w:val="18"/>
                <w:lang w:val="en-GB"/>
              </w:rPr>
              <w:t>and perform the following procedures:</w:t>
            </w:r>
          </w:p>
        </w:tc>
        <w:tc>
          <w:tcPr>
            <w:tcW w:w="2208" w:type="pct"/>
          </w:tcPr>
          <w:p w:rsidR="000B301A" w:rsidRPr="00800DA5" w:rsidRDefault="000B301A" w:rsidP="000B301A">
            <w:pPr>
              <w:spacing w:before="40" w:after="40" w:line="240" w:lineRule="auto"/>
              <w:rPr>
                <w:rFonts w:ascii="Arial" w:hAnsi="Arial" w:cs="Arial"/>
                <w:sz w:val="18"/>
                <w:szCs w:val="18"/>
                <w:lang w:val="en-GB" w:eastAsia="en-GB"/>
              </w:rPr>
            </w:pP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8.1.1</w:t>
            </w:r>
          </w:p>
        </w:tc>
        <w:tc>
          <w:tcPr>
            <w:tcW w:w="2365"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color w:val="000000"/>
                <w:sz w:val="18"/>
                <w:szCs w:val="18"/>
                <w:lang w:val="en-US"/>
              </w:rPr>
              <w:t xml:space="preserve">Compare, in total, the contributions received by or on behalf of the Fund to the remittance advices from the participating employer/pay-point. </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The contributions received by or on behalf of the Fund [</w:t>
            </w:r>
            <w:r w:rsidRPr="00800DA5">
              <w:rPr>
                <w:rFonts w:ascii="Arial" w:hAnsi="Arial" w:cs="Arial"/>
                <w:iCs/>
                <w:sz w:val="18"/>
                <w:szCs w:val="18"/>
              </w:rPr>
              <w:t>agreed/did not agree</w:t>
            </w:r>
            <w:r w:rsidRPr="00800DA5">
              <w:rPr>
                <w:rFonts w:ascii="Arial" w:hAnsi="Arial" w:cs="Arial"/>
                <w:sz w:val="18"/>
                <w:szCs w:val="18"/>
                <w:lang w:eastAsia="en-ZA"/>
              </w:rPr>
              <w:t xml:space="preserve">] to the remittance advice from the participating employer/pay-point. </w:t>
            </w:r>
          </w:p>
          <w:p w:rsidR="000B301A" w:rsidRPr="00800DA5" w:rsidRDefault="000B301A" w:rsidP="000B301A">
            <w:pPr>
              <w:autoSpaceDE w:val="0"/>
              <w:autoSpaceDN w:val="0"/>
              <w:adjustRightInd w:val="0"/>
              <w:spacing w:before="40" w:after="40" w:line="240" w:lineRule="auto"/>
              <w:rPr>
                <w:rFonts w:ascii="Arial" w:hAnsi="Arial" w:cs="Arial"/>
                <w:sz w:val="18"/>
                <w:szCs w:val="18"/>
                <w:lang w:val="en-GB" w:eastAsia="en-GB"/>
              </w:rPr>
            </w:pPr>
            <w:r w:rsidRPr="00800DA5">
              <w:rPr>
                <w:rFonts w:ascii="Arial" w:hAnsi="Arial" w:cs="Arial"/>
                <w:b/>
                <w:bCs/>
                <w:iCs/>
                <w:sz w:val="18"/>
                <w:szCs w:val="18"/>
                <w:lang w:eastAsia="en-ZA"/>
              </w:rPr>
              <w:t>[Provide details of months selected and exceptions]</w:t>
            </w:r>
          </w:p>
        </w:tc>
      </w:tr>
      <w:tr w:rsidR="000B301A" w:rsidRPr="00800DA5" w:rsidTr="000B301A">
        <w:trPr>
          <w:cantSplit/>
          <w:trHeight w:val="733"/>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8.1.2</w:t>
            </w:r>
          </w:p>
        </w:tc>
        <w:tc>
          <w:tcPr>
            <w:tcW w:w="2365" w:type="pct"/>
          </w:tcPr>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Inspect the bank statements for the date on which the cash was received to determine whether the contributions were deposited with a registered bank in accordance with section 13A of the Act and whether late payment interest has been raised in terms of regulation 33, where applicable.</w:t>
            </w:r>
            <w:r w:rsidRPr="00800DA5">
              <w:rPr>
                <w:rFonts w:ascii="Arial" w:hAnsi="Arial" w:cs="Arial"/>
                <w:iCs/>
                <w:sz w:val="18"/>
                <w:szCs w:val="18"/>
                <w:lang w:val="en-GB"/>
              </w:rPr>
              <w:t xml:space="preserve"> </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Contributions [</w:t>
            </w:r>
            <w:r w:rsidRPr="00800DA5">
              <w:rPr>
                <w:rFonts w:ascii="Arial" w:hAnsi="Arial" w:cs="Arial"/>
                <w:iCs/>
                <w:sz w:val="18"/>
                <w:szCs w:val="18"/>
                <w:lang w:eastAsia="en-ZA"/>
              </w:rPr>
              <w:t>were/were not</w:t>
            </w:r>
            <w:r w:rsidRPr="00800DA5">
              <w:rPr>
                <w:rFonts w:ascii="Arial" w:hAnsi="Arial" w:cs="Arial"/>
                <w:sz w:val="18"/>
                <w:szCs w:val="18"/>
                <w:lang w:eastAsia="en-ZA"/>
              </w:rPr>
              <w:t>] deposited with a registered bank in accordance with section 13A of the Act and late payment interest [</w:t>
            </w:r>
            <w:r w:rsidRPr="00800DA5">
              <w:rPr>
                <w:rFonts w:ascii="Arial" w:hAnsi="Arial" w:cs="Arial"/>
                <w:iCs/>
                <w:sz w:val="18"/>
                <w:szCs w:val="18"/>
                <w:lang w:eastAsia="en-ZA"/>
              </w:rPr>
              <w:t>had/had not</w:t>
            </w:r>
            <w:r w:rsidRPr="00800DA5">
              <w:rPr>
                <w:rFonts w:ascii="Arial" w:hAnsi="Arial" w:cs="Arial"/>
                <w:sz w:val="18"/>
                <w:szCs w:val="18"/>
                <w:lang w:eastAsia="en-ZA"/>
              </w:rPr>
              <w:t>] been raised in terms of regulation</w:t>
            </w:r>
            <w:r w:rsidRPr="00800DA5">
              <w:rPr>
                <w:rFonts w:ascii="Arial" w:hAnsi="Arial" w:cs="Arial"/>
                <w:b/>
                <w:bCs/>
                <w:iCs/>
                <w:sz w:val="18"/>
                <w:szCs w:val="18"/>
                <w:lang w:eastAsia="en-ZA"/>
              </w:rPr>
              <w:t xml:space="preserve"> </w:t>
            </w:r>
            <w:r w:rsidRPr="00800DA5">
              <w:rPr>
                <w:rFonts w:ascii="Arial" w:hAnsi="Arial" w:cs="Arial"/>
                <w:sz w:val="18"/>
                <w:szCs w:val="18"/>
                <w:lang w:eastAsia="en-ZA"/>
              </w:rPr>
              <w:t xml:space="preserve">33, where applicable. </w:t>
            </w:r>
          </w:p>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r w:rsidRPr="00800DA5">
              <w:rPr>
                <w:rFonts w:ascii="Arial" w:hAnsi="Arial" w:cs="Arial"/>
                <w:b/>
                <w:bCs/>
                <w:iCs/>
                <w:sz w:val="18"/>
                <w:szCs w:val="18"/>
                <w:lang w:eastAsia="en-ZA"/>
              </w:rPr>
              <w:t>[Provide details of exceptions]</w:t>
            </w:r>
          </w:p>
        </w:tc>
      </w:tr>
      <w:tr w:rsidR="000B301A" w:rsidRPr="00800DA5" w:rsidTr="000B301A">
        <w:trPr>
          <w:cantSplit/>
          <w:trHeight w:val="733"/>
        </w:trPr>
        <w:tc>
          <w:tcPr>
            <w:tcW w:w="427" w:type="pct"/>
            <w:tcBorders>
              <w:top w:val="single" w:sz="4" w:space="0" w:color="auto"/>
              <w:left w:val="single" w:sz="4" w:space="0" w:color="auto"/>
              <w:bottom w:val="single" w:sz="4" w:space="0" w:color="auto"/>
              <w:right w:val="single" w:sz="4" w:space="0" w:color="auto"/>
            </w:tcBorders>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8.2</w:t>
            </w:r>
          </w:p>
        </w:tc>
        <w:tc>
          <w:tcPr>
            <w:tcW w:w="2365" w:type="pct"/>
            <w:tcBorders>
              <w:top w:val="single" w:sz="4" w:space="0" w:color="auto"/>
              <w:left w:val="single" w:sz="4" w:space="0" w:color="auto"/>
              <w:bottom w:val="single" w:sz="4" w:space="0" w:color="auto"/>
              <w:right w:val="single" w:sz="4" w:space="0" w:color="auto"/>
            </w:tcBorders>
          </w:tcPr>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Select a sample of the lesser of 25 or 10% of the number of participating employers or pay points which reflect arrear contributions (whichever is the lower) at [period/year-end] from a list supplied by the Fund/administrator and perform the following procedure:</w:t>
            </w:r>
          </w:p>
        </w:tc>
        <w:tc>
          <w:tcPr>
            <w:tcW w:w="2208" w:type="pct"/>
            <w:tcBorders>
              <w:top w:val="single" w:sz="4" w:space="0" w:color="auto"/>
              <w:left w:val="single" w:sz="4" w:space="0" w:color="auto"/>
              <w:bottom w:val="single" w:sz="4" w:space="0" w:color="auto"/>
              <w:right w:val="single" w:sz="4" w:space="0" w:color="auto"/>
            </w:tcBorders>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p>
        </w:tc>
      </w:tr>
      <w:tr w:rsidR="000B301A" w:rsidRPr="00800DA5" w:rsidTr="000B301A">
        <w:trPr>
          <w:cantSplit/>
          <w:trHeight w:val="1074"/>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8.2.1</w:t>
            </w:r>
          </w:p>
        </w:tc>
        <w:tc>
          <w:tcPr>
            <w:tcW w:w="2365" w:type="pct"/>
          </w:tcPr>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Inspect the accounting records of the Fund to determine whether amounts disclosed as arrear contributions at [period/year-end] have been paid to the Fund within the prescribed period in accordance with the requirements of section 13A of the Act. Where the amounts were received after the prescribed period, report the date of receipt and where they were not received, indicate as such.</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 xml:space="preserve">Amounts disclosed as arrear contributions at [period/year-end] [have/have not] been paid to the Fund within the prescribed period in accordance with the requirements of section 13A of the Act. </w:t>
            </w:r>
          </w:p>
          <w:p w:rsidR="000B301A" w:rsidRPr="00800DA5" w:rsidRDefault="000B301A" w:rsidP="000B301A">
            <w:pPr>
              <w:autoSpaceDE w:val="0"/>
              <w:autoSpaceDN w:val="0"/>
              <w:adjustRightInd w:val="0"/>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Where amounts were received after the prescribed period:</w:t>
            </w:r>
          </w:p>
          <w:p w:rsidR="000B301A" w:rsidRPr="00800DA5" w:rsidRDefault="000B301A" w:rsidP="000B301A">
            <w:pPr>
              <w:autoSpaceDE w:val="0"/>
              <w:autoSpaceDN w:val="0"/>
              <w:adjustRightInd w:val="0"/>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[List amounts and dates of receipt]</w:t>
            </w:r>
          </w:p>
          <w:p w:rsidR="000B301A" w:rsidRPr="00800DA5" w:rsidRDefault="000B301A" w:rsidP="000B301A">
            <w:pPr>
              <w:autoSpaceDE w:val="0"/>
              <w:autoSpaceDN w:val="0"/>
              <w:adjustRightInd w:val="0"/>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Where amounts were not received:</w:t>
            </w:r>
          </w:p>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r w:rsidRPr="00800DA5">
              <w:rPr>
                <w:rFonts w:ascii="Arial" w:hAnsi="Arial" w:cs="Arial"/>
                <w:color w:val="000000"/>
                <w:sz w:val="18"/>
                <w:szCs w:val="18"/>
                <w:lang w:val="en-US"/>
              </w:rPr>
              <w:t>[List amounts]</w:t>
            </w:r>
          </w:p>
        </w:tc>
      </w:tr>
      <w:tr w:rsidR="000B301A" w:rsidRPr="00800DA5" w:rsidTr="000B301A">
        <w:trPr>
          <w:cantSplit/>
          <w:trHeight w:val="297"/>
        </w:trPr>
        <w:tc>
          <w:tcPr>
            <w:tcW w:w="427" w:type="pct"/>
            <w:shd w:val="clear" w:color="auto" w:fill="F3F3F3"/>
          </w:tcPr>
          <w:p w:rsidR="000B301A" w:rsidRPr="00800DA5" w:rsidRDefault="000B301A" w:rsidP="000B301A">
            <w:pPr>
              <w:spacing w:before="40" w:after="40" w:line="240" w:lineRule="auto"/>
              <w:rPr>
                <w:rFonts w:ascii="Arial" w:hAnsi="Arial" w:cs="Arial"/>
                <w:b/>
                <w:bCs/>
                <w:iCs/>
                <w:sz w:val="18"/>
                <w:szCs w:val="18"/>
                <w:lang w:val="en-GB" w:eastAsia="en-GB"/>
              </w:rPr>
            </w:pPr>
            <w:r w:rsidRPr="00800DA5">
              <w:rPr>
                <w:rFonts w:ascii="Arial" w:hAnsi="Arial" w:cs="Arial"/>
                <w:b/>
                <w:bCs/>
                <w:iCs/>
                <w:sz w:val="18"/>
                <w:szCs w:val="18"/>
                <w:lang w:val="en-GB" w:eastAsia="en-GB"/>
              </w:rPr>
              <w:t>9</w:t>
            </w:r>
          </w:p>
        </w:tc>
        <w:tc>
          <w:tcPr>
            <w:tcW w:w="2365" w:type="pct"/>
            <w:shd w:val="clear" w:color="auto" w:fill="F3F3F3"/>
          </w:tcPr>
          <w:p w:rsidR="000B301A" w:rsidRPr="00800DA5" w:rsidRDefault="000B301A" w:rsidP="000B301A">
            <w:pPr>
              <w:spacing w:before="40" w:after="40" w:line="240" w:lineRule="auto"/>
              <w:rPr>
                <w:rFonts w:ascii="Arial" w:hAnsi="Arial" w:cs="Arial"/>
                <w:b/>
                <w:bCs/>
                <w:iCs/>
                <w:color w:val="000000"/>
                <w:sz w:val="18"/>
                <w:szCs w:val="18"/>
                <w:lang w:val="en-US"/>
              </w:rPr>
            </w:pPr>
            <w:r w:rsidRPr="00800DA5">
              <w:rPr>
                <w:rFonts w:ascii="Arial" w:hAnsi="Arial" w:cs="Arial"/>
                <w:b/>
                <w:bCs/>
                <w:iCs/>
                <w:color w:val="000000"/>
                <w:sz w:val="18"/>
                <w:szCs w:val="18"/>
                <w:lang w:val="en-US"/>
              </w:rPr>
              <w:t>Benefits</w:t>
            </w:r>
          </w:p>
        </w:tc>
        <w:tc>
          <w:tcPr>
            <w:tcW w:w="2208" w:type="pct"/>
            <w:shd w:val="clear" w:color="auto" w:fill="F3F3F3"/>
          </w:tcPr>
          <w:p w:rsidR="000B301A" w:rsidRPr="00800DA5" w:rsidRDefault="000B301A" w:rsidP="000B301A">
            <w:pPr>
              <w:spacing w:before="40" w:after="40" w:line="240" w:lineRule="auto"/>
              <w:rPr>
                <w:rFonts w:ascii="Arial" w:hAnsi="Arial" w:cs="Arial"/>
                <w:b/>
                <w:bCs/>
                <w:iCs/>
                <w:sz w:val="18"/>
                <w:szCs w:val="18"/>
                <w:lang w:val="en-GB"/>
              </w:rPr>
            </w:pPr>
          </w:p>
        </w:tc>
      </w:tr>
      <w:tr w:rsidR="000B301A" w:rsidRPr="00800DA5" w:rsidTr="000B301A">
        <w:trPr>
          <w:cantSplit/>
          <w:trHeight w:val="709"/>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9.1</w:t>
            </w:r>
          </w:p>
        </w:tc>
        <w:tc>
          <w:tcPr>
            <w:tcW w:w="2365" w:type="pct"/>
          </w:tcPr>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Obtain a list from the administration system of lump sum benefits reflected as expenses in the Fund’s Statement of Changes in Net Assets and Funds for the year under review and perform the following procedure:</w:t>
            </w:r>
            <w:r w:rsidRPr="00800DA5">
              <w:rPr>
                <w:rFonts w:ascii="Arial" w:hAnsi="Arial" w:cs="Arial"/>
                <w:color w:val="000000"/>
                <w:sz w:val="18"/>
                <w:szCs w:val="18"/>
                <w:lang w:val="en-US"/>
              </w:rPr>
              <w:tab/>
            </w:r>
          </w:p>
        </w:tc>
        <w:tc>
          <w:tcPr>
            <w:tcW w:w="2208" w:type="pct"/>
          </w:tcPr>
          <w:p w:rsidR="000B301A" w:rsidRPr="00800DA5" w:rsidRDefault="000B301A" w:rsidP="000B301A">
            <w:pPr>
              <w:spacing w:before="40" w:after="40" w:line="240" w:lineRule="auto"/>
              <w:rPr>
                <w:rFonts w:ascii="Arial" w:hAnsi="Arial" w:cs="Arial"/>
                <w:sz w:val="18"/>
                <w:szCs w:val="18"/>
                <w:lang w:val="en-GB"/>
              </w:rPr>
            </w:pP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9.1.1</w:t>
            </w:r>
          </w:p>
        </w:tc>
        <w:tc>
          <w:tcPr>
            <w:tcW w:w="2365" w:type="pct"/>
          </w:tcPr>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GB"/>
              </w:rPr>
              <w:t>Compare</w:t>
            </w:r>
            <w:r w:rsidRPr="00800DA5">
              <w:rPr>
                <w:rFonts w:ascii="Arial" w:hAnsi="Arial" w:cs="Arial"/>
                <w:color w:val="000000"/>
                <w:sz w:val="18"/>
                <w:szCs w:val="18"/>
                <w:lang w:val="en-US"/>
              </w:rPr>
              <w:t xml:space="preserve"> the list to the respective general ledger benefit expense accounts reconciliation.</w:t>
            </w:r>
          </w:p>
        </w:tc>
        <w:tc>
          <w:tcPr>
            <w:tcW w:w="2208" w:type="pct"/>
          </w:tcPr>
          <w:p w:rsidR="000B301A" w:rsidRPr="00800DA5" w:rsidRDefault="000B301A" w:rsidP="000B301A">
            <w:pPr>
              <w:spacing w:before="40" w:after="40" w:line="240" w:lineRule="auto"/>
              <w:rPr>
                <w:rFonts w:ascii="Arial" w:hAnsi="Arial" w:cs="Arial"/>
                <w:sz w:val="18"/>
                <w:szCs w:val="18"/>
                <w:lang w:eastAsia="en-ZA"/>
              </w:rPr>
            </w:pPr>
            <w:r w:rsidRPr="00800DA5">
              <w:rPr>
                <w:rFonts w:ascii="Arial" w:hAnsi="Arial" w:cs="Arial"/>
                <w:sz w:val="18"/>
                <w:szCs w:val="18"/>
                <w:lang w:eastAsia="en-ZA"/>
              </w:rPr>
              <w:t>The list [</w:t>
            </w:r>
            <w:r w:rsidRPr="00800DA5">
              <w:rPr>
                <w:rFonts w:ascii="Arial" w:hAnsi="Arial" w:cs="Arial"/>
                <w:iCs/>
                <w:sz w:val="18"/>
                <w:szCs w:val="18"/>
                <w:lang w:eastAsia="en-ZA"/>
              </w:rPr>
              <w:t>agreed/did not agree</w:t>
            </w:r>
            <w:r w:rsidRPr="00800DA5">
              <w:rPr>
                <w:rFonts w:ascii="Arial" w:hAnsi="Arial" w:cs="Arial"/>
                <w:sz w:val="18"/>
                <w:szCs w:val="18"/>
                <w:lang w:eastAsia="en-ZA"/>
              </w:rPr>
              <w:t xml:space="preserve">] to the respective general ledger benefit expense accounts reconciliation. </w:t>
            </w:r>
          </w:p>
          <w:p w:rsidR="000B301A" w:rsidRPr="00800DA5" w:rsidRDefault="000B301A" w:rsidP="000B301A">
            <w:pPr>
              <w:spacing w:before="40" w:after="40" w:line="240" w:lineRule="auto"/>
              <w:rPr>
                <w:rFonts w:ascii="Arial" w:hAnsi="Arial" w:cs="Arial"/>
                <w:sz w:val="18"/>
                <w:szCs w:val="18"/>
                <w:lang w:eastAsia="en-ZA"/>
              </w:rPr>
            </w:pPr>
            <w:r w:rsidRPr="00800DA5">
              <w:rPr>
                <w:rFonts w:ascii="Arial" w:hAnsi="Arial" w:cs="Arial"/>
                <w:b/>
                <w:bCs/>
                <w:iCs/>
                <w:sz w:val="18"/>
                <w:szCs w:val="18"/>
                <w:lang w:eastAsia="en-ZA"/>
              </w:rPr>
              <w:t>[Provide details of exceptions and/or unexplained reconciling items]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9.2</w:t>
            </w:r>
          </w:p>
        </w:tc>
        <w:tc>
          <w:tcPr>
            <w:tcW w:w="2365" w:type="pct"/>
          </w:tcPr>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Select a sample of the lesser of 25 benefits or 10% of the total number of benefits from the list and perform the following procedures:</w:t>
            </w:r>
            <w:r w:rsidRPr="00800DA5">
              <w:rPr>
                <w:rFonts w:ascii="Arial" w:hAnsi="Arial" w:cs="Arial"/>
                <w:color w:val="000000"/>
                <w:sz w:val="18"/>
                <w:szCs w:val="18"/>
                <w:lang w:val="en-US"/>
              </w:rPr>
              <w:tab/>
            </w:r>
          </w:p>
        </w:tc>
        <w:tc>
          <w:tcPr>
            <w:tcW w:w="2208" w:type="pct"/>
          </w:tcPr>
          <w:p w:rsidR="000B301A" w:rsidRPr="00800DA5" w:rsidRDefault="000B301A" w:rsidP="000B301A">
            <w:pPr>
              <w:spacing w:before="40" w:after="40" w:line="240" w:lineRule="auto"/>
              <w:rPr>
                <w:rFonts w:ascii="Arial" w:hAnsi="Arial" w:cs="Arial"/>
                <w:sz w:val="18"/>
                <w:szCs w:val="18"/>
                <w:lang w:val="en-GB"/>
              </w:rPr>
            </w:pP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9.2.1</w:t>
            </w:r>
          </w:p>
        </w:tc>
        <w:tc>
          <w:tcPr>
            <w:tcW w:w="2365" w:type="pct"/>
          </w:tcPr>
          <w:p w:rsidR="000B301A" w:rsidRPr="00800DA5" w:rsidRDefault="000B301A" w:rsidP="000B301A">
            <w:pPr>
              <w:spacing w:before="40" w:after="40" w:line="240" w:lineRule="auto"/>
              <w:rPr>
                <w:rFonts w:ascii="Arial" w:hAnsi="Arial" w:cs="Arial"/>
                <w:b/>
                <w:bCs/>
                <w:color w:val="000000"/>
                <w:sz w:val="18"/>
                <w:szCs w:val="18"/>
                <w:lang w:val="en-US"/>
              </w:rPr>
            </w:pPr>
            <w:r w:rsidRPr="00800DA5">
              <w:rPr>
                <w:rFonts w:ascii="Arial" w:hAnsi="Arial" w:cs="Arial"/>
                <w:color w:val="000000"/>
                <w:sz w:val="18"/>
                <w:szCs w:val="18"/>
                <w:lang w:val="en-US"/>
              </w:rPr>
              <w:t>Compare the benefit per selected member to the administration system and authorised supporting documentation in accordance with the procedures of the Fund.</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The benefit paid [</w:t>
            </w:r>
            <w:r w:rsidRPr="00800DA5">
              <w:rPr>
                <w:rFonts w:ascii="Arial" w:hAnsi="Arial" w:cs="Arial"/>
                <w:sz w:val="18"/>
                <w:szCs w:val="18"/>
              </w:rPr>
              <w:t>agreed/did not</w:t>
            </w:r>
            <w:r w:rsidRPr="00800DA5">
              <w:rPr>
                <w:rFonts w:ascii="Arial" w:hAnsi="Arial" w:cs="Arial"/>
                <w:sz w:val="18"/>
                <w:szCs w:val="18"/>
                <w:lang w:eastAsia="en-ZA"/>
              </w:rPr>
              <w:t xml:space="preserve"> agree] to the administration system and authorised supporting documentation in accordance with the procedures of the Fund. </w:t>
            </w:r>
          </w:p>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9.2.2</w:t>
            </w:r>
          </w:p>
        </w:tc>
        <w:tc>
          <w:tcPr>
            <w:tcW w:w="2365" w:type="pct"/>
          </w:tcPr>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For death benefits, where a portion of the benefit had been reinsured by the Fund, inspect a bank deposit or an accrual raised for the recovery from the insurer.</w:t>
            </w:r>
          </w:p>
        </w:tc>
        <w:tc>
          <w:tcPr>
            <w:tcW w:w="2208" w:type="pct"/>
          </w:tcPr>
          <w:p w:rsidR="000B301A" w:rsidRPr="00800DA5" w:rsidRDefault="000B301A" w:rsidP="000B301A">
            <w:pPr>
              <w:spacing w:before="40" w:after="40" w:line="240" w:lineRule="auto"/>
              <w:rPr>
                <w:rFonts w:ascii="Arial" w:hAnsi="Arial" w:cs="Arial"/>
                <w:sz w:val="18"/>
                <w:szCs w:val="18"/>
                <w:lang w:eastAsia="en-ZA"/>
              </w:rPr>
            </w:pPr>
            <w:r w:rsidRPr="00800DA5">
              <w:rPr>
                <w:rFonts w:ascii="Arial" w:hAnsi="Arial" w:cs="Arial"/>
                <w:sz w:val="18"/>
                <w:szCs w:val="18"/>
                <w:lang w:eastAsia="en-ZA"/>
              </w:rPr>
              <w:t>The recovery from the insurer [</w:t>
            </w:r>
            <w:r w:rsidRPr="00800DA5">
              <w:rPr>
                <w:rFonts w:ascii="Arial" w:hAnsi="Arial" w:cs="Arial"/>
                <w:iCs/>
                <w:sz w:val="18"/>
                <w:szCs w:val="18"/>
                <w:lang w:eastAsia="en-ZA"/>
              </w:rPr>
              <w:t>was/was not</w:t>
            </w:r>
            <w:r w:rsidRPr="00800DA5">
              <w:rPr>
                <w:rFonts w:ascii="Arial" w:hAnsi="Arial" w:cs="Arial"/>
                <w:sz w:val="18"/>
                <w:szCs w:val="18"/>
                <w:lang w:eastAsia="en-ZA"/>
              </w:rPr>
              <w:t>] received/accrued by the Fund.</w:t>
            </w:r>
            <w:r w:rsidRPr="00800DA5">
              <w:rPr>
                <w:rFonts w:ascii="Arial" w:hAnsi="Arial" w:cs="Arial"/>
                <w:sz w:val="18"/>
                <w:szCs w:val="18"/>
                <w:lang w:eastAsia="en-ZA"/>
              </w:rPr>
              <w:br/>
            </w: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9.2.3</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bCs/>
                <w:iCs/>
                <w:sz w:val="18"/>
                <w:szCs w:val="18"/>
                <w:u w:val="single"/>
                <w:lang w:eastAsia="en-ZA"/>
              </w:rPr>
            </w:pPr>
            <w:r w:rsidRPr="00800DA5">
              <w:rPr>
                <w:rFonts w:ascii="Arial" w:hAnsi="Arial" w:cs="Arial"/>
                <w:bCs/>
                <w:iCs/>
                <w:sz w:val="18"/>
                <w:szCs w:val="18"/>
                <w:u w:val="single"/>
                <w:lang w:eastAsia="en-ZA"/>
              </w:rPr>
              <w:t>For a defined benefit fund and hybrid funds with a defined benefit underpin</w:t>
            </w:r>
          </w:p>
          <w:p w:rsidR="000B301A" w:rsidRPr="00800DA5" w:rsidRDefault="000B301A" w:rsidP="000B301A">
            <w:pPr>
              <w:autoSpaceDE w:val="0"/>
              <w:autoSpaceDN w:val="0"/>
              <w:adjustRightInd w:val="0"/>
              <w:spacing w:before="40" w:after="40" w:line="240" w:lineRule="auto"/>
              <w:rPr>
                <w:rFonts w:ascii="Arial" w:hAnsi="Arial" w:cs="Arial"/>
                <w:iCs/>
                <w:sz w:val="18"/>
                <w:szCs w:val="18"/>
                <w:lang w:eastAsia="en-ZA"/>
              </w:rPr>
            </w:pPr>
            <w:r w:rsidRPr="00800DA5">
              <w:rPr>
                <w:rFonts w:ascii="Arial" w:hAnsi="Arial" w:cs="Arial"/>
                <w:sz w:val="18"/>
                <w:szCs w:val="18"/>
                <w:lang w:eastAsia="en-ZA"/>
              </w:rPr>
              <w:t xml:space="preserve">Inspect that the calculation of the benefit payment was done by the actuary in accordance with the requirements of the rules of the Fund and/or the Act. </w:t>
            </w:r>
          </w:p>
          <w:p w:rsidR="000B301A" w:rsidRPr="00800DA5" w:rsidRDefault="000B301A" w:rsidP="000B301A">
            <w:pPr>
              <w:autoSpaceDE w:val="0"/>
              <w:autoSpaceDN w:val="0"/>
              <w:adjustRightInd w:val="0"/>
              <w:spacing w:before="40" w:after="40" w:line="240" w:lineRule="auto"/>
              <w:rPr>
                <w:rFonts w:ascii="Arial" w:hAnsi="Arial" w:cs="Arial"/>
                <w:bCs/>
                <w:iCs/>
                <w:sz w:val="18"/>
                <w:szCs w:val="18"/>
                <w:u w:val="single"/>
                <w:lang w:eastAsia="en-ZA"/>
              </w:rPr>
            </w:pPr>
            <w:r w:rsidRPr="00800DA5">
              <w:rPr>
                <w:rFonts w:ascii="Arial" w:hAnsi="Arial" w:cs="Arial"/>
                <w:bCs/>
                <w:iCs/>
                <w:sz w:val="18"/>
                <w:szCs w:val="18"/>
                <w:u w:val="single"/>
                <w:lang w:eastAsia="en-ZA"/>
              </w:rPr>
              <w:t>For a defined contribution fund</w:t>
            </w:r>
          </w:p>
          <w:p w:rsidR="000B301A" w:rsidRPr="00800DA5" w:rsidRDefault="000B301A" w:rsidP="000B301A">
            <w:pPr>
              <w:autoSpaceDE w:val="0"/>
              <w:autoSpaceDN w:val="0"/>
              <w:adjustRightInd w:val="0"/>
              <w:spacing w:before="40" w:after="40" w:line="240" w:lineRule="auto"/>
              <w:rPr>
                <w:rFonts w:ascii="Arial" w:hAnsi="Arial" w:cs="Arial"/>
                <w:color w:val="000000"/>
                <w:sz w:val="18"/>
                <w:szCs w:val="18"/>
                <w:lang w:val="en-US"/>
              </w:rPr>
            </w:pPr>
            <w:r w:rsidRPr="00800DA5">
              <w:rPr>
                <w:rFonts w:ascii="Arial" w:hAnsi="Arial" w:cs="Arial"/>
                <w:sz w:val="18"/>
                <w:szCs w:val="18"/>
                <w:lang w:eastAsia="en-ZA"/>
              </w:rPr>
              <w:t xml:space="preserve">Agree the opening fund credit for the member to the opening fund credit report and determine whether contributions were added every month until the date of exit </w:t>
            </w:r>
            <w:r w:rsidRPr="00800DA5">
              <w:rPr>
                <w:rFonts w:ascii="Arial" w:hAnsi="Arial" w:cs="Arial"/>
                <w:iCs/>
                <w:sz w:val="18"/>
                <w:szCs w:val="18"/>
                <w:lang w:eastAsia="en-ZA"/>
              </w:rPr>
              <w:t xml:space="preserve">(either by </w:t>
            </w:r>
            <w:r w:rsidRPr="00800DA5">
              <w:rPr>
                <w:rFonts w:ascii="Arial" w:hAnsi="Arial" w:cs="Arial"/>
                <w:sz w:val="18"/>
                <w:szCs w:val="18"/>
                <w:lang w:eastAsia="en-ZA"/>
              </w:rPr>
              <w:t xml:space="preserve">Rand </w:t>
            </w:r>
            <w:r w:rsidRPr="00800DA5">
              <w:rPr>
                <w:rFonts w:ascii="Arial" w:hAnsi="Arial" w:cs="Arial"/>
                <w:iCs/>
                <w:sz w:val="18"/>
                <w:szCs w:val="18"/>
                <w:lang w:eastAsia="en-ZA"/>
              </w:rPr>
              <w:t xml:space="preserve">amount or in the case of unitised funds, by units). </w:t>
            </w:r>
            <w:r w:rsidRPr="00800DA5">
              <w:rPr>
                <w:rFonts w:ascii="Arial" w:hAnsi="Arial" w:cs="Arial"/>
                <w:sz w:val="18"/>
                <w:szCs w:val="18"/>
                <w:lang w:eastAsia="en-ZA"/>
              </w:rPr>
              <w:t>Agree the balance paid out to the member (inclusive of late payment interest where applicable) to the fund credit report or administration system as at the date of exit.</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bCs/>
                <w:iCs/>
                <w:sz w:val="18"/>
                <w:szCs w:val="18"/>
                <w:u w:val="single"/>
                <w:lang w:eastAsia="en-ZA"/>
              </w:rPr>
            </w:pPr>
            <w:r w:rsidRPr="00800DA5">
              <w:rPr>
                <w:rFonts w:ascii="Arial" w:hAnsi="Arial" w:cs="Arial"/>
                <w:bCs/>
                <w:iCs/>
                <w:sz w:val="18"/>
                <w:szCs w:val="18"/>
                <w:u w:val="single"/>
                <w:lang w:eastAsia="en-ZA"/>
              </w:rPr>
              <w:t>For a defined benefit fund and hybrid funds with a defined benefit underpin</w:t>
            </w:r>
          </w:p>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The calculation of the benefit payment by the actuary [</w:t>
            </w:r>
            <w:r w:rsidRPr="00800DA5">
              <w:rPr>
                <w:rFonts w:ascii="Arial" w:hAnsi="Arial" w:cs="Arial"/>
                <w:iCs/>
                <w:sz w:val="18"/>
                <w:szCs w:val="18"/>
                <w:lang w:eastAsia="en-ZA"/>
              </w:rPr>
              <w:t>was/was not</w:t>
            </w:r>
            <w:r w:rsidRPr="00800DA5">
              <w:rPr>
                <w:rFonts w:ascii="Arial" w:hAnsi="Arial" w:cs="Arial"/>
                <w:sz w:val="18"/>
                <w:szCs w:val="18"/>
                <w:lang w:eastAsia="en-ZA"/>
              </w:rPr>
              <w:t>] done in agreement with the requirements of the rules of the Fund and/or the Act.</w:t>
            </w:r>
          </w:p>
          <w:p w:rsidR="000B301A" w:rsidRPr="00800DA5" w:rsidRDefault="000B301A" w:rsidP="000B301A">
            <w:pPr>
              <w:autoSpaceDE w:val="0"/>
              <w:autoSpaceDN w:val="0"/>
              <w:adjustRightInd w:val="0"/>
              <w:spacing w:before="40" w:after="40" w:line="240" w:lineRule="auto"/>
              <w:rPr>
                <w:rFonts w:ascii="Arial" w:hAnsi="Arial" w:cs="Arial"/>
                <w:b/>
                <w:bCs/>
                <w:iCs/>
                <w:sz w:val="18"/>
                <w:szCs w:val="18"/>
                <w:lang w:eastAsia="en-ZA"/>
              </w:rPr>
            </w:pPr>
            <w:r w:rsidRPr="00800DA5">
              <w:rPr>
                <w:rFonts w:ascii="Arial" w:hAnsi="Arial" w:cs="Arial"/>
                <w:b/>
                <w:bCs/>
                <w:iCs/>
                <w:sz w:val="18"/>
                <w:szCs w:val="18"/>
                <w:lang w:eastAsia="en-ZA"/>
              </w:rPr>
              <w:t>[Provide details of exceptions]</w:t>
            </w:r>
          </w:p>
          <w:p w:rsidR="000B301A" w:rsidRPr="00800DA5" w:rsidRDefault="000B301A" w:rsidP="000B301A">
            <w:pPr>
              <w:autoSpaceDE w:val="0"/>
              <w:autoSpaceDN w:val="0"/>
              <w:adjustRightInd w:val="0"/>
              <w:spacing w:before="40" w:after="40" w:line="240" w:lineRule="auto"/>
              <w:rPr>
                <w:rFonts w:ascii="Arial" w:hAnsi="Arial" w:cs="Arial"/>
                <w:bCs/>
                <w:iCs/>
                <w:sz w:val="18"/>
                <w:szCs w:val="18"/>
                <w:u w:val="single"/>
                <w:lang w:eastAsia="en-ZA"/>
              </w:rPr>
            </w:pPr>
            <w:r w:rsidRPr="00800DA5">
              <w:rPr>
                <w:rFonts w:ascii="Arial" w:hAnsi="Arial" w:cs="Arial"/>
                <w:bCs/>
                <w:iCs/>
                <w:sz w:val="18"/>
                <w:szCs w:val="18"/>
                <w:u w:val="single"/>
                <w:lang w:eastAsia="en-ZA"/>
              </w:rPr>
              <w:t>For a defined contribution fund</w:t>
            </w:r>
          </w:p>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The opening fund credit for the member [</w:t>
            </w:r>
            <w:r w:rsidRPr="00800DA5">
              <w:rPr>
                <w:rFonts w:ascii="Arial" w:hAnsi="Arial" w:cs="Arial"/>
                <w:iCs/>
                <w:sz w:val="18"/>
                <w:szCs w:val="18"/>
                <w:lang w:eastAsia="en-ZA"/>
              </w:rPr>
              <w:t>agreed/did not agree</w:t>
            </w:r>
            <w:r w:rsidRPr="00800DA5">
              <w:rPr>
                <w:rFonts w:ascii="Arial" w:hAnsi="Arial" w:cs="Arial"/>
                <w:sz w:val="18"/>
                <w:szCs w:val="18"/>
                <w:lang w:eastAsia="en-ZA"/>
              </w:rPr>
              <w:t>] to the opening fund credit report and contributions [</w:t>
            </w:r>
            <w:r w:rsidRPr="00800DA5">
              <w:rPr>
                <w:rFonts w:ascii="Arial" w:hAnsi="Arial" w:cs="Arial"/>
                <w:iCs/>
                <w:sz w:val="18"/>
                <w:szCs w:val="18"/>
                <w:lang w:eastAsia="en-ZA"/>
              </w:rPr>
              <w:t>were/were not</w:t>
            </w:r>
            <w:r w:rsidRPr="00800DA5">
              <w:rPr>
                <w:rFonts w:ascii="Arial" w:hAnsi="Arial" w:cs="Arial"/>
                <w:sz w:val="18"/>
                <w:szCs w:val="18"/>
                <w:lang w:eastAsia="en-ZA"/>
              </w:rPr>
              <w:t>] added every month until the date of exit. The balance paid out to the member (inclusive of late payment interest where applicable) [</w:t>
            </w:r>
            <w:r w:rsidRPr="00800DA5">
              <w:rPr>
                <w:rFonts w:ascii="Arial" w:hAnsi="Arial" w:cs="Arial"/>
                <w:iCs/>
                <w:sz w:val="18"/>
                <w:szCs w:val="18"/>
                <w:lang w:eastAsia="en-ZA"/>
              </w:rPr>
              <w:t>agreed/did not agree</w:t>
            </w:r>
            <w:r w:rsidRPr="00800DA5">
              <w:rPr>
                <w:rFonts w:ascii="Arial" w:hAnsi="Arial" w:cs="Arial"/>
                <w:sz w:val="18"/>
                <w:szCs w:val="18"/>
                <w:lang w:eastAsia="en-ZA"/>
              </w:rPr>
              <w:t xml:space="preserve">] to the fund credit report or administration system as at the date of exit. </w:t>
            </w:r>
          </w:p>
          <w:p w:rsidR="000B301A" w:rsidRPr="00800DA5" w:rsidRDefault="000B301A" w:rsidP="000B301A">
            <w:pPr>
              <w:autoSpaceDE w:val="0"/>
              <w:autoSpaceDN w:val="0"/>
              <w:adjustRightInd w:val="0"/>
              <w:spacing w:before="40" w:after="40" w:line="240" w:lineRule="auto"/>
              <w:rPr>
                <w:rFonts w:ascii="Arial" w:hAnsi="Arial" w:cs="Arial"/>
                <w:iCs/>
                <w:sz w:val="18"/>
                <w:szCs w:val="18"/>
                <w:lang w:val="en-GB"/>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shd w:val="clear" w:color="auto" w:fill="auto"/>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9.3</w:t>
            </w:r>
          </w:p>
        </w:tc>
        <w:tc>
          <w:tcPr>
            <w:tcW w:w="2365" w:type="pct"/>
            <w:shd w:val="clear" w:color="auto" w:fill="auto"/>
          </w:tcPr>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Obtain a list of all benefits not yet paid at [period/year-end], select a sample of the lesser of 25 benefits or 10% of the total number of benefits from the list and perform the following procedure:</w:t>
            </w:r>
          </w:p>
        </w:tc>
        <w:tc>
          <w:tcPr>
            <w:tcW w:w="2208" w:type="pct"/>
            <w:shd w:val="clear" w:color="auto" w:fill="auto"/>
          </w:tcPr>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p>
        </w:tc>
      </w:tr>
      <w:tr w:rsidR="000B301A" w:rsidRPr="00800DA5" w:rsidTr="000B301A">
        <w:trPr>
          <w:cantSplit/>
        </w:trPr>
        <w:tc>
          <w:tcPr>
            <w:tcW w:w="427" w:type="pct"/>
            <w:shd w:val="clear" w:color="auto" w:fill="auto"/>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9.3.1</w:t>
            </w:r>
          </w:p>
        </w:tc>
        <w:tc>
          <w:tcPr>
            <w:tcW w:w="2365" w:type="pct"/>
            <w:shd w:val="clear" w:color="auto" w:fill="auto"/>
          </w:tcPr>
          <w:p w:rsidR="000B301A" w:rsidRPr="00800DA5" w:rsidRDefault="000B301A" w:rsidP="000B301A">
            <w:pPr>
              <w:autoSpaceDE w:val="0"/>
              <w:autoSpaceDN w:val="0"/>
              <w:adjustRightInd w:val="0"/>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Agree whether the benefits that are older than the period as set out in the Act or a shorter period defined by the Rules are classified as unclaimed benefits.</w:t>
            </w:r>
          </w:p>
        </w:tc>
        <w:tc>
          <w:tcPr>
            <w:tcW w:w="2208" w:type="pct"/>
            <w:shd w:val="clear" w:color="auto" w:fill="auto"/>
          </w:tcPr>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r w:rsidRPr="00800DA5">
              <w:rPr>
                <w:rFonts w:ascii="Arial" w:hAnsi="Arial" w:cs="Arial"/>
                <w:sz w:val="18"/>
                <w:szCs w:val="18"/>
                <w:lang w:val="en-GB"/>
              </w:rPr>
              <w:t xml:space="preserve">The benefits that were older than the period as set out in the Act </w:t>
            </w:r>
            <w:r w:rsidRPr="00800DA5">
              <w:rPr>
                <w:rFonts w:ascii="Arial" w:hAnsi="Arial" w:cs="Arial"/>
                <w:color w:val="000000"/>
                <w:sz w:val="18"/>
                <w:szCs w:val="18"/>
                <w:lang w:val="en-US"/>
              </w:rPr>
              <w:t xml:space="preserve">or a shorter period defined by the Rules </w:t>
            </w:r>
            <w:r w:rsidRPr="00800DA5">
              <w:rPr>
                <w:rFonts w:ascii="Arial" w:hAnsi="Arial" w:cs="Arial"/>
                <w:sz w:val="18"/>
                <w:szCs w:val="18"/>
                <w:lang w:val="en-GB"/>
              </w:rPr>
              <w:t>[were/were not] classified as unclaimed benefits.</w:t>
            </w:r>
          </w:p>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shd w:val="clear" w:color="auto" w:fill="F3F3F3"/>
          </w:tcPr>
          <w:p w:rsidR="000B301A" w:rsidRPr="00800DA5" w:rsidRDefault="000B301A" w:rsidP="000B301A">
            <w:pPr>
              <w:spacing w:before="40" w:after="40" w:line="240" w:lineRule="auto"/>
              <w:rPr>
                <w:rFonts w:ascii="Arial" w:hAnsi="Arial" w:cs="Arial"/>
                <w:b/>
                <w:bCs/>
                <w:iCs/>
                <w:sz w:val="18"/>
                <w:szCs w:val="18"/>
                <w:lang w:val="en-GB" w:eastAsia="en-GB"/>
              </w:rPr>
            </w:pPr>
            <w:r w:rsidRPr="00800DA5">
              <w:rPr>
                <w:rFonts w:ascii="Arial" w:hAnsi="Arial" w:cs="Arial"/>
                <w:b/>
                <w:bCs/>
                <w:iCs/>
                <w:sz w:val="18"/>
                <w:szCs w:val="18"/>
                <w:lang w:val="en-GB" w:eastAsia="en-GB"/>
              </w:rPr>
              <w:t>10</w:t>
            </w:r>
          </w:p>
        </w:tc>
        <w:tc>
          <w:tcPr>
            <w:tcW w:w="2365" w:type="pct"/>
            <w:shd w:val="clear" w:color="auto" w:fill="F3F3F3"/>
          </w:tcPr>
          <w:p w:rsidR="000B301A" w:rsidRPr="00800DA5" w:rsidRDefault="000B301A" w:rsidP="000B301A">
            <w:pPr>
              <w:autoSpaceDE w:val="0"/>
              <w:autoSpaceDN w:val="0"/>
              <w:adjustRightInd w:val="0"/>
              <w:spacing w:before="40" w:after="40" w:line="240" w:lineRule="auto"/>
              <w:rPr>
                <w:rFonts w:ascii="Arial" w:hAnsi="Arial" w:cs="Arial"/>
                <w:b/>
                <w:bCs/>
                <w:iCs/>
                <w:sz w:val="18"/>
                <w:szCs w:val="18"/>
                <w:lang w:eastAsia="en-ZA"/>
              </w:rPr>
            </w:pPr>
            <w:r w:rsidRPr="00800DA5">
              <w:rPr>
                <w:rFonts w:ascii="Arial" w:hAnsi="Arial" w:cs="Arial"/>
                <w:b/>
                <w:bCs/>
                <w:iCs/>
                <w:sz w:val="18"/>
                <w:szCs w:val="18"/>
                <w:lang w:eastAsia="en-ZA"/>
              </w:rPr>
              <w:t>Transfers</w:t>
            </w:r>
          </w:p>
        </w:tc>
        <w:tc>
          <w:tcPr>
            <w:tcW w:w="2208" w:type="pct"/>
            <w:shd w:val="clear" w:color="auto" w:fill="F3F3F3"/>
          </w:tcPr>
          <w:p w:rsidR="000B301A" w:rsidRPr="00800DA5" w:rsidRDefault="000B301A" w:rsidP="000B301A">
            <w:pPr>
              <w:spacing w:before="40" w:after="40" w:line="240" w:lineRule="auto"/>
              <w:rPr>
                <w:rFonts w:ascii="Arial" w:hAnsi="Arial" w:cs="Arial"/>
                <w:b/>
                <w:bCs/>
                <w:iCs/>
                <w:sz w:val="18"/>
                <w:szCs w:val="18"/>
                <w:lang w:val="en-GB"/>
              </w:rPr>
            </w:pP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10.1</w:t>
            </w:r>
          </w:p>
        </w:tc>
        <w:tc>
          <w:tcPr>
            <w:tcW w:w="2365" w:type="pct"/>
          </w:tcPr>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Compare the list of total section 14 transfers to and from the Fund to the corresponding accounts in the general ledger.</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The list of total section 14 transfers to and from the Fund [</w:t>
            </w:r>
            <w:r w:rsidRPr="00800DA5">
              <w:rPr>
                <w:rFonts w:ascii="Arial" w:hAnsi="Arial" w:cs="Arial"/>
                <w:iCs/>
                <w:sz w:val="18"/>
                <w:szCs w:val="18"/>
                <w:lang w:eastAsia="en-ZA"/>
              </w:rPr>
              <w:t>agreed/did not agree]</w:t>
            </w:r>
            <w:r w:rsidRPr="00800DA5">
              <w:rPr>
                <w:rFonts w:ascii="Arial" w:hAnsi="Arial" w:cs="Arial"/>
                <w:sz w:val="18"/>
                <w:szCs w:val="18"/>
                <w:lang w:eastAsia="en-ZA"/>
              </w:rPr>
              <w:t xml:space="preserve"> to the corresponding account in the general ledger. </w:t>
            </w:r>
          </w:p>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10.2</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color w:val="000000"/>
                <w:sz w:val="18"/>
                <w:szCs w:val="18"/>
                <w:lang w:val="en-US"/>
              </w:rPr>
            </w:pPr>
            <w:r w:rsidRPr="00800DA5">
              <w:rPr>
                <w:rFonts w:ascii="Arial" w:hAnsi="Arial" w:cs="Arial"/>
                <w:sz w:val="18"/>
                <w:szCs w:val="18"/>
                <w:lang w:eastAsia="en-ZA"/>
              </w:rPr>
              <w:t xml:space="preserve">From the list of section 14 transfers paid/received and accrued to and from the Fund throughout the [period/year] select a sample of the lesser of </w:t>
            </w:r>
            <w:r w:rsidRPr="00800DA5">
              <w:rPr>
                <w:rFonts w:ascii="Arial" w:hAnsi="Arial" w:cs="Arial"/>
                <w:iCs/>
                <w:sz w:val="18"/>
                <w:szCs w:val="18"/>
                <w:lang w:eastAsia="en-ZA"/>
              </w:rPr>
              <w:t xml:space="preserve">25 </w:t>
            </w:r>
            <w:r w:rsidRPr="00800DA5">
              <w:rPr>
                <w:rFonts w:ascii="Arial" w:hAnsi="Arial" w:cs="Arial"/>
                <w:sz w:val="18"/>
                <w:szCs w:val="18"/>
                <w:lang w:eastAsia="en-ZA"/>
              </w:rPr>
              <w:t xml:space="preserve">or 10% of the number of transfers in and the lesser of </w:t>
            </w:r>
            <w:r w:rsidRPr="00800DA5">
              <w:rPr>
                <w:rFonts w:ascii="Arial" w:hAnsi="Arial" w:cs="Arial"/>
                <w:iCs/>
                <w:sz w:val="18"/>
                <w:szCs w:val="18"/>
                <w:lang w:eastAsia="en-ZA"/>
              </w:rPr>
              <w:t xml:space="preserve">25 </w:t>
            </w:r>
            <w:r w:rsidRPr="00800DA5">
              <w:rPr>
                <w:rFonts w:ascii="Arial" w:hAnsi="Arial" w:cs="Arial"/>
                <w:sz w:val="18"/>
                <w:szCs w:val="18"/>
                <w:lang w:eastAsia="en-ZA"/>
              </w:rPr>
              <w:t>or 10% of the number of transfers out, and perform the following procedures:</w:t>
            </w:r>
          </w:p>
        </w:tc>
        <w:tc>
          <w:tcPr>
            <w:tcW w:w="2208" w:type="pct"/>
          </w:tcPr>
          <w:p w:rsidR="000B301A" w:rsidRPr="00800DA5" w:rsidRDefault="000B301A" w:rsidP="000B301A">
            <w:pPr>
              <w:spacing w:before="40" w:after="40" w:line="240" w:lineRule="auto"/>
              <w:rPr>
                <w:rFonts w:ascii="Arial" w:hAnsi="Arial" w:cs="Arial"/>
                <w:sz w:val="18"/>
                <w:szCs w:val="18"/>
                <w:lang w:val="en-GB"/>
              </w:rPr>
            </w:pP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10.2.1</w:t>
            </w:r>
          </w:p>
        </w:tc>
        <w:tc>
          <w:tcPr>
            <w:tcW w:w="2365" w:type="pct"/>
          </w:tcPr>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Agree the sample of section 14 transfers to and from the Fund to:</w:t>
            </w:r>
          </w:p>
          <w:p w:rsidR="000B301A" w:rsidRPr="00800DA5" w:rsidRDefault="000B301A" w:rsidP="000B6698">
            <w:pPr>
              <w:numPr>
                <w:ilvl w:val="0"/>
                <w:numId w:val="32"/>
              </w:numPr>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the section 14(1) documentation as approved by the Registrar in respect of each transfer; and/or</w:t>
            </w:r>
          </w:p>
          <w:p w:rsidR="000B301A" w:rsidRPr="00800DA5" w:rsidRDefault="000B301A" w:rsidP="000B6698">
            <w:pPr>
              <w:numPr>
                <w:ilvl w:val="0"/>
                <w:numId w:val="32"/>
              </w:numPr>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the section 14(8) documentation as prescribed.</w:t>
            </w:r>
          </w:p>
        </w:tc>
        <w:tc>
          <w:tcPr>
            <w:tcW w:w="2208" w:type="pct"/>
          </w:tcPr>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The sample of section 14 transfers to and from the Fund [agreed/did not agree] to:</w:t>
            </w:r>
          </w:p>
          <w:p w:rsidR="000B301A" w:rsidRPr="00800DA5" w:rsidRDefault="000B301A" w:rsidP="000B6698">
            <w:pPr>
              <w:numPr>
                <w:ilvl w:val="0"/>
                <w:numId w:val="33"/>
              </w:numPr>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the section 14(1) documentation as approved by the Registrar in respect of each transfer; and/or</w:t>
            </w:r>
          </w:p>
          <w:p w:rsidR="000B301A" w:rsidRPr="00800DA5" w:rsidRDefault="000B301A" w:rsidP="000B6698">
            <w:pPr>
              <w:numPr>
                <w:ilvl w:val="0"/>
                <w:numId w:val="33"/>
              </w:numPr>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 xml:space="preserve">the section 14(8) documentation as prescribed. </w:t>
            </w:r>
          </w:p>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r w:rsidRPr="00800DA5">
              <w:rPr>
                <w:rFonts w:ascii="Arial" w:hAnsi="Arial" w:cs="Arial"/>
                <w:b/>
                <w:bCs/>
                <w:iCs/>
                <w:sz w:val="18"/>
                <w:szCs w:val="18"/>
                <w:lang w:eastAsia="en-ZA"/>
              </w:rPr>
              <w:t>[Provide details of exceptions]</w:t>
            </w:r>
          </w:p>
        </w:tc>
      </w:tr>
      <w:tr w:rsidR="000B301A" w:rsidRPr="00800DA5" w:rsidTr="000B301A">
        <w:trPr>
          <w:cantSplit/>
          <w:trHeight w:val="813"/>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10.2.2</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color w:val="000000"/>
                <w:sz w:val="18"/>
                <w:szCs w:val="18"/>
                <w:lang w:val="en-US"/>
              </w:rPr>
            </w:pPr>
            <w:r w:rsidRPr="00800DA5">
              <w:rPr>
                <w:rFonts w:ascii="Arial" w:hAnsi="Arial" w:cs="Arial"/>
                <w:sz w:val="18"/>
                <w:szCs w:val="18"/>
                <w:lang w:eastAsia="en-ZA"/>
              </w:rPr>
              <w:t xml:space="preserve">Inspect whether the transfers to and from the Fund were received/paid within 60 days of Registrar approval for section 14(1) transfers and 180 days from application date for section 14(8) transfers and whether the growth and investment return had been allocated from the effective date of the transfer to the date of final settlement. </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The transfers to and from the Fund [</w:t>
            </w:r>
            <w:r w:rsidRPr="00800DA5">
              <w:rPr>
                <w:rFonts w:ascii="Arial" w:hAnsi="Arial" w:cs="Arial"/>
                <w:iCs/>
                <w:sz w:val="18"/>
                <w:szCs w:val="18"/>
                <w:lang w:eastAsia="en-ZA"/>
              </w:rPr>
              <w:t>were/were not</w:t>
            </w:r>
            <w:r w:rsidRPr="00800DA5">
              <w:rPr>
                <w:rFonts w:ascii="Arial" w:hAnsi="Arial" w:cs="Arial"/>
                <w:sz w:val="18"/>
                <w:szCs w:val="18"/>
                <w:lang w:eastAsia="en-ZA"/>
              </w:rPr>
              <w:t>] received/paid within 60 days of Registrar approval for section 14(1) transfers and 180 days from application date for section 14(8) transfers and growth and investment return [</w:t>
            </w:r>
            <w:r w:rsidRPr="00800DA5">
              <w:rPr>
                <w:rFonts w:ascii="Arial" w:hAnsi="Arial" w:cs="Arial"/>
                <w:iCs/>
                <w:sz w:val="18"/>
                <w:szCs w:val="18"/>
                <w:lang w:eastAsia="en-ZA"/>
              </w:rPr>
              <w:t>was/was not</w:t>
            </w:r>
            <w:r w:rsidRPr="00800DA5">
              <w:rPr>
                <w:rFonts w:ascii="Arial" w:hAnsi="Arial" w:cs="Arial"/>
                <w:sz w:val="18"/>
                <w:szCs w:val="18"/>
                <w:lang w:eastAsia="en-ZA"/>
              </w:rPr>
              <w:t>] allocated from the effective date of transfer to the date of final settlement.</w:t>
            </w:r>
          </w:p>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r w:rsidRPr="00800DA5">
              <w:rPr>
                <w:rFonts w:ascii="Arial" w:hAnsi="Arial" w:cs="Arial"/>
                <w:b/>
                <w:bCs/>
                <w:iCs/>
                <w:sz w:val="18"/>
                <w:szCs w:val="18"/>
                <w:lang w:eastAsia="en-ZA"/>
              </w:rPr>
              <w:t>[Provide details of exceptions]</w:t>
            </w:r>
          </w:p>
        </w:tc>
      </w:tr>
      <w:tr w:rsidR="000B301A" w:rsidRPr="00800DA5" w:rsidTr="000B301A">
        <w:trPr>
          <w:cantSplit/>
          <w:trHeight w:val="813"/>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10.2.3</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color w:val="000000"/>
                <w:sz w:val="18"/>
                <w:szCs w:val="18"/>
                <w:lang w:val="en-US"/>
              </w:rPr>
            </w:pPr>
            <w:r w:rsidRPr="00800DA5">
              <w:rPr>
                <w:rFonts w:ascii="Arial" w:hAnsi="Arial" w:cs="Arial"/>
                <w:sz w:val="18"/>
                <w:szCs w:val="18"/>
                <w:lang w:eastAsia="en-ZA"/>
              </w:rPr>
              <w:t xml:space="preserve">In respect of unitised funds, select a sample of the lesser of </w:t>
            </w:r>
            <w:r w:rsidRPr="00800DA5">
              <w:rPr>
                <w:rFonts w:ascii="Arial" w:hAnsi="Arial" w:cs="Arial"/>
                <w:iCs/>
                <w:sz w:val="18"/>
                <w:szCs w:val="18"/>
                <w:lang w:eastAsia="en-ZA"/>
              </w:rPr>
              <w:t xml:space="preserve">25 </w:t>
            </w:r>
            <w:r w:rsidRPr="00800DA5">
              <w:rPr>
                <w:rFonts w:ascii="Arial" w:hAnsi="Arial" w:cs="Arial"/>
                <w:sz w:val="18"/>
                <w:szCs w:val="18"/>
                <w:lang w:eastAsia="en-ZA"/>
              </w:rPr>
              <w:t>or 10% of the number of members transferred from other funds and recalculate the purchase of units for the amount received using the unit price per the administration system on the date of receipt. (Where units were purchased after date of receipt, investment return was added from the date of receipt to the date of purchase).</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The conversion of transfers from other funds [</w:t>
            </w:r>
            <w:r w:rsidRPr="00800DA5">
              <w:rPr>
                <w:rFonts w:ascii="Arial" w:hAnsi="Arial" w:cs="Arial"/>
                <w:iCs/>
                <w:sz w:val="18"/>
                <w:szCs w:val="18"/>
              </w:rPr>
              <w:t>was/was not</w:t>
            </w:r>
            <w:r w:rsidRPr="00800DA5">
              <w:rPr>
                <w:rFonts w:ascii="Arial" w:hAnsi="Arial" w:cs="Arial"/>
                <w:sz w:val="18"/>
                <w:szCs w:val="18"/>
                <w:lang w:eastAsia="en-ZA"/>
              </w:rPr>
              <w:t>] correctly calculated and, where units were purchased after date of receipt, investment return [</w:t>
            </w:r>
            <w:r w:rsidRPr="00800DA5">
              <w:rPr>
                <w:rFonts w:ascii="Arial" w:hAnsi="Arial" w:cs="Arial"/>
                <w:iCs/>
                <w:sz w:val="18"/>
                <w:szCs w:val="18"/>
              </w:rPr>
              <w:t>was/was not</w:t>
            </w:r>
            <w:r w:rsidRPr="00800DA5">
              <w:rPr>
                <w:rFonts w:ascii="Arial" w:hAnsi="Arial" w:cs="Arial"/>
                <w:sz w:val="18"/>
                <w:szCs w:val="18"/>
                <w:lang w:eastAsia="en-ZA"/>
              </w:rPr>
              <w:t xml:space="preserve">] added from the date of receipt to the date of purchase. </w:t>
            </w:r>
          </w:p>
          <w:p w:rsidR="000B301A" w:rsidRPr="00800DA5" w:rsidRDefault="000B301A" w:rsidP="000B301A">
            <w:pPr>
              <w:autoSpaceDE w:val="0"/>
              <w:autoSpaceDN w:val="0"/>
              <w:adjustRightInd w:val="0"/>
              <w:spacing w:before="40" w:after="40" w:line="240" w:lineRule="auto"/>
              <w:rPr>
                <w:rFonts w:ascii="Arial" w:hAnsi="Arial" w:cs="Arial"/>
                <w:b/>
                <w:bCs/>
                <w:iCs/>
                <w:sz w:val="18"/>
                <w:szCs w:val="18"/>
                <w:lang w:eastAsia="en-ZA"/>
              </w:rPr>
            </w:pPr>
            <w:r w:rsidRPr="00800DA5">
              <w:rPr>
                <w:rFonts w:ascii="Arial" w:hAnsi="Arial" w:cs="Arial"/>
                <w:b/>
                <w:bCs/>
                <w:iCs/>
                <w:sz w:val="18"/>
                <w:szCs w:val="18"/>
                <w:lang w:eastAsia="en-ZA"/>
              </w:rPr>
              <w:t>[Provide details of exceptions]</w:t>
            </w:r>
          </w:p>
        </w:tc>
      </w:tr>
      <w:tr w:rsidR="000B301A" w:rsidRPr="00800DA5" w:rsidTr="000B301A">
        <w:trPr>
          <w:cantSplit/>
          <w:trHeight w:val="813"/>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10.3</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b/>
                <w:sz w:val="18"/>
                <w:szCs w:val="18"/>
                <w:lang w:eastAsia="en-ZA"/>
              </w:rPr>
            </w:pPr>
            <w:r w:rsidRPr="00800DA5">
              <w:rPr>
                <w:rFonts w:ascii="Arial" w:hAnsi="Arial" w:cs="Arial"/>
                <w:b/>
                <w:sz w:val="18"/>
                <w:szCs w:val="18"/>
                <w:lang w:eastAsia="en-ZA"/>
              </w:rPr>
              <w:t>Individual transfers</w:t>
            </w:r>
          </w:p>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 xml:space="preserve">Obtain the list of individual transfers throughout the [period/year] ended </w:t>
            </w:r>
            <w:r w:rsidRPr="00800DA5">
              <w:rPr>
                <w:rFonts w:ascii="Arial" w:hAnsi="Arial" w:cs="Arial"/>
                <w:iCs/>
                <w:sz w:val="18"/>
                <w:szCs w:val="18"/>
                <w:lang w:eastAsia="en-ZA"/>
              </w:rPr>
              <w:t xml:space="preserve">[insert period/year-end date], </w:t>
            </w:r>
            <w:r w:rsidRPr="00800DA5">
              <w:rPr>
                <w:rFonts w:ascii="Arial" w:hAnsi="Arial" w:cs="Arial"/>
                <w:sz w:val="18"/>
                <w:szCs w:val="18"/>
                <w:lang w:eastAsia="en-ZA"/>
              </w:rPr>
              <w:t xml:space="preserve">select a sample of the lesser of </w:t>
            </w:r>
            <w:r w:rsidRPr="00800DA5">
              <w:rPr>
                <w:rFonts w:ascii="Arial" w:hAnsi="Arial" w:cs="Arial"/>
                <w:iCs/>
                <w:sz w:val="18"/>
                <w:szCs w:val="18"/>
                <w:lang w:eastAsia="en-ZA"/>
              </w:rPr>
              <w:t xml:space="preserve">25 </w:t>
            </w:r>
            <w:r w:rsidRPr="00800DA5">
              <w:rPr>
                <w:rFonts w:ascii="Arial" w:hAnsi="Arial" w:cs="Arial"/>
                <w:sz w:val="18"/>
                <w:szCs w:val="18"/>
                <w:lang w:eastAsia="en-ZA"/>
              </w:rPr>
              <w:t>or 10% of the number of individual transfers, and perform the following procedures:</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p>
        </w:tc>
      </w:tr>
      <w:tr w:rsidR="000B301A" w:rsidRPr="00800DA5" w:rsidTr="000B301A">
        <w:trPr>
          <w:cantSplit/>
          <w:trHeight w:val="813"/>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10.3.1</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b/>
                <w:sz w:val="18"/>
                <w:szCs w:val="18"/>
                <w:lang w:eastAsia="en-ZA"/>
              </w:rPr>
            </w:pPr>
            <w:r w:rsidRPr="00800DA5">
              <w:rPr>
                <w:rFonts w:ascii="Arial" w:hAnsi="Arial" w:cs="Arial"/>
                <w:color w:val="000000"/>
                <w:sz w:val="18"/>
                <w:szCs w:val="18"/>
                <w:lang w:val="en-US"/>
              </w:rPr>
              <w:t>Agree the transfers to the approved recognition of transfer documentation</w:t>
            </w:r>
            <w:r w:rsidRPr="00800DA5">
              <w:rPr>
                <w:rFonts w:ascii="Arial" w:hAnsi="Arial" w:cs="Arial"/>
                <w:sz w:val="18"/>
                <w:szCs w:val="18"/>
                <w:lang w:eastAsia="en-ZA"/>
              </w:rPr>
              <w:t>.</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The transfers [</w:t>
            </w:r>
            <w:r w:rsidRPr="00800DA5">
              <w:rPr>
                <w:rFonts w:ascii="Arial" w:hAnsi="Arial" w:cs="Arial"/>
                <w:iCs/>
                <w:sz w:val="18"/>
                <w:szCs w:val="18"/>
                <w:lang w:eastAsia="en-ZA"/>
              </w:rPr>
              <w:t>agreed/did not agree</w:t>
            </w:r>
            <w:r w:rsidRPr="00800DA5">
              <w:rPr>
                <w:rFonts w:ascii="Arial" w:hAnsi="Arial" w:cs="Arial"/>
                <w:sz w:val="18"/>
                <w:szCs w:val="18"/>
                <w:lang w:eastAsia="en-ZA"/>
              </w:rPr>
              <w:t xml:space="preserve">] to the approved </w:t>
            </w:r>
            <w:r w:rsidRPr="00800DA5">
              <w:rPr>
                <w:rFonts w:ascii="Arial" w:hAnsi="Arial" w:cs="Arial"/>
                <w:color w:val="000000"/>
                <w:sz w:val="18"/>
                <w:szCs w:val="18"/>
                <w:lang w:val="en-US"/>
              </w:rPr>
              <w:t>recognition of transfer documentation</w:t>
            </w:r>
            <w:r w:rsidRPr="00800DA5">
              <w:rPr>
                <w:rFonts w:ascii="Arial" w:hAnsi="Arial" w:cs="Arial"/>
                <w:sz w:val="18"/>
                <w:szCs w:val="18"/>
                <w:lang w:eastAsia="en-ZA"/>
              </w:rPr>
              <w:t xml:space="preserve">.  </w:t>
            </w:r>
          </w:p>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b/>
                <w:bCs/>
                <w:iCs/>
                <w:sz w:val="18"/>
                <w:szCs w:val="18"/>
                <w:lang w:eastAsia="en-ZA"/>
              </w:rPr>
              <w:t>[Provide details of exceptions]</w:t>
            </w:r>
          </w:p>
        </w:tc>
      </w:tr>
      <w:tr w:rsidR="000B301A" w:rsidRPr="00800DA5" w:rsidTr="000B301A">
        <w:trPr>
          <w:cantSplit/>
          <w:trHeight w:val="813"/>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10.3.2</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b/>
                <w:color w:val="000000"/>
                <w:sz w:val="18"/>
                <w:szCs w:val="18"/>
                <w:lang w:val="en-US"/>
              </w:rPr>
            </w:pPr>
            <w:r w:rsidRPr="00800DA5">
              <w:rPr>
                <w:rFonts w:ascii="Arial" w:hAnsi="Arial" w:cs="Arial"/>
                <w:b/>
                <w:color w:val="000000"/>
                <w:sz w:val="18"/>
                <w:szCs w:val="18"/>
                <w:lang w:val="en-US"/>
              </w:rPr>
              <w:t>For individual transfers in selected</w:t>
            </w:r>
          </w:p>
          <w:p w:rsidR="000B301A" w:rsidRPr="00800DA5" w:rsidRDefault="000B301A" w:rsidP="000B301A">
            <w:pPr>
              <w:autoSpaceDE w:val="0"/>
              <w:autoSpaceDN w:val="0"/>
              <w:adjustRightInd w:val="0"/>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I</w:t>
            </w:r>
            <w:r w:rsidRPr="00800DA5">
              <w:rPr>
                <w:rFonts w:ascii="Arial" w:hAnsi="Arial" w:cs="Arial"/>
                <w:sz w:val="18"/>
                <w:szCs w:val="18"/>
                <w:lang w:eastAsia="en-ZA"/>
              </w:rPr>
              <w:t>n respect of unitised funds, recalculate the purchase of units for the amount received using the unit price per the administration system on the date of receipt. (Where units were purchased after date of receipt investment return was added from the date of receipt to the date of purchase).</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The conversion of transfers from other funds [</w:t>
            </w:r>
            <w:r w:rsidRPr="00800DA5">
              <w:rPr>
                <w:rFonts w:ascii="Arial" w:hAnsi="Arial" w:cs="Arial"/>
                <w:iCs/>
                <w:sz w:val="18"/>
                <w:szCs w:val="18"/>
              </w:rPr>
              <w:t>was/was not</w:t>
            </w:r>
            <w:r w:rsidRPr="00800DA5">
              <w:rPr>
                <w:rFonts w:ascii="Arial" w:hAnsi="Arial" w:cs="Arial"/>
                <w:sz w:val="18"/>
                <w:szCs w:val="18"/>
                <w:lang w:eastAsia="en-ZA"/>
              </w:rPr>
              <w:t>] correctly calculated and, where units were purchased after date of receipt, investment return [</w:t>
            </w:r>
            <w:r w:rsidRPr="00800DA5">
              <w:rPr>
                <w:rFonts w:ascii="Arial" w:hAnsi="Arial" w:cs="Arial"/>
                <w:iCs/>
                <w:sz w:val="18"/>
                <w:szCs w:val="18"/>
              </w:rPr>
              <w:t>was/was not</w:t>
            </w:r>
            <w:r w:rsidRPr="00800DA5">
              <w:rPr>
                <w:rFonts w:ascii="Arial" w:hAnsi="Arial" w:cs="Arial"/>
                <w:sz w:val="18"/>
                <w:szCs w:val="18"/>
                <w:lang w:eastAsia="en-ZA"/>
              </w:rPr>
              <w:t xml:space="preserve">] added from the date of receipt to the date of purchase. </w:t>
            </w:r>
          </w:p>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shd w:val="clear" w:color="auto" w:fill="F3F3F3"/>
          </w:tcPr>
          <w:p w:rsidR="000B301A" w:rsidRPr="00800DA5" w:rsidRDefault="000B301A" w:rsidP="000B301A">
            <w:pPr>
              <w:spacing w:before="40" w:after="40" w:line="240" w:lineRule="auto"/>
              <w:rPr>
                <w:rFonts w:ascii="Arial" w:hAnsi="Arial" w:cs="Arial"/>
                <w:b/>
                <w:bCs/>
                <w:iCs/>
                <w:sz w:val="18"/>
                <w:szCs w:val="18"/>
                <w:lang w:val="en-GB" w:eastAsia="en-GB"/>
              </w:rPr>
            </w:pPr>
            <w:r w:rsidRPr="00800DA5">
              <w:rPr>
                <w:rFonts w:ascii="Arial" w:hAnsi="Arial" w:cs="Arial"/>
                <w:b/>
                <w:bCs/>
                <w:iCs/>
                <w:sz w:val="18"/>
                <w:szCs w:val="18"/>
                <w:lang w:val="en-GB" w:eastAsia="en-GB"/>
              </w:rPr>
              <w:t>11</w:t>
            </w:r>
          </w:p>
        </w:tc>
        <w:tc>
          <w:tcPr>
            <w:tcW w:w="2365" w:type="pct"/>
            <w:shd w:val="clear" w:color="auto" w:fill="F3F3F3"/>
          </w:tcPr>
          <w:p w:rsidR="000B301A" w:rsidRPr="00800DA5" w:rsidRDefault="000B301A" w:rsidP="000B301A">
            <w:pPr>
              <w:spacing w:before="40" w:after="40" w:line="240" w:lineRule="auto"/>
              <w:rPr>
                <w:rFonts w:ascii="Arial" w:hAnsi="Arial" w:cs="Arial"/>
                <w:b/>
                <w:bCs/>
                <w:iCs/>
                <w:color w:val="000000"/>
                <w:sz w:val="18"/>
                <w:szCs w:val="18"/>
                <w:lang w:val="en-US"/>
              </w:rPr>
            </w:pPr>
            <w:r w:rsidRPr="00800DA5">
              <w:rPr>
                <w:rFonts w:ascii="Arial" w:hAnsi="Arial" w:cs="Arial"/>
                <w:b/>
                <w:bCs/>
                <w:iCs/>
                <w:color w:val="000000"/>
                <w:sz w:val="18"/>
                <w:szCs w:val="18"/>
                <w:lang w:val="en-US"/>
              </w:rPr>
              <w:t>Pensioners paid</w:t>
            </w:r>
          </w:p>
        </w:tc>
        <w:tc>
          <w:tcPr>
            <w:tcW w:w="2208" w:type="pct"/>
            <w:shd w:val="clear" w:color="auto" w:fill="F3F3F3"/>
          </w:tcPr>
          <w:p w:rsidR="000B301A" w:rsidRPr="00800DA5" w:rsidRDefault="000B301A" w:rsidP="000B301A">
            <w:pPr>
              <w:spacing w:before="40" w:after="40" w:line="240" w:lineRule="auto"/>
              <w:rPr>
                <w:rFonts w:ascii="Arial" w:hAnsi="Arial" w:cs="Arial"/>
                <w:b/>
                <w:bCs/>
                <w:iCs/>
                <w:sz w:val="18"/>
                <w:szCs w:val="18"/>
                <w:lang w:val="en-GB"/>
              </w:rPr>
            </w:pP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11.1</w:t>
            </w:r>
          </w:p>
        </w:tc>
        <w:tc>
          <w:tcPr>
            <w:tcW w:w="2365" w:type="pct"/>
          </w:tcPr>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Obtain a copy of the list of pensioners and amounts paid for the [period/year] from the administration system and/or, for outsourced pensioners, confirmation from the insurer and perform the following procedure:</w:t>
            </w:r>
          </w:p>
        </w:tc>
        <w:tc>
          <w:tcPr>
            <w:tcW w:w="2208" w:type="pct"/>
          </w:tcPr>
          <w:p w:rsidR="000B301A" w:rsidRPr="00800DA5" w:rsidRDefault="000B301A" w:rsidP="000B301A">
            <w:pPr>
              <w:spacing w:before="40" w:after="40" w:line="240" w:lineRule="auto"/>
              <w:rPr>
                <w:rFonts w:ascii="Arial" w:hAnsi="Arial" w:cs="Arial"/>
                <w:sz w:val="18"/>
                <w:szCs w:val="18"/>
                <w:lang w:val="en-GB"/>
              </w:rPr>
            </w:pP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11.1.1</w:t>
            </w:r>
          </w:p>
        </w:tc>
        <w:tc>
          <w:tcPr>
            <w:tcW w:w="2365" w:type="pct"/>
          </w:tcPr>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Agree the total pensions paid for the [period/year] ended [</w:t>
            </w:r>
            <w:r w:rsidRPr="00800DA5">
              <w:rPr>
                <w:rFonts w:ascii="Arial" w:hAnsi="Arial" w:cs="Arial"/>
                <w:iCs/>
                <w:color w:val="000000"/>
                <w:sz w:val="18"/>
                <w:szCs w:val="18"/>
                <w:lang w:val="en-US"/>
              </w:rPr>
              <w:t>insert period/year-end date</w:t>
            </w:r>
            <w:r w:rsidRPr="00800DA5">
              <w:rPr>
                <w:rFonts w:ascii="Arial" w:hAnsi="Arial" w:cs="Arial"/>
                <w:color w:val="000000"/>
                <w:sz w:val="18"/>
                <w:szCs w:val="18"/>
                <w:lang w:val="en-US"/>
              </w:rPr>
              <w:t>] to the corresponding account reconciliation to the general ledger balance.</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b/>
                <w:bCs/>
                <w:sz w:val="18"/>
                <w:szCs w:val="18"/>
                <w:lang w:val="en-GB"/>
              </w:rPr>
            </w:pPr>
            <w:r w:rsidRPr="00800DA5">
              <w:rPr>
                <w:rFonts w:ascii="Arial" w:hAnsi="Arial" w:cs="Arial"/>
                <w:sz w:val="18"/>
                <w:szCs w:val="18"/>
                <w:lang w:eastAsia="en-ZA"/>
              </w:rPr>
              <w:t>The total pensions paid [</w:t>
            </w:r>
            <w:r w:rsidRPr="00800DA5">
              <w:rPr>
                <w:rFonts w:ascii="Arial" w:hAnsi="Arial" w:cs="Arial"/>
                <w:iCs/>
                <w:sz w:val="18"/>
                <w:szCs w:val="18"/>
                <w:lang w:eastAsia="en-ZA"/>
              </w:rPr>
              <w:t>agreed/did not agree</w:t>
            </w:r>
            <w:r w:rsidRPr="00800DA5">
              <w:rPr>
                <w:rFonts w:ascii="Arial" w:hAnsi="Arial" w:cs="Arial"/>
                <w:sz w:val="18"/>
                <w:szCs w:val="18"/>
                <w:lang w:eastAsia="en-ZA"/>
              </w:rPr>
              <w:t xml:space="preserve">] to the corresponding account reconciliation to the general ledger balance for </w:t>
            </w:r>
            <w:r w:rsidRPr="00800DA5">
              <w:rPr>
                <w:rFonts w:ascii="Arial" w:hAnsi="Arial" w:cs="Arial"/>
                <w:color w:val="000000"/>
                <w:sz w:val="18"/>
                <w:szCs w:val="18"/>
                <w:lang w:val="en-US"/>
              </w:rPr>
              <w:t>the [period/year] ended [</w:t>
            </w:r>
            <w:r w:rsidRPr="00800DA5">
              <w:rPr>
                <w:rFonts w:ascii="Arial" w:hAnsi="Arial" w:cs="Arial"/>
                <w:iCs/>
                <w:color w:val="000000"/>
                <w:sz w:val="18"/>
                <w:szCs w:val="18"/>
                <w:lang w:val="en-US"/>
              </w:rPr>
              <w:t>insert period/year-end date</w:t>
            </w:r>
            <w:r w:rsidRPr="00800DA5">
              <w:rPr>
                <w:rFonts w:ascii="Arial" w:hAnsi="Arial" w:cs="Arial"/>
                <w:color w:val="000000"/>
                <w:sz w:val="18"/>
                <w:szCs w:val="18"/>
                <w:lang w:val="en-US"/>
              </w:rPr>
              <w:t>]]</w:t>
            </w:r>
            <w:r w:rsidRPr="00800DA5">
              <w:rPr>
                <w:rFonts w:ascii="Arial" w:hAnsi="Arial" w:cs="Arial"/>
                <w:sz w:val="18"/>
                <w:szCs w:val="18"/>
                <w:lang w:eastAsia="en-ZA"/>
              </w:rPr>
              <w:t>.</w:t>
            </w:r>
            <w:r w:rsidRPr="00800DA5">
              <w:rPr>
                <w:rFonts w:ascii="Arial" w:hAnsi="Arial" w:cs="Arial"/>
                <w:sz w:val="18"/>
                <w:szCs w:val="18"/>
                <w:lang w:eastAsia="en-ZA"/>
              </w:rPr>
              <w:br/>
            </w:r>
            <w:r w:rsidRPr="00800DA5">
              <w:rPr>
                <w:rFonts w:ascii="Arial" w:hAnsi="Arial" w:cs="Arial"/>
                <w:b/>
                <w:bCs/>
                <w:iCs/>
                <w:sz w:val="18"/>
                <w:szCs w:val="18"/>
                <w:lang w:eastAsia="en-ZA"/>
              </w:rPr>
              <w:t>[Provide details of exceptions and / or unexplained reconciling items]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11.2</w:t>
            </w:r>
          </w:p>
        </w:tc>
        <w:tc>
          <w:tcPr>
            <w:tcW w:w="2365" w:type="pct"/>
          </w:tcPr>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Select a sample of the lesser of 25 or 10 % of the number of pensioners paid directly from the fund from the above list and perform the following procedures:</w:t>
            </w:r>
            <w:r w:rsidRPr="00800DA5">
              <w:rPr>
                <w:rFonts w:ascii="Arial" w:hAnsi="Arial" w:cs="Arial"/>
                <w:color w:val="000000"/>
                <w:sz w:val="18"/>
                <w:szCs w:val="18"/>
                <w:lang w:val="en-US"/>
              </w:rPr>
              <w:tab/>
            </w:r>
          </w:p>
        </w:tc>
        <w:tc>
          <w:tcPr>
            <w:tcW w:w="2208" w:type="pct"/>
          </w:tcPr>
          <w:p w:rsidR="000B301A" w:rsidRPr="00800DA5" w:rsidRDefault="000B301A" w:rsidP="000B301A">
            <w:pPr>
              <w:spacing w:before="40" w:after="40" w:line="240" w:lineRule="auto"/>
              <w:rPr>
                <w:rFonts w:ascii="Arial" w:hAnsi="Arial" w:cs="Arial"/>
                <w:sz w:val="18"/>
                <w:szCs w:val="18"/>
                <w:lang w:val="en-GB"/>
              </w:rPr>
            </w:pP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11.2.1</w:t>
            </w:r>
          </w:p>
        </w:tc>
        <w:tc>
          <w:tcPr>
            <w:tcW w:w="2365" w:type="pct"/>
          </w:tcPr>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sz w:val="18"/>
                <w:szCs w:val="18"/>
                <w:lang w:eastAsia="en-ZA"/>
              </w:rPr>
              <w:t>Inspect the pensioner increases for authorisation by the Board of Fund.</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 xml:space="preserve">The pensioner increases [were/were not] authorised by the Board of Fund. </w:t>
            </w:r>
          </w:p>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11.2.2</w:t>
            </w:r>
          </w:p>
        </w:tc>
        <w:tc>
          <w:tcPr>
            <w:tcW w:w="2365" w:type="pct"/>
          </w:tcPr>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sz w:val="18"/>
                <w:szCs w:val="18"/>
                <w:lang w:eastAsia="en-ZA"/>
              </w:rPr>
              <w:t>Inspect evidence obtained by the administrator/Fund supporting the fact that the pensioners selected exist.</w:t>
            </w:r>
          </w:p>
        </w:tc>
        <w:tc>
          <w:tcPr>
            <w:tcW w:w="2208" w:type="pct"/>
          </w:tcPr>
          <w:p w:rsidR="000B301A" w:rsidRPr="00800DA5" w:rsidRDefault="000B301A" w:rsidP="000B301A">
            <w:pPr>
              <w:spacing w:before="40" w:after="40" w:line="240" w:lineRule="auto"/>
              <w:rPr>
                <w:rFonts w:ascii="Arial" w:hAnsi="Arial" w:cs="Arial"/>
                <w:sz w:val="18"/>
                <w:szCs w:val="18"/>
                <w:lang w:eastAsia="en-ZA"/>
              </w:rPr>
            </w:pPr>
            <w:r w:rsidRPr="00800DA5">
              <w:rPr>
                <w:rFonts w:ascii="Arial" w:hAnsi="Arial" w:cs="Arial"/>
                <w:sz w:val="18"/>
                <w:szCs w:val="18"/>
                <w:lang w:eastAsia="en-ZA"/>
              </w:rPr>
              <w:t xml:space="preserve">The evidence indicated that the pensioners selected [existed/did not exist].  </w:t>
            </w:r>
            <w:r w:rsidRPr="00800DA5">
              <w:rPr>
                <w:rFonts w:ascii="Arial" w:hAnsi="Arial" w:cs="Arial"/>
                <w:sz w:val="18"/>
                <w:szCs w:val="18"/>
                <w:lang w:eastAsia="en-ZA"/>
              </w:rPr>
              <w:br/>
            </w: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11.3</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Where the Fund has purchased an annuity in the name of the Fund, obtain a written confirmation from the annuity provider summarising movements from opening market value to closing market value and perform the following procedures:</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11.3.1</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color w:val="000000"/>
                <w:sz w:val="18"/>
                <w:szCs w:val="18"/>
                <w:lang w:val="en-US"/>
              </w:rPr>
            </w:pPr>
            <w:r w:rsidRPr="00800DA5">
              <w:rPr>
                <w:rFonts w:ascii="Arial" w:hAnsi="Arial" w:cs="Arial"/>
                <w:sz w:val="18"/>
                <w:szCs w:val="18"/>
                <w:lang w:eastAsia="en-ZA"/>
              </w:rPr>
              <w:t>Agree the closing market value of the annuity to the annual financial statements.</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r w:rsidRPr="00800DA5">
              <w:rPr>
                <w:rFonts w:ascii="Arial" w:hAnsi="Arial" w:cs="Arial"/>
                <w:sz w:val="18"/>
                <w:szCs w:val="18"/>
                <w:lang w:eastAsia="en-ZA"/>
              </w:rPr>
              <w:t>The closing market value of the annuity [agreed/did not agree] to the annual financial statements.</w:t>
            </w:r>
            <w:r w:rsidRPr="00800DA5">
              <w:rPr>
                <w:rFonts w:ascii="Arial" w:hAnsi="Arial" w:cs="Arial"/>
                <w:sz w:val="18"/>
                <w:szCs w:val="18"/>
                <w:lang w:eastAsia="en-ZA"/>
              </w:rPr>
              <w:br/>
            </w: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11.3.2</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Agree the pensioner payment per the confirmation from the insurer to the pensions paid disclosed in the notes to the annual financial statements.</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The pensioner payment per the confirmation from the insurer [agreed/did not agree] to the pensions paid disclosed in the notes to the annual financial statements.</w:t>
            </w:r>
          </w:p>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shd w:val="clear" w:color="auto" w:fill="F3F3F3"/>
          </w:tcPr>
          <w:p w:rsidR="000B301A" w:rsidRPr="00800DA5" w:rsidRDefault="000B301A" w:rsidP="000B301A">
            <w:pPr>
              <w:spacing w:before="40" w:after="40" w:line="240" w:lineRule="auto"/>
              <w:rPr>
                <w:rFonts w:ascii="Arial" w:hAnsi="Arial" w:cs="Arial"/>
                <w:b/>
                <w:bCs/>
                <w:sz w:val="18"/>
                <w:szCs w:val="18"/>
                <w:lang w:val="en-GB" w:eastAsia="en-GB"/>
              </w:rPr>
            </w:pPr>
          </w:p>
        </w:tc>
        <w:tc>
          <w:tcPr>
            <w:tcW w:w="2365" w:type="pct"/>
            <w:shd w:val="clear" w:color="auto" w:fill="F3F3F3"/>
          </w:tcPr>
          <w:p w:rsidR="000B301A" w:rsidRPr="00800DA5" w:rsidRDefault="000B301A" w:rsidP="000B301A">
            <w:pPr>
              <w:autoSpaceDE w:val="0"/>
              <w:autoSpaceDN w:val="0"/>
              <w:adjustRightInd w:val="0"/>
              <w:spacing w:before="40" w:after="40" w:line="240" w:lineRule="auto"/>
              <w:rPr>
                <w:rFonts w:ascii="Arial" w:hAnsi="Arial" w:cs="Arial"/>
                <w:b/>
                <w:bCs/>
                <w:sz w:val="18"/>
                <w:szCs w:val="18"/>
                <w:lang w:eastAsia="en-ZA"/>
              </w:rPr>
            </w:pPr>
            <w:r w:rsidRPr="00800DA5">
              <w:rPr>
                <w:rFonts w:ascii="Arial" w:hAnsi="Arial" w:cs="Arial"/>
                <w:b/>
                <w:bCs/>
                <w:sz w:val="18"/>
                <w:szCs w:val="18"/>
                <w:lang w:eastAsia="en-ZA"/>
              </w:rPr>
              <w:t>General</w:t>
            </w:r>
          </w:p>
        </w:tc>
        <w:tc>
          <w:tcPr>
            <w:tcW w:w="2208" w:type="pct"/>
            <w:shd w:val="clear" w:color="auto" w:fill="F3F3F3"/>
          </w:tcPr>
          <w:p w:rsidR="000B301A" w:rsidRPr="00800DA5" w:rsidRDefault="000B301A" w:rsidP="000B301A">
            <w:pPr>
              <w:autoSpaceDE w:val="0"/>
              <w:autoSpaceDN w:val="0"/>
              <w:adjustRightInd w:val="0"/>
              <w:spacing w:before="40" w:after="40" w:line="240" w:lineRule="auto"/>
              <w:rPr>
                <w:rFonts w:ascii="Arial" w:hAnsi="Arial" w:cs="Arial"/>
                <w:b/>
                <w:bCs/>
                <w:sz w:val="18"/>
                <w:szCs w:val="18"/>
                <w:lang w:eastAsia="en-ZA"/>
              </w:rPr>
            </w:pP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12.1</w:t>
            </w:r>
          </w:p>
        </w:tc>
        <w:tc>
          <w:tcPr>
            <w:tcW w:w="2365" w:type="pct"/>
          </w:tcPr>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 xml:space="preserve">Inspect evidence that the Fund’s fidelity insurance cover was in place throughout the [period/year] ended </w:t>
            </w:r>
            <w:r w:rsidRPr="00800DA5">
              <w:rPr>
                <w:rFonts w:ascii="Arial" w:hAnsi="Arial" w:cs="Arial"/>
                <w:iCs/>
                <w:color w:val="000000"/>
                <w:sz w:val="18"/>
                <w:szCs w:val="18"/>
                <w:lang w:val="en-US"/>
              </w:rPr>
              <w:t xml:space="preserve">[insert period/year-end date], that the </w:t>
            </w:r>
            <w:r w:rsidRPr="00800DA5">
              <w:rPr>
                <w:rFonts w:ascii="Arial" w:hAnsi="Arial" w:cs="Arial"/>
                <w:color w:val="000000"/>
                <w:sz w:val="18"/>
                <w:szCs w:val="18"/>
                <w:lang w:val="en-US"/>
              </w:rPr>
              <w:t>Fund’s fidelity insurance cover</w:t>
            </w:r>
            <w:r w:rsidRPr="00800DA5">
              <w:rPr>
                <w:rFonts w:ascii="Arial" w:hAnsi="Arial" w:cs="Arial"/>
                <w:iCs/>
                <w:color w:val="000000"/>
                <w:sz w:val="18"/>
                <w:szCs w:val="18"/>
                <w:lang w:val="en-US"/>
              </w:rPr>
              <w:t xml:space="preserve"> extends after [period/year-end] and report the date to which the subsequent fidelity insurance cover extends.</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iCs/>
                <w:color w:val="000000"/>
                <w:sz w:val="18"/>
                <w:szCs w:val="18"/>
                <w:lang w:val="en-US"/>
              </w:rPr>
            </w:pPr>
            <w:r w:rsidRPr="00800DA5">
              <w:rPr>
                <w:rFonts w:ascii="Arial" w:hAnsi="Arial" w:cs="Arial"/>
                <w:color w:val="000000"/>
                <w:sz w:val="18"/>
                <w:szCs w:val="18"/>
                <w:lang w:val="en-US"/>
              </w:rPr>
              <w:t xml:space="preserve">The Fund’s fidelity insurance cover [was/was not] in place throughout the [period/year] ended </w:t>
            </w:r>
            <w:r w:rsidRPr="00800DA5">
              <w:rPr>
                <w:rFonts w:ascii="Arial" w:hAnsi="Arial" w:cs="Arial"/>
                <w:iCs/>
                <w:color w:val="000000"/>
                <w:sz w:val="18"/>
                <w:szCs w:val="18"/>
                <w:lang w:val="en-US"/>
              </w:rPr>
              <w:t xml:space="preserve">[insert period/year-end date], the </w:t>
            </w:r>
            <w:r w:rsidRPr="00800DA5">
              <w:rPr>
                <w:rFonts w:ascii="Arial" w:hAnsi="Arial" w:cs="Arial"/>
                <w:color w:val="000000"/>
                <w:sz w:val="18"/>
                <w:szCs w:val="18"/>
                <w:lang w:val="en-US"/>
              </w:rPr>
              <w:t>Fund’s fidelity insurance cover</w:t>
            </w:r>
            <w:r w:rsidRPr="00800DA5">
              <w:rPr>
                <w:rFonts w:ascii="Arial" w:hAnsi="Arial" w:cs="Arial"/>
                <w:iCs/>
                <w:color w:val="000000"/>
                <w:sz w:val="18"/>
                <w:szCs w:val="18"/>
                <w:lang w:val="en-US"/>
              </w:rPr>
              <w:t xml:space="preserve"> [extended/did not extend] after [period/year-end]. The subsequent fidelity insurance cover extended to [date].</w:t>
            </w:r>
          </w:p>
          <w:p w:rsidR="000B301A" w:rsidRPr="00800DA5" w:rsidRDefault="000B301A" w:rsidP="000B301A">
            <w:pPr>
              <w:autoSpaceDE w:val="0"/>
              <w:autoSpaceDN w:val="0"/>
              <w:adjustRightInd w:val="0"/>
              <w:spacing w:before="40" w:after="40" w:line="240" w:lineRule="auto"/>
              <w:rPr>
                <w:rFonts w:ascii="Arial" w:hAnsi="Arial" w:cs="Arial"/>
                <w:sz w:val="18"/>
                <w:szCs w:val="18"/>
                <w:lang w:val="en-GB"/>
              </w:rPr>
            </w:pPr>
            <w:r w:rsidRPr="00800DA5">
              <w:rPr>
                <w:rFonts w:ascii="Arial" w:hAnsi="Arial" w:cs="Arial"/>
                <w:b/>
                <w:bCs/>
                <w:iCs/>
                <w:sz w:val="18"/>
                <w:szCs w:val="18"/>
                <w:lang w:eastAsia="en-ZA"/>
              </w:rPr>
              <w:t>[Provide details of exceptions]</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12.2</w:t>
            </w:r>
          </w:p>
        </w:tc>
        <w:tc>
          <w:tcPr>
            <w:tcW w:w="2365" w:type="pct"/>
          </w:tcPr>
          <w:p w:rsidR="000B301A" w:rsidRPr="00800DA5" w:rsidRDefault="000B301A" w:rsidP="000B301A">
            <w:pPr>
              <w:spacing w:before="40" w:after="40" w:line="240" w:lineRule="auto"/>
              <w:rPr>
                <w:rFonts w:ascii="Arial" w:hAnsi="Arial" w:cs="Arial"/>
                <w:color w:val="000000"/>
                <w:sz w:val="18"/>
                <w:szCs w:val="18"/>
                <w:lang w:val="en-US"/>
              </w:rPr>
            </w:pPr>
            <w:r w:rsidRPr="00800DA5">
              <w:rPr>
                <w:rFonts w:ascii="Arial" w:hAnsi="Arial" w:cs="Arial"/>
                <w:color w:val="000000"/>
                <w:sz w:val="18"/>
                <w:szCs w:val="18"/>
                <w:lang w:val="en-US"/>
              </w:rPr>
              <w:t>Confirm with the Fund’s GLA insurer as to whether the GLA policy has lapsed at [year/period] ended [insert period/year end].</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 xml:space="preserve">Per inspection of the confirmation, the GLA policy [has/has not] lapsed </w:t>
            </w:r>
            <w:r w:rsidRPr="00800DA5">
              <w:rPr>
                <w:rFonts w:ascii="Arial" w:hAnsi="Arial" w:cs="Arial"/>
                <w:color w:val="000000"/>
                <w:sz w:val="18"/>
                <w:szCs w:val="18"/>
                <w:lang w:val="en-US"/>
              </w:rPr>
              <w:t>at [year/period] ended [insert period/year end</w:t>
            </w:r>
            <w:r w:rsidRPr="00800DA5">
              <w:rPr>
                <w:rFonts w:ascii="Arial" w:hAnsi="Arial" w:cs="Arial"/>
                <w:sz w:val="18"/>
                <w:szCs w:val="18"/>
                <w:lang w:eastAsia="en-ZA"/>
              </w:rPr>
              <w:t>].</w:t>
            </w:r>
          </w:p>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bookmarkStart w:id="6" w:name="OLE_LINK1"/>
            <w:r w:rsidRPr="00800DA5">
              <w:rPr>
                <w:rFonts w:ascii="Arial" w:hAnsi="Arial" w:cs="Arial"/>
                <w:b/>
                <w:bCs/>
                <w:iCs/>
                <w:sz w:val="18"/>
                <w:szCs w:val="18"/>
                <w:lang w:eastAsia="en-ZA"/>
              </w:rPr>
              <w:t>[Provide details of exceptions]</w:t>
            </w:r>
            <w:bookmarkEnd w:id="6"/>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12.3</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Obtain the most recent statutory valuation signed and submitted by the valuator as at [</w:t>
            </w:r>
            <w:r w:rsidRPr="00800DA5">
              <w:rPr>
                <w:rFonts w:ascii="Arial" w:hAnsi="Arial" w:cs="Arial"/>
                <w:iCs/>
                <w:sz w:val="18"/>
                <w:szCs w:val="18"/>
                <w:lang w:eastAsia="en-ZA"/>
              </w:rPr>
              <w:t>last valuation date of the Fund] and perform the following procedures:</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12.3.1</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Report the funding status of the Fund per the report (whether the Fund was under-funded or fully funded).</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lang w:eastAsia="en-ZA"/>
              </w:rPr>
            </w:pPr>
            <w:r w:rsidRPr="00800DA5">
              <w:rPr>
                <w:rFonts w:ascii="Arial" w:hAnsi="Arial" w:cs="Arial"/>
                <w:sz w:val="18"/>
                <w:szCs w:val="18"/>
                <w:lang w:eastAsia="en-ZA"/>
              </w:rPr>
              <w:t>Per the report the Fund was [under-funded/fully funded].</w:t>
            </w:r>
          </w:p>
        </w:tc>
      </w:tr>
      <w:tr w:rsidR="000B301A" w:rsidRPr="00800DA5" w:rsidTr="000B301A">
        <w:trPr>
          <w:cantSplit/>
        </w:trPr>
        <w:tc>
          <w:tcPr>
            <w:tcW w:w="427" w:type="pct"/>
          </w:tcPr>
          <w:p w:rsidR="000B301A" w:rsidRPr="00800DA5" w:rsidRDefault="000B301A" w:rsidP="000B301A">
            <w:pPr>
              <w:spacing w:before="40" w:after="40" w:line="240" w:lineRule="auto"/>
              <w:rPr>
                <w:rFonts w:ascii="Arial" w:hAnsi="Arial" w:cs="Arial"/>
                <w:sz w:val="18"/>
                <w:szCs w:val="18"/>
                <w:lang w:val="en-GB" w:eastAsia="en-GB"/>
              </w:rPr>
            </w:pPr>
            <w:r w:rsidRPr="00800DA5">
              <w:rPr>
                <w:rFonts w:ascii="Arial" w:hAnsi="Arial" w:cs="Arial"/>
                <w:sz w:val="18"/>
                <w:szCs w:val="18"/>
                <w:lang w:val="en-GB" w:eastAsia="en-GB"/>
              </w:rPr>
              <w:t>12.3.2</w:t>
            </w:r>
          </w:p>
        </w:tc>
        <w:tc>
          <w:tcPr>
            <w:tcW w:w="2365" w:type="pct"/>
          </w:tcPr>
          <w:p w:rsidR="000B301A" w:rsidRPr="00800DA5" w:rsidRDefault="000B301A" w:rsidP="000B301A">
            <w:pPr>
              <w:autoSpaceDE w:val="0"/>
              <w:autoSpaceDN w:val="0"/>
              <w:adjustRightInd w:val="0"/>
              <w:spacing w:before="40" w:after="40" w:line="240" w:lineRule="auto"/>
              <w:rPr>
                <w:rFonts w:ascii="Arial" w:hAnsi="Arial" w:cs="Arial"/>
                <w:color w:val="000000"/>
                <w:sz w:val="18"/>
                <w:szCs w:val="18"/>
                <w:lang w:val="en-US"/>
              </w:rPr>
            </w:pPr>
            <w:r w:rsidRPr="00800DA5">
              <w:rPr>
                <w:rFonts w:ascii="Arial" w:hAnsi="Arial" w:cs="Arial"/>
                <w:sz w:val="18"/>
                <w:szCs w:val="18"/>
                <w:lang w:eastAsia="en-ZA"/>
              </w:rPr>
              <w:t>Where the Fund is under-funded, obtain evidence as to whether a scheme, as required in terms of section 18 of the Act in South Africa, has been approved by the Registrar.</w:t>
            </w:r>
          </w:p>
        </w:tc>
        <w:tc>
          <w:tcPr>
            <w:tcW w:w="2208" w:type="pct"/>
          </w:tcPr>
          <w:p w:rsidR="000B301A" w:rsidRPr="00800DA5" w:rsidRDefault="000B301A" w:rsidP="000B301A">
            <w:pPr>
              <w:autoSpaceDE w:val="0"/>
              <w:autoSpaceDN w:val="0"/>
              <w:adjustRightInd w:val="0"/>
              <w:spacing w:before="40" w:after="40" w:line="240" w:lineRule="auto"/>
              <w:rPr>
                <w:rFonts w:ascii="Arial" w:hAnsi="Arial" w:cs="Arial"/>
                <w:sz w:val="18"/>
                <w:szCs w:val="18"/>
                <w:highlight w:val="yellow"/>
                <w:lang w:val="en-GB"/>
              </w:rPr>
            </w:pPr>
            <w:r w:rsidRPr="00800DA5">
              <w:rPr>
                <w:rFonts w:ascii="Arial" w:hAnsi="Arial" w:cs="Arial"/>
                <w:sz w:val="18"/>
                <w:szCs w:val="18"/>
                <w:lang w:eastAsia="en-ZA"/>
              </w:rPr>
              <w:t>A scheme, as required in terms of section 18 of the Act in South Africa, [had/had not] been approved by the Registrar.</w:t>
            </w:r>
            <w:r w:rsidRPr="00800DA5">
              <w:rPr>
                <w:rFonts w:ascii="Arial" w:hAnsi="Arial" w:cs="Arial"/>
                <w:sz w:val="18"/>
                <w:szCs w:val="18"/>
                <w:lang w:eastAsia="en-ZA"/>
              </w:rPr>
              <w:br/>
            </w:r>
            <w:r w:rsidRPr="00800DA5">
              <w:rPr>
                <w:rFonts w:ascii="Arial" w:hAnsi="Arial" w:cs="Arial"/>
                <w:b/>
                <w:bCs/>
                <w:iCs/>
                <w:sz w:val="18"/>
                <w:szCs w:val="18"/>
                <w:lang w:eastAsia="en-ZA"/>
              </w:rPr>
              <w:t>[Provide details of exceptions]</w:t>
            </w:r>
          </w:p>
        </w:tc>
      </w:tr>
    </w:tbl>
    <w:p w:rsidR="000B301A" w:rsidRPr="00800DA5" w:rsidRDefault="000B301A" w:rsidP="000B301A">
      <w:pPr>
        <w:spacing w:after="0" w:line="240" w:lineRule="auto"/>
        <w:jc w:val="both"/>
        <w:rPr>
          <w:rFonts w:ascii="Arial" w:hAnsi="Arial" w:cs="Arial"/>
          <w:sz w:val="18"/>
          <w:szCs w:val="18"/>
          <w:lang w:val="en-GB"/>
        </w:rPr>
      </w:pPr>
    </w:p>
    <w:p w:rsidR="005911FB" w:rsidRDefault="005911FB" w:rsidP="001E7BC6">
      <w:pPr>
        <w:spacing w:after="0" w:line="240" w:lineRule="auto"/>
        <w:rPr>
          <w:rFonts w:ascii="Arial" w:hAnsi="Arial" w:cs="Arial"/>
          <w:b/>
          <w:bCs/>
          <w:lang w:val="en-GB"/>
        </w:rPr>
      </w:pPr>
      <w:r>
        <w:rPr>
          <w:rFonts w:ascii="Arial" w:hAnsi="Arial" w:cs="Arial"/>
          <w:b/>
          <w:bCs/>
          <w:lang w:val="en-GB"/>
        </w:rPr>
        <w:br w:type="page"/>
      </w:r>
    </w:p>
    <w:p w:rsidR="0021566F" w:rsidRDefault="0021566F" w:rsidP="001E7BC6">
      <w:pPr>
        <w:spacing w:after="0" w:line="240" w:lineRule="auto"/>
        <w:rPr>
          <w:rFonts w:ascii="Arial" w:hAnsi="Arial" w:cs="Arial"/>
          <w:b/>
          <w:bCs/>
          <w:lang w:val="en-GB"/>
        </w:rPr>
        <w:sectPr w:rsidR="0021566F" w:rsidSect="001D77D9">
          <w:footerReference w:type="default" r:id="rId47"/>
          <w:pgSz w:w="12240" w:h="15840"/>
          <w:pgMar w:top="1276" w:right="1440" w:bottom="1440" w:left="1440" w:header="720" w:footer="720" w:gutter="0"/>
          <w:cols w:space="720"/>
          <w:docGrid w:linePitch="360"/>
        </w:sectPr>
      </w:pPr>
    </w:p>
    <w:p w:rsidR="001E7BC6" w:rsidRDefault="001E7BC6" w:rsidP="001E7BC6">
      <w:pPr>
        <w:spacing w:after="0" w:line="240" w:lineRule="auto"/>
        <w:rPr>
          <w:rFonts w:ascii="Arial" w:hAnsi="Arial" w:cs="Arial"/>
          <w:b/>
          <w:bCs/>
          <w:lang w:val="en-GB"/>
        </w:rPr>
      </w:pPr>
    </w:p>
    <w:p w:rsidR="001E7BC6" w:rsidRPr="003D4F37" w:rsidRDefault="001E7BC6" w:rsidP="001E7BC6">
      <w:pPr>
        <w:spacing w:after="0" w:line="240" w:lineRule="auto"/>
        <w:jc w:val="right"/>
        <w:rPr>
          <w:rFonts w:ascii="Arial" w:hAnsi="Arial" w:cs="Arial"/>
          <w:b/>
          <w:bCs/>
          <w:lang w:val="en-GB"/>
        </w:rPr>
      </w:pPr>
      <w:r w:rsidRPr="003D4F37">
        <w:rPr>
          <w:rFonts w:ascii="Arial" w:hAnsi="Arial" w:cs="Arial"/>
          <w:b/>
          <w:bCs/>
          <w:lang w:val="en-GB"/>
        </w:rPr>
        <w:t xml:space="preserve">ANNEXURE </w:t>
      </w:r>
      <w:r>
        <w:rPr>
          <w:rFonts w:ascii="Arial" w:hAnsi="Arial" w:cs="Arial"/>
          <w:b/>
          <w:bCs/>
          <w:lang w:val="en-GB"/>
        </w:rPr>
        <w:t>3</w:t>
      </w:r>
    </w:p>
    <w:p w:rsidR="001E7BC6" w:rsidRPr="003D4F37" w:rsidRDefault="001E7BC6" w:rsidP="001E7BC6">
      <w:pPr>
        <w:spacing w:after="0" w:line="240" w:lineRule="auto"/>
        <w:rPr>
          <w:rFonts w:ascii="Arial" w:hAnsi="Arial" w:cs="Arial"/>
          <w:i/>
          <w:iCs/>
          <w:u w:val="single"/>
        </w:rPr>
      </w:pPr>
    </w:p>
    <w:tbl>
      <w:tblPr>
        <w:tblStyle w:val="TableGrid"/>
        <w:tblW w:w="0" w:type="auto"/>
        <w:tblLook w:val="04A0" w:firstRow="1" w:lastRow="0" w:firstColumn="1" w:lastColumn="0" w:noHBand="0" w:noVBand="1"/>
      </w:tblPr>
      <w:tblGrid>
        <w:gridCol w:w="9576"/>
      </w:tblGrid>
      <w:tr w:rsidR="001E7BC6" w:rsidRPr="003D4F37" w:rsidTr="001E7BC6">
        <w:tc>
          <w:tcPr>
            <w:tcW w:w="9576" w:type="dxa"/>
          </w:tcPr>
          <w:p w:rsidR="001E7BC6" w:rsidRPr="003D4F37" w:rsidRDefault="001E7BC6" w:rsidP="001E7BC6">
            <w:pPr>
              <w:spacing w:after="0" w:line="240" w:lineRule="auto"/>
              <w:rPr>
                <w:rFonts w:ascii="Arial" w:hAnsi="Arial" w:cs="Arial"/>
                <w:b/>
                <w:bCs/>
                <w:sz w:val="22"/>
                <w:szCs w:val="22"/>
                <w:lang w:val="en-GB"/>
              </w:rPr>
            </w:pPr>
          </w:p>
          <w:p w:rsidR="001E7BC6" w:rsidRPr="00573086" w:rsidRDefault="001E7BC6" w:rsidP="001E7BC6">
            <w:pPr>
              <w:spacing w:after="0" w:line="240" w:lineRule="auto"/>
              <w:rPr>
                <w:rFonts w:ascii="Arial" w:hAnsi="Arial" w:cs="Arial"/>
                <w:i/>
                <w:iCs/>
                <w:sz w:val="24"/>
                <w:szCs w:val="24"/>
                <w:u w:val="single"/>
                <w:lang w:val="en-GB"/>
              </w:rPr>
            </w:pPr>
            <w:r w:rsidRPr="00573086">
              <w:rPr>
                <w:rFonts w:ascii="Arial" w:hAnsi="Arial" w:cs="Arial"/>
                <w:b/>
                <w:bCs/>
                <w:sz w:val="24"/>
                <w:szCs w:val="24"/>
                <w:highlight w:val="lightGray"/>
                <w:lang w:val="en-GB"/>
              </w:rPr>
              <w:t xml:space="preserve">SCHEDULE I 2 – Small funds </w:t>
            </w:r>
            <w:r w:rsidRPr="00573086">
              <w:rPr>
                <w:rFonts w:ascii="Arial" w:hAnsi="Arial" w:cs="Arial"/>
                <w:i/>
                <w:iCs/>
                <w:sz w:val="24"/>
                <w:szCs w:val="24"/>
                <w:highlight w:val="lightGray"/>
                <w:u w:val="single"/>
                <w:lang w:val="en-GB"/>
              </w:rPr>
              <w:t>(ordinary)</w:t>
            </w:r>
          </w:p>
          <w:p w:rsidR="001E7BC6" w:rsidRPr="003D4F37" w:rsidRDefault="001E7BC6" w:rsidP="001E7BC6">
            <w:pPr>
              <w:spacing w:after="0" w:line="240" w:lineRule="auto"/>
              <w:rPr>
                <w:rFonts w:ascii="Arial" w:hAnsi="Arial" w:cs="Arial"/>
                <w:b/>
                <w:bCs/>
                <w:sz w:val="22"/>
                <w:szCs w:val="22"/>
                <w:lang w:val="en-GB"/>
              </w:rPr>
            </w:pPr>
          </w:p>
        </w:tc>
      </w:tr>
    </w:tbl>
    <w:p w:rsidR="001E7BC6" w:rsidRDefault="001E7BC6" w:rsidP="001E7BC6">
      <w:pPr>
        <w:spacing w:after="0" w:line="240" w:lineRule="auto"/>
        <w:jc w:val="both"/>
        <w:rPr>
          <w:rFonts w:ascii="Arial" w:hAnsi="Arial" w:cs="Arial"/>
          <w:b/>
          <w:bCs/>
          <w:lang w:val="en-GB"/>
        </w:rPr>
      </w:pPr>
    </w:p>
    <w:p w:rsidR="001E7BC6" w:rsidRDefault="001E7BC6" w:rsidP="001E7BC6">
      <w:pPr>
        <w:spacing w:after="0" w:line="240" w:lineRule="auto"/>
        <w:jc w:val="both"/>
        <w:rPr>
          <w:rFonts w:ascii="Arial" w:hAnsi="Arial" w:cs="Arial"/>
          <w:b/>
          <w:bCs/>
          <w:lang w:val="en-GB"/>
        </w:rPr>
      </w:pPr>
    </w:p>
    <w:p w:rsidR="00B2711C" w:rsidRPr="0051206A" w:rsidRDefault="00B2711C" w:rsidP="00B2711C">
      <w:pPr>
        <w:spacing w:after="120" w:line="240" w:lineRule="auto"/>
        <w:jc w:val="both"/>
        <w:rPr>
          <w:rFonts w:ascii="Arial" w:hAnsi="Arial" w:cs="Arial"/>
          <w:b/>
          <w:bCs/>
          <w:sz w:val="20"/>
          <w:szCs w:val="20"/>
          <w:lang w:val="en-US"/>
        </w:rPr>
      </w:pPr>
      <w:r w:rsidRPr="0051206A">
        <w:rPr>
          <w:rFonts w:ascii="Arial" w:hAnsi="Arial" w:cs="Arial"/>
          <w:b/>
          <w:bCs/>
          <w:sz w:val="20"/>
          <w:szCs w:val="20"/>
          <w:lang w:val="en-US"/>
        </w:rPr>
        <w:t>REPORT OF THE INDEPENDENT AUDITOR OF [NAME OF FUND] OF FACTUAL FINDINGS</w:t>
      </w:r>
    </w:p>
    <w:p w:rsidR="00B2711C" w:rsidRPr="0051206A" w:rsidRDefault="00B2711C" w:rsidP="00B2711C">
      <w:pPr>
        <w:spacing w:after="120" w:line="240" w:lineRule="auto"/>
        <w:jc w:val="both"/>
        <w:rPr>
          <w:rFonts w:ascii="Arial" w:hAnsi="Arial" w:cs="Arial"/>
          <w:b/>
          <w:bCs/>
          <w:sz w:val="20"/>
          <w:szCs w:val="20"/>
          <w:lang w:val="en-US"/>
        </w:rPr>
      </w:pPr>
      <w:r w:rsidRPr="0051206A">
        <w:rPr>
          <w:rFonts w:ascii="Arial" w:hAnsi="Arial" w:cs="Arial"/>
          <w:b/>
          <w:bCs/>
          <w:sz w:val="20"/>
          <w:szCs w:val="20"/>
          <w:lang w:val="en-US"/>
        </w:rPr>
        <w:t>TO THE BOARD OF FUND AND THE REGISTRAR OF PENSION FUNDS</w:t>
      </w:r>
    </w:p>
    <w:p w:rsidR="00B2711C" w:rsidRPr="0051206A" w:rsidRDefault="00B2711C" w:rsidP="00B2711C">
      <w:pPr>
        <w:autoSpaceDE w:val="0"/>
        <w:autoSpaceDN w:val="0"/>
        <w:adjustRightInd w:val="0"/>
        <w:spacing w:after="120" w:line="240" w:lineRule="auto"/>
        <w:jc w:val="both"/>
        <w:rPr>
          <w:rFonts w:ascii="Arial" w:hAnsi="Arial" w:cs="Arial"/>
          <w:sz w:val="20"/>
          <w:szCs w:val="20"/>
          <w:lang w:val="en-GB" w:eastAsia="en-GB"/>
        </w:rPr>
      </w:pPr>
      <w:r w:rsidRPr="0051206A">
        <w:rPr>
          <w:rFonts w:ascii="Arial" w:hAnsi="Arial" w:cs="Arial"/>
          <w:sz w:val="20"/>
          <w:szCs w:val="20"/>
          <w:lang w:val="en-GB" w:eastAsia="en-GB"/>
        </w:rPr>
        <w:t>In accordance with the requirements of Section 15(4) of the Pension Funds Act of South Africa (the “Act”),</w:t>
      </w:r>
      <w:r w:rsidRPr="0051206A">
        <w:rPr>
          <w:rFonts w:ascii="Arial" w:hAnsi="Arial" w:cs="Arial"/>
          <w:b/>
          <w:bCs/>
          <w:sz w:val="20"/>
          <w:szCs w:val="20"/>
          <w:lang w:val="en-GB"/>
        </w:rPr>
        <w:t xml:space="preserve"> </w:t>
      </w:r>
      <w:r w:rsidRPr="0051206A">
        <w:rPr>
          <w:rFonts w:ascii="Arial" w:hAnsi="Arial" w:cs="Arial"/>
          <w:sz w:val="20"/>
          <w:szCs w:val="20"/>
          <w:lang w:val="en-GB" w:eastAsia="en-GB"/>
        </w:rPr>
        <w:t xml:space="preserve">we have performed the procedures agreed with the Registrar of Pension Funds (the “Registrar”) and set out below with respect to the unaudited </w:t>
      </w:r>
      <w:r w:rsidRPr="0051206A">
        <w:rPr>
          <w:rFonts w:ascii="Arial" w:hAnsi="Arial" w:cs="Arial"/>
          <w:sz w:val="20"/>
          <w:szCs w:val="20"/>
          <w:lang w:val="en-GB"/>
        </w:rPr>
        <w:t>financial statements (“annual financial statements”)</w:t>
      </w:r>
      <w:r w:rsidR="00807E41" w:rsidRPr="00807E41">
        <w:rPr>
          <w:rFonts w:ascii="Arial" w:hAnsi="Arial" w:cs="Arial"/>
          <w:sz w:val="20"/>
          <w:szCs w:val="20"/>
          <w:vertAlign w:val="superscript"/>
          <w:lang w:val="en-GB"/>
        </w:rPr>
        <w:t>1</w:t>
      </w:r>
      <w:r w:rsidRPr="00807E41">
        <w:rPr>
          <w:rFonts w:ascii="Arial" w:hAnsi="Arial" w:cs="Arial"/>
          <w:color w:val="FFFFFF" w:themeColor="background1"/>
          <w:sz w:val="20"/>
          <w:szCs w:val="20"/>
          <w:vertAlign w:val="superscript"/>
          <w:lang w:val="en-GB"/>
        </w:rPr>
        <w:footnoteReference w:id="7"/>
      </w:r>
      <w:r w:rsidRPr="0051206A">
        <w:rPr>
          <w:rFonts w:ascii="Arial" w:hAnsi="Arial" w:cs="Arial"/>
          <w:sz w:val="20"/>
          <w:szCs w:val="20"/>
          <w:lang w:val="en-GB"/>
        </w:rPr>
        <w:t xml:space="preserve"> and other information in the general ledger and management information comprising the </w:t>
      </w:r>
      <w:r w:rsidRPr="0051206A">
        <w:rPr>
          <w:rFonts w:ascii="Arial" w:hAnsi="Arial" w:cs="Arial"/>
          <w:sz w:val="20"/>
          <w:szCs w:val="20"/>
          <w:lang w:val="en-GB" w:eastAsia="en-GB"/>
        </w:rPr>
        <w:t xml:space="preserve">accounting records of </w:t>
      </w:r>
      <w:r w:rsidRPr="0051206A">
        <w:rPr>
          <w:rFonts w:ascii="Arial" w:hAnsi="Arial" w:cs="Arial"/>
          <w:iCs/>
          <w:sz w:val="20"/>
          <w:szCs w:val="20"/>
          <w:lang w:val="en-GB" w:eastAsia="en-GB"/>
        </w:rPr>
        <w:t>the</w:t>
      </w:r>
      <w:r w:rsidRPr="0051206A">
        <w:rPr>
          <w:rFonts w:ascii="Arial" w:hAnsi="Arial" w:cs="Arial"/>
          <w:sz w:val="20"/>
          <w:szCs w:val="20"/>
          <w:lang w:val="en-GB" w:eastAsia="en-GB"/>
        </w:rPr>
        <w:t xml:space="preserve"> [</w:t>
      </w:r>
      <w:r w:rsidRPr="0051206A">
        <w:rPr>
          <w:rFonts w:ascii="Arial" w:hAnsi="Arial" w:cs="Arial"/>
          <w:iCs/>
          <w:sz w:val="20"/>
          <w:szCs w:val="20"/>
          <w:lang w:val="en-GB" w:eastAsia="en-GB"/>
        </w:rPr>
        <w:t>name of fund</w:t>
      </w:r>
      <w:r w:rsidRPr="0051206A">
        <w:rPr>
          <w:rFonts w:ascii="Arial" w:hAnsi="Arial" w:cs="Arial"/>
          <w:sz w:val="20"/>
          <w:szCs w:val="20"/>
          <w:lang w:val="en-GB" w:eastAsia="en-GB"/>
        </w:rPr>
        <w:t>] (the “Fund”) for the [</w:t>
      </w:r>
      <w:r w:rsidRPr="0051206A">
        <w:rPr>
          <w:rFonts w:ascii="Arial" w:hAnsi="Arial" w:cs="Arial"/>
          <w:iCs/>
          <w:sz w:val="20"/>
          <w:szCs w:val="20"/>
          <w:lang w:val="en-GB" w:eastAsia="en-GB"/>
        </w:rPr>
        <w:t>period/year</w:t>
      </w:r>
      <w:r w:rsidRPr="0051206A">
        <w:rPr>
          <w:rFonts w:ascii="Arial" w:hAnsi="Arial" w:cs="Arial"/>
          <w:sz w:val="20"/>
          <w:szCs w:val="20"/>
          <w:lang w:val="en-GB" w:eastAsia="en-GB"/>
        </w:rPr>
        <w:t>] ended [</w:t>
      </w:r>
      <w:r w:rsidRPr="0051206A">
        <w:rPr>
          <w:rFonts w:ascii="Arial" w:hAnsi="Arial" w:cs="Arial"/>
          <w:iCs/>
          <w:sz w:val="20"/>
          <w:szCs w:val="20"/>
          <w:lang w:val="en-GB" w:eastAsia="en-GB"/>
        </w:rPr>
        <w:t>insert</w:t>
      </w:r>
      <w:r w:rsidRPr="0051206A">
        <w:rPr>
          <w:rFonts w:ascii="Arial" w:hAnsi="Arial" w:cs="Arial"/>
          <w:sz w:val="20"/>
          <w:szCs w:val="20"/>
          <w:lang w:val="en-GB" w:eastAsia="en-GB"/>
        </w:rPr>
        <w:t xml:space="preserve"> </w:t>
      </w:r>
      <w:r w:rsidRPr="0051206A">
        <w:rPr>
          <w:rFonts w:ascii="Arial" w:hAnsi="Arial" w:cs="Arial"/>
          <w:iCs/>
          <w:sz w:val="20"/>
          <w:szCs w:val="20"/>
          <w:lang w:val="en-GB" w:eastAsia="en-GB"/>
        </w:rPr>
        <w:t>period/year-end</w:t>
      </w:r>
      <w:r w:rsidRPr="0051206A">
        <w:rPr>
          <w:rFonts w:ascii="Arial" w:hAnsi="Arial" w:cs="Arial"/>
          <w:sz w:val="20"/>
          <w:szCs w:val="20"/>
          <w:lang w:val="en-GB" w:eastAsia="en-GB"/>
        </w:rPr>
        <w:t xml:space="preserve">]. Our engagement was undertaken in accordance with the </w:t>
      </w:r>
      <w:r w:rsidRPr="0051206A">
        <w:rPr>
          <w:rFonts w:ascii="Arial" w:hAnsi="Arial" w:cs="Arial"/>
          <w:iCs/>
          <w:sz w:val="20"/>
          <w:szCs w:val="20"/>
          <w:lang w:val="en-GB" w:eastAsia="en-GB"/>
        </w:rPr>
        <w:t>International Standard on Related Services (ISRS)</w:t>
      </w:r>
      <w:r w:rsidRPr="0051206A">
        <w:rPr>
          <w:rFonts w:ascii="Arial" w:hAnsi="Arial" w:cs="Arial"/>
          <w:sz w:val="20"/>
          <w:szCs w:val="20"/>
          <w:lang w:val="en-GB" w:eastAsia="en-GB"/>
        </w:rPr>
        <w:t xml:space="preserve"> </w:t>
      </w:r>
      <w:r w:rsidRPr="0051206A">
        <w:rPr>
          <w:rFonts w:ascii="Arial" w:hAnsi="Arial" w:cs="Arial"/>
          <w:iCs/>
          <w:sz w:val="20"/>
          <w:szCs w:val="20"/>
          <w:lang w:val="en-GB" w:eastAsia="en-GB"/>
        </w:rPr>
        <w:t>4400</w:t>
      </w:r>
      <w:r w:rsidRPr="0051206A">
        <w:rPr>
          <w:rFonts w:ascii="Arial" w:hAnsi="Arial" w:cs="Arial"/>
          <w:sz w:val="20"/>
          <w:szCs w:val="20"/>
          <w:lang w:val="en-GB" w:eastAsia="en-GB"/>
        </w:rPr>
        <w:t xml:space="preserve"> </w:t>
      </w:r>
      <w:r w:rsidRPr="0051206A">
        <w:rPr>
          <w:rFonts w:ascii="Arial" w:hAnsi="Arial" w:cs="Arial"/>
          <w:i/>
          <w:iCs/>
          <w:sz w:val="20"/>
          <w:szCs w:val="20"/>
          <w:lang w:val="en-GB" w:eastAsia="en-GB"/>
        </w:rPr>
        <w:t>Engagements to perform agreed-upon procedures regarding financial information</w:t>
      </w:r>
      <w:r w:rsidRPr="0051206A">
        <w:rPr>
          <w:rFonts w:ascii="Arial" w:hAnsi="Arial" w:cs="Arial"/>
          <w:sz w:val="20"/>
          <w:szCs w:val="20"/>
          <w:lang w:val="en-GB" w:eastAsia="en-GB"/>
        </w:rPr>
        <w:t xml:space="preserve">. Our procedures were performed solely to assist the Registrar in evaluating whether any instances of non-compliance with the requirements of the relevant sections of the Act, regulations and rules of the Fund were identified. The responsibility for determining the adequacy or otherwise of the procedures agreed to be performed, is that of the Registrar. </w:t>
      </w:r>
    </w:p>
    <w:p w:rsidR="00B2711C" w:rsidRPr="0051206A" w:rsidRDefault="00B2711C" w:rsidP="00B2711C">
      <w:pPr>
        <w:spacing w:before="100" w:beforeAutospacing="1" w:after="120" w:line="240" w:lineRule="auto"/>
        <w:jc w:val="both"/>
        <w:outlineLvl w:val="0"/>
        <w:rPr>
          <w:rFonts w:ascii="Arial" w:hAnsi="Arial" w:cs="Arial"/>
          <w:b/>
          <w:bCs/>
          <w:sz w:val="20"/>
          <w:szCs w:val="20"/>
          <w:lang w:val="en-GB" w:eastAsia="en-GB"/>
        </w:rPr>
      </w:pPr>
      <w:r w:rsidRPr="0051206A">
        <w:rPr>
          <w:rFonts w:ascii="Arial" w:hAnsi="Arial" w:cs="Arial"/>
          <w:b/>
          <w:bCs/>
          <w:sz w:val="20"/>
          <w:szCs w:val="20"/>
          <w:lang w:val="en-GB" w:eastAsia="en-GB"/>
        </w:rPr>
        <w:t>Procedures and findings</w:t>
      </w:r>
    </w:p>
    <w:p w:rsidR="00B2711C" w:rsidRPr="0051206A" w:rsidRDefault="00B2711C" w:rsidP="00B2711C">
      <w:pPr>
        <w:spacing w:after="120" w:line="240" w:lineRule="auto"/>
        <w:jc w:val="both"/>
        <w:rPr>
          <w:rFonts w:ascii="Arial" w:hAnsi="Arial" w:cs="Arial"/>
          <w:sz w:val="20"/>
          <w:szCs w:val="20"/>
          <w:lang w:val="en-GB" w:eastAsia="en-GB"/>
        </w:rPr>
      </w:pPr>
      <w:r w:rsidRPr="0051206A">
        <w:rPr>
          <w:rFonts w:ascii="Arial" w:hAnsi="Arial" w:cs="Arial"/>
          <w:sz w:val="20"/>
          <w:szCs w:val="20"/>
          <w:lang w:val="en-GB" w:eastAsia="en-GB"/>
        </w:rPr>
        <w:t>Our procedures performed are set out in the numbered paragraphs (not bold) in the attached table, which forms part of our report, together with our findings thereon. Unless otherwise indicated, all balances, lists, schedules etc. referred to in the table relate to the accounts/balances reflected in the</w:t>
      </w:r>
      <w:r w:rsidRPr="0051206A">
        <w:rPr>
          <w:rFonts w:ascii="Arial" w:hAnsi="Arial" w:cs="Arial"/>
          <w:sz w:val="20"/>
          <w:szCs w:val="20"/>
        </w:rPr>
        <w:t xml:space="preserve"> </w:t>
      </w:r>
      <w:r w:rsidRPr="0051206A">
        <w:rPr>
          <w:rFonts w:ascii="Arial" w:hAnsi="Arial" w:cs="Arial"/>
          <w:sz w:val="20"/>
          <w:szCs w:val="20"/>
          <w:lang w:eastAsia="en-ZA"/>
        </w:rPr>
        <w:t>annual financial statements</w:t>
      </w:r>
      <w:r w:rsidRPr="0051206A">
        <w:rPr>
          <w:rFonts w:ascii="Arial" w:hAnsi="Arial" w:cs="Arial"/>
          <w:sz w:val="20"/>
          <w:szCs w:val="20"/>
          <w:lang w:val="en-GB" w:eastAsia="en-GB"/>
        </w:rPr>
        <w:t xml:space="preserve"> of the Fund for the [</w:t>
      </w:r>
      <w:r w:rsidRPr="0051206A">
        <w:rPr>
          <w:rFonts w:ascii="Arial" w:hAnsi="Arial" w:cs="Arial"/>
          <w:iCs/>
          <w:sz w:val="20"/>
          <w:szCs w:val="20"/>
          <w:lang w:val="en-GB" w:eastAsia="en-GB"/>
        </w:rPr>
        <w:t>period/year</w:t>
      </w:r>
      <w:r w:rsidRPr="0051206A">
        <w:rPr>
          <w:rFonts w:ascii="Arial" w:hAnsi="Arial" w:cs="Arial"/>
          <w:sz w:val="20"/>
          <w:szCs w:val="20"/>
          <w:lang w:val="en-GB" w:eastAsia="en-GB"/>
        </w:rPr>
        <w:t>] ended [</w:t>
      </w:r>
      <w:r w:rsidRPr="0051206A">
        <w:rPr>
          <w:rFonts w:ascii="Arial" w:hAnsi="Arial" w:cs="Arial"/>
          <w:iCs/>
          <w:sz w:val="20"/>
          <w:szCs w:val="20"/>
          <w:lang w:val="en-GB" w:eastAsia="en-GB"/>
        </w:rPr>
        <w:t>insert</w:t>
      </w:r>
      <w:r w:rsidRPr="0051206A">
        <w:rPr>
          <w:rFonts w:ascii="Arial" w:hAnsi="Arial" w:cs="Arial"/>
          <w:sz w:val="20"/>
          <w:szCs w:val="20"/>
          <w:lang w:val="en-GB" w:eastAsia="en-GB"/>
        </w:rPr>
        <w:t xml:space="preserve"> </w:t>
      </w:r>
      <w:r w:rsidRPr="0051206A">
        <w:rPr>
          <w:rFonts w:ascii="Arial" w:hAnsi="Arial" w:cs="Arial"/>
          <w:iCs/>
          <w:sz w:val="20"/>
          <w:szCs w:val="20"/>
          <w:lang w:val="en-GB" w:eastAsia="en-GB"/>
        </w:rPr>
        <w:t>period/year-end</w:t>
      </w:r>
      <w:r w:rsidRPr="0051206A">
        <w:rPr>
          <w:rFonts w:ascii="Arial" w:hAnsi="Arial" w:cs="Arial"/>
          <w:sz w:val="20"/>
          <w:szCs w:val="20"/>
          <w:lang w:val="en-GB" w:eastAsia="en-GB"/>
        </w:rPr>
        <w:t>].</w:t>
      </w:r>
    </w:p>
    <w:p w:rsidR="00B2711C" w:rsidRPr="0051206A" w:rsidRDefault="00B2711C" w:rsidP="00B2711C">
      <w:pPr>
        <w:spacing w:after="120" w:line="240" w:lineRule="auto"/>
        <w:jc w:val="both"/>
        <w:rPr>
          <w:rFonts w:ascii="Arial" w:hAnsi="Arial" w:cs="Arial"/>
          <w:sz w:val="20"/>
          <w:szCs w:val="20"/>
          <w:lang w:val="en-GB"/>
        </w:rPr>
      </w:pPr>
      <w:r w:rsidRPr="0051206A">
        <w:rPr>
          <w:rFonts w:ascii="Arial" w:hAnsi="Arial" w:cs="Arial"/>
          <w:sz w:val="20"/>
          <w:szCs w:val="20"/>
          <w:lang w:val="en-GB"/>
        </w:rPr>
        <w:t xml:space="preserve">In accordance with the requirements of Section 2(5)(a) of the Act, the Registrar has exempted the fund from the requirement of Section 15(1) for the fund’s financial statements to be audited. Accordingly we are not required by the Registrar to perform an audit, or undertake a review or other assurance engagement and have not done so. </w:t>
      </w:r>
      <w:r w:rsidRPr="0051206A">
        <w:rPr>
          <w:rFonts w:ascii="Arial" w:hAnsi="Arial" w:cs="Arial"/>
          <w:sz w:val="20"/>
          <w:szCs w:val="20"/>
          <w:lang w:val="en-GB" w:eastAsia="en-GB"/>
        </w:rPr>
        <w:t>Had we performed additional procedures,</w:t>
      </w:r>
      <w:r w:rsidRPr="0051206A">
        <w:rPr>
          <w:rFonts w:ascii="Arial" w:hAnsi="Arial" w:cs="Arial"/>
          <w:sz w:val="20"/>
          <w:szCs w:val="20"/>
          <w:lang w:eastAsia="en-ZA"/>
        </w:rPr>
        <w:t xml:space="preserve"> other matters might have come to our attention that would have been reported.</w:t>
      </w:r>
      <w:r w:rsidRPr="0051206A">
        <w:rPr>
          <w:rFonts w:ascii="Arial" w:hAnsi="Arial" w:cs="Arial"/>
          <w:sz w:val="20"/>
          <w:szCs w:val="20"/>
          <w:lang w:val="en-GB" w:eastAsia="en-GB"/>
        </w:rPr>
        <w:t xml:space="preserve"> </w:t>
      </w:r>
    </w:p>
    <w:p w:rsidR="00B2711C" w:rsidRPr="0051206A" w:rsidRDefault="00B2711C" w:rsidP="00B2711C">
      <w:pPr>
        <w:spacing w:before="100" w:beforeAutospacing="1" w:after="120" w:line="240" w:lineRule="auto"/>
        <w:jc w:val="both"/>
        <w:outlineLvl w:val="0"/>
        <w:rPr>
          <w:rFonts w:ascii="Arial" w:hAnsi="Arial" w:cs="Arial"/>
          <w:b/>
          <w:bCs/>
          <w:sz w:val="20"/>
          <w:szCs w:val="20"/>
          <w:lang w:val="en-US"/>
        </w:rPr>
      </w:pPr>
      <w:r w:rsidRPr="0051206A">
        <w:rPr>
          <w:rFonts w:ascii="Arial" w:hAnsi="Arial" w:cs="Arial"/>
          <w:b/>
          <w:bCs/>
          <w:sz w:val="20"/>
          <w:szCs w:val="20"/>
          <w:lang w:val="en-US"/>
        </w:rPr>
        <w:t>Restriction on use and distribution</w:t>
      </w:r>
    </w:p>
    <w:p w:rsidR="00B2711C" w:rsidRPr="0051206A" w:rsidRDefault="00B2711C" w:rsidP="00B2711C">
      <w:pPr>
        <w:spacing w:after="120" w:line="240" w:lineRule="auto"/>
        <w:jc w:val="both"/>
        <w:rPr>
          <w:rFonts w:ascii="Arial" w:hAnsi="Arial" w:cs="Arial"/>
          <w:sz w:val="20"/>
          <w:szCs w:val="20"/>
          <w:lang w:val="en-GB"/>
        </w:rPr>
      </w:pPr>
      <w:r w:rsidRPr="0051206A">
        <w:rPr>
          <w:rFonts w:ascii="Arial" w:hAnsi="Arial" w:cs="Arial"/>
          <w:sz w:val="20"/>
          <w:szCs w:val="20"/>
          <w:lang w:val="en-GB"/>
        </w:rPr>
        <w:t xml:space="preserve">Our report is solely for the purpose set out in the first paragraph of this report and for the information of the Registrar and accordingly may not be suitable for any other purpose and distributed to other parties. This report relates only to the </w:t>
      </w:r>
      <w:r w:rsidRPr="0051206A">
        <w:rPr>
          <w:rFonts w:ascii="Arial" w:hAnsi="Arial" w:cs="Arial"/>
          <w:sz w:val="20"/>
          <w:szCs w:val="20"/>
          <w:lang w:val="en-GB" w:eastAsia="en-GB"/>
        </w:rPr>
        <w:t xml:space="preserve">information specified and does not extend to the annual financial statements of the Fund taken as a whole. </w:t>
      </w:r>
    </w:p>
    <w:p w:rsidR="00B2711C" w:rsidRPr="00B2711C" w:rsidRDefault="00B2711C" w:rsidP="00B2711C">
      <w:pPr>
        <w:spacing w:after="120" w:line="240" w:lineRule="auto"/>
        <w:jc w:val="both"/>
        <w:rPr>
          <w:rFonts w:ascii="Arial" w:hAnsi="Arial" w:cs="Arial"/>
          <w:lang w:val="en-GB"/>
        </w:rPr>
      </w:pPr>
    </w:p>
    <w:p w:rsidR="00B2711C" w:rsidRPr="0051206A" w:rsidRDefault="00B2711C" w:rsidP="00B2711C">
      <w:pPr>
        <w:keepNext/>
        <w:spacing w:after="120" w:line="240" w:lineRule="auto"/>
        <w:rPr>
          <w:rFonts w:ascii="Arial" w:hAnsi="Arial" w:cs="Arial"/>
          <w:i/>
          <w:sz w:val="20"/>
          <w:szCs w:val="20"/>
          <w:lang w:val="en-GB"/>
        </w:rPr>
      </w:pPr>
      <w:r w:rsidRPr="0051206A">
        <w:rPr>
          <w:rFonts w:ascii="Arial" w:hAnsi="Arial" w:cs="Arial"/>
          <w:i/>
          <w:sz w:val="20"/>
          <w:szCs w:val="20"/>
          <w:lang w:val="en-GB"/>
        </w:rPr>
        <w:t>Auditor’s Signature</w:t>
      </w:r>
    </w:p>
    <w:p w:rsidR="00B2711C" w:rsidRPr="0051206A" w:rsidRDefault="00B2711C" w:rsidP="00B2711C">
      <w:pPr>
        <w:keepNext/>
        <w:widowControl w:val="0"/>
        <w:autoSpaceDE w:val="0"/>
        <w:autoSpaceDN w:val="0"/>
        <w:adjustRightInd w:val="0"/>
        <w:spacing w:after="120" w:line="240" w:lineRule="auto"/>
        <w:ind w:right="702"/>
        <w:jc w:val="both"/>
        <w:rPr>
          <w:rFonts w:ascii="Arial" w:eastAsia="MS Mincho" w:hAnsi="Arial" w:cs="Arial"/>
          <w:sz w:val="20"/>
          <w:szCs w:val="20"/>
          <w:lang w:val="en-GB" w:eastAsia="ja-JP"/>
        </w:rPr>
      </w:pPr>
      <w:r w:rsidRPr="0051206A">
        <w:rPr>
          <w:rFonts w:ascii="Arial" w:eastAsia="MS Mincho" w:hAnsi="Arial" w:cs="Arial"/>
          <w:sz w:val="20"/>
          <w:szCs w:val="20"/>
          <w:lang w:val="en-GB" w:eastAsia="ja-JP"/>
        </w:rPr>
        <w:t>Name of individual registered auditor</w:t>
      </w:r>
    </w:p>
    <w:p w:rsidR="00B2711C" w:rsidRPr="0051206A" w:rsidRDefault="00B2711C" w:rsidP="00B2711C">
      <w:pPr>
        <w:keepNext/>
        <w:widowControl w:val="0"/>
        <w:autoSpaceDE w:val="0"/>
        <w:autoSpaceDN w:val="0"/>
        <w:adjustRightInd w:val="0"/>
        <w:spacing w:after="120" w:line="240" w:lineRule="auto"/>
        <w:ind w:right="702"/>
        <w:jc w:val="both"/>
        <w:rPr>
          <w:rFonts w:ascii="Arial" w:eastAsia="MS Mincho" w:hAnsi="Arial" w:cs="Arial"/>
          <w:sz w:val="20"/>
          <w:szCs w:val="20"/>
          <w:lang w:val="en-GB" w:eastAsia="ja-JP"/>
        </w:rPr>
      </w:pPr>
      <w:r w:rsidRPr="0051206A">
        <w:rPr>
          <w:rFonts w:ascii="Arial" w:eastAsia="MS Mincho" w:hAnsi="Arial" w:cs="Arial"/>
          <w:sz w:val="20"/>
          <w:szCs w:val="20"/>
          <w:lang w:val="en-GB" w:eastAsia="ja-JP"/>
        </w:rPr>
        <w:t>Registered Auditor</w:t>
      </w:r>
    </w:p>
    <w:p w:rsidR="00B2711C" w:rsidRPr="0051206A" w:rsidRDefault="00B2711C" w:rsidP="00B2711C">
      <w:pPr>
        <w:keepNext/>
        <w:widowControl w:val="0"/>
        <w:autoSpaceDE w:val="0"/>
        <w:autoSpaceDN w:val="0"/>
        <w:adjustRightInd w:val="0"/>
        <w:spacing w:after="120" w:line="240" w:lineRule="auto"/>
        <w:ind w:right="702"/>
        <w:jc w:val="both"/>
        <w:rPr>
          <w:rFonts w:ascii="Arial" w:eastAsia="MS Mincho" w:hAnsi="Arial" w:cs="Arial"/>
          <w:sz w:val="20"/>
          <w:szCs w:val="20"/>
          <w:lang w:val="en-GB" w:eastAsia="ja-JP"/>
        </w:rPr>
      </w:pPr>
      <w:r w:rsidRPr="0051206A">
        <w:rPr>
          <w:rFonts w:ascii="Arial" w:eastAsia="MS Mincho" w:hAnsi="Arial" w:cs="Arial"/>
          <w:sz w:val="20"/>
          <w:szCs w:val="20"/>
          <w:lang w:val="en-GB" w:eastAsia="ja-JP"/>
        </w:rPr>
        <w:t>Date of auditor’s report</w:t>
      </w:r>
    </w:p>
    <w:p w:rsidR="00B2711C" w:rsidRPr="00B2711C" w:rsidRDefault="00B2711C" w:rsidP="0051206A">
      <w:pPr>
        <w:keepNext/>
        <w:spacing w:after="120" w:line="240" w:lineRule="auto"/>
        <w:rPr>
          <w:rFonts w:ascii="Arial" w:hAnsi="Arial" w:cs="Arial"/>
          <w:lang w:val="en-GB"/>
        </w:rPr>
      </w:pPr>
      <w:r w:rsidRPr="0051206A">
        <w:rPr>
          <w:rFonts w:ascii="Arial" w:hAnsi="Arial" w:cs="Arial"/>
          <w:sz w:val="20"/>
          <w:szCs w:val="20"/>
          <w:lang w:val="en-GB"/>
        </w:rPr>
        <w:t>Auditor’s address</w:t>
      </w:r>
    </w:p>
    <w:p w:rsidR="00B2711C" w:rsidRPr="00B2711C" w:rsidRDefault="00B2711C" w:rsidP="00B2711C">
      <w:pPr>
        <w:spacing w:after="0" w:line="240" w:lineRule="auto"/>
        <w:rPr>
          <w:rFonts w:ascii="Arial" w:hAnsi="Arial" w:cs="Arial"/>
          <w:b/>
          <w:bCs/>
          <w:lang w:val="en-GB" w:eastAsia="en-GB"/>
        </w:rPr>
      </w:pPr>
      <w:r w:rsidRPr="00B2711C">
        <w:rPr>
          <w:rFonts w:ascii="Arial" w:hAnsi="Arial" w:cs="Arial"/>
          <w:b/>
          <w:bCs/>
          <w:lang w:val="en-GB" w:eastAsia="en-GB"/>
        </w:rPr>
        <w:br w:type="page"/>
      </w:r>
    </w:p>
    <w:p w:rsidR="00B2711C" w:rsidRPr="00B2711C" w:rsidRDefault="00B2711C" w:rsidP="005911FB">
      <w:pPr>
        <w:spacing w:before="100" w:beforeAutospacing="1" w:after="120" w:line="240" w:lineRule="auto"/>
        <w:outlineLvl w:val="0"/>
        <w:rPr>
          <w:rFonts w:ascii="Arial" w:hAnsi="Arial" w:cs="Arial"/>
          <w:b/>
          <w:bCs/>
          <w:lang w:val="en-GB" w:eastAsia="en-GB"/>
        </w:rPr>
      </w:pPr>
      <w:r w:rsidRPr="00B2711C">
        <w:rPr>
          <w:rFonts w:ascii="Arial" w:hAnsi="Arial" w:cs="Arial"/>
          <w:b/>
          <w:bCs/>
          <w:lang w:val="en-GB" w:eastAsia="en-GB"/>
        </w:rPr>
        <w:t>Procedures and Findings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4430"/>
        <w:gridCol w:w="4131"/>
      </w:tblGrid>
      <w:tr w:rsidR="00B2711C" w:rsidRPr="00C135C6" w:rsidTr="00B2711C">
        <w:trPr>
          <w:cantSplit/>
          <w:trHeight w:val="181"/>
          <w:tblHeader/>
        </w:trPr>
        <w:tc>
          <w:tcPr>
            <w:tcW w:w="530" w:type="pct"/>
            <w:shd w:val="clear" w:color="auto" w:fill="D9D9D9"/>
          </w:tcPr>
          <w:p w:rsidR="00B2711C" w:rsidRPr="00C135C6" w:rsidRDefault="00B2711C" w:rsidP="00B2711C">
            <w:pPr>
              <w:spacing w:before="40" w:after="40" w:line="240" w:lineRule="auto"/>
              <w:rPr>
                <w:rFonts w:ascii="Arial" w:hAnsi="Arial" w:cs="Arial"/>
                <w:sz w:val="18"/>
                <w:szCs w:val="18"/>
                <w:lang w:val="en-GB" w:eastAsia="en-GB"/>
              </w:rPr>
            </w:pPr>
          </w:p>
        </w:tc>
        <w:tc>
          <w:tcPr>
            <w:tcW w:w="2313" w:type="pct"/>
            <w:shd w:val="clear" w:color="auto" w:fill="D9D9D9"/>
          </w:tcPr>
          <w:p w:rsidR="00B2711C" w:rsidRPr="00C135C6" w:rsidRDefault="00B2711C" w:rsidP="00B2711C">
            <w:pPr>
              <w:spacing w:before="40" w:after="40" w:line="240" w:lineRule="auto"/>
              <w:rPr>
                <w:rFonts w:ascii="Arial" w:hAnsi="Arial" w:cs="Arial"/>
                <w:b/>
                <w:bCs/>
                <w:sz w:val="18"/>
                <w:szCs w:val="18"/>
                <w:lang w:val="en-GB" w:eastAsia="en-GB"/>
              </w:rPr>
            </w:pPr>
            <w:r w:rsidRPr="00C135C6">
              <w:rPr>
                <w:rFonts w:ascii="Arial" w:hAnsi="Arial" w:cs="Arial"/>
                <w:b/>
                <w:bCs/>
                <w:sz w:val="18"/>
                <w:szCs w:val="18"/>
                <w:lang w:val="en-GB" w:eastAsia="en-GB"/>
              </w:rPr>
              <w:t>Procedures</w:t>
            </w:r>
          </w:p>
        </w:tc>
        <w:tc>
          <w:tcPr>
            <w:tcW w:w="2157" w:type="pct"/>
            <w:shd w:val="clear" w:color="auto" w:fill="D9D9D9"/>
          </w:tcPr>
          <w:p w:rsidR="00B2711C" w:rsidRPr="00C135C6" w:rsidRDefault="00B2711C" w:rsidP="00B2711C">
            <w:pPr>
              <w:spacing w:before="40" w:after="40" w:line="240" w:lineRule="auto"/>
              <w:rPr>
                <w:rFonts w:ascii="Arial" w:hAnsi="Arial" w:cs="Arial"/>
                <w:b/>
                <w:bCs/>
                <w:sz w:val="18"/>
                <w:szCs w:val="18"/>
                <w:lang w:val="en-GB" w:eastAsia="en-GB"/>
              </w:rPr>
            </w:pPr>
            <w:r w:rsidRPr="00C135C6">
              <w:rPr>
                <w:rFonts w:ascii="Arial" w:hAnsi="Arial" w:cs="Arial"/>
                <w:b/>
                <w:bCs/>
                <w:sz w:val="18"/>
                <w:szCs w:val="18"/>
                <w:lang w:val="en-GB" w:eastAsia="en-GB"/>
              </w:rPr>
              <w:t>Findings</w:t>
            </w:r>
          </w:p>
        </w:tc>
      </w:tr>
      <w:tr w:rsidR="00B2711C" w:rsidRPr="00C135C6" w:rsidTr="00B2711C">
        <w:trPr>
          <w:cantSplit/>
        </w:trPr>
        <w:tc>
          <w:tcPr>
            <w:tcW w:w="530" w:type="pct"/>
            <w:shd w:val="clear" w:color="auto" w:fill="F3F3F3"/>
          </w:tcPr>
          <w:p w:rsidR="00B2711C" w:rsidRPr="00C135C6" w:rsidRDefault="00B2711C" w:rsidP="00B2711C">
            <w:pPr>
              <w:spacing w:before="40" w:after="40" w:line="240" w:lineRule="auto"/>
              <w:rPr>
                <w:rFonts w:ascii="Arial" w:hAnsi="Arial" w:cs="Arial"/>
                <w:b/>
                <w:bCs/>
                <w:sz w:val="18"/>
                <w:szCs w:val="18"/>
                <w:lang w:val="en-GB" w:eastAsia="en-GB"/>
              </w:rPr>
            </w:pPr>
          </w:p>
        </w:tc>
        <w:tc>
          <w:tcPr>
            <w:tcW w:w="2313" w:type="pct"/>
            <w:shd w:val="clear" w:color="auto" w:fill="F3F3F3"/>
          </w:tcPr>
          <w:p w:rsidR="00B2711C" w:rsidRPr="00C135C6" w:rsidRDefault="00B2711C" w:rsidP="00B2711C">
            <w:pPr>
              <w:spacing w:before="40" w:after="40" w:line="240" w:lineRule="auto"/>
              <w:rPr>
                <w:rFonts w:ascii="Arial" w:hAnsi="Arial" w:cs="Arial"/>
                <w:b/>
                <w:bCs/>
                <w:color w:val="000000"/>
                <w:sz w:val="18"/>
                <w:szCs w:val="18"/>
                <w:lang w:val="en-GB"/>
              </w:rPr>
            </w:pPr>
            <w:r w:rsidRPr="00C135C6">
              <w:rPr>
                <w:rFonts w:ascii="Arial" w:hAnsi="Arial" w:cs="Arial"/>
                <w:b/>
                <w:bCs/>
                <w:color w:val="000000"/>
                <w:sz w:val="18"/>
                <w:szCs w:val="18"/>
                <w:lang w:val="en-GB"/>
              </w:rPr>
              <w:t>Statement of Net Assets and Funds</w:t>
            </w:r>
          </w:p>
        </w:tc>
        <w:tc>
          <w:tcPr>
            <w:tcW w:w="2157" w:type="pct"/>
            <w:shd w:val="clear" w:color="auto" w:fill="F3F3F3"/>
          </w:tcPr>
          <w:p w:rsidR="00B2711C" w:rsidRPr="00C135C6" w:rsidRDefault="00B2711C" w:rsidP="00B2711C">
            <w:pPr>
              <w:spacing w:before="40" w:after="40" w:line="240" w:lineRule="auto"/>
              <w:rPr>
                <w:rFonts w:ascii="Arial" w:hAnsi="Arial" w:cs="Arial"/>
                <w:b/>
                <w:bCs/>
                <w:sz w:val="18"/>
                <w:szCs w:val="18"/>
                <w:lang w:val="en-GB" w:eastAsia="en-GB"/>
              </w:rPr>
            </w:pPr>
          </w:p>
        </w:tc>
      </w:tr>
      <w:tr w:rsidR="00B2711C" w:rsidRPr="00C135C6" w:rsidTr="00B2711C">
        <w:trPr>
          <w:cantSplit/>
        </w:trPr>
        <w:tc>
          <w:tcPr>
            <w:tcW w:w="530" w:type="pct"/>
            <w:shd w:val="clear" w:color="auto" w:fill="F3F3F3"/>
          </w:tcPr>
          <w:p w:rsidR="00B2711C" w:rsidRPr="00C135C6" w:rsidRDefault="00B2711C" w:rsidP="00B2711C">
            <w:pPr>
              <w:spacing w:before="40" w:after="40" w:line="240" w:lineRule="auto"/>
              <w:rPr>
                <w:rFonts w:ascii="Arial" w:hAnsi="Arial" w:cs="Arial"/>
                <w:b/>
                <w:bCs/>
                <w:iCs/>
                <w:sz w:val="18"/>
                <w:szCs w:val="18"/>
                <w:lang w:val="en-GB" w:eastAsia="en-GB"/>
              </w:rPr>
            </w:pPr>
            <w:r w:rsidRPr="00C135C6">
              <w:rPr>
                <w:rFonts w:ascii="Arial" w:hAnsi="Arial" w:cs="Arial"/>
                <w:b/>
                <w:bCs/>
                <w:iCs/>
                <w:sz w:val="18"/>
                <w:szCs w:val="18"/>
                <w:lang w:val="en-GB" w:eastAsia="en-GB"/>
              </w:rPr>
              <w:t>1</w:t>
            </w:r>
          </w:p>
        </w:tc>
        <w:tc>
          <w:tcPr>
            <w:tcW w:w="2313" w:type="pct"/>
            <w:shd w:val="clear" w:color="auto" w:fill="F3F3F3"/>
          </w:tcPr>
          <w:p w:rsidR="00B2711C" w:rsidRPr="00C135C6" w:rsidRDefault="00B2711C" w:rsidP="00B2711C">
            <w:pPr>
              <w:autoSpaceDE w:val="0"/>
              <w:autoSpaceDN w:val="0"/>
              <w:adjustRightInd w:val="0"/>
              <w:spacing w:before="40" w:after="40" w:line="240" w:lineRule="auto"/>
              <w:rPr>
                <w:rFonts w:ascii="Arial" w:hAnsi="Arial" w:cs="Arial"/>
                <w:b/>
                <w:bCs/>
                <w:iCs/>
                <w:sz w:val="18"/>
                <w:szCs w:val="18"/>
                <w:lang w:eastAsia="en-ZA"/>
              </w:rPr>
            </w:pPr>
            <w:r w:rsidRPr="00C135C6">
              <w:rPr>
                <w:rFonts w:ascii="Arial" w:hAnsi="Arial" w:cs="Arial"/>
                <w:b/>
                <w:bCs/>
                <w:iCs/>
                <w:sz w:val="18"/>
                <w:szCs w:val="18"/>
                <w:lang w:eastAsia="en-ZA"/>
              </w:rPr>
              <w:t>Investments</w:t>
            </w:r>
          </w:p>
        </w:tc>
        <w:tc>
          <w:tcPr>
            <w:tcW w:w="2157" w:type="pct"/>
            <w:shd w:val="clear" w:color="auto" w:fill="F3F3F3"/>
          </w:tcPr>
          <w:p w:rsidR="00B2711C" w:rsidRPr="00C135C6" w:rsidRDefault="00B2711C" w:rsidP="00B2711C">
            <w:pPr>
              <w:autoSpaceDE w:val="0"/>
              <w:autoSpaceDN w:val="0"/>
              <w:adjustRightInd w:val="0"/>
              <w:spacing w:before="40" w:after="40" w:line="240" w:lineRule="auto"/>
              <w:rPr>
                <w:rFonts w:ascii="Arial" w:hAnsi="Arial" w:cs="Arial"/>
                <w:b/>
                <w:bCs/>
                <w:iCs/>
                <w:sz w:val="18"/>
                <w:szCs w:val="18"/>
                <w:lang w:eastAsia="en-ZA"/>
              </w:rPr>
            </w:pPr>
          </w:p>
        </w:tc>
      </w:tr>
      <w:tr w:rsidR="00B2711C" w:rsidRPr="00C135C6" w:rsidTr="00B2711C">
        <w:trPr>
          <w:cantSplit/>
          <w:trHeight w:val="305"/>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1.1</w:t>
            </w:r>
          </w:p>
        </w:tc>
        <w:tc>
          <w:tcPr>
            <w:tcW w:w="2313" w:type="pct"/>
          </w:tcPr>
          <w:p w:rsidR="00B2711C" w:rsidRPr="00C135C6" w:rsidRDefault="00B2711C" w:rsidP="00B2711C">
            <w:pPr>
              <w:spacing w:before="40" w:after="40" w:line="240" w:lineRule="auto"/>
              <w:rPr>
                <w:rFonts w:ascii="Arial" w:hAnsi="Arial" w:cs="Arial"/>
                <w:color w:val="000000"/>
                <w:sz w:val="18"/>
                <w:szCs w:val="18"/>
                <w:lang w:val="en-US"/>
              </w:rPr>
            </w:pPr>
            <w:r w:rsidRPr="00C135C6">
              <w:rPr>
                <w:rFonts w:ascii="Arial" w:hAnsi="Arial" w:cs="Arial"/>
                <w:sz w:val="18"/>
                <w:szCs w:val="18"/>
                <w:lang w:val="en-GB"/>
              </w:rPr>
              <w:t xml:space="preserve">Inspect the list of investment balances reflected in the general ledger of </w:t>
            </w:r>
            <w:r w:rsidRPr="00C135C6">
              <w:rPr>
                <w:rFonts w:ascii="Arial" w:hAnsi="Arial" w:cs="Arial"/>
                <w:color w:val="000000"/>
                <w:sz w:val="18"/>
                <w:szCs w:val="18"/>
                <w:lang w:val="en-US"/>
              </w:rPr>
              <w:t xml:space="preserve">the Fund as at [insert period/year-end date] for any investments in accordance with the </w:t>
            </w:r>
            <w:r w:rsidRPr="00C135C6">
              <w:rPr>
                <w:rFonts w:ascii="Arial" w:hAnsi="Arial" w:cs="Arial"/>
                <w:sz w:val="18"/>
                <w:szCs w:val="18"/>
                <w:lang w:val="en-GB"/>
              </w:rPr>
              <w:t>terms</w:t>
            </w:r>
            <w:r w:rsidRPr="00C135C6">
              <w:rPr>
                <w:rFonts w:ascii="Arial" w:hAnsi="Arial" w:cs="Arial"/>
                <w:color w:val="000000"/>
                <w:sz w:val="18"/>
                <w:szCs w:val="18"/>
                <w:lang w:val="en-US"/>
              </w:rPr>
              <w:t xml:space="preserve"> of section 19(4) of the Act.</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val="en-GB"/>
              </w:rPr>
            </w:pP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1.1.1</w:t>
            </w:r>
          </w:p>
        </w:tc>
        <w:tc>
          <w:tcPr>
            <w:tcW w:w="2313" w:type="pct"/>
          </w:tcPr>
          <w:p w:rsidR="00B2711C" w:rsidRPr="00C135C6" w:rsidRDefault="00B2711C" w:rsidP="00B2711C">
            <w:pPr>
              <w:spacing w:before="40" w:after="40" w:line="240" w:lineRule="auto"/>
              <w:rPr>
                <w:rFonts w:ascii="Arial" w:hAnsi="Arial" w:cs="Arial"/>
                <w:sz w:val="18"/>
                <w:szCs w:val="18"/>
                <w:lang w:val="en-GB"/>
              </w:rPr>
            </w:pPr>
            <w:r w:rsidRPr="00C135C6">
              <w:rPr>
                <w:rFonts w:ascii="Arial" w:hAnsi="Arial" w:cs="Arial"/>
                <w:color w:val="000000"/>
                <w:sz w:val="18"/>
                <w:szCs w:val="18"/>
                <w:lang w:val="en-US"/>
              </w:rPr>
              <w:t>Where investments held in the participating employer exceed 5% of the total assets as reflected in the unaudited financial statements, inspect the appropriate approval of the Registrar.</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The Fund [</w:t>
            </w:r>
            <w:r w:rsidRPr="00C135C6">
              <w:rPr>
                <w:rFonts w:ascii="Arial" w:hAnsi="Arial" w:cs="Arial"/>
                <w:iCs/>
                <w:sz w:val="18"/>
                <w:szCs w:val="18"/>
                <w:lang w:eastAsia="en-ZA"/>
              </w:rPr>
              <w:t>had/did not have</w:t>
            </w:r>
            <w:r w:rsidRPr="00C135C6">
              <w:rPr>
                <w:rFonts w:ascii="Arial" w:hAnsi="Arial" w:cs="Arial"/>
                <w:sz w:val="18"/>
                <w:szCs w:val="18"/>
                <w:lang w:eastAsia="en-ZA"/>
              </w:rPr>
              <w:t xml:space="preserve">] the appropriate approval of the Registrar (or not applicable – either where such investments are not held, or where the holding did not exceed 5% </w:t>
            </w:r>
            <w:r w:rsidRPr="00C135C6">
              <w:rPr>
                <w:rFonts w:ascii="Arial" w:hAnsi="Arial" w:cs="Arial"/>
                <w:color w:val="000000"/>
                <w:sz w:val="18"/>
                <w:szCs w:val="18"/>
                <w:lang w:val="en-US"/>
              </w:rPr>
              <w:t>of the total assets as reflected in the unaudited financial statements</w:t>
            </w:r>
            <w:r w:rsidRPr="00C135C6">
              <w:rPr>
                <w:rFonts w:ascii="Arial" w:hAnsi="Arial" w:cs="Arial"/>
                <w:sz w:val="18"/>
                <w:szCs w:val="18"/>
                <w:lang w:eastAsia="en-ZA"/>
              </w:rPr>
              <w:t>).</w:t>
            </w:r>
          </w:p>
          <w:p w:rsidR="00B2711C" w:rsidRPr="00C135C6" w:rsidRDefault="00B2711C" w:rsidP="00B2711C">
            <w:pPr>
              <w:autoSpaceDE w:val="0"/>
              <w:autoSpaceDN w:val="0"/>
              <w:adjustRightInd w:val="0"/>
              <w:spacing w:before="40" w:after="40" w:line="240" w:lineRule="auto"/>
              <w:rPr>
                <w:rFonts w:ascii="Arial" w:hAnsi="Arial" w:cs="Arial"/>
                <w:sz w:val="18"/>
                <w:szCs w:val="18"/>
                <w:lang w:val="en-GB"/>
              </w:rPr>
            </w:pP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1.2</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 xml:space="preserve">For all investments or investment policies held by the fund, we obtained investment certificates from the investment manager / insurer for all such assets disclosed in the unaudited annual financial statements. </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We [obtained/did not obtain] the investment certificates from the investment manager/insurer.</w:t>
            </w:r>
          </w:p>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1.3</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For all investments including linked insurance policies (as defined in the Long Term Insurance Act) and/or collective investment schemes we requested a Regulation 28 certificate from the relevant registered insurer/collective investment scheme manager and we observed that the certificate states that the investments are Regulation 28 compliant.</w:t>
            </w:r>
          </w:p>
        </w:tc>
        <w:tc>
          <w:tcPr>
            <w:tcW w:w="2157" w:type="pct"/>
          </w:tcPr>
          <w:p w:rsidR="00B2711C" w:rsidRPr="00C135C6" w:rsidRDefault="00B2711C" w:rsidP="00B2711C">
            <w:pPr>
              <w:spacing w:before="40" w:after="40" w:line="240" w:lineRule="auto"/>
              <w:jc w:val="both"/>
              <w:rPr>
                <w:rFonts w:ascii="Arial" w:hAnsi="Arial" w:cs="Arial"/>
                <w:bCs/>
                <w:sz w:val="18"/>
                <w:szCs w:val="18"/>
                <w:lang w:val="en-GB"/>
              </w:rPr>
            </w:pPr>
            <w:r w:rsidRPr="00C135C6">
              <w:rPr>
                <w:rFonts w:ascii="Arial" w:hAnsi="Arial" w:cs="Arial"/>
                <w:bCs/>
                <w:sz w:val="18"/>
                <w:szCs w:val="18"/>
                <w:lang w:val="en-GB"/>
              </w:rPr>
              <w:t>We [obtained/did not obtain] a Regulation 28 certificate from the relevant registered insurer/collective investment scheme manager/investment manager and the certificate states that the linked insurance policies and/or collective investment schemes [is/is not]</w:t>
            </w:r>
            <w:r w:rsidRPr="00C135C6">
              <w:rPr>
                <w:rFonts w:ascii="Arial" w:hAnsi="Arial" w:cs="Arial"/>
                <w:bCs/>
                <w:i/>
                <w:sz w:val="18"/>
                <w:szCs w:val="18"/>
                <w:lang w:val="en-GB"/>
              </w:rPr>
              <w:t xml:space="preserve"> </w:t>
            </w:r>
            <w:r w:rsidRPr="00C135C6">
              <w:rPr>
                <w:rFonts w:ascii="Arial" w:hAnsi="Arial" w:cs="Arial"/>
                <w:bCs/>
                <w:sz w:val="18"/>
                <w:szCs w:val="18"/>
                <w:lang w:val="en-GB"/>
              </w:rPr>
              <w:t xml:space="preserve">Regulation 28 complaint. </w:t>
            </w:r>
          </w:p>
          <w:p w:rsidR="00B2711C" w:rsidRPr="00C135C6" w:rsidRDefault="00B2711C" w:rsidP="00B2711C">
            <w:pPr>
              <w:spacing w:before="40" w:after="40" w:line="240" w:lineRule="auto"/>
              <w:jc w:val="both"/>
              <w:rPr>
                <w:rFonts w:ascii="Arial" w:hAnsi="Arial" w:cs="Arial"/>
                <w:b/>
                <w:sz w:val="18"/>
                <w:szCs w:val="18"/>
                <w:lang w:val="en-GB" w:eastAsia="en-ZA"/>
              </w:rPr>
            </w:pPr>
            <w:r w:rsidRPr="00C135C6">
              <w:rPr>
                <w:rFonts w:ascii="Arial" w:hAnsi="Arial" w:cs="Arial"/>
                <w:b/>
                <w:sz w:val="18"/>
                <w:szCs w:val="18"/>
                <w:lang w:val="en-GB" w:eastAsia="en-ZA"/>
              </w:rPr>
              <w:t>[Provide details of exceptions]</w:t>
            </w:r>
          </w:p>
        </w:tc>
      </w:tr>
      <w:tr w:rsidR="00B2711C" w:rsidRPr="00C135C6" w:rsidTr="00B2711C">
        <w:trPr>
          <w:cantSplit/>
          <w:trHeight w:val="386"/>
        </w:trPr>
        <w:tc>
          <w:tcPr>
            <w:tcW w:w="530" w:type="pct"/>
            <w:shd w:val="clear" w:color="auto" w:fill="auto"/>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1.4</w:t>
            </w:r>
          </w:p>
        </w:tc>
        <w:tc>
          <w:tcPr>
            <w:tcW w:w="2313" w:type="pct"/>
            <w:shd w:val="clear" w:color="auto" w:fill="auto"/>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We obtained investment certificates for the investments of the fund reflected in the summary prepared by the administrator/fund and agreed the breakdown by category as reflected on the investment certificate to the summary set out in Schedule IA.</w:t>
            </w:r>
          </w:p>
        </w:tc>
        <w:tc>
          <w:tcPr>
            <w:tcW w:w="2157" w:type="pct"/>
            <w:shd w:val="clear" w:color="auto" w:fill="auto"/>
          </w:tcPr>
          <w:p w:rsidR="00B2711C" w:rsidRPr="00C135C6" w:rsidRDefault="00B2711C" w:rsidP="00B2711C">
            <w:pPr>
              <w:autoSpaceDE w:val="0"/>
              <w:autoSpaceDN w:val="0"/>
              <w:adjustRightInd w:val="0"/>
              <w:spacing w:before="40" w:after="40" w:line="240" w:lineRule="auto"/>
              <w:jc w:val="both"/>
              <w:rPr>
                <w:rFonts w:ascii="Arial" w:hAnsi="Arial" w:cs="Arial"/>
                <w:sz w:val="18"/>
                <w:szCs w:val="18"/>
                <w:lang w:val="en-GB" w:eastAsia="en-ZA"/>
              </w:rPr>
            </w:pPr>
            <w:r w:rsidRPr="00C135C6">
              <w:rPr>
                <w:rFonts w:ascii="Arial" w:hAnsi="Arial" w:cs="Arial"/>
                <w:sz w:val="18"/>
                <w:szCs w:val="18"/>
                <w:lang w:val="en-GB" w:eastAsia="en-ZA"/>
              </w:rPr>
              <w:t>The investment certificates of the fund [were/were not] obtained. The breakdown per category per the investment certificates</w:t>
            </w:r>
            <w:r w:rsidRPr="00C135C6">
              <w:rPr>
                <w:rFonts w:ascii="Arial" w:hAnsi="Arial" w:cs="Arial"/>
                <w:i/>
                <w:sz w:val="18"/>
                <w:szCs w:val="18"/>
                <w:lang w:val="en-GB" w:eastAsia="en-ZA"/>
              </w:rPr>
              <w:t xml:space="preserve"> </w:t>
            </w:r>
            <w:r w:rsidRPr="00C135C6">
              <w:rPr>
                <w:rFonts w:ascii="Arial" w:hAnsi="Arial" w:cs="Arial"/>
                <w:sz w:val="18"/>
                <w:szCs w:val="18"/>
                <w:lang w:val="en-GB" w:eastAsia="en-ZA"/>
              </w:rPr>
              <w:t>[agreed/did not agree]</w:t>
            </w:r>
            <w:r w:rsidRPr="00C135C6">
              <w:rPr>
                <w:rFonts w:ascii="Arial" w:hAnsi="Arial" w:cs="Arial"/>
                <w:i/>
                <w:sz w:val="18"/>
                <w:szCs w:val="18"/>
                <w:lang w:val="en-GB" w:eastAsia="en-ZA"/>
              </w:rPr>
              <w:t xml:space="preserve"> </w:t>
            </w:r>
            <w:r w:rsidRPr="00C135C6">
              <w:rPr>
                <w:rFonts w:ascii="Arial" w:hAnsi="Arial" w:cs="Arial"/>
                <w:sz w:val="18"/>
                <w:szCs w:val="18"/>
                <w:lang w:val="en-GB" w:eastAsia="en-ZA"/>
              </w:rPr>
              <w:t xml:space="preserve">to the summary prepared by the administrator/fund. </w:t>
            </w:r>
          </w:p>
          <w:p w:rsidR="00B2711C" w:rsidRPr="00C135C6" w:rsidRDefault="00B2711C" w:rsidP="00B2711C">
            <w:pPr>
              <w:autoSpaceDE w:val="0"/>
              <w:autoSpaceDN w:val="0"/>
              <w:adjustRightInd w:val="0"/>
              <w:spacing w:before="40" w:after="40" w:line="240" w:lineRule="auto"/>
              <w:jc w:val="both"/>
              <w:rPr>
                <w:rFonts w:ascii="Arial" w:hAnsi="Arial" w:cs="Arial"/>
                <w:sz w:val="18"/>
                <w:szCs w:val="18"/>
                <w:lang w:val="en-GB" w:eastAsia="en-ZA"/>
              </w:rPr>
            </w:pPr>
            <w:r w:rsidRPr="00C135C6">
              <w:rPr>
                <w:rFonts w:ascii="Arial" w:hAnsi="Arial" w:cs="Arial"/>
                <w:b/>
                <w:sz w:val="18"/>
                <w:szCs w:val="18"/>
                <w:lang w:val="en-GB" w:eastAsia="en-ZA"/>
              </w:rPr>
              <w:t>[Provide details of exceptions]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1.5</w:t>
            </w:r>
          </w:p>
        </w:tc>
        <w:tc>
          <w:tcPr>
            <w:tcW w:w="2313" w:type="pct"/>
          </w:tcPr>
          <w:p w:rsidR="00B2711C" w:rsidRPr="00C135C6" w:rsidRDefault="00B2711C" w:rsidP="00B2711C">
            <w:pPr>
              <w:autoSpaceDE w:val="0"/>
              <w:autoSpaceDN w:val="0"/>
              <w:adjustRightInd w:val="0"/>
              <w:spacing w:before="40" w:after="40" w:line="240" w:lineRule="auto"/>
              <w:jc w:val="both"/>
              <w:rPr>
                <w:rFonts w:ascii="Arial" w:hAnsi="Arial" w:cs="Arial"/>
                <w:sz w:val="18"/>
                <w:szCs w:val="18"/>
                <w:lang w:val="en-GB" w:eastAsia="en-ZA"/>
              </w:rPr>
            </w:pPr>
            <w:r w:rsidRPr="00C135C6">
              <w:rPr>
                <w:rFonts w:ascii="Arial" w:hAnsi="Arial" w:cs="Arial"/>
                <w:sz w:val="18"/>
                <w:szCs w:val="18"/>
                <w:lang w:val="en-GB" w:eastAsia="en-ZA"/>
              </w:rPr>
              <w:t>Compare the summary of investments by investment category to Schedule IB as attached to the unaudited annual financial statements and compare the calculated limits to the limits set in Regulation 28.</w:t>
            </w:r>
          </w:p>
          <w:p w:rsidR="00B2711C" w:rsidRPr="00C135C6" w:rsidRDefault="00B2711C" w:rsidP="00B2711C">
            <w:pPr>
              <w:autoSpaceDE w:val="0"/>
              <w:autoSpaceDN w:val="0"/>
              <w:adjustRightInd w:val="0"/>
              <w:spacing w:before="40" w:after="40" w:line="240" w:lineRule="auto"/>
              <w:jc w:val="both"/>
              <w:rPr>
                <w:rFonts w:ascii="Arial" w:hAnsi="Arial" w:cs="Arial"/>
                <w:sz w:val="18"/>
                <w:szCs w:val="18"/>
                <w:lang w:val="en-GB" w:eastAsia="en-ZA"/>
              </w:rPr>
            </w:pPr>
          </w:p>
        </w:tc>
        <w:tc>
          <w:tcPr>
            <w:tcW w:w="2157" w:type="pct"/>
          </w:tcPr>
          <w:p w:rsidR="00B2711C" w:rsidRPr="00C135C6" w:rsidRDefault="00B2711C" w:rsidP="00B2711C">
            <w:pPr>
              <w:autoSpaceDE w:val="0"/>
              <w:autoSpaceDN w:val="0"/>
              <w:adjustRightInd w:val="0"/>
              <w:spacing w:before="40" w:after="40" w:line="240" w:lineRule="auto"/>
              <w:jc w:val="both"/>
              <w:rPr>
                <w:rFonts w:ascii="Arial" w:hAnsi="Arial" w:cs="Arial"/>
                <w:sz w:val="18"/>
                <w:szCs w:val="18"/>
                <w:lang w:val="en-GB" w:eastAsia="en-ZA"/>
              </w:rPr>
            </w:pPr>
            <w:r w:rsidRPr="00C135C6">
              <w:rPr>
                <w:rFonts w:ascii="Arial" w:hAnsi="Arial" w:cs="Arial"/>
                <w:sz w:val="18"/>
                <w:szCs w:val="18"/>
                <w:lang w:val="en-GB" w:eastAsia="en-ZA"/>
              </w:rPr>
              <w:t xml:space="preserve">There [were/were no] differences between the summary of investments per category and the disclosure of the investments per category as set out in Schedule IB and the limits set in Regulation 28 [were/were not] exceeded. </w:t>
            </w:r>
          </w:p>
          <w:p w:rsidR="00B2711C" w:rsidRPr="00C135C6" w:rsidRDefault="00B2711C" w:rsidP="00B2711C">
            <w:pPr>
              <w:spacing w:before="40" w:after="40" w:line="240" w:lineRule="auto"/>
              <w:rPr>
                <w:rFonts w:ascii="Arial" w:hAnsi="Arial" w:cs="Arial"/>
                <w:b/>
                <w:sz w:val="18"/>
                <w:szCs w:val="18"/>
                <w:lang w:val="en-GB" w:eastAsia="en-ZA"/>
              </w:rPr>
            </w:pPr>
            <w:r w:rsidRPr="00C135C6">
              <w:rPr>
                <w:rFonts w:ascii="Arial" w:hAnsi="Arial" w:cs="Arial"/>
                <w:b/>
                <w:sz w:val="18"/>
                <w:szCs w:val="18"/>
                <w:lang w:val="en-GB" w:eastAsia="en-ZA"/>
              </w:rPr>
              <w:t>[Provide details of exceptions]</w:t>
            </w:r>
          </w:p>
          <w:p w:rsidR="00B2711C" w:rsidRPr="00C135C6" w:rsidRDefault="00B2711C" w:rsidP="00B2711C">
            <w:pPr>
              <w:spacing w:before="40" w:after="40" w:line="240" w:lineRule="auto"/>
              <w:rPr>
                <w:rFonts w:ascii="Arial" w:hAnsi="Arial" w:cs="Arial"/>
                <w:sz w:val="18"/>
                <w:szCs w:val="18"/>
                <w:lang w:val="en-US"/>
              </w:rPr>
            </w:pPr>
          </w:p>
        </w:tc>
      </w:tr>
      <w:tr w:rsidR="00B2711C" w:rsidRPr="00C135C6" w:rsidTr="00B2711C">
        <w:trPr>
          <w:cantSplit/>
        </w:trPr>
        <w:tc>
          <w:tcPr>
            <w:tcW w:w="530" w:type="pct"/>
            <w:shd w:val="clear" w:color="auto" w:fill="F2F2F2" w:themeFill="background1" w:themeFillShade="F2"/>
          </w:tcPr>
          <w:p w:rsidR="00B2711C" w:rsidRPr="00C135C6" w:rsidRDefault="00B2711C" w:rsidP="00B2711C">
            <w:pPr>
              <w:spacing w:before="40" w:after="40" w:line="240" w:lineRule="auto"/>
              <w:rPr>
                <w:rFonts w:ascii="Arial" w:hAnsi="Arial" w:cs="Arial"/>
                <w:b/>
                <w:bCs/>
                <w:iCs/>
                <w:sz w:val="18"/>
                <w:szCs w:val="18"/>
                <w:lang w:val="en-GB" w:eastAsia="en-GB"/>
              </w:rPr>
            </w:pPr>
            <w:r w:rsidRPr="00C135C6">
              <w:rPr>
                <w:rFonts w:ascii="Arial" w:hAnsi="Arial" w:cs="Arial"/>
                <w:b/>
                <w:bCs/>
                <w:iCs/>
                <w:sz w:val="18"/>
                <w:szCs w:val="18"/>
                <w:lang w:val="en-GB" w:eastAsia="en-GB"/>
              </w:rPr>
              <w:t>2</w:t>
            </w:r>
          </w:p>
        </w:tc>
        <w:tc>
          <w:tcPr>
            <w:tcW w:w="2313" w:type="pct"/>
            <w:shd w:val="clear" w:color="auto" w:fill="F2F2F2" w:themeFill="background1" w:themeFillShade="F2"/>
          </w:tcPr>
          <w:p w:rsidR="00B2711C" w:rsidRPr="00C135C6" w:rsidRDefault="00B2711C" w:rsidP="00B2711C">
            <w:pPr>
              <w:spacing w:before="40" w:after="40" w:line="240" w:lineRule="auto"/>
              <w:rPr>
                <w:rFonts w:ascii="Arial" w:hAnsi="Arial" w:cs="Arial"/>
                <w:b/>
                <w:bCs/>
                <w:iCs/>
                <w:sz w:val="18"/>
                <w:szCs w:val="18"/>
                <w:lang w:val="en-GB" w:eastAsia="en-GB"/>
              </w:rPr>
            </w:pPr>
            <w:r w:rsidRPr="00C135C6">
              <w:rPr>
                <w:rFonts w:ascii="Arial" w:hAnsi="Arial" w:cs="Arial"/>
                <w:b/>
                <w:bCs/>
                <w:iCs/>
                <w:sz w:val="18"/>
                <w:szCs w:val="18"/>
                <w:lang w:val="en-GB" w:eastAsia="en-GB"/>
              </w:rPr>
              <w:t>Bank and cash</w:t>
            </w:r>
          </w:p>
        </w:tc>
        <w:tc>
          <w:tcPr>
            <w:tcW w:w="2157" w:type="pct"/>
            <w:shd w:val="clear" w:color="auto" w:fill="F2F2F2" w:themeFill="background1" w:themeFillShade="F2"/>
          </w:tcPr>
          <w:p w:rsidR="00B2711C" w:rsidRPr="00C135C6" w:rsidRDefault="00B2711C" w:rsidP="00B2711C">
            <w:pPr>
              <w:spacing w:before="40" w:after="40" w:line="240" w:lineRule="auto"/>
              <w:rPr>
                <w:rFonts w:ascii="Arial" w:hAnsi="Arial" w:cs="Arial"/>
                <w:b/>
                <w:bCs/>
                <w:iCs/>
                <w:sz w:val="18"/>
                <w:szCs w:val="18"/>
                <w:lang w:val="en-GB" w:eastAsia="en-GB"/>
              </w:rPr>
            </w:pP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2.1</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 xml:space="preserve">Obtain the bank reconciliations of bank accounts of the fund as at </w:t>
            </w:r>
            <w:r w:rsidRPr="00C135C6">
              <w:rPr>
                <w:rFonts w:ascii="Arial" w:hAnsi="Arial" w:cs="Arial"/>
                <w:color w:val="000000"/>
                <w:sz w:val="18"/>
                <w:szCs w:val="18"/>
                <w:lang w:val="en-US"/>
              </w:rPr>
              <w:t xml:space="preserve">[insert period/year-end date] </w:t>
            </w:r>
            <w:r w:rsidRPr="00C135C6">
              <w:rPr>
                <w:rFonts w:ascii="Arial" w:hAnsi="Arial" w:cs="Arial"/>
                <w:sz w:val="18"/>
                <w:szCs w:val="18"/>
                <w:lang w:eastAsia="en-ZA"/>
              </w:rPr>
              <w:t>as disclosed</w:t>
            </w:r>
            <w:r w:rsidRPr="00C135C6">
              <w:rPr>
                <w:rFonts w:ascii="Arial" w:hAnsi="Arial" w:cs="Arial"/>
                <w:iCs/>
                <w:sz w:val="18"/>
                <w:szCs w:val="18"/>
                <w:lang w:eastAsia="en-ZA"/>
              </w:rPr>
              <w:t>.</w:t>
            </w:r>
          </w:p>
        </w:tc>
        <w:tc>
          <w:tcPr>
            <w:tcW w:w="2157" w:type="pct"/>
          </w:tcPr>
          <w:p w:rsidR="00B2711C" w:rsidRPr="00C135C6" w:rsidRDefault="00B2711C" w:rsidP="00B2711C">
            <w:pPr>
              <w:spacing w:before="40" w:after="40" w:line="240" w:lineRule="auto"/>
              <w:jc w:val="both"/>
              <w:rPr>
                <w:rFonts w:ascii="Arial" w:hAnsi="Arial" w:cs="Arial"/>
                <w:bCs/>
                <w:sz w:val="18"/>
                <w:szCs w:val="18"/>
                <w:lang w:val="en-GB"/>
              </w:rPr>
            </w:pPr>
            <w:r w:rsidRPr="00C135C6">
              <w:rPr>
                <w:rFonts w:ascii="Arial" w:hAnsi="Arial" w:cs="Arial"/>
                <w:bCs/>
                <w:sz w:val="18"/>
                <w:szCs w:val="18"/>
                <w:lang w:val="en-GB"/>
              </w:rPr>
              <w:t xml:space="preserve">The bank reconciliations for the bank accounts of the fund as at </w:t>
            </w:r>
            <w:r w:rsidRPr="00C135C6">
              <w:rPr>
                <w:rFonts w:ascii="Arial" w:hAnsi="Arial" w:cs="Arial"/>
                <w:color w:val="000000"/>
                <w:sz w:val="18"/>
                <w:szCs w:val="18"/>
                <w:lang w:val="en-US"/>
              </w:rPr>
              <w:t>[insert period/year-end date]</w:t>
            </w:r>
            <w:r w:rsidRPr="00C135C6">
              <w:rPr>
                <w:rFonts w:ascii="Arial" w:hAnsi="Arial" w:cs="Arial"/>
                <w:bCs/>
                <w:sz w:val="18"/>
                <w:szCs w:val="18"/>
                <w:lang w:val="en-GB"/>
              </w:rPr>
              <w:t xml:space="preserve"> [were/were not] obtained.</w:t>
            </w:r>
          </w:p>
          <w:p w:rsidR="00B2711C" w:rsidRPr="00C135C6" w:rsidRDefault="00B2711C" w:rsidP="00B2711C">
            <w:pPr>
              <w:autoSpaceDE w:val="0"/>
              <w:autoSpaceDN w:val="0"/>
              <w:adjustRightInd w:val="0"/>
              <w:spacing w:before="40" w:after="40" w:line="240" w:lineRule="auto"/>
              <w:jc w:val="both"/>
              <w:rPr>
                <w:rFonts w:ascii="Arial" w:hAnsi="Arial" w:cs="Arial"/>
                <w:sz w:val="18"/>
                <w:szCs w:val="18"/>
                <w:lang w:val="en-GB" w:eastAsia="en-ZA"/>
              </w:rPr>
            </w:pPr>
            <w:r w:rsidRPr="00C135C6">
              <w:rPr>
                <w:rFonts w:ascii="Arial" w:hAnsi="Arial" w:cs="Arial"/>
                <w:b/>
                <w:sz w:val="18"/>
                <w:szCs w:val="18"/>
                <w:lang w:val="en-GB" w:eastAsia="en-ZA"/>
              </w:rPr>
              <w:t>[Provide details of exceptions]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2.2</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 xml:space="preserve">Inspect the bank statements subsequent to period end to </w:t>
            </w:r>
            <w:r w:rsidRPr="00C135C6">
              <w:rPr>
                <w:rFonts w:ascii="Arial" w:hAnsi="Arial" w:cs="Arial"/>
                <w:sz w:val="18"/>
                <w:szCs w:val="18"/>
                <w:lang w:val="en-GB" w:eastAsia="en-ZA"/>
              </w:rPr>
              <w:t xml:space="preserve">[insert date] </w:t>
            </w:r>
            <w:r w:rsidRPr="00C135C6">
              <w:rPr>
                <w:rFonts w:ascii="Arial" w:hAnsi="Arial" w:cs="Arial"/>
                <w:sz w:val="18"/>
                <w:szCs w:val="18"/>
                <w:lang w:eastAsia="en-ZA"/>
              </w:rPr>
              <w:t>for evidence that reconciling items were cleared by then and obtained explanations from the administrators  for all material outstanding items not cleared by that date.</w:t>
            </w:r>
          </w:p>
        </w:tc>
        <w:tc>
          <w:tcPr>
            <w:tcW w:w="2157" w:type="pct"/>
          </w:tcPr>
          <w:p w:rsidR="00B2711C" w:rsidRPr="00C135C6" w:rsidRDefault="00B2711C" w:rsidP="00B2711C">
            <w:pPr>
              <w:spacing w:before="40" w:after="40" w:line="240" w:lineRule="auto"/>
              <w:jc w:val="both"/>
              <w:rPr>
                <w:rFonts w:ascii="Arial" w:hAnsi="Arial" w:cs="Arial"/>
                <w:bCs/>
                <w:sz w:val="18"/>
                <w:szCs w:val="18"/>
                <w:lang w:val="en-GB"/>
              </w:rPr>
            </w:pPr>
            <w:r w:rsidRPr="00C135C6">
              <w:rPr>
                <w:rFonts w:ascii="Arial" w:hAnsi="Arial" w:cs="Arial"/>
                <w:bCs/>
                <w:sz w:val="18"/>
                <w:szCs w:val="18"/>
                <w:lang w:val="en-GB"/>
              </w:rPr>
              <w:t xml:space="preserve">Reconciling items were [cleared/not cleared] by </w:t>
            </w:r>
            <w:r w:rsidRPr="00C135C6">
              <w:rPr>
                <w:rFonts w:ascii="Arial" w:hAnsi="Arial" w:cs="Arial"/>
                <w:bCs/>
                <w:i/>
                <w:sz w:val="18"/>
                <w:szCs w:val="18"/>
                <w:lang w:val="en-GB"/>
              </w:rPr>
              <w:t xml:space="preserve">[insert date]. </w:t>
            </w:r>
            <w:r w:rsidRPr="00C135C6">
              <w:rPr>
                <w:rFonts w:ascii="Arial" w:hAnsi="Arial" w:cs="Arial"/>
                <w:bCs/>
                <w:sz w:val="18"/>
                <w:szCs w:val="18"/>
                <w:lang w:val="en-GB"/>
              </w:rPr>
              <w:t xml:space="preserve">Explanations were </w:t>
            </w:r>
            <w:r w:rsidRPr="00C135C6">
              <w:rPr>
                <w:rFonts w:ascii="Arial" w:hAnsi="Arial" w:cs="Arial"/>
                <w:bCs/>
                <w:i/>
                <w:sz w:val="18"/>
                <w:szCs w:val="18"/>
                <w:lang w:val="en-GB"/>
              </w:rPr>
              <w:t xml:space="preserve">[obtained/not obtained] </w:t>
            </w:r>
            <w:r w:rsidRPr="00C135C6">
              <w:rPr>
                <w:rFonts w:ascii="Arial" w:hAnsi="Arial" w:cs="Arial"/>
                <w:bCs/>
                <w:sz w:val="18"/>
                <w:szCs w:val="18"/>
                <w:lang w:val="en-GB"/>
              </w:rPr>
              <w:t xml:space="preserve">for all material outstanding items not cleared by that date. </w:t>
            </w:r>
          </w:p>
          <w:p w:rsidR="00B2711C" w:rsidRPr="00C135C6" w:rsidRDefault="00B2711C" w:rsidP="00B2711C">
            <w:pPr>
              <w:spacing w:before="40" w:after="40" w:line="240" w:lineRule="auto"/>
              <w:jc w:val="both"/>
              <w:rPr>
                <w:rFonts w:ascii="Arial" w:hAnsi="Arial" w:cs="Arial"/>
                <w:sz w:val="18"/>
                <w:szCs w:val="18"/>
                <w:lang w:val="en-GB" w:eastAsia="en-ZA"/>
              </w:rPr>
            </w:pPr>
            <w:r w:rsidRPr="00C135C6">
              <w:rPr>
                <w:rFonts w:ascii="Arial" w:hAnsi="Arial" w:cs="Arial"/>
                <w:b/>
                <w:sz w:val="18"/>
                <w:szCs w:val="18"/>
                <w:lang w:val="en-GB" w:eastAsia="en-ZA"/>
              </w:rPr>
              <w:t>[Provide details of exceptions]</w:t>
            </w:r>
            <w:r w:rsidRPr="00C135C6" w:rsidDel="00D574A9">
              <w:rPr>
                <w:rFonts w:ascii="Arial" w:hAnsi="Arial" w:cs="Arial"/>
                <w:bCs/>
                <w:sz w:val="18"/>
                <w:szCs w:val="18"/>
                <w:lang w:val="en-GB"/>
              </w:rPr>
              <w:t xml:space="preserve"> </w:t>
            </w:r>
          </w:p>
        </w:tc>
      </w:tr>
      <w:tr w:rsidR="00B2711C" w:rsidRPr="00C135C6" w:rsidTr="00B2711C">
        <w:trPr>
          <w:cantSplit/>
        </w:trPr>
        <w:tc>
          <w:tcPr>
            <w:tcW w:w="530" w:type="pct"/>
            <w:shd w:val="clear" w:color="auto" w:fill="F2F2F2" w:themeFill="background1" w:themeFillShade="F2"/>
          </w:tcPr>
          <w:p w:rsidR="00B2711C" w:rsidRPr="00C135C6" w:rsidRDefault="00B2711C" w:rsidP="00B2711C">
            <w:pPr>
              <w:spacing w:before="40" w:after="40" w:line="240" w:lineRule="auto"/>
              <w:rPr>
                <w:rFonts w:ascii="Arial" w:hAnsi="Arial" w:cs="Arial"/>
                <w:b/>
                <w:bCs/>
                <w:iCs/>
                <w:sz w:val="18"/>
                <w:szCs w:val="18"/>
                <w:lang w:val="en-GB" w:eastAsia="en-GB"/>
              </w:rPr>
            </w:pPr>
            <w:r w:rsidRPr="00C135C6">
              <w:rPr>
                <w:rFonts w:ascii="Arial" w:hAnsi="Arial" w:cs="Arial"/>
                <w:b/>
                <w:bCs/>
                <w:iCs/>
                <w:sz w:val="18"/>
                <w:szCs w:val="18"/>
                <w:lang w:val="en-GB" w:eastAsia="en-GB"/>
              </w:rPr>
              <w:t>3</w:t>
            </w:r>
          </w:p>
        </w:tc>
        <w:tc>
          <w:tcPr>
            <w:tcW w:w="2313" w:type="pct"/>
            <w:shd w:val="clear" w:color="auto" w:fill="F2F2F2" w:themeFill="background1" w:themeFillShade="F2"/>
          </w:tcPr>
          <w:p w:rsidR="00B2711C" w:rsidRPr="00C135C6" w:rsidRDefault="00B2711C" w:rsidP="00B2711C">
            <w:pPr>
              <w:spacing w:before="40" w:after="40" w:line="240" w:lineRule="auto"/>
              <w:rPr>
                <w:rFonts w:ascii="Arial" w:hAnsi="Arial" w:cs="Arial"/>
                <w:b/>
                <w:bCs/>
                <w:iCs/>
                <w:color w:val="000000"/>
                <w:sz w:val="18"/>
                <w:szCs w:val="18"/>
                <w:lang w:val="en-US"/>
              </w:rPr>
            </w:pPr>
            <w:r w:rsidRPr="00C135C6">
              <w:rPr>
                <w:rFonts w:ascii="Arial" w:hAnsi="Arial" w:cs="Arial"/>
                <w:b/>
                <w:bCs/>
                <w:iCs/>
                <w:color w:val="000000"/>
                <w:sz w:val="18"/>
                <w:szCs w:val="18"/>
                <w:lang w:val="en-US"/>
              </w:rPr>
              <w:t>Member individual accounts (defined contributions funds as well as defined contribution section of hybrid funds)</w:t>
            </w:r>
          </w:p>
        </w:tc>
        <w:tc>
          <w:tcPr>
            <w:tcW w:w="2157" w:type="pct"/>
            <w:shd w:val="clear" w:color="auto" w:fill="F2F2F2" w:themeFill="background1" w:themeFillShade="F2"/>
          </w:tcPr>
          <w:p w:rsidR="00B2711C" w:rsidRPr="00C135C6" w:rsidRDefault="00B2711C" w:rsidP="00B2711C">
            <w:pPr>
              <w:autoSpaceDE w:val="0"/>
              <w:autoSpaceDN w:val="0"/>
              <w:adjustRightInd w:val="0"/>
              <w:spacing w:before="40" w:after="40" w:line="240" w:lineRule="auto"/>
              <w:jc w:val="both"/>
              <w:rPr>
                <w:rFonts w:ascii="Arial" w:hAnsi="Arial" w:cs="Arial"/>
                <w:sz w:val="18"/>
                <w:szCs w:val="18"/>
                <w:lang w:val="en-GB" w:eastAsia="en-ZA"/>
              </w:rPr>
            </w:pP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3.1</w:t>
            </w:r>
          </w:p>
        </w:tc>
        <w:tc>
          <w:tcPr>
            <w:tcW w:w="2313" w:type="pct"/>
          </w:tcPr>
          <w:p w:rsidR="00B2711C" w:rsidRPr="00C135C6" w:rsidRDefault="00B2711C" w:rsidP="00B2711C">
            <w:pPr>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 xml:space="preserve">Obtain a list of member individual accounts as reflected in the unaudited Statement of Net Assets and Funds as at </w:t>
            </w:r>
            <w:r w:rsidRPr="00C135C6">
              <w:rPr>
                <w:rFonts w:ascii="Arial" w:hAnsi="Arial" w:cs="Arial"/>
                <w:iCs/>
                <w:color w:val="000000"/>
                <w:sz w:val="18"/>
                <w:szCs w:val="18"/>
                <w:lang w:val="en-US"/>
              </w:rPr>
              <w:t>[insert period/year-end date]</w:t>
            </w:r>
            <w:r w:rsidRPr="00C135C6">
              <w:rPr>
                <w:rFonts w:ascii="Arial" w:hAnsi="Arial" w:cs="Arial"/>
                <w:color w:val="000000"/>
                <w:sz w:val="18"/>
                <w:szCs w:val="18"/>
                <w:lang w:val="en-US"/>
              </w:rPr>
              <w:t xml:space="preserve"> and note any differences. </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3.2</w:t>
            </w:r>
          </w:p>
        </w:tc>
        <w:tc>
          <w:tcPr>
            <w:tcW w:w="2313" w:type="pct"/>
          </w:tcPr>
          <w:p w:rsidR="00B2711C" w:rsidRPr="00C135C6" w:rsidRDefault="00B2711C" w:rsidP="00B2711C">
            <w:pPr>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 xml:space="preserve">Select a random sample of the lesser of 25 or 10% of the number of members from the list of members and perform the following procedures: </w:t>
            </w:r>
          </w:p>
        </w:tc>
        <w:tc>
          <w:tcPr>
            <w:tcW w:w="2157" w:type="pct"/>
          </w:tcPr>
          <w:p w:rsidR="00B2711C" w:rsidRPr="00C135C6" w:rsidRDefault="00B2711C" w:rsidP="00B2711C">
            <w:pPr>
              <w:spacing w:before="40" w:after="40" w:line="240" w:lineRule="auto"/>
              <w:rPr>
                <w:rFonts w:ascii="Arial" w:hAnsi="Arial" w:cs="Arial"/>
                <w:sz w:val="18"/>
                <w:szCs w:val="18"/>
                <w:lang w:val="en-GB" w:eastAsia="en-GB"/>
              </w:rPr>
            </w:pP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3.2.1</w:t>
            </w:r>
          </w:p>
        </w:tc>
        <w:tc>
          <w:tcPr>
            <w:tcW w:w="2313" w:type="pct"/>
          </w:tcPr>
          <w:p w:rsidR="00B2711C" w:rsidRPr="00C135C6" w:rsidRDefault="00B2711C" w:rsidP="00B2711C">
            <w:pPr>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Compare the member and employer contributions received and allocated for the members selected as reflected on the administrator’s system, to information supplied by the participating employers for those members selected, for a randomly selected period of three months (including the last month of the [period/year] under review).</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The member and employer contributions received and allocated for the members selected as reflected on the administrator's system [</w:t>
            </w:r>
            <w:r w:rsidRPr="00C135C6">
              <w:rPr>
                <w:rFonts w:ascii="Arial" w:hAnsi="Arial" w:cs="Arial"/>
                <w:iCs/>
                <w:sz w:val="18"/>
                <w:szCs w:val="18"/>
                <w:lang w:eastAsia="en-ZA"/>
              </w:rPr>
              <w:t>agreed/did not agree</w:t>
            </w:r>
            <w:r w:rsidRPr="00C135C6">
              <w:rPr>
                <w:rFonts w:ascii="Arial" w:hAnsi="Arial" w:cs="Arial"/>
                <w:sz w:val="18"/>
                <w:szCs w:val="18"/>
                <w:lang w:eastAsia="en-ZA"/>
              </w:rPr>
              <w:t>] to information supplied by the participating employers for the three</w:t>
            </w:r>
            <w:r w:rsidRPr="00C135C6">
              <w:rPr>
                <w:rFonts w:ascii="Arial" w:hAnsi="Arial" w:cs="Arial"/>
                <w:b/>
                <w:bCs/>
                <w:sz w:val="18"/>
                <w:szCs w:val="18"/>
                <w:lang w:eastAsia="en-ZA"/>
              </w:rPr>
              <w:t xml:space="preserve"> </w:t>
            </w:r>
            <w:r w:rsidRPr="00C135C6">
              <w:rPr>
                <w:rFonts w:ascii="Arial" w:hAnsi="Arial" w:cs="Arial"/>
                <w:sz w:val="18"/>
                <w:szCs w:val="18"/>
                <w:lang w:eastAsia="en-ZA"/>
              </w:rPr>
              <w:t xml:space="preserve">months selected. </w:t>
            </w:r>
          </w:p>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b/>
                <w:bCs/>
                <w:iCs/>
                <w:sz w:val="18"/>
                <w:szCs w:val="18"/>
                <w:lang w:eastAsia="en-ZA"/>
              </w:rPr>
              <w:t>[Provide details of months selected and exceptions]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3.2.2</w:t>
            </w:r>
          </w:p>
        </w:tc>
        <w:tc>
          <w:tcPr>
            <w:tcW w:w="2313"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color w:val="000000"/>
                <w:sz w:val="18"/>
                <w:szCs w:val="18"/>
                <w:lang w:val="en-US"/>
              </w:rPr>
              <w:t>Compare the member and employer contribution rates for the members selected as reflected on the administrator’s system, to the rules of the Fund, for a randomly selected period of three months (including the last month of the [period/year] under review).</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The member and employer contribution rates for the members selected as reflected on the administrator's system [</w:t>
            </w:r>
            <w:r w:rsidRPr="00C135C6">
              <w:rPr>
                <w:rFonts w:ascii="Arial" w:hAnsi="Arial" w:cs="Arial"/>
                <w:iCs/>
                <w:sz w:val="18"/>
                <w:szCs w:val="18"/>
                <w:lang w:eastAsia="en-ZA"/>
              </w:rPr>
              <w:t>agreed/did not agree</w:t>
            </w:r>
            <w:r w:rsidRPr="00C135C6">
              <w:rPr>
                <w:rFonts w:ascii="Arial" w:hAnsi="Arial" w:cs="Arial"/>
                <w:sz w:val="18"/>
                <w:szCs w:val="18"/>
                <w:lang w:eastAsia="en-ZA"/>
              </w:rPr>
              <w:t>] to the rules of the Fund for the three</w:t>
            </w:r>
            <w:r w:rsidRPr="00C135C6">
              <w:rPr>
                <w:rFonts w:ascii="Arial" w:hAnsi="Arial" w:cs="Arial"/>
                <w:b/>
                <w:bCs/>
                <w:sz w:val="18"/>
                <w:szCs w:val="18"/>
                <w:lang w:eastAsia="en-ZA"/>
              </w:rPr>
              <w:t xml:space="preserve"> </w:t>
            </w:r>
            <w:r w:rsidRPr="00C135C6">
              <w:rPr>
                <w:rFonts w:ascii="Arial" w:hAnsi="Arial" w:cs="Arial"/>
                <w:sz w:val="18"/>
                <w:szCs w:val="18"/>
                <w:lang w:eastAsia="en-ZA"/>
              </w:rPr>
              <w:t xml:space="preserve">months selected. </w:t>
            </w:r>
          </w:p>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b/>
                <w:bCs/>
                <w:iCs/>
                <w:sz w:val="18"/>
                <w:szCs w:val="18"/>
                <w:lang w:eastAsia="en-ZA"/>
              </w:rPr>
              <w:t>[Provide details of months selected and exceptions]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3.2.3</w:t>
            </w:r>
          </w:p>
        </w:tc>
        <w:tc>
          <w:tcPr>
            <w:tcW w:w="2313"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 xml:space="preserve">In respect of unitised investment products, for the three months selected in 3.2.1 and 3.2.2, calculate the conversion of the </w:t>
            </w:r>
            <w:r w:rsidRPr="00C135C6">
              <w:rPr>
                <w:rFonts w:ascii="Arial" w:hAnsi="Arial" w:cs="Arial"/>
                <w:bCs/>
                <w:sz w:val="18"/>
                <w:szCs w:val="18"/>
                <w:lang w:val="en-GB" w:eastAsia="en-GB"/>
              </w:rPr>
              <w:t>contributions</w:t>
            </w:r>
            <w:r w:rsidRPr="00C135C6">
              <w:rPr>
                <w:rFonts w:ascii="Arial" w:hAnsi="Arial" w:cs="Arial"/>
                <w:sz w:val="18"/>
                <w:szCs w:val="18"/>
                <w:lang w:val="en-GB" w:eastAsia="en-GB"/>
              </w:rPr>
              <w:t xml:space="preserve"> at the unit price per the administration system on the dates that the contributions were invested and compare the units recalculated to the administration system units for the selected members.  Inspect that the units were added to the existing units for that member.</w:t>
            </w:r>
          </w:p>
        </w:tc>
        <w:tc>
          <w:tcPr>
            <w:tcW w:w="2157"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The conversion of contributions into units [</w:t>
            </w:r>
            <w:r w:rsidRPr="00C135C6">
              <w:rPr>
                <w:rFonts w:ascii="Arial" w:hAnsi="Arial" w:cs="Arial"/>
                <w:iCs/>
                <w:sz w:val="18"/>
                <w:szCs w:val="18"/>
                <w:lang w:val="en-GB" w:eastAsia="en-GB"/>
              </w:rPr>
              <w:t>was/was not</w:t>
            </w:r>
            <w:r w:rsidRPr="00C135C6">
              <w:rPr>
                <w:rFonts w:ascii="Arial" w:hAnsi="Arial" w:cs="Arial"/>
                <w:sz w:val="18"/>
                <w:szCs w:val="18"/>
                <w:lang w:val="en-GB" w:eastAsia="en-GB"/>
              </w:rPr>
              <w:t>] calculated correctly and [agreed/did not agree] to the units on the administration system.  The units [</w:t>
            </w:r>
            <w:r w:rsidRPr="00C135C6">
              <w:rPr>
                <w:rFonts w:ascii="Arial" w:hAnsi="Arial" w:cs="Arial"/>
                <w:iCs/>
                <w:sz w:val="18"/>
                <w:szCs w:val="18"/>
                <w:lang w:val="en-GB" w:eastAsia="en-GB"/>
              </w:rPr>
              <w:t>were/were not</w:t>
            </w:r>
            <w:r w:rsidRPr="00C135C6">
              <w:rPr>
                <w:rFonts w:ascii="Arial" w:hAnsi="Arial" w:cs="Arial"/>
                <w:sz w:val="18"/>
                <w:szCs w:val="18"/>
                <w:lang w:val="en-GB" w:eastAsia="en-GB"/>
              </w:rPr>
              <w:t>] added to the existing unit for that member.</w:t>
            </w:r>
            <w:r w:rsidRPr="00C135C6">
              <w:rPr>
                <w:rFonts w:ascii="Arial" w:hAnsi="Arial" w:cs="Arial"/>
                <w:sz w:val="18"/>
                <w:szCs w:val="18"/>
                <w:lang w:val="en-GB" w:eastAsia="en-GB"/>
              </w:rPr>
              <w:br/>
            </w:r>
            <w:r w:rsidRPr="00C135C6">
              <w:rPr>
                <w:rFonts w:ascii="Arial" w:hAnsi="Arial" w:cs="Arial"/>
                <w:b/>
                <w:bCs/>
                <w:sz w:val="18"/>
                <w:szCs w:val="18"/>
                <w:lang w:val="en-GB" w:eastAsia="en-GB"/>
              </w:rPr>
              <w:t>[Provide details of exceptions]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3.2.4</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color w:val="000000"/>
                <w:sz w:val="18"/>
                <w:szCs w:val="18"/>
                <w:lang w:val="en-US"/>
              </w:rPr>
            </w:pPr>
            <w:r w:rsidRPr="00C135C6">
              <w:rPr>
                <w:rFonts w:ascii="Arial" w:hAnsi="Arial" w:cs="Arial"/>
                <w:sz w:val="18"/>
                <w:szCs w:val="18"/>
                <w:lang w:eastAsia="en-ZA"/>
              </w:rPr>
              <w:t xml:space="preserve">In respect of unitised investment products, calculate the </w:t>
            </w:r>
            <w:r w:rsidRPr="00C135C6">
              <w:rPr>
                <w:rFonts w:ascii="Arial" w:hAnsi="Arial" w:cs="Arial"/>
                <w:bCs/>
                <w:sz w:val="18"/>
                <w:szCs w:val="18"/>
                <w:lang w:eastAsia="en-ZA"/>
              </w:rPr>
              <w:t>conversion of units at the end of the [period/year]</w:t>
            </w:r>
            <w:r w:rsidRPr="00C135C6">
              <w:rPr>
                <w:rFonts w:ascii="Arial" w:hAnsi="Arial" w:cs="Arial"/>
                <w:sz w:val="18"/>
                <w:szCs w:val="18"/>
                <w:lang w:eastAsia="en-ZA"/>
              </w:rPr>
              <w:t>, at the [period/year-end] unit price per the administration system and agree the calculated amount to the member’s fund credit amount recorded in each member's record.</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The conversion of the units [</w:t>
            </w:r>
            <w:r w:rsidRPr="00C135C6">
              <w:rPr>
                <w:rFonts w:ascii="Arial" w:hAnsi="Arial" w:cs="Arial"/>
                <w:iCs/>
                <w:sz w:val="18"/>
                <w:szCs w:val="18"/>
                <w:lang w:eastAsia="en-ZA"/>
              </w:rPr>
              <w:t>was/was not</w:t>
            </w:r>
            <w:r w:rsidRPr="00C135C6">
              <w:rPr>
                <w:rFonts w:ascii="Arial" w:hAnsi="Arial" w:cs="Arial"/>
                <w:sz w:val="18"/>
                <w:szCs w:val="18"/>
                <w:lang w:eastAsia="en-ZA"/>
              </w:rPr>
              <w:t>] calculated correctly and [</w:t>
            </w:r>
            <w:r w:rsidRPr="00C135C6">
              <w:rPr>
                <w:rFonts w:ascii="Arial" w:hAnsi="Arial" w:cs="Arial"/>
                <w:iCs/>
                <w:sz w:val="18"/>
                <w:szCs w:val="18"/>
                <w:lang w:eastAsia="en-ZA"/>
              </w:rPr>
              <w:t>agreed/did not agree</w:t>
            </w:r>
            <w:r w:rsidRPr="00C135C6">
              <w:rPr>
                <w:rFonts w:ascii="Arial" w:hAnsi="Arial" w:cs="Arial"/>
                <w:sz w:val="18"/>
                <w:szCs w:val="18"/>
                <w:lang w:eastAsia="en-ZA"/>
              </w:rPr>
              <w:t>] to the amount recorded in each member's record on the member register.</w:t>
            </w:r>
          </w:p>
          <w:p w:rsidR="00B2711C" w:rsidRPr="00C135C6" w:rsidRDefault="00B2711C" w:rsidP="00B2711C">
            <w:pPr>
              <w:autoSpaceDE w:val="0"/>
              <w:autoSpaceDN w:val="0"/>
              <w:adjustRightInd w:val="0"/>
              <w:spacing w:before="40" w:after="40" w:line="240" w:lineRule="auto"/>
              <w:rPr>
                <w:rFonts w:ascii="Arial" w:hAnsi="Arial" w:cs="Arial"/>
                <w:sz w:val="18"/>
                <w:szCs w:val="18"/>
                <w:lang w:val="en-GB"/>
              </w:rPr>
            </w:pP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3.2.5</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color w:val="000000"/>
                <w:sz w:val="18"/>
                <w:szCs w:val="18"/>
                <w:lang w:val="en-US"/>
              </w:rPr>
            </w:pPr>
            <w:r w:rsidRPr="00C135C6">
              <w:rPr>
                <w:rFonts w:ascii="Arial" w:hAnsi="Arial" w:cs="Arial"/>
                <w:sz w:val="18"/>
                <w:szCs w:val="18"/>
                <w:lang w:eastAsia="en-ZA"/>
              </w:rPr>
              <w:t xml:space="preserve">In respect of unitised investment products, compare </w:t>
            </w:r>
            <w:r w:rsidRPr="00C135C6">
              <w:rPr>
                <w:rFonts w:ascii="Arial" w:hAnsi="Arial" w:cs="Arial"/>
                <w:bCs/>
                <w:sz w:val="18"/>
                <w:szCs w:val="18"/>
                <w:lang w:eastAsia="en-ZA"/>
              </w:rPr>
              <w:t xml:space="preserve">the unit price(s) as per investment manager/actuary/other authorised party at the [period/year-end] to the </w:t>
            </w:r>
            <w:r w:rsidRPr="00C135C6">
              <w:rPr>
                <w:rFonts w:ascii="Arial" w:hAnsi="Arial" w:cs="Arial"/>
                <w:sz w:val="18"/>
                <w:szCs w:val="18"/>
                <w:lang w:eastAsia="en-ZA"/>
              </w:rPr>
              <w:t>unit prices on the administration system used to calculate each member‘s credits at [period/year-end].</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 xml:space="preserve">The unit price(s) [agreed/did not agree] to the unit prices on the administration system at [insert period/year-end date]. </w:t>
            </w:r>
          </w:p>
          <w:p w:rsidR="00B2711C" w:rsidRPr="00C135C6" w:rsidRDefault="00B2711C" w:rsidP="00B2711C">
            <w:pPr>
              <w:autoSpaceDE w:val="0"/>
              <w:autoSpaceDN w:val="0"/>
              <w:adjustRightInd w:val="0"/>
              <w:spacing w:before="40" w:after="40" w:line="240" w:lineRule="auto"/>
              <w:rPr>
                <w:rFonts w:ascii="Arial" w:hAnsi="Arial" w:cs="Arial"/>
                <w:sz w:val="18"/>
                <w:szCs w:val="18"/>
                <w:lang w:val="en-GB"/>
              </w:rPr>
            </w:pP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3.2.6</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color w:val="000000"/>
                <w:sz w:val="18"/>
                <w:szCs w:val="18"/>
                <w:lang w:val="en-US"/>
              </w:rPr>
            </w:pPr>
            <w:r w:rsidRPr="00C135C6">
              <w:rPr>
                <w:rFonts w:ascii="Arial" w:hAnsi="Arial" w:cs="Arial"/>
                <w:sz w:val="18"/>
                <w:szCs w:val="18"/>
                <w:lang w:eastAsia="en-ZA"/>
              </w:rPr>
              <w:t>In respect of non-unitised investment products, compare the interim and/or final return allocated to each individual member's account in the administrator's records for the [period/year] under review to the return approved in accordance with a resolution of the Board of Fund or the rules of the Fund or approved recommendation by the investment consultant/asset manager/fund valuator.</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The interim and/or final return allocated to each individual member's account in the administrator's records [</w:t>
            </w:r>
            <w:r w:rsidRPr="00C135C6">
              <w:rPr>
                <w:rFonts w:ascii="Arial" w:hAnsi="Arial" w:cs="Arial"/>
                <w:iCs/>
                <w:sz w:val="18"/>
                <w:szCs w:val="18"/>
                <w:lang w:eastAsia="en-ZA"/>
              </w:rPr>
              <w:t>agreed/did not agree</w:t>
            </w:r>
            <w:r w:rsidRPr="00C135C6">
              <w:rPr>
                <w:rFonts w:ascii="Arial" w:hAnsi="Arial" w:cs="Arial"/>
                <w:sz w:val="18"/>
                <w:szCs w:val="18"/>
                <w:lang w:eastAsia="en-ZA"/>
              </w:rPr>
              <w:t>] to the return approved in accordance with a resolution of the Board of Fund or the rules of the Fund or approved recommendation by the investment consultant/asset manager/fund valuator.</w:t>
            </w:r>
          </w:p>
          <w:p w:rsidR="00B2711C" w:rsidRPr="00C135C6" w:rsidRDefault="00B2711C" w:rsidP="00B2711C">
            <w:pPr>
              <w:autoSpaceDE w:val="0"/>
              <w:autoSpaceDN w:val="0"/>
              <w:adjustRightInd w:val="0"/>
              <w:spacing w:before="40" w:after="40" w:line="240" w:lineRule="auto"/>
              <w:rPr>
                <w:rFonts w:ascii="Arial" w:hAnsi="Arial" w:cs="Arial"/>
                <w:b/>
                <w:bCs/>
                <w:iCs/>
                <w:sz w:val="18"/>
                <w:szCs w:val="18"/>
                <w:lang w:eastAsia="en-ZA"/>
              </w:rPr>
            </w:pP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3.3</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color w:val="000000"/>
                <w:sz w:val="18"/>
                <w:szCs w:val="18"/>
                <w:lang w:val="en-US"/>
              </w:rPr>
            </w:pPr>
            <w:r w:rsidRPr="00C135C6">
              <w:rPr>
                <w:rFonts w:ascii="Arial" w:hAnsi="Arial" w:cs="Arial"/>
                <w:sz w:val="18"/>
                <w:szCs w:val="18"/>
                <w:lang w:eastAsia="en-ZA"/>
              </w:rPr>
              <w:t xml:space="preserve">Obtain a list of members who switched investment portfolios during the [period/year] from the Fund/administrator, select a random sample of the lesser of </w:t>
            </w:r>
            <w:r w:rsidRPr="00C135C6">
              <w:rPr>
                <w:rFonts w:ascii="Arial" w:hAnsi="Arial" w:cs="Arial"/>
                <w:iCs/>
                <w:sz w:val="18"/>
                <w:szCs w:val="18"/>
                <w:lang w:eastAsia="en-ZA"/>
              </w:rPr>
              <w:t xml:space="preserve">25 </w:t>
            </w:r>
            <w:r w:rsidRPr="00C135C6">
              <w:rPr>
                <w:rFonts w:ascii="Arial" w:hAnsi="Arial" w:cs="Arial"/>
                <w:sz w:val="18"/>
                <w:szCs w:val="18"/>
                <w:lang w:eastAsia="en-ZA"/>
              </w:rPr>
              <w:t>or 10% of members who switched between investment portfolios during the [period/year]</w:t>
            </w:r>
            <w:r w:rsidRPr="00C135C6">
              <w:rPr>
                <w:rFonts w:ascii="Arial" w:hAnsi="Arial" w:cs="Arial"/>
                <w:sz w:val="18"/>
                <w:szCs w:val="18"/>
                <w:lang w:val="en-GB"/>
              </w:rPr>
              <w:t>, and perform the following procedures:</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val="en-GB"/>
              </w:rPr>
            </w:pP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3.3.1</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 xml:space="preserve">Inspect evidence that the portfolios were switched in accordance with notification of the member’s instruction/ investment strategy (including life stage models) of the Fund and within a timeframe as specified in the service level agreement or client mandate between the administrator and the Fund. </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The portfolios [</w:t>
            </w:r>
            <w:r w:rsidRPr="00C135C6">
              <w:rPr>
                <w:rFonts w:ascii="Arial" w:hAnsi="Arial" w:cs="Arial"/>
                <w:iCs/>
                <w:sz w:val="18"/>
                <w:szCs w:val="18"/>
                <w:lang w:eastAsia="en-ZA"/>
              </w:rPr>
              <w:t>were/were not</w:t>
            </w:r>
            <w:r w:rsidRPr="00C135C6">
              <w:rPr>
                <w:rFonts w:ascii="Arial" w:hAnsi="Arial" w:cs="Arial"/>
                <w:sz w:val="18"/>
                <w:szCs w:val="18"/>
                <w:lang w:eastAsia="en-ZA"/>
              </w:rPr>
              <w:t>] switched in accordance with notification of the member’s instruction/investment strategy (including life stage models) of the Fund and [were/were not] switched within a timeframe as specified in the service level agreement or client mandate between the administrator and the Fund.</w:t>
            </w:r>
          </w:p>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tcPr>
          <w:p w:rsidR="00B2711C" w:rsidRPr="00C135C6" w:rsidRDefault="00B2711C" w:rsidP="00CA780B">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3.3.</w:t>
            </w:r>
            <w:r w:rsidR="00CA780B">
              <w:rPr>
                <w:rFonts w:ascii="Arial" w:hAnsi="Arial" w:cs="Arial"/>
                <w:sz w:val="18"/>
                <w:szCs w:val="18"/>
                <w:lang w:val="en-GB" w:eastAsia="en-GB"/>
              </w:rPr>
              <w:t>2</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Inquire as to whether any fees relating to switches were deducted, and if so, inspect evidence of the approval by the Board of Fund and/or in terms of a service level agreement or client mandate.</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Fees deducted [</w:t>
            </w:r>
            <w:r w:rsidRPr="00C135C6">
              <w:rPr>
                <w:rFonts w:ascii="Arial" w:hAnsi="Arial" w:cs="Arial"/>
                <w:iCs/>
                <w:sz w:val="18"/>
                <w:szCs w:val="18"/>
                <w:lang w:eastAsia="en-ZA"/>
              </w:rPr>
              <w:t>were/were not</w:t>
            </w:r>
            <w:r w:rsidRPr="00C135C6">
              <w:rPr>
                <w:rFonts w:ascii="Arial" w:hAnsi="Arial" w:cs="Arial"/>
                <w:sz w:val="18"/>
                <w:szCs w:val="18"/>
                <w:lang w:eastAsia="en-ZA"/>
              </w:rPr>
              <w:t>] approved by the Board of Fund and [were/were not] agreed to authorised supporting documentation by the Board of Fund.</w:t>
            </w:r>
          </w:p>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b/>
                <w:bCs/>
                <w:iCs/>
                <w:sz w:val="18"/>
                <w:szCs w:val="18"/>
                <w:lang w:eastAsia="en-ZA"/>
              </w:rPr>
              <w:t>[Provide details of exceptions]</w:t>
            </w:r>
          </w:p>
        </w:tc>
      </w:tr>
      <w:tr w:rsidR="00B2711C" w:rsidRPr="00C135C6" w:rsidTr="00B2711C">
        <w:trPr>
          <w:cantSplit/>
          <w:trHeight w:val="432"/>
        </w:trPr>
        <w:tc>
          <w:tcPr>
            <w:tcW w:w="530" w:type="pct"/>
            <w:shd w:val="clear" w:color="auto" w:fill="auto"/>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3.4</w:t>
            </w:r>
          </w:p>
        </w:tc>
        <w:tc>
          <w:tcPr>
            <w:tcW w:w="2313" w:type="pct"/>
            <w:shd w:val="clear" w:color="auto" w:fill="auto"/>
          </w:tcPr>
          <w:p w:rsidR="00B2711C" w:rsidRPr="00C135C6" w:rsidRDefault="00B2711C" w:rsidP="00B2711C">
            <w:pPr>
              <w:autoSpaceDE w:val="0"/>
              <w:autoSpaceDN w:val="0"/>
              <w:adjustRightInd w:val="0"/>
              <w:spacing w:before="40" w:after="40" w:line="240" w:lineRule="auto"/>
              <w:rPr>
                <w:rFonts w:ascii="Arial" w:hAnsi="Arial" w:cs="Arial"/>
                <w:b/>
                <w:bCs/>
                <w:iCs/>
                <w:color w:val="000000"/>
                <w:sz w:val="18"/>
                <w:szCs w:val="18"/>
                <w:lang w:val="en-US"/>
              </w:rPr>
            </w:pPr>
            <w:r w:rsidRPr="00C135C6">
              <w:rPr>
                <w:rFonts w:ascii="Arial" w:hAnsi="Arial" w:cs="Arial"/>
                <w:sz w:val="18"/>
                <w:szCs w:val="18"/>
                <w:lang w:eastAsia="en-ZA"/>
              </w:rPr>
              <w:t>For investment products obtain the Asset Liability Match (ALM) reconciliation per investment portfolio, excluding the reserve accounts, for member individual accounts from the administrator, and perform the following procedures:</w:t>
            </w:r>
          </w:p>
        </w:tc>
        <w:tc>
          <w:tcPr>
            <w:tcW w:w="2157" w:type="pct"/>
            <w:shd w:val="clear" w:color="auto" w:fill="auto"/>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 xml:space="preserve"> </w:t>
            </w:r>
          </w:p>
        </w:tc>
      </w:tr>
      <w:tr w:rsidR="00B2711C" w:rsidRPr="00C135C6" w:rsidTr="00B2711C">
        <w:trPr>
          <w:cantSplit/>
          <w:trHeight w:val="432"/>
        </w:trPr>
        <w:tc>
          <w:tcPr>
            <w:tcW w:w="530" w:type="pct"/>
            <w:shd w:val="clear" w:color="auto" w:fill="auto"/>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3.4.1</w:t>
            </w:r>
          </w:p>
        </w:tc>
        <w:tc>
          <w:tcPr>
            <w:tcW w:w="2313" w:type="pct"/>
            <w:shd w:val="clear" w:color="auto" w:fill="auto"/>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Compare the investments per product on the ALM reconciliation to the investment certificates in total.</w:t>
            </w:r>
          </w:p>
        </w:tc>
        <w:tc>
          <w:tcPr>
            <w:tcW w:w="2157" w:type="pct"/>
            <w:shd w:val="clear" w:color="auto" w:fill="auto"/>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The investments per product [agreed/did not agree] to the investment certificates in total.</w:t>
            </w:r>
          </w:p>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b/>
                <w:bCs/>
                <w:iCs/>
                <w:sz w:val="18"/>
                <w:szCs w:val="18"/>
                <w:lang w:eastAsia="en-ZA"/>
              </w:rPr>
              <w:t>[Provide details of exceptions]</w:t>
            </w:r>
          </w:p>
        </w:tc>
      </w:tr>
      <w:tr w:rsidR="00B2711C" w:rsidRPr="00C135C6" w:rsidTr="00B2711C">
        <w:trPr>
          <w:cantSplit/>
          <w:trHeight w:val="432"/>
        </w:trPr>
        <w:tc>
          <w:tcPr>
            <w:tcW w:w="530" w:type="pct"/>
            <w:shd w:val="clear" w:color="auto" w:fill="auto"/>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3.4.2</w:t>
            </w:r>
          </w:p>
        </w:tc>
        <w:tc>
          <w:tcPr>
            <w:tcW w:w="2313" w:type="pct"/>
            <w:shd w:val="clear" w:color="auto" w:fill="auto"/>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 xml:space="preserve">Compare the member individual accounts on the ALM reconciliation per investment portfolio to the administration system and to the total member individual accounts as disclosed in the unaudited Statement of Net Assets and Funds. </w:t>
            </w:r>
          </w:p>
        </w:tc>
        <w:tc>
          <w:tcPr>
            <w:tcW w:w="2157" w:type="pct"/>
            <w:shd w:val="clear" w:color="auto" w:fill="auto"/>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The member individual accounts on the ALM reconciliation per investment portfolio [agreed/did not agree] to the administration system and to the total member individual accounts as disclosed in the unaudited Statement of Net Assets and Funds.</w:t>
            </w:r>
          </w:p>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b/>
                <w:bCs/>
                <w:iCs/>
                <w:sz w:val="18"/>
                <w:szCs w:val="18"/>
                <w:lang w:eastAsia="en-ZA"/>
              </w:rPr>
              <w:t>[Provide details of exceptions]</w:t>
            </w:r>
          </w:p>
        </w:tc>
      </w:tr>
      <w:tr w:rsidR="00B2711C" w:rsidRPr="00C135C6" w:rsidTr="00B2711C">
        <w:trPr>
          <w:cantSplit/>
          <w:trHeight w:val="432"/>
        </w:trPr>
        <w:tc>
          <w:tcPr>
            <w:tcW w:w="530" w:type="pct"/>
            <w:shd w:val="clear" w:color="auto" w:fill="auto"/>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3.4.3</w:t>
            </w:r>
          </w:p>
        </w:tc>
        <w:tc>
          <w:tcPr>
            <w:tcW w:w="2313" w:type="pct"/>
            <w:shd w:val="clear" w:color="auto" w:fill="auto"/>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Inspect whether the total mismatch (in units/Rand) for all portfolios was within the range as prescribed by the Registrar.</w:t>
            </w:r>
          </w:p>
        </w:tc>
        <w:tc>
          <w:tcPr>
            <w:tcW w:w="2157" w:type="pct"/>
            <w:shd w:val="clear" w:color="auto" w:fill="auto"/>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 xml:space="preserve">The total mismatch for all portfolios [was/was not] within the range as prescribed by the Registrar.  </w:t>
            </w:r>
          </w:p>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b/>
                <w:bCs/>
                <w:iCs/>
                <w:sz w:val="18"/>
                <w:szCs w:val="18"/>
                <w:lang w:eastAsia="en-ZA"/>
              </w:rPr>
              <w:t>[Provide details of exceptions]</w:t>
            </w:r>
          </w:p>
        </w:tc>
      </w:tr>
      <w:tr w:rsidR="00B2711C" w:rsidRPr="00C135C6" w:rsidTr="00B2711C">
        <w:trPr>
          <w:cantSplit/>
          <w:trHeight w:val="432"/>
        </w:trPr>
        <w:tc>
          <w:tcPr>
            <w:tcW w:w="530" w:type="pct"/>
            <w:shd w:val="clear" w:color="auto" w:fill="F3F3F3"/>
          </w:tcPr>
          <w:p w:rsidR="00B2711C" w:rsidRPr="00C135C6" w:rsidRDefault="00B2711C" w:rsidP="00B2711C">
            <w:pPr>
              <w:keepNext/>
              <w:spacing w:before="40" w:after="40" w:line="240" w:lineRule="auto"/>
              <w:rPr>
                <w:rFonts w:ascii="Arial" w:hAnsi="Arial" w:cs="Arial"/>
                <w:b/>
                <w:sz w:val="18"/>
                <w:szCs w:val="18"/>
                <w:lang w:val="en-GB" w:eastAsia="en-GB"/>
              </w:rPr>
            </w:pPr>
            <w:r w:rsidRPr="00C135C6">
              <w:rPr>
                <w:rFonts w:ascii="Arial" w:hAnsi="Arial" w:cs="Arial"/>
                <w:b/>
                <w:sz w:val="18"/>
                <w:szCs w:val="18"/>
                <w:lang w:val="en-GB" w:eastAsia="en-GB"/>
              </w:rPr>
              <w:t>4</w:t>
            </w:r>
          </w:p>
        </w:tc>
        <w:tc>
          <w:tcPr>
            <w:tcW w:w="2313" w:type="pct"/>
            <w:shd w:val="clear" w:color="auto" w:fill="F3F3F3"/>
          </w:tcPr>
          <w:p w:rsidR="00B2711C" w:rsidRPr="00C135C6" w:rsidRDefault="00B2711C" w:rsidP="00B2711C">
            <w:pPr>
              <w:keepNext/>
              <w:autoSpaceDE w:val="0"/>
              <w:autoSpaceDN w:val="0"/>
              <w:adjustRightInd w:val="0"/>
              <w:spacing w:before="40" w:after="40" w:line="240" w:lineRule="auto"/>
              <w:rPr>
                <w:rFonts w:ascii="Arial" w:hAnsi="Arial" w:cs="Arial"/>
                <w:b/>
                <w:sz w:val="18"/>
                <w:szCs w:val="18"/>
                <w:lang w:eastAsia="en-ZA"/>
              </w:rPr>
            </w:pPr>
            <w:r w:rsidRPr="00C135C6">
              <w:rPr>
                <w:rFonts w:ascii="Arial" w:hAnsi="Arial" w:cs="Arial"/>
                <w:b/>
                <w:bCs/>
                <w:iCs/>
                <w:color w:val="000000"/>
                <w:sz w:val="18"/>
                <w:szCs w:val="18"/>
                <w:lang w:val="en-US"/>
              </w:rPr>
              <w:t>Accumulated funds (for defined benefit funds as well as defined benefit sections of hybrid funds)</w:t>
            </w:r>
          </w:p>
        </w:tc>
        <w:tc>
          <w:tcPr>
            <w:tcW w:w="2157" w:type="pct"/>
            <w:shd w:val="clear" w:color="auto" w:fill="F3F3F3"/>
          </w:tcPr>
          <w:p w:rsidR="00B2711C" w:rsidRPr="00C135C6" w:rsidRDefault="00B2711C" w:rsidP="00B2711C">
            <w:pPr>
              <w:keepNext/>
              <w:autoSpaceDE w:val="0"/>
              <w:autoSpaceDN w:val="0"/>
              <w:adjustRightInd w:val="0"/>
              <w:spacing w:before="40" w:after="40" w:line="240" w:lineRule="auto"/>
              <w:rPr>
                <w:rFonts w:ascii="Arial" w:hAnsi="Arial" w:cs="Arial"/>
                <w:b/>
                <w:sz w:val="18"/>
                <w:szCs w:val="18"/>
                <w:lang w:eastAsia="en-ZA"/>
              </w:rPr>
            </w:pPr>
          </w:p>
        </w:tc>
      </w:tr>
      <w:tr w:rsidR="00B2711C" w:rsidRPr="00C135C6" w:rsidTr="00B2711C">
        <w:trPr>
          <w:cantSplit/>
          <w:trHeight w:val="432"/>
        </w:trPr>
        <w:tc>
          <w:tcPr>
            <w:tcW w:w="530" w:type="pct"/>
            <w:shd w:val="clear" w:color="auto" w:fill="auto"/>
          </w:tcPr>
          <w:p w:rsidR="00B2711C" w:rsidRPr="00C135C6" w:rsidRDefault="00B2711C" w:rsidP="00B2711C">
            <w:pPr>
              <w:keepNext/>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4.1</w:t>
            </w:r>
          </w:p>
        </w:tc>
        <w:tc>
          <w:tcPr>
            <w:tcW w:w="2313" w:type="pct"/>
            <w:shd w:val="clear" w:color="auto" w:fill="auto"/>
          </w:tcPr>
          <w:p w:rsidR="00B2711C" w:rsidRPr="00C135C6" w:rsidRDefault="00B2711C" w:rsidP="00B2711C">
            <w:pPr>
              <w:keepNext/>
              <w:autoSpaceDE w:val="0"/>
              <w:autoSpaceDN w:val="0"/>
              <w:adjustRightInd w:val="0"/>
              <w:spacing w:before="40" w:after="40" w:line="240" w:lineRule="auto"/>
              <w:rPr>
                <w:rFonts w:ascii="Arial" w:hAnsi="Arial" w:cs="Arial"/>
                <w:b/>
                <w:bCs/>
                <w:iCs/>
                <w:color w:val="000000"/>
                <w:sz w:val="18"/>
                <w:szCs w:val="18"/>
                <w:lang w:val="en-US"/>
              </w:rPr>
            </w:pPr>
            <w:r w:rsidRPr="00C135C6">
              <w:rPr>
                <w:rFonts w:ascii="Arial" w:hAnsi="Arial" w:cs="Arial"/>
                <w:color w:val="000000"/>
                <w:sz w:val="18"/>
                <w:szCs w:val="18"/>
                <w:lang w:val="en-US"/>
              </w:rPr>
              <w:t>Select a sample of the lesser of 25 or 10% of the number of members from the list of members provided by the administrator and perform the following procedures for each member selected:</w:t>
            </w:r>
          </w:p>
        </w:tc>
        <w:tc>
          <w:tcPr>
            <w:tcW w:w="2157" w:type="pct"/>
            <w:shd w:val="clear" w:color="auto" w:fill="auto"/>
          </w:tcPr>
          <w:p w:rsidR="00B2711C" w:rsidRPr="00C135C6" w:rsidRDefault="00B2711C" w:rsidP="00B2711C">
            <w:pPr>
              <w:keepNext/>
              <w:autoSpaceDE w:val="0"/>
              <w:autoSpaceDN w:val="0"/>
              <w:adjustRightInd w:val="0"/>
              <w:spacing w:before="40" w:after="40" w:line="240" w:lineRule="auto"/>
              <w:rPr>
                <w:rFonts w:ascii="Arial" w:hAnsi="Arial" w:cs="Arial"/>
                <w:sz w:val="18"/>
                <w:szCs w:val="18"/>
                <w:lang w:eastAsia="en-ZA"/>
              </w:rPr>
            </w:pPr>
          </w:p>
        </w:tc>
      </w:tr>
      <w:tr w:rsidR="00B2711C" w:rsidRPr="00C135C6" w:rsidTr="00B2711C">
        <w:trPr>
          <w:cantSplit/>
          <w:trHeight w:val="432"/>
        </w:trPr>
        <w:tc>
          <w:tcPr>
            <w:tcW w:w="530" w:type="pct"/>
            <w:shd w:val="clear" w:color="auto" w:fill="auto"/>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4.1.1</w:t>
            </w:r>
          </w:p>
        </w:tc>
        <w:tc>
          <w:tcPr>
            <w:tcW w:w="2313" w:type="pct"/>
            <w:shd w:val="clear" w:color="auto" w:fill="auto"/>
          </w:tcPr>
          <w:p w:rsidR="00B2711C" w:rsidRPr="00C135C6" w:rsidRDefault="00B2711C" w:rsidP="00B2711C">
            <w:pPr>
              <w:autoSpaceDE w:val="0"/>
              <w:autoSpaceDN w:val="0"/>
              <w:adjustRightInd w:val="0"/>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Compare the member contributions received and allocated for the members selected as reflected on the administrator’s system, to information supplied by the participating employers for those members selected, for a randomly selected period of three months (including the last month of the [period/year] under review).</w:t>
            </w:r>
          </w:p>
        </w:tc>
        <w:tc>
          <w:tcPr>
            <w:tcW w:w="2157" w:type="pct"/>
            <w:shd w:val="clear" w:color="auto" w:fill="auto"/>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The member contributions received and allocated for the members selected as reflected on the administrator's system [</w:t>
            </w:r>
            <w:r w:rsidRPr="00C135C6">
              <w:rPr>
                <w:rFonts w:ascii="Arial" w:hAnsi="Arial" w:cs="Arial"/>
                <w:iCs/>
                <w:sz w:val="18"/>
                <w:szCs w:val="18"/>
                <w:lang w:eastAsia="en-ZA"/>
              </w:rPr>
              <w:t>agreed/did not agree</w:t>
            </w:r>
            <w:r w:rsidRPr="00C135C6">
              <w:rPr>
                <w:rFonts w:ascii="Arial" w:hAnsi="Arial" w:cs="Arial"/>
                <w:sz w:val="18"/>
                <w:szCs w:val="18"/>
                <w:lang w:eastAsia="en-ZA"/>
              </w:rPr>
              <w:t>] to information supplied by the participating employers for the three</w:t>
            </w:r>
            <w:r w:rsidRPr="00C135C6">
              <w:rPr>
                <w:rFonts w:ascii="Arial" w:hAnsi="Arial" w:cs="Arial"/>
                <w:b/>
                <w:bCs/>
                <w:sz w:val="18"/>
                <w:szCs w:val="18"/>
                <w:lang w:eastAsia="en-ZA"/>
              </w:rPr>
              <w:t xml:space="preserve"> </w:t>
            </w:r>
            <w:r w:rsidRPr="00C135C6">
              <w:rPr>
                <w:rFonts w:ascii="Arial" w:hAnsi="Arial" w:cs="Arial"/>
                <w:sz w:val="18"/>
                <w:szCs w:val="18"/>
                <w:lang w:eastAsia="en-ZA"/>
              </w:rPr>
              <w:t xml:space="preserve">months selected. </w:t>
            </w:r>
          </w:p>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b/>
                <w:bCs/>
                <w:iCs/>
                <w:sz w:val="18"/>
                <w:szCs w:val="18"/>
                <w:lang w:eastAsia="en-ZA"/>
              </w:rPr>
              <w:t>[Provide details of months selected and exceptions]</w:t>
            </w:r>
          </w:p>
        </w:tc>
      </w:tr>
      <w:tr w:rsidR="00B2711C" w:rsidRPr="00C135C6" w:rsidTr="00B2711C">
        <w:trPr>
          <w:cantSplit/>
          <w:trHeight w:val="432"/>
        </w:trPr>
        <w:tc>
          <w:tcPr>
            <w:tcW w:w="530" w:type="pct"/>
            <w:shd w:val="clear" w:color="auto" w:fill="F3F3F3"/>
          </w:tcPr>
          <w:p w:rsidR="00B2711C" w:rsidRPr="00C135C6" w:rsidRDefault="00B2711C" w:rsidP="00B2711C">
            <w:pPr>
              <w:spacing w:before="40" w:after="40" w:line="240" w:lineRule="auto"/>
              <w:rPr>
                <w:rFonts w:ascii="Arial" w:hAnsi="Arial" w:cs="Arial"/>
                <w:b/>
                <w:sz w:val="18"/>
                <w:szCs w:val="18"/>
                <w:lang w:val="en-GB" w:eastAsia="en-GB"/>
              </w:rPr>
            </w:pPr>
            <w:r w:rsidRPr="00C135C6">
              <w:rPr>
                <w:rFonts w:ascii="Arial" w:hAnsi="Arial" w:cs="Arial"/>
                <w:b/>
                <w:sz w:val="18"/>
                <w:szCs w:val="18"/>
                <w:lang w:val="en-GB" w:eastAsia="en-GB"/>
              </w:rPr>
              <w:t>5</w:t>
            </w:r>
          </w:p>
        </w:tc>
        <w:tc>
          <w:tcPr>
            <w:tcW w:w="2313" w:type="pct"/>
            <w:shd w:val="clear" w:color="auto" w:fill="F3F3F3"/>
          </w:tcPr>
          <w:p w:rsidR="00B2711C" w:rsidRPr="00C135C6" w:rsidRDefault="00B2711C" w:rsidP="00B2711C">
            <w:pPr>
              <w:autoSpaceDE w:val="0"/>
              <w:autoSpaceDN w:val="0"/>
              <w:adjustRightInd w:val="0"/>
              <w:spacing w:before="40" w:after="40" w:line="240" w:lineRule="auto"/>
              <w:rPr>
                <w:rFonts w:ascii="Arial" w:hAnsi="Arial" w:cs="Arial"/>
                <w:b/>
                <w:sz w:val="18"/>
                <w:szCs w:val="18"/>
                <w:lang w:eastAsia="en-ZA"/>
              </w:rPr>
            </w:pPr>
            <w:r w:rsidRPr="00C135C6">
              <w:rPr>
                <w:rFonts w:ascii="Arial" w:hAnsi="Arial" w:cs="Arial"/>
                <w:b/>
                <w:bCs/>
                <w:iCs/>
                <w:color w:val="000000"/>
                <w:sz w:val="18"/>
                <w:szCs w:val="18"/>
                <w:lang w:val="en-US"/>
              </w:rPr>
              <w:t>Surplus apportionment scheme</w:t>
            </w:r>
          </w:p>
        </w:tc>
        <w:tc>
          <w:tcPr>
            <w:tcW w:w="2157" w:type="pct"/>
            <w:shd w:val="clear" w:color="auto" w:fill="F3F3F3"/>
          </w:tcPr>
          <w:p w:rsidR="00B2711C" w:rsidRPr="00C135C6" w:rsidRDefault="00B2711C" w:rsidP="00B2711C">
            <w:pPr>
              <w:autoSpaceDE w:val="0"/>
              <w:autoSpaceDN w:val="0"/>
              <w:adjustRightInd w:val="0"/>
              <w:spacing w:before="40" w:after="40" w:line="240" w:lineRule="auto"/>
              <w:rPr>
                <w:rFonts w:ascii="Arial" w:hAnsi="Arial" w:cs="Arial"/>
                <w:b/>
                <w:sz w:val="18"/>
                <w:szCs w:val="18"/>
                <w:lang w:eastAsia="en-ZA"/>
              </w:rPr>
            </w:pPr>
          </w:p>
        </w:tc>
      </w:tr>
      <w:tr w:rsidR="00B2711C" w:rsidRPr="00C135C6" w:rsidTr="00B2711C">
        <w:trPr>
          <w:cantSplit/>
          <w:trHeight w:val="1331"/>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5.1</w:t>
            </w:r>
          </w:p>
          <w:p w:rsidR="00B2711C" w:rsidRPr="00C135C6" w:rsidRDefault="00B2711C" w:rsidP="00B2711C">
            <w:pPr>
              <w:spacing w:before="40" w:after="40" w:line="240" w:lineRule="auto"/>
              <w:rPr>
                <w:rFonts w:ascii="Arial" w:hAnsi="Arial" w:cs="Arial"/>
                <w:sz w:val="18"/>
                <w:szCs w:val="18"/>
                <w:lang w:val="en-GB" w:eastAsia="en-GB"/>
              </w:rPr>
            </w:pP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color w:val="000000"/>
                <w:sz w:val="18"/>
                <w:szCs w:val="18"/>
                <w:lang w:val="en-US"/>
              </w:rPr>
            </w:pPr>
            <w:r w:rsidRPr="00C135C6">
              <w:rPr>
                <w:rFonts w:ascii="Arial" w:hAnsi="Arial" w:cs="Arial"/>
                <w:sz w:val="18"/>
                <w:szCs w:val="18"/>
                <w:lang w:eastAsia="en-ZA"/>
              </w:rPr>
              <w:t xml:space="preserve">If a surplus apportionment scheme was approved by the Registrar in the current [period/year] or if allocation and/or payments to members were made during the [period/year], perform the following procedures: </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highlight w:val="yellow"/>
                <w:lang w:val="en-GB"/>
              </w:rPr>
            </w:pPr>
          </w:p>
        </w:tc>
      </w:tr>
      <w:tr w:rsidR="00B2711C" w:rsidRPr="00C135C6" w:rsidTr="00B2711C">
        <w:trPr>
          <w:cantSplit/>
          <w:trHeight w:val="492"/>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5.1.1</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sz w:val="18"/>
                <w:szCs w:val="18"/>
                <w:u w:val="single"/>
                <w:lang w:eastAsia="en-ZA"/>
              </w:rPr>
            </w:pPr>
            <w:r w:rsidRPr="00C135C6">
              <w:rPr>
                <w:rFonts w:ascii="Arial" w:hAnsi="Arial" w:cs="Arial"/>
                <w:sz w:val="18"/>
                <w:szCs w:val="18"/>
                <w:u w:val="single"/>
                <w:lang w:eastAsia="en-ZA"/>
              </w:rPr>
              <w:t>Active members:</w:t>
            </w:r>
          </w:p>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 xml:space="preserve">Select a random sample of the lesser of 25 or 10% of number of active members to whom surplus has been apportioned in the approved surplus apportionment scheme and perform the following procedures: </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p>
        </w:tc>
      </w:tr>
      <w:tr w:rsidR="00B2711C" w:rsidRPr="00C135C6" w:rsidTr="00B2711C">
        <w:trPr>
          <w:cantSplit/>
          <w:trHeight w:val="492"/>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5.1.1.1</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Agree the original surplus amount allocated to the selected member to the individual allocation on the member records per the administration system.</w:t>
            </w:r>
          </w:p>
        </w:tc>
        <w:tc>
          <w:tcPr>
            <w:tcW w:w="2157" w:type="pct"/>
          </w:tcPr>
          <w:p w:rsidR="00B2711C" w:rsidRPr="00C135C6" w:rsidRDefault="00B2711C" w:rsidP="00B2711C">
            <w:pPr>
              <w:spacing w:before="40" w:after="40" w:line="240" w:lineRule="auto"/>
              <w:rPr>
                <w:rFonts w:ascii="Arial" w:hAnsi="Arial" w:cs="Arial"/>
                <w:sz w:val="18"/>
                <w:szCs w:val="18"/>
                <w:lang w:eastAsia="en-ZA"/>
              </w:rPr>
            </w:pPr>
            <w:r w:rsidRPr="00C135C6">
              <w:rPr>
                <w:rFonts w:ascii="Arial" w:hAnsi="Arial" w:cs="Arial"/>
                <w:sz w:val="18"/>
                <w:szCs w:val="18"/>
                <w:lang w:eastAsia="en-ZA"/>
              </w:rPr>
              <w:t>The original surplus amount allocated to the selected member [agreed/did not agree] to the individual allocation on the member records per the administration system.</w:t>
            </w:r>
          </w:p>
          <w:p w:rsidR="00B2711C" w:rsidRPr="00C135C6" w:rsidRDefault="00B2711C" w:rsidP="00B2711C">
            <w:pPr>
              <w:spacing w:before="40" w:after="40" w:line="240" w:lineRule="auto"/>
              <w:rPr>
                <w:rFonts w:ascii="Arial" w:hAnsi="Arial" w:cs="Arial"/>
                <w:b/>
                <w:bCs/>
                <w:iCs/>
                <w:sz w:val="18"/>
                <w:szCs w:val="18"/>
                <w:lang w:eastAsia="en-ZA"/>
              </w:rPr>
            </w:pPr>
            <w:r w:rsidRPr="00C135C6">
              <w:rPr>
                <w:rFonts w:ascii="Arial" w:hAnsi="Arial" w:cs="Arial"/>
                <w:b/>
                <w:bCs/>
                <w:iCs/>
                <w:sz w:val="18"/>
                <w:szCs w:val="18"/>
                <w:lang w:eastAsia="en-ZA"/>
              </w:rPr>
              <w:t>[Provide details of exceptions]</w:t>
            </w:r>
          </w:p>
        </w:tc>
      </w:tr>
      <w:tr w:rsidR="00B2711C" w:rsidRPr="00C135C6" w:rsidTr="00B2711C">
        <w:trPr>
          <w:cantSplit/>
          <w:trHeight w:val="492"/>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5.1.1.2</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Inspect whether the calculation of the relevant investment return from surplus apportionment date to date of allocation was in accordance with the requirements of the Act and allocated to the member records in the administration system.</w:t>
            </w:r>
          </w:p>
        </w:tc>
        <w:tc>
          <w:tcPr>
            <w:tcW w:w="2157" w:type="pct"/>
          </w:tcPr>
          <w:p w:rsidR="00B2711C" w:rsidRPr="00C135C6" w:rsidRDefault="00B2711C" w:rsidP="00B2711C">
            <w:pPr>
              <w:spacing w:before="40" w:after="40" w:line="240" w:lineRule="auto"/>
              <w:rPr>
                <w:rFonts w:ascii="Arial" w:hAnsi="Arial" w:cs="Arial"/>
                <w:sz w:val="18"/>
                <w:szCs w:val="18"/>
                <w:lang w:eastAsia="en-ZA"/>
              </w:rPr>
            </w:pPr>
            <w:r w:rsidRPr="00C135C6">
              <w:rPr>
                <w:rFonts w:ascii="Arial" w:hAnsi="Arial" w:cs="Arial"/>
                <w:sz w:val="18"/>
                <w:szCs w:val="18"/>
                <w:lang w:eastAsia="en-ZA"/>
              </w:rPr>
              <w:t>The calculation of the relevant investment return from surplus apportionment date to date of allocation [was/was not] in accordance with the requirements of the Act and [was/was not] allocated to the member records in the administration system.</w:t>
            </w:r>
          </w:p>
          <w:p w:rsidR="00B2711C" w:rsidRPr="00C135C6" w:rsidRDefault="00B2711C" w:rsidP="00B2711C">
            <w:pPr>
              <w:spacing w:before="40" w:after="40" w:line="240" w:lineRule="auto"/>
              <w:rPr>
                <w:rFonts w:ascii="Arial" w:hAnsi="Arial" w:cs="Arial"/>
                <w:bCs/>
                <w:iCs/>
                <w:sz w:val="18"/>
                <w:szCs w:val="18"/>
                <w:lang w:val="en-GB"/>
              </w:rPr>
            </w:pP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shd w:val="clear" w:color="auto" w:fill="auto"/>
          </w:tcPr>
          <w:p w:rsidR="00B2711C" w:rsidRPr="00C135C6" w:rsidRDefault="00B2711C" w:rsidP="00B2711C">
            <w:pPr>
              <w:spacing w:before="40" w:after="40" w:line="240" w:lineRule="auto"/>
              <w:rPr>
                <w:rFonts w:ascii="Arial" w:hAnsi="Arial" w:cs="Arial"/>
                <w:bCs/>
                <w:iCs/>
                <w:sz w:val="18"/>
                <w:szCs w:val="18"/>
                <w:lang w:val="en-GB" w:eastAsia="en-GB"/>
              </w:rPr>
            </w:pPr>
            <w:r w:rsidRPr="00C135C6">
              <w:rPr>
                <w:rFonts w:ascii="Arial" w:hAnsi="Arial" w:cs="Arial"/>
                <w:bCs/>
                <w:iCs/>
                <w:sz w:val="18"/>
                <w:szCs w:val="18"/>
                <w:lang w:val="en-GB" w:eastAsia="en-GB"/>
              </w:rPr>
              <w:t>5.1.2</w:t>
            </w:r>
          </w:p>
        </w:tc>
        <w:tc>
          <w:tcPr>
            <w:tcW w:w="2313" w:type="pct"/>
            <w:shd w:val="clear" w:color="auto" w:fill="auto"/>
          </w:tcPr>
          <w:p w:rsidR="00B2711C" w:rsidRPr="00C135C6" w:rsidRDefault="00B2711C" w:rsidP="00B2711C">
            <w:pPr>
              <w:spacing w:before="40" w:after="40" w:line="240" w:lineRule="auto"/>
              <w:rPr>
                <w:rFonts w:ascii="Arial" w:hAnsi="Arial" w:cs="Arial"/>
                <w:sz w:val="18"/>
                <w:szCs w:val="18"/>
                <w:lang w:eastAsia="en-ZA"/>
              </w:rPr>
            </w:pPr>
            <w:r w:rsidRPr="00C135C6">
              <w:rPr>
                <w:rFonts w:ascii="Arial" w:hAnsi="Arial" w:cs="Arial"/>
                <w:sz w:val="18"/>
                <w:szCs w:val="18"/>
                <w:u w:val="single"/>
                <w:lang w:eastAsia="en-ZA"/>
              </w:rPr>
              <w:t>Former members and pensioners:</w:t>
            </w:r>
          </w:p>
          <w:p w:rsidR="00B2711C" w:rsidRPr="00C135C6" w:rsidRDefault="00B2711C" w:rsidP="00B2711C">
            <w:pPr>
              <w:spacing w:before="40" w:after="40" w:line="240" w:lineRule="auto"/>
              <w:rPr>
                <w:rFonts w:ascii="Arial" w:hAnsi="Arial" w:cs="Arial"/>
                <w:bCs/>
                <w:iCs/>
                <w:color w:val="000000"/>
                <w:sz w:val="18"/>
                <w:szCs w:val="18"/>
                <w:lang w:val="en-US"/>
              </w:rPr>
            </w:pPr>
            <w:r w:rsidRPr="00C135C6">
              <w:rPr>
                <w:rFonts w:ascii="Arial" w:hAnsi="Arial" w:cs="Arial"/>
                <w:sz w:val="18"/>
                <w:szCs w:val="18"/>
                <w:lang w:eastAsia="en-ZA"/>
              </w:rPr>
              <w:t>Select a random sample of the lesser of 25 or 10% of number of former members and pensioners as defined by the surplus apportionment scheme from the surplus schedules attached to the approved surplus apportionment scheme and perform the following procedures:</w:t>
            </w:r>
          </w:p>
        </w:tc>
        <w:tc>
          <w:tcPr>
            <w:tcW w:w="2157" w:type="pct"/>
            <w:shd w:val="clear" w:color="auto" w:fill="auto"/>
          </w:tcPr>
          <w:p w:rsidR="00B2711C" w:rsidRPr="00C135C6" w:rsidRDefault="00B2711C" w:rsidP="00B2711C">
            <w:pPr>
              <w:spacing w:before="40" w:after="40" w:line="240" w:lineRule="auto"/>
              <w:rPr>
                <w:rFonts w:ascii="Arial" w:hAnsi="Arial" w:cs="Arial"/>
                <w:b/>
                <w:bCs/>
                <w:iCs/>
                <w:sz w:val="18"/>
                <w:szCs w:val="18"/>
                <w:lang w:val="en-GB"/>
              </w:rPr>
            </w:pP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5.1.2.1</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Agree the original surplus amount allocated to the selected member and/or pensioner to the individual allocation on the member records per the administration system.</w:t>
            </w:r>
          </w:p>
        </w:tc>
        <w:tc>
          <w:tcPr>
            <w:tcW w:w="2157" w:type="pct"/>
          </w:tcPr>
          <w:p w:rsidR="00B2711C" w:rsidRPr="00C135C6" w:rsidRDefault="00B2711C" w:rsidP="00B2711C">
            <w:pPr>
              <w:spacing w:before="40" w:after="40" w:line="240" w:lineRule="auto"/>
              <w:rPr>
                <w:rFonts w:ascii="Arial" w:hAnsi="Arial" w:cs="Arial"/>
                <w:sz w:val="18"/>
                <w:szCs w:val="18"/>
                <w:lang w:eastAsia="en-ZA"/>
              </w:rPr>
            </w:pPr>
            <w:r w:rsidRPr="00C135C6">
              <w:rPr>
                <w:rFonts w:ascii="Arial" w:hAnsi="Arial" w:cs="Arial"/>
                <w:sz w:val="18"/>
                <w:szCs w:val="18"/>
                <w:lang w:eastAsia="en-ZA"/>
              </w:rPr>
              <w:t>The original surplus amount allocated to the selected member and/or pensioner [agreed/did not agree] to the individual allocation on the member records per the administration system.</w:t>
            </w:r>
          </w:p>
          <w:p w:rsidR="00B2711C" w:rsidRPr="00C135C6" w:rsidRDefault="00B2711C" w:rsidP="00B2711C">
            <w:pPr>
              <w:spacing w:before="40" w:after="40" w:line="240" w:lineRule="auto"/>
              <w:rPr>
                <w:rFonts w:ascii="Arial" w:hAnsi="Arial" w:cs="Arial"/>
                <w:b/>
                <w:bCs/>
                <w:iCs/>
                <w:sz w:val="18"/>
                <w:szCs w:val="18"/>
                <w:lang w:eastAsia="en-ZA"/>
              </w:rPr>
            </w:pP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5.1.2.2</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Inspect whether the calculation of the relevant investment return from surplus apportionment date to date of allocation was in accordance with the requirements of the Act and allocated to the member records in the administration system.</w:t>
            </w:r>
          </w:p>
        </w:tc>
        <w:tc>
          <w:tcPr>
            <w:tcW w:w="2157" w:type="pct"/>
          </w:tcPr>
          <w:p w:rsidR="00B2711C" w:rsidRPr="00C135C6" w:rsidRDefault="00B2711C" w:rsidP="00B2711C">
            <w:pPr>
              <w:spacing w:before="40" w:after="40" w:line="240" w:lineRule="auto"/>
              <w:rPr>
                <w:rFonts w:ascii="Arial" w:hAnsi="Arial" w:cs="Arial"/>
                <w:sz w:val="18"/>
                <w:szCs w:val="18"/>
                <w:lang w:eastAsia="en-ZA"/>
              </w:rPr>
            </w:pPr>
            <w:r w:rsidRPr="00C135C6">
              <w:rPr>
                <w:rFonts w:ascii="Arial" w:hAnsi="Arial" w:cs="Arial"/>
                <w:sz w:val="18"/>
                <w:szCs w:val="18"/>
                <w:lang w:eastAsia="en-ZA"/>
              </w:rPr>
              <w:t>The calculation of the relevant investment return from surplus apportionment date to date of allocation [was/was not] in accordance with the requirements of the Act and [was/was not] allocated to the member records in the administration system.</w:t>
            </w:r>
          </w:p>
          <w:p w:rsidR="00B2711C" w:rsidRPr="00C135C6" w:rsidRDefault="00B2711C" w:rsidP="00B2711C">
            <w:pPr>
              <w:spacing w:before="40" w:after="40" w:line="240" w:lineRule="auto"/>
              <w:rPr>
                <w:rFonts w:ascii="Arial" w:hAnsi="Arial" w:cs="Arial"/>
                <w:bCs/>
                <w:iCs/>
                <w:sz w:val="18"/>
                <w:szCs w:val="18"/>
                <w:lang w:val="en-GB"/>
              </w:rPr>
            </w:pP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5.1.2.3</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color w:val="000000"/>
                <w:sz w:val="18"/>
                <w:szCs w:val="18"/>
                <w:lang w:val="en-US"/>
              </w:rPr>
              <w:t>Agree the total of the amount calculated in 5.1.2.1 and 5.1.2.2 to the surplus benefit paid per selected member and to the applicable amount per the administration system and other authorised supporting documentation.</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The total amount calculated in 5.3 and 5.4 [agreed/did not agree] to the surplus benefit paid per selected member and to the applicable amount per the administration system and other authorised supporting documentation.</w:t>
            </w:r>
          </w:p>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shd w:val="clear" w:color="auto" w:fill="F3F3F3"/>
          </w:tcPr>
          <w:p w:rsidR="00B2711C" w:rsidRPr="00C135C6" w:rsidRDefault="00B2711C" w:rsidP="00B2711C">
            <w:pPr>
              <w:keepNext/>
              <w:spacing w:before="40" w:after="40" w:line="240" w:lineRule="auto"/>
              <w:rPr>
                <w:rFonts w:ascii="Arial" w:hAnsi="Arial" w:cs="Arial"/>
                <w:b/>
                <w:bCs/>
                <w:iCs/>
                <w:sz w:val="18"/>
                <w:szCs w:val="18"/>
                <w:lang w:val="en-GB" w:eastAsia="en-GB"/>
              </w:rPr>
            </w:pPr>
            <w:r w:rsidRPr="00C135C6">
              <w:rPr>
                <w:rFonts w:ascii="Arial" w:hAnsi="Arial" w:cs="Arial"/>
                <w:b/>
                <w:bCs/>
                <w:iCs/>
                <w:sz w:val="18"/>
                <w:szCs w:val="18"/>
                <w:lang w:val="en-GB" w:eastAsia="en-GB"/>
              </w:rPr>
              <w:t>6</w:t>
            </w:r>
          </w:p>
        </w:tc>
        <w:tc>
          <w:tcPr>
            <w:tcW w:w="2313" w:type="pct"/>
            <w:shd w:val="clear" w:color="auto" w:fill="F3F3F3"/>
          </w:tcPr>
          <w:p w:rsidR="00B2711C" w:rsidRPr="00C135C6" w:rsidRDefault="00B2711C" w:rsidP="00B2711C">
            <w:pPr>
              <w:keepNext/>
              <w:spacing w:before="40" w:after="40" w:line="240" w:lineRule="auto"/>
              <w:rPr>
                <w:rFonts w:ascii="Arial" w:hAnsi="Arial" w:cs="Arial"/>
                <w:b/>
                <w:bCs/>
                <w:iCs/>
                <w:color w:val="000000"/>
                <w:sz w:val="18"/>
                <w:szCs w:val="18"/>
                <w:lang w:val="en-US"/>
              </w:rPr>
            </w:pPr>
            <w:r w:rsidRPr="00C135C6">
              <w:rPr>
                <w:rFonts w:ascii="Arial" w:hAnsi="Arial" w:cs="Arial"/>
                <w:b/>
                <w:bCs/>
                <w:iCs/>
                <w:color w:val="000000"/>
                <w:sz w:val="18"/>
                <w:szCs w:val="18"/>
                <w:lang w:val="en-US"/>
              </w:rPr>
              <w:t>Member and employer surplus accounts</w:t>
            </w:r>
          </w:p>
        </w:tc>
        <w:tc>
          <w:tcPr>
            <w:tcW w:w="2157" w:type="pct"/>
            <w:shd w:val="clear" w:color="auto" w:fill="F3F3F3"/>
          </w:tcPr>
          <w:p w:rsidR="00B2711C" w:rsidRPr="00C135C6" w:rsidRDefault="00B2711C" w:rsidP="00B2711C">
            <w:pPr>
              <w:keepNext/>
              <w:spacing w:before="40" w:after="40" w:line="240" w:lineRule="auto"/>
              <w:rPr>
                <w:rFonts w:ascii="Arial" w:hAnsi="Arial" w:cs="Arial"/>
                <w:b/>
                <w:bCs/>
                <w:iCs/>
                <w:sz w:val="18"/>
                <w:szCs w:val="18"/>
                <w:lang w:val="en-GB"/>
              </w:rPr>
            </w:pPr>
          </w:p>
        </w:tc>
      </w:tr>
      <w:tr w:rsidR="00B2711C" w:rsidRPr="00C135C6" w:rsidTr="00B2711C">
        <w:trPr>
          <w:cantSplit/>
        </w:trPr>
        <w:tc>
          <w:tcPr>
            <w:tcW w:w="530" w:type="pct"/>
            <w:shd w:val="clear" w:color="auto" w:fill="FFFFFF"/>
          </w:tcPr>
          <w:p w:rsidR="00B2711C" w:rsidRPr="00C135C6" w:rsidRDefault="00B2711C" w:rsidP="00B2711C">
            <w:pPr>
              <w:keepNext/>
              <w:spacing w:before="40" w:after="40" w:line="240" w:lineRule="auto"/>
              <w:rPr>
                <w:rFonts w:ascii="Arial" w:hAnsi="Arial" w:cs="Arial"/>
                <w:bCs/>
                <w:iCs/>
                <w:sz w:val="18"/>
                <w:szCs w:val="18"/>
                <w:lang w:val="en-GB" w:eastAsia="en-GB"/>
              </w:rPr>
            </w:pPr>
            <w:r w:rsidRPr="00C135C6">
              <w:rPr>
                <w:rFonts w:ascii="Arial" w:hAnsi="Arial" w:cs="Arial"/>
                <w:bCs/>
                <w:iCs/>
                <w:sz w:val="18"/>
                <w:szCs w:val="18"/>
                <w:lang w:val="en-GB" w:eastAsia="en-GB"/>
              </w:rPr>
              <w:t>6.1</w:t>
            </w:r>
          </w:p>
        </w:tc>
        <w:tc>
          <w:tcPr>
            <w:tcW w:w="2313" w:type="pct"/>
            <w:shd w:val="clear" w:color="auto" w:fill="FFFFFF"/>
          </w:tcPr>
          <w:p w:rsidR="00B2711C" w:rsidRPr="00C135C6" w:rsidRDefault="00B2711C" w:rsidP="00B2711C">
            <w:pPr>
              <w:keepNext/>
              <w:spacing w:before="40" w:after="40" w:line="240" w:lineRule="auto"/>
              <w:rPr>
                <w:rFonts w:ascii="Arial" w:hAnsi="Arial" w:cs="Arial"/>
                <w:b/>
                <w:bCs/>
                <w:iCs/>
                <w:color w:val="000000"/>
                <w:sz w:val="18"/>
                <w:szCs w:val="18"/>
                <w:lang w:val="en-US"/>
              </w:rPr>
            </w:pPr>
            <w:r w:rsidRPr="00C135C6">
              <w:rPr>
                <w:rFonts w:ascii="Arial" w:hAnsi="Arial" w:cs="Arial"/>
                <w:color w:val="000000"/>
                <w:sz w:val="18"/>
                <w:szCs w:val="18"/>
                <w:lang w:val="en-US"/>
              </w:rPr>
              <w:t>Obtain the analysis of the transactions in the member and/or employer surplus account per the unaudited annual financial statements</w:t>
            </w:r>
            <w:r w:rsidRPr="00C135C6">
              <w:rPr>
                <w:rFonts w:ascii="Arial" w:hAnsi="Arial" w:cs="Arial"/>
                <w:sz w:val="18"/>
                <w:szCs w:val="18"/>
                <w:lang w:val="en-GB"/>
              </w:rPr>
              <w:t>, and perform the following procedure:</w:t>
            </w:r>
          </w:p>
        </w:tc>
        <w:tc>
          <w:tcPr>
            <w:tcW w:w="2157" w:type="pct"/>
            <w:shd w:val="clear" w:color="auto" w:fill="FFFFFF"/>
          </w:tcPr>
          <w:p w:rsidR="00B2711C" w:rsidRPr="00C135C6" w:rsidRDefault="00B2711C" w:rsidP="00B2711C">
            <w:pPr>
              <w:keepNext/>
              <w:spacing w:before="40" w:after="40" w:line="240" w:lineRule="auto"/>
              <w:rPr>
                <w:rFonts w:ascii="Arial" w:hAnsi="Arial" w:cs="Arial"/>
                <w:b/>
                <w:bCs/>
                <w:iCs/>
                <w:sz w:val="18"/>
                <w:szCs w:val="18"/>
                <w:lang w:val="en-GB"/>
              </w:rPr>
            </w:pPr>
          </w:p>
        </w:tc>
      </w:tr>
      <w:tr w:rsidR="00B2711C" w:rsidRPr="00C135C6" w:rsidTr="00B2711C">
        <w:trPr>
          <w:cantSplit/>
        </w:trPr>
        <w:tc>
          <w:tcPr>
            <w:tcW w:w="530" w:type="pct"/>
            <w:shd w:val="clear" w:color="auto" w:fill="FFFFFF"/>
          </w:tcPr>
          <w:p w:rsidR="00B2711C" w:rsidRPr="00C135C6" w:rsidRDefault="00B2711C" w:rsidP="00B2711C">
            <w:pPr>
              <w:spacing w:before="40" w:after="40" w:line="240" w:lineRule="auto"/>
              <w:rPr>
                <w:rFonts w:ascii="Arial" w:hAnsi="Arial" w:cs="Arial"/>
                <w:bCs/>
                <w:iCs/>
                <w:sz w:val="18"/>
                <w:szCs w:val="18"/>
                <w:lang w:val="en-GB" w:eastAsia="en-GB"/>
              </w:rPr>
            </w:pPr>
            <w:r w:rsidRPr="00C135C6">
              <w:rPr>
                <w:rFonts w:ascii="Arial" w:hAnsi="Arial" w:cs="Arial"/>
                <w:bCs/>
                <w:iCs/>
                <w:sz w:val="18"/>
                <w:szCs w:val="18"/>
                <w:lang w:val="en-GB" w:eastAsia="en-GB"/>
              </w:rPr>
              <w:t>6.1.1</w:t>
            </w:r>
          </w:p>
        </w:tc>
        <w:tc>
          <w:tcPr>
            <w:tcW w:w="2313" w:type="pct"/>
            <w:shd w:val="clear" w:color="auto" w:fill="FFFFFF"/>
          </w:tcPr>
          <w:p w:rsidR="00B2711C" w:rsidRPr="00C135C6" w:rsidRDefault="00B2711C" w:rsidP="00B2711C">
            <w:pPr>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Inspect that the transactions are permitted in terms of the registered rules of the Fund and/or the Act.</w:t>
            </w:r>
          </w:p>
        </w:tc>
        <w:tc>
          <w:tcPr>
            <w:tcW w:w="2157" w:type="pct"/>
            <w:shd w:val="clear" w:color="auto" w:fill="FFFFFF"/>
          </w:tcPr>
          <w:p w:rsidR="00B2711C" w:rsidRPr="00C135C6" w:rsidRDefault="00B2711C" w:rsidP="00B2711C">
            <w:pPr>
              <w:spacing w:before="40" w:after="40" w:line="240" w:lineRule="auto"/>
              <w:rPr>
                <w:rFonts w:ascii="Arial" w:hAnsi="Arial" w:cs="Arial"/>
                <w:sz w:val="18"/>
                <w:szCs w:val="18"/>
                <w:lang w:eastAsia="en-ZA"/>
              </w:rPr>
            </w:pPr>
            <w:r w:rsidRPr="00C135C6">
              <w:rPr>
                <w:rFonts w:ascii="Arial" w:hAnsi="Arial" w:cs="Arial"/>
                <w:sz w:val="18"/>
                <w:szCs w:val="18"/>
                <w:lang w:eastAsia="en-ZA"/>
              </w:rPr>
              <w:t>The transactions [</w:t>
            </w:r>
            <w:r w:rsidRPr="00C135C6">
              <w:rPr>
                <w:rFonts w:ascii="Arial" w:hAnsi="Arial" w:cs="Arial"/>
                <w:iCs/>
                <w:sz w:val="18"/>
                <w:szCs w:val="18"/>
                <w:lang w:eastAsia="en-ZA"/>
              </w:rPr>
              <w:t xml:space="preserve">were/were not] </w:t>
            </w:r>
            <w:r w:rsidRPr="00C135C6">
              <w:rPr>
                <w:rFonts w:ascii="Arial" w:hAnsi="Arial" w:cs="Arial"/>
                <w:sz w:val="18"/>
                <w:szCs w:val="18"/>
                <w:lang w:eastAsia="en-ZA"/>
              </w:rPr>
              <w:t>made in terms of the registered rules of the Fund and/or the Act.</w:t>
            </w:r>
            <w:r w:rsidRPr="00C135C6">
              <w:rPr>
                <w:rFonts w:ascii="Arial" w:hAnsi="Arial" w:cs="Arial"/>
                <w:sz w:val="18"/>
                <w:szCs w:val="18"/>
                <w:lang w:eastAsia="en-ZA"/>
              </w:rPr>
              <w:br/>
            </w: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shd w:val="clear" w:color="auto" w:fill="F3F3F3"/>
          </w:tcPr>
          <w:p w:rsidR="00B2711C" w:rsidRPr="00C135C6" w:rsidRDefault="00B2711C" w:rsidP="00B2711C">
            <w:pPr>
              <w:keepNext/>
              <w:spacing w:before="40" w:after="40" w:line="240" w:lineRule="auto"/>
              <w:rPr>
                <w:rFonts w:ascii="Arial" w:hAnsi="Arial" w:cs="Arial"/>
                <w:b/>
                <w:bCs/>
                <w:iCs/>
                <w:sz w:val="18"/>
                <w:szCs w:val="18"/>
                <w:lang w:val="en-GB" w:eastAsia="en-GB"/>
              </w:rPr>
            </w:pPr>
            <w:r w:rsidRPr="00C135C6">
              <w:rPr>
                <w:rFonts w:ascii="Arial" w:hAnsi="Arial" w:cs="Arial"/>
                <w:b/>
                <w:bCs/>
                <w:iCs/>
                <w:sz w:val="18"/>
                <w:szCs w:val="18"/>
                <w:lang w:val="en-GB" w:eastAsia="en-GB"/>
              </w:rPr>
              <w:t>7</w:t>
            </w:r>
          </w:p>
        </w:tc>
        <w:tc>
          <w:tcPr>
            <w:tcW w:w="2313" w:type="pct"/>
            <w:shd w:val="clear" w:color="auto" w:fill="F3F3F3"/>
          </w:tcPr>
          <w:p w:rsidR="00B2711C" w:rsidRPr="00C135C6" w:rsidRDefault="00B2711C" w:rsidP="00B2711C">
            <w:pPr>
              <w:keepNext/>
              <w:spacing w:before="40" w:after="40" w:line="240" w:lineRule="auto"/>
              <w:rPr>
                <w:rFonts w:ascii="Arial" w:hAnsi="Arial" w:cs="Arial"/>
                <w:b/>
                <w:bCs/>
                <w:iCs/>
                <w:color w:val="000000"/>
                <w:sz w:val="18"/>
                <w:szCs w:val="18"/>
                <w:lang w:val="en-US"/>
              </w:rPr>
            </w:pPr>
            <w:r w:rsidRPr="00C135C6">
              <w:rPr>
                <w:rFonts w:ascii="Arial" w:hAnsi="Arial" w:cs="Arial"/>
                <w:b/>
                <w:bCs/>
                <w:iCs/>
                <w:color w:val="000000"/>
                <w:sz w:val="18"/>
                <w:szCs w:val="18"/>
                <w:lang w:val="en-US"/>
              </w:rPr>
              <w:t>Reserves</w:t>
            </w:r>
          </w:p>
        </w:tc>
        <w:tc>
          <w:tcPr>
            <w:tcW w:w="2157" w:type="pct"/>
            <w:shd w:val="clear" w:color="auto" w:fill="F3F3F3"/>
          </w:tcPr>
          <w:p w:rsidR="00B2711C" w:rsidRPr="00C135C6" w:rsidRDefault="00B2711C" w:rsidP="00B2711C">
            <w:pPr>
              <w:keepNext/>
              <w:spacing w:before="40" w:after="40" w:line="240" w:lineRule="auto"/>
              <w:rPr>
                <w:rFonts w:ascii="Arial" w:hAnsi="Arial" w:cs="Arial"/>
                <w:b/>
                <w:bCs/>
                <w:iCs/>
                <w:sz w:val="18"/>
                <w:szCs w:val="18"/>
                <w:lang w:val="en-GB"/>
              </w:rPr>
            </w:pPr>
          </w:p>
        </w:tc>
      </w:tr>
      <w:tr w:rsidR="00B2711C" w:rsidRPr="00C135C6" w:rsidTr="00B2711C">
        <w:trPr>
          <w:cantSplit/>
        </w:trPr>
        <w:tc>
          <w:tcPr>
            <w:tcW w:w="530" w:type="pct"/>
          </w:tcPr>
          <w:p w:rsidR="00B2711C" w:rsidRPr="00C135C6" w:rsidRDefault="00B2711C" w:rsidP="00B2711C">
            <w:pPr>
              <w:keepNext/>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7.1</w:t>
            </w:r>
          </w:p>
        </w:tc>
        <w:tc>
          <w:tcPr>
            <w:tcW w:w="2313" w:type="pct"/>
          </w:tcPr>
          <w:p w:rsidR="00B2711C" w:rsidRPr="00C135C6" w:rsidRDefault="00B2711C" w:rsidP="00B2711C">
            <w:pPr>
              <w:keepNext/>
              <w:spacing w:before="40" w:after="40" w:line="240" w:lineRule="auto"/>
              <w:rPr>
                <w:rFonts w:ascii="Arial" w:hAnsi="Arial" w:cs="Arial"/>
                <w:color w:val="000000"/>
                <w:sz w:val="18"/>
                <w:szCs w:val="18"/>
                <w:highlight w:val="green"/>
                <w:lang w:val="en-US"/>
              </w:rPr>
            </w:pPr>
            <w:r w:rsidRPr="00C135C6">
              <w:rPr>
                <w:rFonts w:ascii="Arial" w:hAnsi="Arial" w:cs="Arial"/>
                <w:color w:val="000000"/>
                <w:sz w:val="18"/>
                <w:szCs w:val="18"/>
                <w:lang w:val="en-US"/>
              </w:rPr>
              <w:t>Obtain the list of reserves and other related accounts (e.g. pensioner accounts) and the movements per  the unaudited financial statements and/or in the actuarial valuation</w:t>
            </w:r>
            <w:r w:rsidRPr="00C135C6">
              <w:rPr>
                <w:rFonts w:ascii="Arial" w:hAnsi="Arial" w:cs="Arial"/>
                <w:sz w:val="18"/>
                <w:szCs w:val="18"/>
                <w:lang w:val="en-GB"/>
              </w:rPr>
              <w:t>, and perform the following procedures:</w:t>
            </w:r>
          </w:p>
        </w:tc>
        <w:tc>
          <w:tcPr>
            <w:tcW w:w="2157" w:type="pct"/>
          </w:tcPr>
          <w:p w:rsidR="00B2711C" w:rsidRPr="00C135C6" w:rsidRDefault="00B2711C" w:rsidP="00B2711C">
            <w:pPr>
              <w:keepNext/>
              <w:spacing w:before="40" w:after="40" w:line="240" w:lineRule="auto"/>
              <w:rPr>
                <w:rFonts w:ascii="Arial" w:hAnsi="Arial" w:cs="Arial"/>
                <w:sz w:val="18"/>
                <w:szCs w:val="18"/>
                <w:lang w:val="en-GB"/>
              </w:rPr>
            </w:pP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7.1.1</w:t>
            </w:r>
          </w:p>
        </w:tc>
        <w:tc>
          <w:tcPr>
            <w:tcW w:w="2313" w:type="pct"/>
          </w:tcPr>
          <w:p w:rsidR="00B2711C" w:rsidRPr="00C135C6" w:rsidRDefault="00B2711C" w:rsidP="00B2711C">
            <w:pPr>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Inspect whether the reserve and other related accounts (e.g. pensioner accounts) held by the Fund and/or reflected in the actuarial valuation are in accordance with the registered rules of the Fund.</w:t>
            </w:r>
          </w:p>
        </w:tc>
        <w:tc>
          <w:tcPr>
            <w:tcW w:w="2157" w:type="pct"/>
          </w:tcPr>
          <w:p w:rsidR="00B2711C" w:rsidRPr="00C135C6" w:rsidRDefault="00B2711C" w:rsidP="00B2711C">
            <w:pPr>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The reserve and other accounts (e.g. pensioner accounts) held by the Fund and/or reflected in the actuarial valuation [were/were not] in accordance with the registered rules of the Fund.</w:t>
            </w:r>
          </w:p>
          <w:p w:rsidR="00B2711C" w:rsidRPr="00C135C6" w:rsidRDefault="00B2711C" w:rsidP="00B2711C">
            <w:pPr>
              <w:spacing w:before="40" w:after="40" w:line="240" w:lineRule="auto"/>
              <w:rPr>
                <w:rFonts w:ascii="Arial" w:hAnsi="Arial" w:cs="Arial"/>
                <w:color w:val="000000"/>
                <w:sz w:val="18"/>
                <w:szCs w:val="18"/>
                <w:lang w:val="en-US"/>
              </w:rPr>
            </w:pP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7.1.2</w:t>
            </w:r>
          </w:p>
        </w:tc>
        <w:tc>
          <w:tcPr>
            <w:tcW w:w="2313" w:type="pct"/>
          </w:tcPr>
          <w:p w:rsidR="00B2711C" w:rsidRPr="00C135C6" w:rsidRDefault="00B2711C" w:rsidP="00B2711C">
            <w:pPr>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Inspect that the movements in reserves and other related accounts as set out in 7.1 are permitted in terms of the registered rules of the Fund and/or the Act.</w:t>
            </w:r>
          </w:p>
        </w:tc>
        <w:tc>
          <w:tcPr>
            <w:tcW w:w="2157" w:type="pct"/>
          </w:tcPr>
          <w:p w:rsidR="00B2711C" w:rsidRPr="00C135C6" w:rsidRDefault="00B2711C" w:rsidP="00B2711C">
            <w:pPr>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The movements in reserves and other related accounts as set out in 7.1 [were/were not] permitted in terms of the registered rules of the Fund and/or the Act.</w:t>
            </w:r>
          </w:p>
          <w:p w:rsidR="00B2711C" w:rsidRPr="00C135C6" w:rsidRDefault="00B2711C" w:rsidP="00B2711C">
            <w:pPr>
              <w:spacing w:before="40" w:after="40" w:line="240" w:lineRule="auto"/>
              <w:rPr>
                <w:rFonts w:ascii="Arial" w:hAnsi="Arial" w:cs="Arial"/>
                <w:color w:val="000000"/>
                <w:sz w:val="18"/>
                <w:szCs w:val="18"/>
                <w:lang w:val="en-US"/>
              </w:rPr>
            </w:pP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shd w:val="clear" w:color="auto" w:fill="F3F3F3"/>
          </w:tcPr>
          <w:p w:rsidR="00B2711C" w:rsidRPr="00C135C6" w:rsidRDefault="00B2711C" w:rsidP="00B2711C">
            <w:pPr>
              <w:spacing w:before="40" w:after="40" w:line="240" w:lineRule="auto"/>
              <w:rPr>
                <w:rFonts w:ascii="Arial" w:hAnsi="Arial" w:cs="Arial"/>
                <w:b/>
                <w:bCs/>
                <w:iCs/>
                <w:sz w:val="18"/>
                <w:szCs w:val="18"/>
                <w:lang w:val="en-GB" w:eastAsia="en-GB"/>
              </w:rPr>
            </w:pPr>
            <w:r w:rsidRPr="00C135C6">
              <w:rPr>
                <w:rFonts w:ascii="Arial" w:hAnsi="Arial" w:cs="Arial"/>
                <w:b/>
                <w:bCs/>
                <w:iCs/>
                <w:sz w:val="18"/>
                <w:szCs w:val="18"/>
                <w:lang w:val="en-GB" w:eastAsia="en-GB"/>
              </w:rPr>
              <w:t>8</w:t>
            </w:r>
          </w:p>
        </w:tc>
        <w:tc>
          <w:tcPr>
            <w:tcW w:w="2313" w:type="pct"/>
            <w:shd w:val="clear" w:color="auto" w:fill="F3F3F3"/>
          </w:tcPr>
          <w:p w:rsidR="00B2711C" w:rsidRPr="00C135C6" w:rsidRDefault="00B2711C" w:rsidP="00B2711C">
            <w:pPr>
              <w:spacing w:before="40" w:after="40" w:line="240" w:lineRule="auto"/>
              <w:rPr>
                <w:rFonts w:ascii="Arial" w:hAnsi="Arial" w:cs="Arial"/>
                <w:b/>
                <w:bCs/>
                <w:iCs/>
                <w:color w:val="000000"/>
                <w:sz w:val="18"/>
                <w:szCs w:val="18"/>
                <w:lang w:val="en-GB"/>
              </w:rPr>
            </w:pPr>
            <w:r w:rsidRPr="00C135C6">
              <w:rPr>
                <w:rFonts w:ascii="Arial" w:hAnsi="Arial" w:cs="Arial"/>
                <w:b/>
                <w:bCs/>
                <w:iCs/>
                <w:color w:val="000000"/>
                <w:sz w:val="18"/>
                <w:szCs w:val="18"/>
                <w:lang w:val="en-GB"/>
              </w:rPr>
              <w:t>Other assets, liabilities and guarantees</w:t>
            </w:r>
          </w:p>
        </w:tc>
        <w:tc>
          <w:tcPr>
            <w:tcW w:w="2157" w:type="pct"/>
            <w:shd w:val="clear" w:color="auto" w:fill="F3F3F3"/>
          </w:tcPr>
          <w:p w:rsidR="00B2711C" w:rsidRPr="00C135C6" w:rsidRDefault="00B2711C" w:rsidP="00B2711C">
            <w:pPr>
              <w:spacing w:before="40" w:after="40" w:line="240" w:lineRule="auto"/>
              <w:rPr>
                <w:rFonts w:ascii="Arial" w:hAnsi="Arial" w:cs="Arial"/>
                <w:b/>
                <w:bCs/>
                <w:iCs/>
                <w:sz w:val="18"/>
                <w:szCs w:val="18"/>
                <w:lang w:val="en-GB"/>
              </w:rPr>
            </w:pPr>
          </w:p>
        </w:tc>
      </w:tr>
      <w:tr w:rsidR="00B2711C" w:rsidRPr="00C135C6" w:rsidTr="00B2711C">
        <w:trPr>
          <w:cantSplit/>
          <w:trHeight w:val="1029"/>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8.1</w:t>
            </w:r>
          </w:p>
          <w:p w:rsidR="00B2711C" w:rsidRPr="00C135C6" w:rsidRDefault="00B2711C" w:rsidP="00B2711C">
            <w:pPr>
              <w:spacing w:before="40" w:after="40" w:line="240" w:lineRule="auto"/>
              <w:rPr>
                <w:rFonts w:ascii="Arial" w:hAnsi="Arial" w:cs="Arial"/>
                <w:sz w:val="18"/>
                <w:szCs w:val="18"/>
                <w:lang w:val="en-GB" w:eastAsia="en-GB"/>
              </w:rPr>
            </w:pPr>
          </w:p>
          <w:p w:rsidR="00B2711C" w:rsidRPr="00C135C6" w:rsidRDefault="00B2711C" w:rsidP="00B2711C">
            <w:pPr>
              <w:spacing w:before="40" w:after="40" w:line="240" w:lineRule="auto"/>
              <w:rPr>
                <w:rFonts w:ascii="Arial" w:hAnsi="Arial" w:cs="Arial"/>
                <w:sz w:val="18"/>
                <w:szCs w:val="18"/>
                <w:lang w:val="en-GB" w:eastAsia="en-GB"/>
              </w:rPr>
            </w:pPr>
          </w:p>
        </w:tc>
        <w:tc>
          <w:tcPr>
            <w:tcW w:w="2313" w:type="pct"/>
          </w:tcPr>
          <w:p w:rsidR="00B2711C" w:rsidRPr="00C135C6" w:rsidRDefault="00B2711C" w:rsidP="00B2711C">
            <w:pPr>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GB"/>
              </w:rPr>
              <w:t>Obtain</w:t>
            </w:r>
            <w:r w:rsidRPr="00C135C6">
              <w:rPr>
                <w:rFonts w:ascii="Arial" w:hAnsi="Arial" w:cs="Arial"/>
                <w:color w:val="000000"/>
                <w:sz w:val="18"/>
                <w:szCs w:val="18"/>
                <w:lang w:val="en-US"/>
              </w:rPr>
              <w:t xml:space="preserve"> the list of housing loans granted to members by the Fund in terms of section 19(5) of the Act as at [insert </w:t>
            </w:r>
            <w:r w:rsidRPr="00C135C6">
              <w:rPr>
                <w:rFonts w:ascii="Arial" w:hAnsi="Arial" w:cs="Arial"/>
                <w:iCs/>
                <w:color w:val="000000"/>
                <w:sz w:val="18"/>
                <w:szCs w:val="18"/>
                <w:lang w:val="en-US"/>
              </w:rPr>
              <w:t>period/year-end date</w:t>
            </w:r>
            <w:r w:rsidRPr="00C135C6">
              <w:rPr>
                <w:rFonts w:ascii="Arial" w:hAnsi="Arial" w:cs="Arial"/>
                <w:color w:val="000000"/>
                <w:sz w:val="18"/>
                <w:szCs w:val="18"/>
                <w:lang w:val="en-US"/>
              </w:rPr>
              <w:t>], and perform the following procedure:</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val="en-GB"/>
              </w:rPr>
            </w:pPr>
          </w:p>
        </w:tc>
      </w:tr>
      <w:tr w:rsidR="00B2711C" w:rsidRPr="00C135C6" w:rsidTr="00B2711C">
        <w:trPr>
          <w:cantSplit/>
          <w:trHeight w:val="1269"/>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8.1.1</w:t>
            </w:r>
          </w:p>
        </w:tc>
        <w:tc>
          <w:tcPr>
            <w:tcW w:w="2313" w:type="pct"/>
          </w:tcPr>
          <w:p w:rsidR="00B2711C" w:rsidRPr="00C135C6" w:rsidRDefault="00B2711C" w:rsidP="00B2711C">
            <w:pPr>
              <w:spacing w:before="40" w:after="40" w:line="240" w:lineRule="auto"/>
              <w:rPr>
                <w:rFonts w:ascii="Arial" w:hAnsi="Arial" w:cs="Arial"/>
                <w:color w:val="000000"/>
                <w:sz w:val="18"/>
                <w:szCs w:val="18"/>
                <w:lang w:val="en-GB"/>
              </w:rPr>
            </w:pPr>
            <w:r w:rsidRPr="00C135C6">
              <w:rPr>
                <w:rFonts w:ascii="Arial" w:hAnsi="Arial" w:cs="Arial"/>
                <w:color w:val="000000"/>
                <w:sz w:val="18"/>
                <w:szCs w:val="18"/>
                <w:lang w:val="en-GB"/>
              </w:rPr>
              <w:t>Agree</w:t>
            </w:r>
            <w:r w:rsidRPr="00C135C6">
              <w:rPr>
                <w:rFonts w:ascii="Arial" w:hAnsi="Arial" w:cs="Arial"/>
                <w:color w:val="000000"/>
                <w:sz w:val="18"/>
                <w:szCs w:val="18"/>
                <w:lang w:val="en-US"/>
              </w:rPr>
              <w:t xml:space="preserve"> the total loans on the above list to the corresponding account in the unaudited annual financial statements.</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The total loans on the list [</w:t>
            </w:r>
            <w:r w:rsidRPr="00C135C6">
              <w:rPr>
                <w:rFonts w:ascii="Arial" w:hAnsi="Arial" w:cs="Arial"/>
                <w:iCs/>
                <w:sz w:val="18"/>
                <w:szCs w:val="18"/>
              </w:rPr>
              <w:t>agreed/did not agree</w:t>
            </w:r>
            <w:r w:rsidRPr="00C135C6">
              <w:rPr>
                <w:rFonts w:ascii="Arial" w:hAnsi="Arial" w:cs="Arial"/>
                <w:sz w:val="18"/>
                <w:szCs w:val="18"/>
                <w:lang w:eastAsia="en-ZA"/>
              </w:rPr>
              <w:t>] to the corresponding account in the unaudited annual financial statements.</w:t>
            </w:r>
            <w:r w:rsidRPr="00C135C6">
              <w:rPr>
                <w:rFonts w:ascii="Arial" w:hAnsi="Arial" w:cs="Arial"/>
                <w:sz w:val="18"/>
                <w:szCs w:val="18"/>
                <w:lang w:eastAsia="en-ZA"/>
              </w:rPr>
              <w:br/>
            </w: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8.2</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From the list in 8.1, randomly select a sample of the lesser of 25 or 10% of the number of members’ housing loans granted and perform the following procedures:</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rPr>
            </w:pP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8.2.1</w:t>
            </w:r>
          </w:p>
        </w:tc>
        <w:tc>
          <w:tcPr>
            <w:tcW w:w="2313" w:type="pct"/>
          </w:tcPr>
          <w:p w:rsidR="00B2711C" w:rsidRPr="00C135C6" w:rsidRDefault="00B2711C" w:rsidP="00B2711C">
            <w:pPr>
              <w:spacing w:before="40" w:after="40" w:line="240" w:lineRule="auto"/>
              <w:rPr>
                <w:rFonts w:ascii="Arial" w:hAnsi="Arial" w:cs="Arial"/>
                <w:color w:val="000000"/>
                <w:sz w:val="18"/>
                <w:szCs w:val="18"/>
                <w:lang w:val="en-US"/>
              </w:rPr>
            </w:pPr>
            <w:r w:rsidRPr="00C135C6">
              <w:rPr>
                <w:rFonts w:ascii="Arial" w:hAnsi="Arial" w:cs="Arial"/>
                <w:sz w:val="18"/>
                <w:szCs w:val="18"/>
                <w:lang w:val="en-US" w:eastAsia="en-ZA"/>
              </w:rPr>
              <w:t>Inspect evidence that the value of the housing loan provided does not exceed the amount permitted by the rules and the home loan agreement.</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rPr>
            </w:pPr>
            <w:r w:rsidRPr="00C135C6">
              <w:rPr>
                <w:rFonts w:ascii="Arial" w:hAnsi="Arial" w:cs="Arial"/>
                <w:sz w:val="18"/>
                <w:szCs w:val="18"/>
                <w:lang w:val="en-US" w:eastAsia="en-ZA"/>
              </w:rPr>
              <w:t>The value of the housing loan provided [exceeded/did not exceed] the amount permitted by the rules and the home loan agreement</w:t>
            </w:r>
            <w:r w:rsidRPr="00C135C6">
              <w:rPr>
                <w:rFonts w:ascii="Arial" w:hAnsi="Arial" w:cs="Arial"/>
                <w:sz w:val="18"/>
                <w:szCs w:val="18"/>
              </w:rPr>
              <w:t>.</w:t>
            </w:r>
          </w:p>
          <w:p w:rsidR="00B2711C" w:rsidRPr="00C135C6" w:rsidRDefault="00B2711C" w:rsidP="00B2711C">
            <w:pPr>
              <w:autoSpaceDE w:val="0"/>
              <w:autoSpaceDN w:val="0"/>
              <w:adjustRightInd w:val="0"/>
              <w:spacing w:before="40" w:after="40" w:line="240" w:lineRule="auto"/>
              <w:rPr>
                <w:rFonts w:ascii="Arial" w:hAnsi="Arial" w:cs="Arial"/>
                <w:sz w:val="18"/>
                <w:szCs w:val="18"/>
                <w:lang w:val="en-GB"/>
              </w:rPr>
            </w:pP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8.2.2</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val="en-US" w:eastAsia="en-ZA"/>
              </w:rPr>
              <w:t>Inspect evidence that the housing loan has been granted in terms of Section 19(5)(a).</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rPr>
            </w:pPr>
            <w:r w:rsidRPr="00C135C6">
              <w:rPr>
                <w:rFonts w:ascii="Arial" w:hAnsi="Arial" w:cs="Arial"/>
                <w:sz w:val="18"/>
                <w:szCs w:val="18"/>
                <w:lang w:eastAsia="en-ZA"/>
              </w:rPr>
              <w:t>The housing loan [had/had not] been granted in terms of Section 19(5)(a).</w:t>
            </w:r>
          </w:p>
          <w:p w:rsidR="00B2711C" w:rsidRPr="00C135C6" w:rsidRDefault="00B2711C" w:rsidP="00B2711C">
            <w:pPr>
              <w:autoSpaceDE w:val="0"/>
              <w:autoSpaceDN w:val="0"/>
              <w:adjustRightInd w:val="0"/>
              <w:spacing w:before="40" w:after="40" w:line="240" w:lineRule="auto"/>
              <w:rPr>
                <w:rFonts w:ascii="Arial" w:hAnsi="Arial" w:cs="Arial"/>
                <w:sz w:val="18"/>
                <w:szCs w:val="18"/>
              </w:rPr>
            </w:pP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8.2.3</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val="en-US" w:eastAsia="en-ZA"/>
              </w:rPr>
            </w:pPr>
            <w:r w:rsidRPr="00C135C6">
              <w:rPr>
                <w:rFonts w:ascii="Arial" w:hAnsi="Arial" w:cs="Arial"/>
                <w:sz w:val="18"/>
                <w:szCs w:val="18"/>
                <w:lang w:val="en-US" w:eastAsia="en-ZA"/>
              </w:rPr>
              <w:t>Inspect evidence that repayments are being made in accordance with the housing loan agreement.</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rPr>
            </w:pPr>
            <w:r w:rsidRPr="00C135C6">
              <w:rPr>
                <w:rFonts w:ascii="Arial" w:hAnsi="Arial" w:cs="Arial"/>
                <w:sz w:val="18"/>
                <w:szCs w:val="18"/>
              </w:rPr>
              <w:t xml:space="preserve">Repayments </w:t>
            </w:r>
            <w:r w:rsidRPr="00C135C6">
              <w:rPr>
                <w:rFonts w:ascii="Arial" w:hAnsi="Arial" w:cs="Arial"/>
                <w:sz w:val="18"/>
                <w:szCs w:val="18"/>
                <w:lang w:eastAsia="en-ZA"/>
              </w:rPr>
              <w:t>[</w:t>
            </w:r>
            <w:r w:rsidRPr="00C135C6">
              <w:rPr>
                <w:rFonts w:ascii="Arial" w:hAnsi="Arial" w:cs="Arial"/>
                <w:iCs/>
                <w:sz w:val="18"/>
                <w:szCs w:val="18"/>
                <w:lang w:eastAsia="en-ZA"/>
              </w:rPr>
              <w:t>were/were not] made</w:t>
            </w:r>
            <w:r w:rsidRPr="00C135C6">
              <w:rPr>
                <w:rFonts w:ascii="Arial" w:hAnsi="Arial" w:cs="Arial"/>
                <w:sz w:val="18"/>
                <w:szCs w:val="18"/>
              </w:rPr>
              <w:t xml:space="preserve"> against the housing loan and [were/were not]</w:t>
            </w:r>
            <w:r w:rsidRPr="00C135C6">
              <w:rPr>
                <w:rFonts w:ascii="Arial" w:hAnsi="Arial" w:cs="Arial"/>
                <w:sz w:val="18"/>
                <w:szCs w:val="18"/>
                <w:lang w:eastAsia="en-ZA"/>
              </w:rPr>
              <w:t xml:space="preserve"> made in accordance with the loan agreement</w:t>
            </w:r>
            <w:r w:rsidRPr="00C135C6">
              <w:rPr>
                <w:rFonts w:ascii="Arial" w:hAnsi="Arial" w:cs="Arial"/>
                <w:sz w:val="18"/>
                <w:szCs w:val="18"/>
              </w:rPr>
              <w:t>.</w:t>
            </w:r>
          </w:p>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8.2.4</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val="en-US" w:eastAsia="en-ZA"/>
              </w:rPr>
            </w:pPr>
            <w:r w:rsidRPr="00C135C6">
              <w:rPr>
                <w:rFonts w:ascii="Arial" w:hAnsi="Arial" w:cs="Arial"/>
                <w:sz w:val="18"/>
                <w:szCs w:val="18"/>
                <w:lang w:val="en-US" w:eastAsia="en-ZA"/>
              </w:rPr>
              <w:t>Inspect the interest charged on the outstanding housing loan and compare the rate used to the prescribed rate</w:t>
            </w:r>
            <w:r w:rsidRPr="00C135C6">
              <w:rPr>
                <w:rFonts w:ascii="Arial" w:hAnsi="Arial" w:cs="Arial"/>
                <w:sz w:val="18"/>
                <w:szCs w:val="18"/>
                <w:lang w:eastAsia="en-ZA"/>
              </w:rPr>
              <w:t>.</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rPr>
            </w:pPr>
            <w:r w:rsidRPr="00C135C6">
              <w:rPr>
                <w:rFonts w:ascii="Arial" w:hAnsi="Arial" w:cs="Arial"/>
                <w:sz w:val="18"/>
                <w:szCs w:val="18"/>
              </w:rPr>
              <w:t xml:space="preserve">The interest rate </w:t>
            </w:r>
            <w:r w:rsidRPr="00C135C6">
              <w:rPr>
                <w:rFonts w:ascii="Arial" w:hAnsi="Arial" w:cs="Arial"/>
                <w:sz w:val="18"/>
                <w:szCs w:val="18"/>
                <w:lang w:eastAsia="en-ZA"/>
              </w:rPr>
              <w:t>[</w:t>
            </w:r>
            <w:r w:rsidRPr="00C135C6">
              <w:rPr>
                <w:rFonts w:ascii="Arial" w:hAnsi="Arial" w:cs="Arial"/>
                <w:iCs/>
                <w:sz w:val="18"/>
                <w:szCs w:val="18"/>
                <w:lang w:eastAsia="en-ZA"/>
              </w:rPr>
              <w:t>agreed/did not agree</w:t>
            </w:r>
            <w:r w:rsidRPr="00C135C6">
              <w:rPr>
                <w:rFonts w:ascii="Arial" w:hAnsi="Arial" w:cs="Arial"/>
                <w:sz w:val="18"/>
                <w:szCs w:val="18"/>
                <w:lang w:eastAsia="en-ZA"/>
              </w:rPr>
              <w:t>]</w:t>
            </w:r>
            <w:r w:rsidRPr="00C135C6">
              <w:rPr>
                <w:rFonts w:ascii="Arial" w:hAnsi="Arial" w:cs="Arial"/>
                <w:sz w:val="18"/>
                <w:szCs w:val="18"/>
              </w:rPr>
              <w:t xml:space="preserve"> to the prescribed rate.</w:t>
            </w:r>
          </w:p>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8.2.5</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color w:val="000000"/>
                <w:sz w:val="18"/>
                <w:szCs w:val="18"/>
                <w:lang w:val="en-US"/>
              </w:rPr>
            </w:pPr>
            <w:r w:rsidRPr="00C135C6">
              <w:rPr>
                <w:rFonts w:ascii="Arial" w:hAnsi="Arial" w:cs="Arial"/>
                <w:sz w:val="18"/>
                <w:szCs w:val="18"/>
                <w:lang w:eastAsia="en-ZA"/>
              </w:rPr>
              <w:t xml:space="preserve">If the Fund issued more than 100 housing loans or the total principal debt of all outstanding housing loans exceeded R500 000, inquire whether the Fund was registered as a credit provider under the National Credit Act, 2005 (the NCA). </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The Fund [</w:t>
            </w:r>
            <w:r w:rsidRPr="00C135C6">
              <w:rPr>
                <w:rFonts w:ascii="Arial" w:hAnsi="Arial" w:cs="Arial"/>
                <w:iCs/>
                <w:sz w:val="18"/>
                <w:szCs w:val="18"/>
              </w:rPr>
              <w:t>was/was not</w:t>
            </w:r>
            <w:r w:rsidRPr="00C135C6">
              <w:rPr>
                <w:rFonts w:ascii="Arial" w:hAnsi="Arial" w:cs="Arial"/>
                <w:sz w:val="18"/>
                <w:szCs w:val="18"/>
                <w:lang w:eastAsia="en-ZA"/>
              </w:rPr>
              <w:t>] registered as a credit provider under the NCA.</w:t>
            </w:r>
          </w:p>
          <w:p w:rsidR="00B2711C" w:rsidRPr="00C135C6" w:rsidRDefault="00B2711C" w:rsidP="00B2711C">
            <w:pPr>
              <w:autoSpaceDE w:val="0"/>
              <w:autoSpaceDN w:val="0"/>
              <w:adjustRightInd w:val="0"/>
              <w:spacing w:before="40" w:after="40" w:line="240" w:lineRule="auto"/>
              <w:rPr>
                <w:rFonts w:ascii="Arial" w:hAnsi="Arial" w:cs="Arial"/>
                <w:sz w:val="18"/>
                <w:szCs w:val="18"/>
                <w:lang w:val="en-GB"/>
              </w:rPr>
            </w:pP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8.3</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val="en-GB"/>
              </w:rPr>
            </w:pPr>
            <w:r w:rsidRPr="00C135C6">
              <w:rPr>
                <w:rFonts w:ascii="Arial" w:hAnsi="Arial" w:cs="Arial"/>
                <w:sz w:val="18"/>
                <w:szCs w:val="18"/>
                <w:lang w:eastAsia="en-ZA"/>
              </w:rPr>
              <w:t>Obtain the list of housing loan guarantees and select a sample of the lesser of 25 or 10% of the number of housing loan guarantees and perform the following procedures:</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val="en-GB"/>
              </w:rPr>
            </w:pP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8.3.1</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For the sample selected, determine that each selected housing loan guarantee did not exceed the value of the benefit that the member would become entitled to had they withdrawn, as at the [period/year] end, in terms of the Act, the loan agreement and/or the rules of the Fund.</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Each selected housing loan guarantee [did not/did] exceed the value of the benefit that the member would become entitled to had they withdrawn, as at the end of the period, in terms of the Act, the loan agreement and/or the rules of the Fund.</w:t>
            </w:r>
          </w:p>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iCs/>
                <w:sz w:val="18"/>
                <w:szCs w:val="18"/>
                <w:lang w:eastAsia="en-ZA"/>
              </w:rPr>
              <w:t>[</w:t>
            </w: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8.3.2</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val="en-US" w:eastAsia="en-ZA"/>
              </w:rPr>
              <w:t xml:space="preserve">Inspect evidence that the </w:t>
            </w:r>
            <w:r w:rsidRPr="00C135C6">
              <w:rPr>
                <w:rFonts w:ascii="Arial" w:hAnsi="Arial" w:cs="Arial"/>
                <w:sz w:val="18"/>
                <w:szCs w:val="18"/>
                <w:lang w:eastAsia="en-ZA"/>
              </w:rPr>
              <w:t xml:space="preserve">housing loan </w:t>
            </w:r>
            <w:r w:rsidRPr="00C135C6">
              <w:rPr>
                <w:rFonts w:ascii="Arial" w:hAnsi="Arial" w:cs="Arial"/>
                <w:sz w:val="18"/>
                <w:szCs w:val="18"/>
                <w:lang w:val="en-US" w:eastAsia="en-ZA"/>
              </w:rPr>
              <w:t>guarantee has been granted in terms of Section 19(5)(a).</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rPr>
            </w:pPr>
            <w:r w:rsidRPr="00C135C6">
              <w:rPr>
                <w:rFonts w:ascii="Arial" w:hAnsi="Arial" w:cs="Arial"/>
                <w:sz w:val="18"/>
                <w:szCs w:val="18"/>
                <w:lang w:eastAsia="en-ZA"/>
              </w:rPr>
              <w:t>The housing loan guarantee [had/had not] been granted in terms of Section 19(5)(a).</w:t>
            </w:r>
          </w:p>
          <w:p w:rsidR="00B2711C" w:rsidRPr="00C135C6" w:rsidRDefault="00B2711C" w:rsidP="00B2711C">
            <w:pPr>
              <w:autoSpaceDE w:val="0"/>
              <w:autoSpaceDN w:val="0"/>
              <w:adjustRightInd w:val="0"/>
              <w:spacing w:before="40" w:after="40" w:line="240" w:lineRule="auto"/>
              <w:rPr>
                <w:rFonts w:ascii="Arial" w:hAnsi="Arial" w:cs="Arial"/>
                <w:sz w:val="18"/>
                <w:szCs w:val="18"/>
              </w:rPr>
            </w:pP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8.4</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b/>
                <w:sz w:val="18"/>
                <w:szCs w:val="18"/>
                <w:lang w:eastAsia="en-ZA"/>
              </w:rPr>
            </w:pPr>
            <w:r w:rsidRPr="00C135C6">
              <w:rPr>
                <w:rFonts w:ascii="Arial" w:hAnsi="Arial" w:cs="Arial"/>
                <w:sz w:val="18"/>
                <w:szCs w:val="18"/>
                <w:lang w:eastAsia="en-ZA"/>
              </w:rPr>
              <w:t xml:space="preserve">Obtain a list of other loans per the general ledger of the Fund as at </w:t>
            </w:r>
            <w:r w:rsidRPr="00C135C6">
              <w:rPr>
                <w:rFonts w:ascii="Arial" w:hAnsi="Arial" w:cs="Arial"/>
                <w:iCs/>
                <w:sz w:val="18"/>
                <w:szCs w:val="18"/>
                <w:lang w:eastAsia="en-ZA"/>
              </w:rPr>
              <w:t>[insert period/year-end date] and perform the following procedure:</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8.4.1</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color w:val="000000"/>
                <w:sz w:val="18"/>
                <w:szCs w:val="18"/>
                <w:lang w:val="en-US"/>
              </w:rPr>
            </w:pPr>
            <w:r w:rsidRPr="00C135C6">
              <w:rPr>
                <w:rFonts w:ascii="Arial" w:hAnsi="Arial" w:cs="Arial"/>
                <w:sz w:val="18"/>
                <w:szCs w:val="18"/>
                <w:lang w:eastAsia="en-ZA"/>
              </w:rPr>
              <w:t>Confirm that no loans were granted and/or investments made as prohibited in terms of section 19(5)B.</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Loans [were/were not] granted and/or investments [were/were not] made as prohibited in terms of section 19(5) B.</w:t>
            </w:r>
          </w:p>
          <w:p w:rsidR="00B2711C" w:rsidRPr="00C135C6" w:rsidRDefault="00B2711C" w:rsidP="00B2711C">
            <w:pPr>
              <w:autoSpaceDE w:val="0"/>
              <w:autoSpaceDN w:val="0"/>
              <w:adjustRightInd w:val="0"/>
              <w:spacing w:before="40" w:after="40" w:line="240" w:lineRule="auto"/>
              <w:rPr>
                <w:rFonts w:ascii="Arial" w:hAnsi="Arial" w:cs="Arial"/>
                <w:b/>
                <w:bCs/>
                <w:sz w:val="18"/>
                <w:szCs w:val="18"/>
                <w:lang w:val="en-GB"/>
              </w:rPr>
            </w:pP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shd w:val="clear" w:color="auto" w:fill="F3F3F3"/>
          </w:tcPr>
          <w:p w:rsidR="00B2711C" w:rsidRPr="00C135C6" w:rsidRDefault="00B2711C" w:rsidP="00B2711C">
            <w:pPr>
              <w:keepNext/>
              <w:spacing w:before="40" w:after="40" w:line="240" w:lineRule="auto"/>
              <w:rPr>
                <w:rFonts w:ascii="Arial" w:hAnsi="Arial" w:cs="Arial"/>
                <w:b/>
                <w:bCs/>
                <w:sz w:val="18"/>
                <w:szCs w:val="18"/>
                <w:lang w:val="en-GB" w:eastAsia="en-GB"/>
              </w:rPr>
            </w:pPr>
          </w:p>
        </w:tc>
        <w:tc>
          <w:tcPr>
            <w:tcW w:w="2313" w:type="pct"/>
            <w:shd w:val="clear" w:color="auto" w:fill="F3F3F3"/>
          </w:tcPr>
          <w:p w:rsidR="00B2711C" w:rsidRPr="00C135C6" w:rsidRDefault="00B2711C" w:rsidP="00B2711C">
            <w:pPr>
              <w:keepNext/>
              <w:spacing w:before="40" w:after="40" w:line="240" w:lineRule="auto"/>
              <w:rPr>
                <w:rFonts w:ascii="Arial" w:hAnsi="Arial" w:cs="Arial"/>
                <w:b/>
                <w:bCs/>
                <w:color w:val="000000"/>
                <w:sz w:val="18"/>
                <w:szCs w:val="18"/>
                <w:lang w:val="en-GB"/>
              </w:rPr>
            </w:pPr>
            <w:r w:rsidRPr="00C135C6">
              <w:rPr>
                <w:rFonts w:ascii="Arial" w:hAnsi="Arial" w:cs="Arial"/>
                <w:b/>
                <w:bCs/>
                <w:color w:val="000000"/>
                <w:sz w:val="18"/>
                <w:szCs w:val="18"/>
                <w:lang w:val="en-GB"/>
              </w:rPr>
              <w:t>Statement of Changes in Net Assets and Funds</w:t>
            </w:r>
          </w:p>
        </w:tc>
        <w:tc>
          <w:tcPr>
            <w:tcW w:w="2157" w:type="pct"/>
            <w:shd w:val="clear" w:color="auto" w:fill="F3F3F3"/>
          </w:tcPr>
          <w:p w:rsidR="00B2711C" w:rsidRPr="00C135C6" w:rsidRDefault="00B2711C" w:rsidP="00B2711C">
            <w:pPr>
              <w:keepNext/>
              <w:spacing w:before="40" w:after="40" w:line="240" w:lineRule="auto"/>
              <w:rPr>
                <w:rFonts w:ascii="Arial" w:hAnsi="Arial" w:cs="Arial"/>
                <w:b/>
                <w:bCs/>
                <w:sz w:val="18"/>
                <w:szCs w:val="18"/>
                <w:lang w:val="en-GB" w:eastAsia="en-GB"/>
              </w:rPr>
            </w:pPr>
          </w:p>
        </w:tc>
      </w:tr>
      <w:tr w:rsidR="00B2711C" w:rsidRPr="00C135C6" w:rsidTr="00B2711C">
        <w:trPr>
          <w:cantSplit/>
        </w:trPr>
        <w:tc>
          <w:tcPr>
            <w:tcW w:w="530" w:type="pct"/>
            <w:shd w:val="clear" w:color="auto" w:fill="F3F3F3"/>
          </w:tcPr>
          <w:p w:rsidR="00B2711C" w:rsidRPr="00C135C6" w:rsidRDefault="00B2711C" w:rsidP="00B2711C">
            <w:pPr>
              <w:keepNext/>
              <w:spacing w:before="40" w:after="40" w:line="240" w:lineRule="auto"/>
              <w:rPr>
                <w:rFonts w:ascii="Arial" w:hAnsi="Arial" w:cs="Arial"/>
                <w:b/>
                <w:bCs/>
                <w:iCs/>
                <w:sz w:val="18"/>
                <w:szCs w:val="18"/>
                <w:lang w:val="en-GB" w:eastAsia="en-GB"/>
              </w:rPr>
            </w:pPr>
            <w:r w:rsidRPr="00C135C6">
              <w:rPr>
                <w:rFonts w:ascii="Arial" w:hAnsi="Arial" w:cs="Arial"/>
                <w:b/>
                <w:bCs/>
                <w:iCs/>
                <w:sz w:val="18"/>
                <w:szCs w:val="18"/>
                <w:lang w:val="en-GB" w:eastAsia="en-GB"/>
              </w:rPr>
              <w:t>9</w:t>
            </w:r>
          </w:p>
        </w:tc>
        <w:tc>
          <w:tcPr>
            <w:tcW w:w="2313" w:type="pct"/>
            <w:shd w:val="clear" w:color="auto" w:fill="F3F3F3"/>
          </w:tcPr>
          <w:p w:rsidR="00B2711C" w:rsidRPr="00C135C6" w:rsidRDefault="00B2711C" w:rsidP="00B2711C">
            <w:pPr>
              <w:keepNext/>
              <w:spacing w:before="40" w:after="40" w:line="240" w:lineRule="auto"/>
              <w:rPr>
                <w:rFonts w:ascii="Arial" w:hAnsi="Arial" w:cs="Arial"/>
                <w:b/>
                <w:bCs/>
                <w:iCs/>
                <w:color w:val="000000"/>
                <w:sz w:val="18"/>
                <w:szCs w:val="18"/>
                <w:lang w:val="en-GB"/>
              </w:rPr>
            </w:pPr>
            <w:r w:rsidRPr="00C135C6">
              <w:rPr>
                <w:rFonts w:ascii="Arial" w:hAnsi="Arial" w:cs="Arial"/>
                <w:b/>
                <w:bCs/>
                <w:iCs/>
                <w:color w:val="000000"/>
                <w:sz w:val="18"/>
                <w:szCs w:val="18"/>
                <w:lang w:val="en-GB"/>
              </w:rPr>
              <w:t>Contributions</w:t>
            </w:r>
          </w:p>
        </w:tc>
        <w:tc>
          <w:tcPr>
            <w:tcW w:w="2157" w:type="pct"/>
            <w:shd w:val="clear" w:color="auto" w:fill="F3F3F3"/>
          </w:tcPr>
          <w:p w:rsidR="00B2711C" w:rsidRPr="00C135C6" w:rsidRDefault="00B2711C" w:rsidP="00B2711C">
            <w:pPr>
              <w:keepNext/>
              <w:spacing w:before="40" w:after="40" w:line="240" w:lineRule="auto"/>
              <w:rPr>
                <w:rFonts w:ascii="Arial" w:hAnsi="Arial" w:cs="Arial"/>
                <w:b/>
                <w:bCs/>
                <w:iCs/>
                <w:sz w:val="18"/>
                <w:szCs w:val="18"/>
                <w:lang w:val="en-GB" w:eastAsia="en-GB"/>
              </w:rPr>
            </w:pPr>
          </w:p>
        </w:tc>
      </w:tr>
      <w:tr w:rsidR="00B2711C" w:rsidRPr="00C135C6" w:rsidTr="00B2711C">
        <w:trPr>
          <w:cantSplit/>
        </w:trPr>
        <w:tc>
          <w:tcPr>
            <w:tcW w:w="530" w:type="pct"/>
          </w:tcPr>
          <w:p w:rsidR="00B2711C" w:rsidRPr="00C135C6" w:rsidRDefault="00B2711C" w:rsidP="00B2711C">
            <w:pPr>
              <w:keepNext/>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9.1</w:t>
            </w:r>
          </w:p>
        </w:tc>
        <w:tc>
          <w:tcPr>
            <w:tcW w:w="2313" w:type="pct"/>
          </w:tcPr>
          <w:p w:rsidR="00B2711C" w:rsidRPr="00C135C6" w:rsidRDefault="00B2711C" w:rsidP="00B2711C">
            <w:pPr>
              <w:keepNext/>
              <w:spacing w:before="40" w:after="40" w:line="240" w:lineRule="auto"/>
              <w:rPr>
                <w:rFonts w:ascii="Arial" w:hAnsi="Arial" w:cs="Arial"/>
                <w:sz w:val="18"/>
                <w:szCs w:val="18"/>
                <w:lang w:val="en-GB" w:eastAsia="en-GB"/>
              </w:rPr>
            </w:pPr>
            <w:r w:rsidRPr="00C135C6">
              <w:rPr>
                <w:rFonts w:ascii="Arial" w:hAnsi="Arial" w:cs="Arial"/>
                <w:color w:val="000000"/>
                <w:sz w:val="18"/>
                <w:szCs w:val="18"/>
                <w:lang w:val="en-GB"/>
              </w:rPr>
              <w:t>Select a sample of the lesser of 25 or 10% of the number of participating employers or pay points (whichever is the lower) from a list of participating employer/pay-points supplied by the Fund/administrator, select three months</w:t>
            </w:r>
            <w:r w:rsidRPr="00C135C6">
              <w:rPr>
                <w:rFonts w:ascii="Arial" w:hAnsi="Arial" w:cs="Arial"/>
                <w:iCs/>
                <w:color w:val="000000"/>
                <w:sz w:val="18"/>
                <w:szCs w:val="18"/>
                <w:lang w:val="en-GB"/>
              </w:rPr>
              <w:t xml:space="preserve"> </w:t>
            </w:r>
            <w:r w:rsidRPr="00C135C6">
              <w:rPr>
                <w:rFonts w:ascii="Arial" w:hAnsi="Arial" w:cs="Arial"/>
                <w:color w:val="000000"/>
                <w:sz w:val="18"/>
                <w:szCs w:val="18"/>
                <w:lang w:val="en-GB"/>
              </w:rPr>
              <w:t>and perform the following procedures:</w:t>
            </w:r>
          </w:p>
        </w:tc>
        <w:tc>
          <w:tcPr>
            <w:tcW w:w="2157" w:type="pct"/>
          </w:tcPr>
          <w:p w:rsidR="00B2711C" w:rsidRPr="00C135C6" w:rsidRDefault="00B2711C" w:rsidP="00B2711C">
            <w:pPr>
              <w:keepNext/>
              <w:spacing w:before="40" w:after="40" w:line="240" w:lineRule="auto"/>
              <w:rPr>
                <w:rFonts w:ascii="Arial" w:hAnsi="Arial" w:cs="Arial"/>
                <w:sz w:val="18"/>
                <w:szCs w:val="18"/>
                <w:lang w:val="en-GB" w:eastAsia="en-GB"/>
              </w:rPr>
            </w:pP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9.1.1</w:t>
            </w:r>
          </w:p>
        </w:tc>
        <w:tc>
          <w:tcPr>
            <w:tcW w:w="2313"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color w:val="000000"/>
                <w:sz w:val="18"/>
                <w:szCs w:val="18"/>
                <w:lang w:val="en-US"/>
              </w:rPr>
              <w:t xml:space="preserve">Compare, in total, the contributions received by or on behalf of the Fund to the remittance advices from the participating employer/pay-point. </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The contributions received by or on behalf of the Fund [</w:t>
            </w:r>
            <w:r w:rsidRPr="00C135C6">
              <w:rPr>
                <w:rFonts w:ascii="Arial" w:hAnsi="Arial" w:cs="Arial"/>
                <w:iCs/>
                <w:sz w:val="18"/>
                <w:szCs w:val="18"/>
              </w:rPr>
              <w:t>agreed/did not agree</w:t>
            </w:r>
            <w:r w:rsidRPr="00C135C6">
              <w:rPr>
                <w:rFonts w:ascii="Arial" w:hAnsi="Arial" w:cs="Arial"/>
                <w:sz w:val="18"/>
                <w:szCs w:val="18"/>
                <w:lang w:eastAsia="en-ZA"/>
              </w:rPr>
              <w:t xml:space="preserve">] to the remittance advice from the participating employer/pay-point. </w:t>
            </w:r>
          </w:p>
          <w:p w:rsidR="00B2711C" w:rsidRPr="00C135C6" w:rsidRDefault="00B2711C" w:rsidP="00B2711C">
            <w:pPr>
              <w:autoSpaceDE w:val="0"/>
              <w:autoSpaceDN w:val="0"/>
              <w:adjustRightInd w:val="0"/>
              <w:spacing w:before="40" w:after="40" w:line="240" w:lineRule="auto"/>
              <w:rPr>
                <w:rFonts w:ascii="Arial" w:hAnsi="Arial" w:cs="Arial"/>
                <w:sz w:val="18"/>
                <w:szCs w:val="18"/>
                <w:lang w:val="en-GB" w:eastAsia="en-GB"/>
              </w:rPr>
            </w:pPr>
            <w:r w:rsidRPr="00C135C6">
              <w:rPr>
                <w:rFonts w:ascii="Arial" w:hAnsi="Arial" w:cs="Arial"/>
                <w:b/>
                <w:bCs/>
                <w:iCs/>
                <w:sz w:val="18"/>
                <w:szCs w:val="18"/>
                <w:lang w:eastAsia="en-ZA"/>
              </w:rPr>
              <w:t>[Provide details of months selected and exceptions]</w:t>
            </w:r>
          </w:p>
        </w:tc>
      </w:tr>
      <w:tr w:rsidR="00B2711C" w:rsidRPr="00C135C6" w:rsidTr="00B2711C">
        <w:trPr>
          <w:cantSplit/>
          <w:trHeight w:val="733"/>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9.1.2</w:t>
            </w:r>
          </w:p>
        </w:tc>
        <w:tc>
          <w:tcPr>
            <w:tcW w:w="2313" w:type="pct"/>
          </w:tcPr>
          <w:p w:rsidR="00B2711C" w:rsidRPr="00C135C6" w:rsidRDefault="00B2711C" w:rsidP="00B2711C">
            <w:pPr>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Inspect the bank statements for the date on which the cash was received to determine whether the contributions were deposited with a registered bank in accordance with section 13A of the Act and whether late payment interest has been raised in terms of regulation 33, where applicable.</w:t>
            </w:r>
            <w:r w:rsidRPr="00C135C6">
              <w:rPr>
                <w:rFonts w:ascii="Arial" w:hAnsi="Arial" w:cs="Arial"/>
                <w:iCs/>
                <w:sz w:val="18"/>
                <w:szCs w:val="18"/>
                <w:lang w:val="en-GB"/>
              </w:rPr>
              <w:t xml:space="preserve"> </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Contributions [</w:t>
            </w:r>
            <w:r w:rsidRPr="00C135C6">
              <w:rPr>
                <w:rFonts w:ascii="Arial" w:hAnsi="Arial" w:cs="Arial"/>
                <w:iCs/>
                <w:sz w:val="18"/>
                <w:szCs w:val="18"/>
                <w:lang w:eastAsia="en-ZA"/>
              </w:rPr>
              <w:t>were/were not</w:t>
            </w:r>
            <w:r w:rsidRPr="00C135C6">
              <w:rPr>
                <w:rFonts w:ascii="Arial" w:hAnsi="Arial" w:cs="Arial"/>
                <w:sz w:val="18"/>
                <w:szCs w:val="18"/>
                <w:lang w:eastAsia="en-ZA"/>
              </w:rPr>
              <w:t>] deposited with a registered bank in accordance with section 13A of the Act and late payment interest [</w:t>
            </w:r>
            <w:r w:rsidRPr="00C135C6">
              <w:rPr>
                <w:rFonts w:ascii="Arial" w:hAnsi="Arial" w:cs="Arial"/>
                <w:iCs/>
                <w:sz w:val="18"/>
                <w:szCs w:val="18"/>
                <w:lang w:eastAsia="en-ZA"/>
              </w:rPr>
              <w:t>had/had not</w:t>
            </w:r>
            <w:r w:rsidRPr="00C135C6">
              <w:rPr>
                <w:rFonts w:ascii="Arial" w:hAnsi="Arial" w:cs="Arial"/>
                <w:sz w:val="18"/>
                <w:szCs w:val="18"/>
                <w:lang w:eastAsia="en-ZA"/>
              </w:rPr>
              <w:t>] been raised in terms of regulation</w:t>
            </w:r>
            <w:r w:rsidRPr="00C135C6">
              <w:rPr>
                <w:rFonts w:ascii="Arial" w:hAnsi="Arial" w:cs="Arial"/>
                <w:b/>
                <w:bCs/>
                <w:iCs/>
                <w:sz w:val="18"/>
                <w:szCs w:val="18"/>
                <w:lang w:eastAsia="en-ZA"/>
              </w:rPr>
              <w:t xml:space="preserve"> </w:t>
            </w:r>
            <w:r w:rsidRPr="00C135C6">
              <w:rPr>
                <w:rFonts w:ascii="Arial" w:hAnsi="Arial" w:cs="Arial"/>
                <w:sz w:val="18"/>
                <w:szCs w:val="18"/>
                <w:lang w:eastAsia="en-ZA"/>
              </w:rPr>
              <w:t xml:space="preserve">33, where applicable. </w:t>
            </w:r>
          </w:p>
          <w:p w:rsidR="00B2711C" w:rsidRPr="00C135C6" w:rsidRDefault="00B2711C" w:rsidP="00B2711C">
            <w:pPr>
              <w:autoSpaceDE w:val="0"/>
              <w:autoSpaceDN w:val="0"/>
              <w:adjustRightInd w:val="0"/>
              <w:spacing w:before="40" w:after="40" w:line="240" w:lineRule="auto"/>
              <w:rPr>
                <w:rFonts w:ascii="Arial" w:hAnsi="Arial" w:cs="Arial"/>
                <w:sz w:val="18"/>
                <w:szCs w:val="18"/>
                <w:lang w:val="en-GB"/>
              </w:rPr>
            </w:pPr>
            <w:r w:rsidRPr="00C135C6">
              <w:rPr>
                <w:rFonts w:ascii="Arial" w:hAnsi="Arial" w:cs="Arial"/>
                <w:b/>
                <w:bCs/>
                <w:iCs/>
                <w:sz w:val="18"/>
                <w:szCs w:val="18"/>
                <w:lang w:eastAsia="en-ZA"/>
              </w:rPr>
              <w:t>[Provide details of exceptions]</w:t>
            </w:r>
          </w:p>
        </w:tc>
      </w:tr>
      <w:tr w:rsidR="00B2711C" w:rsidRPr="00C135C6" w:rsidTr="00B2711C">
        <w:trPr>
          <w:cantSplit/>
          <w:trHeight w:val="733"/>
        </w:trPr>
        <w:tc>
          <w:tcPr>
            <w:tcW w:w="530" w:type="pct"/>
            <w:tcBorders>
              <w:top w:val="single" w:sz="4" w:space="0" w:color="auto"/>
              <w:left w:val="single" w:sz="4" w:space="0" w:color="auto"/>
              <w:bottom w:val="single" w:sz="4" w:space="0" w:color="auto"/>
              <w:right w:val="single" w:sz="4" w:space="0" w:color="auto"/>
            </w:tcBorders>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9.2</w:t>
            </w:r>
          </w:p>
        </w:tc>
        <w:tc>
          <w:tcPr>
            <w:tcW w:w="2313" w:type="pct"/>
            <w:tcBorders>
              <w:top w:val="single" w:sz="4" w:space="0" w:color="auto"/>
              <w:left w:val="single" w:sz="4" w:space="0" w:color="auto"/>
              <w:bottom w:val="single" w:sz="4" w:space="0" w:color="auto"/>
              <w:right w:val="single" w:sz="4" w:space="0" w:color="auto"/>
            </w:tcBorders>
          </w:tcPr>
          <w:p w:rsidR="00B2711C" w:rsidRPr="00C135C6" w:rsidRDefault="00B2711C" w:rsidP="00B2711C">
            <w:pPr>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Select a sample of the lesser of 25 or 10% of the number of participating employers or pay points which reflect arrear contributions (whichever is the lower) at [period/year-end] from a list supplied by the Fund/administrator and perform the following procedure:</w:t>
            </w:r>
          </w:p>
        </w:tc>
        <w:tc>
          <w:tcPr>
            <w:tcW w:w="2157" w:type="pct"/>
            <w:tcBorders>
              <w:top w:val="single" w:sz="4" w:space="0" w:color="auto"/>
              <w:left w:val="single" w:sz="4" w:space="0" w:color="auto"/>
              <w:bottom w:val="single" w:sz="4" w:space="0" w:color="auto"/>
              <w:right w:val="single" w:sz="4" w:space="0" w:color="auto"/>
            </w:tcBorders>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p>
        </w:tc>
      </w:tr>
      <w:tr w:rsidR="00B2711C" w:rsidRPr="00C135C6" w:rsidTr="00B2711C">
        <w:trPr>
          <w:cantSplit/>
          <w:trHeight w:val="1074"/>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9.2.1</w:t>
            </w:r>
          </w:p>
        </w:tc>
        <w:tc>
          <w:tcPr>
            <w:tcW w:w="2313" w:type="pct"/>
          </w:tcPr>
          <w:p w:rsidR="00B2711C" w:rsidRPr="00C135C6" w:rsidRDefault="00B2711C" w:rsidP="00B2711C">
            <w:pPr>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Inspect the accounting records of the Fund to determine whether amounts disclosed as arrear contributions at [period/year-end] have been paid to the Fund within the prescribed period in accordance with the requirements of section 13A of the Act. Where the amounts were received after the prescribed period, report the date of receipt and where they were not received, indicate as such.</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 xml:space="preserve">Amounts disclosed as arrear contributions at [period/year-end] [have/have not] been paid to the Fund within the prescribed period in accordance with the requirements of section 13A of the Act. </w:t>
            </w:r>
          </w:p>
          <w:p w:rsidR="00B2711C" w:rsidRPr="00C135C6" w:rsidRDefault="00B2711C" w:rsidP="00B2711C">
            <w:pPr>
              <w:autoSpaceDE w:val="0"/>
              <w:autoSpaceDN w:val="0"/>
              <w:adjustRightInd w:val="0"/>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Where amounts were received after the prescribed period:</w:t>
            </w:r>
          </w:p>
          <w:p w:rsidR="00B2711C" w:rsidRPr="00C135C6" w:rsidRDefault="00B2711C" w:rsidP="00B2711C">
            <w:pPr>
              <w:autoSpaceDE w:val="0"/>
              <w:autoSpaceDN w:val="0"/>
              <w:adjustRightInd w:val="0"/>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[List amounts and dates of receipt]</w:t>
            </w:r>
          </w:p>
          <w:p w:rsidR="00B2711C" w:rsidRPr="00C135C6" w:rsidRDefault="00B2711C" w:rsidP="00B2711C">
            <w:pPr>
              <w:autoSpaceDE w:val="0"/>
              <w:autoSpaceDN w:val="0"/>
              <w:adjustRightInd w:val="0"/>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Where amounts were not received:</w:t>
            </w:r>
          </w:p>
          <w:p w:rsidR="00B2711C" w:rsidRPr="00C135C6" w:rsidRDefault="00B2711C" w:rsidP="00B2711C">
            <w:pPr>
              <w:autoSpaceDE w:val="0"/>
              <w:autoSpaceDN w:val="0"/>
              <w:adjustRightInd w:val="0"/>
              <w:spacing w:before="40" w:after="40" w:line="240" w:lineRule="auto"/>
              <w:rPr>
                <w:rFonts w:ascii="Arial" w:hAnsi="Arial" w:cs="Arial"/>
                <w:sz w:val="18"/>
                <w:szCs w:val="18"/>
                <w:lang w:val="en-GB"/>
              </w:rPr>
            </w:pPr>
            <w:r w:rsidRPr="00C135C6">
              <w:rPr>
                <w:rFonts w:ascii="Arial" w:hAnsi="Arial" w:cs="Arial"/>
                <w:color w:val="000000"/>
                <w:sz w:val="18"/>
                <w:szCs w:val="18"/>
                <w:lang w:val="en-US"/>
              </w:rPr>
              <w:t>[List amounts]</w:t>
            </w:r>
          </w:p>
        </w:tc>
      </w:tr>
      <w:tr w:rsidR="00B2711C" w:rsidRPr="00C135C6" w:rsidTr="00B2711C">
        <w:trPr>
          <w:cantSplit/>
          <w:trHeight w:val="297"/>
        </w:trPr>
        <w:tc>
          <w:tcPr>
            <w:tcW w:w="530" w:type="pct"/>
            <w:shd w:val="clear" w:color="auto" w:fill="F3F3F3"/>
          </w:tcPr>
          <w:p w:rsidR="00B2711C" w:rsidRPr="00C135C6" w:rsidRDefault="00B2711C" w:rsidP="00B2711C">
            <w:pPr>
              <w:keepNext/>
              <w:spacing w:before="40" w:after="40" w:line="240" w:lineRule="auto"/>
              <w:rPr>
                <w:rFonts w:ascii="Arial" w:hAnsi="Arial" w:cs="Arial"/>
                <w:b/>
                <w:bCs/>
                <w:iCs/>
                <w:sz w:val="18"/>
                <w:szCs w:val="18"/>
                <w:lang w:val="en-GB" w:eastAsia="en-GB"/>
              </w:rPr>
            </w:pPr>
            <w:r w:rsidRPr="00C135C6">
              <w:rPr>
                <w:rFonts w:ascii="Arial" w:hAnsi="Arial" w:cs="Arial"/>
                <w:b/>
                <w:bCs/>
                <w:iCs/>
                <w:sz w:val="18"/>
                <w:szCs w:val="18"/>
                <w:lang w:val="en-GB" w:eastAsia="en-GB"/>
              </w:rPr>
              <w:t>10</w:t>
            </w:r>
          </w:p>
        </w:tc>
        <w:tc>
          <w:tcPr>
            <w:tcW w:w="2313" w:type="pct"/>
            <w:shd w:val="clear" w:color="auto" w:fill="F3F3F3"/>
          </w:tcPr>
          <w:p w:rsidR="00B2711C" w:rsidRPr="00C135C6" w:rsidRDefault="00B2711C" w:rsidP="00B2711C">
            <w:pPr>
              <w:keepNext/>
              <w:spacing w:before="40" w:after="40" w:line="240" w:lineRule="auto"/>
              <w:rPr>
                <w:rFonts w:ascii="Arial" w:hAnsi="Arial" w:cs="Arial"/>
                <w:b/>
                <w:bCs/>
                <w:iCs/>
                <w:color w:val="000000"/>
                <w:sz w:val="18"/>
                <w:szCs w:val="18"/>
                <w:lang w:val="en-US"/>
              </w:rPr>
            </w:pPr>
            <w:r w:rsidRPr="00C135C6">
              <w:rPr>
                <w:rFonts w:ascii="Arial" w:hAnsi="Arial" w:cs="Arial"/>
                <w:b/>
                <w:bCs/>
                <w:iCs/>
                <w:color w:val="000000"/>
                <w:sz w:val="18"/>
                <w:szCs w:val="18"/>
                <w:lang w:val="en-US"/>
              </w:rPr>
              <w:t>Benefits</w:t>
            </w:r>
          </w:p>
        </w:tc>
        <w:tc>
          <w:tcPr>
            <w:tcW w:w="2157" w:type="pct"/>
            <w:shd w:val="clear" w:color="auto" w:fill="F3F3F3"/>
          </w:tcPr>
          <w:p w:rsidR="00B2711C" w:rsidRPr="00C135C6" w:rsidRDefault="00B2711C" w:rsidP="00B2711C">
            <w:pPr>
              <w:keepNext/>
              <w:spacing w:before="40" w:after="40" w:line="240" w:lineRule="auto"/>
              <w:rPr>
                <w:rFonts w:ascii="Arial" w:hAnsi="Arial" w:cs="Arial"/>
                <w:b/>
                <w:bCs/>
                <w:iCs/>
                <w:sz w:val="18"/>
                <w:szCs w:val="18"/>
                <w:lang w:val="en-GB"/>
              </w:rPr>
            </w:pPr>
          </w:p>
        </w:tc>
      </w:tr>
      <w:tr w:rsidR="00B2711C" w:rsidRPr="00C135C6" w:rsidTr="00B2711C">
        <w:trPr>
          <w:cantSplit/>
          <w:trHeight w:val="709"/>
        </w:trPr>
        <w:tc>
          <w:tcPr>
            <w:tcW w:w="530" w:type="pct"/>
          </w:tcPr>
          <w:p w:rsidR="00B2711C" w:rsidRPr="00C135C6" w:rsidRDefault="00B2711C" w:rsidP="00B2711C">
            <w:pPr>
              <w:keepNext/>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10.1</w:t>
            </w:r>
          </w:p>
        </w:tc>
        <w:tc>
          <w:tcPr>
            <w:tcW w:w="2313" w:type="pct"/>
          </w:tcPr>
          <w:p w:rsidR="00B2711C" w:rsidRPr="00C135C6" w:rsidRDefault="00B2711C" w:rsidP="00B2711C">
            <w:pPr>
              <w:keepNext/>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Obtain a list from the administration system of lump sum benefits reflected as expenses in the Fund’s unaudited Statement of Changes in Net Assets and Funds for the year under review and perform the following procedure:</w:t>
            </w:r>
            <w:r w:rsidRPr="00C135C6">
              <w:rPr>
                <w:rFonts w:ascii="Arial" w:hAnsi="Arial" w:cs="Arial"/>
                <w:color w:val="000000"/>
                <w:sz w:val="18"/>
                <w:szCs w:val="18"/>
                <w:lang w:val="en-US"/>
              </w:rPr>
              <w:tab/>
            </w:r>
          </w:p>
        </w:tc>
        <w:tc>
          <w:tcPr>
            <w:tcW w:w="2157" w:type="pct"/>
          </w:tcPr>
          <w:p w:rsidR="00B2711C" w:rsidRPr="00C135C6" w:rsidRDefault="00B2711C" w:rsidP="00B2711C">
            <w:pPr>
              <w:keepNext/>
              <w:spacing w:before="40" w:after="40" w:line="240" w:lineRule="auto"/>
              <w:rPr>
                <w:rFonts w:ascii="Arial" w:hAnsi="Arial" w:cs="Arial"/>
                <w:sz w:val="18"/>
                <w:szCs w:val="18"/>
                <w:lang w:val="en-GB"/>
              </w:rPr>
            </w:pP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10.1.1</w:t>
            </w:r>
          </w:p>
        </w:tc>
        <w:tc>
          <w:tcPr>
            <w:tcW w:w="2313" w:type="pct"/>
          </w:tcPr>
          <w:p w:rsidR="00B2711C" w:rsidRPr="00C135C6" w:rsidRDefault="00B2711C" w:rsidP="00B2711C">
            <w:pPr>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GB"/>
              </w:rPr>
              <w:t>Compare</w:t>
            </w:r>
            <w:r w:rsidRPr="00C135C6">
              <w:rPr>
                <w:rFonts w:ascii="Arial" w:hAnsi="Arial" w:cs="Arial"/>
                <w:color w:val="000000"/>
                <w:sz w:val="18"/>
                <w:szCs w:val="18"/>
                <w:lang w:val="en-US"/>
              </w:rPr>
              <w:t xml:space="preserve"> the list to the respective general ledger benefit expense accounts reconciliation.</w:t>
            </w:r>
          </w:p>
        </w:tc>
        <w:tc>
          <w:tcPr>
            <w:tcW w:w="2157" w:type="pct"/>
          </w:tcPr>
          <w:p w:rsidR="00B2711C" w:rsidRPr="00C135C6" w:rsidRDefault="00B2711C" w:rsidP="00B2711C">
            <w:pPr>
              <w:spacing w:before="40" w:after="40" w:line="240" w:lineRule="auto"/>
              <w:rPr>
                <w:rFonts w:ascii="Arial" w:hAnsi="Arial" w:cs="Arial"/>
                <w:sz w:val="18"/>
                <w:szCs w:val="18"/>
                <w:lang w:eastAsia="en-ZA"/>
              </w:rPr>
            </w:pPr>
            <w:r w:rsidRPr="00C135C6">
              <w:rPr>
                <w:rFonts w:ascii="Arial" w:hAnsi="Arial" w:cs="Arial"/>
                <w:sz w:val="18"/>
                <w:szCs w:val="18"/>
                <w:lang w:eastAsia="en-ZA"/>
              </w:rPr>
              <w:t>The list [</w:t>
            </w:r>
            <w:r w:rsidRPr="00C135C6">
              <w:rPr>
                <w:rFonts w:ascii="Arial" w:hAnsi="Arial" w:cs="Arial"/>
                <w:iCs/>
                <w:sz w:val="18"/>
                <w:szCs w:val="18"/>
                <w:lang w:eastAsia="en-ZA"/>
              </w:rPr>
              <w:t>agreed/did not agree</w:t>
            </w:r>
            <w:r w:rsidRPr="00C135C6">
              <w:rPr>
                <w:rFonts w:ascii="Arial" w:hAnsi="Arial" w:cs="Arial"/>
                <w:sz w:val="18"/>
                <w:szCs w:val="18"/>
                <w:lang w:eastAsia="en-ZA"/>
              </w:rPr>
              <w:t xml:space="preserve">] to the respective general ledger benefit expense accounts reconciliation. </w:t>
            </w:r>
          </w:p>
          <w:p w:rsidR="00B2711C" w:rsidRPr="00C135C6" w:rsidRDefault="00B2711C" w:rsidP="00B2711C">
            <w:pPr>
              <w:spacing w:before="40" w:after="40" w:line="240" w:lineRule="auto"/>
              <w:rPr>
                <w:rFonts w:ascii="Arial" w:hAnsi="Arial" w:cs="Arial"/>
                <w:sz w:val="18"/>
                <w:szCs w:val="18"/>
                <w:lang w:eastAsia="en-ZA"/>
              </w:rPr>
            </w:pPr>
            <w:r w:rsidRPr="00C135C6">
              <w:rPr>
                <w:rFonts w:ascii="Arial" w:hAnsi="Arial" w:cs="Arial"/>
                <w:b/>
                <w:bCs/>
                <w:iCs/>
                <w:sz w:val="18"/>
                <w:szCs w:val="18"/>
                <w:lang w:eastAsia="en-ZA"/>
              </w:rPr>
              <w:t>[Provide details of exceptions and/or unexplained reconciling items]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10.2</w:t>
            </w:r>
          </w:p>
        </w:tc>
        <w:tc>
          <w:tcPr>
            <w:tcW w:w="2313" w:type="pct"/>
          </w:tcPr>
          <w:p w:rsidR="00B2711C" w:rsidRPr="00C135C6" w:rsidRDefault="00B2711C" w:rsidP="00B2711C">
            <w:pPr>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Select a sample of the lesser of 25 benefits or 10% of the total number of benefits from the list and perform the following procedures:</w:t>
            </w:r>
            <w:r w:rsidRPr="00C135C6">
              <w:rPr>
                <w:rFonts w:ascii="Arial" w:hAnsi="Arial" w:cs="Arial"/>
                <w:color w:val="000000"/>
                <w:sz w:val="18"/>
                <w:szCs w:val="18"/>
                <w:lang w:val="en-US"/>
              </w:rPr>
              <w:tab/>
            </w:r>
          </w:p>
        </w:tc>
        <w:tc>
          <w:tcPr>
            <w:tcW w:w="2157" w:type="pct"/>
          </w:tcPr>
          <w:p w:rsidR="00B2711C" w:rsidRPr="00C135C6" w:rsidRDefault="00B2711C" w:rsidP="00B2711C">
            <w:pPr>
              <w:spacing w:before="40" w:after="40" w:line="240" w:lineRule="auto"/>
              <w:rPr>
                <w:rFonts w:ascii="Arial" w:hAnsi="Arial" w:cs="Arial"/>
                <w:sz w:val="18"/>
                <w:szCs w:val="18"/>
                <w:lang w:val="en-GB"/>
              </w:rPr>
            </w:pP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10.2.1</w:t>
            </w:r>
          </w:p>
        </w:tc>
        <w:tc>
          <w:tcPr>
            <w:tcW w:w="2313" w:type="pct"/>
          </w:tcPr>
          <w:p w:rsidR="00B2711C" w:rsidRPr="00C135C6" w:rsidRDefault="00B2711C" w:rsidP="00B2711C">
            <w:pPr>
              <w:spacing w:before="40" w:after="40" w:line="240" w:lineRule="auto"/>
              <w:rPr>
                <w:rFonts w:ascii="Arial" w:hAnsi="Arial" w:cs="Arial"/>
                <w:b/>
                <w:bCs/>
                <w:color w:val="000000"/>
                <w:sz w:val="18"/>
                <w:szCs w:val="18"/>
                <w:lang w:val="en-US"/>
              </w:rPr>
            </w:pPr>
            <w:r w:rsidRPr="00C135C6">
              <w:rPr>
                <w:rFonts w:ascii="Arial" w:hAnsi="Arial" w:cs="Arial"/>
                <w:color w:val="000000"/>
                <w:sz w:val="18"/>
                <w:szCs w:val="18"/>
                <w:lang w:val="en-US"/>
              </w:rPr>
              <w:t>Compare the benefit per selected member to the administration system and authorised supporting documentation in accordance with the procedures of the Fund.</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The benefit paid [</w:t>
            </w:r>
            <w:r w:rsidRPr="00C135C6">
              <w:rPr>
                <w:rFonts w:ascii="Arial" w:hAnsi="Arial" w:cs="Arial"/>
                <w:sz w:val="18"/>
                <w:szCs w:val="18"/>
              </w:rPr>
              <w:t>agreed/did not</w:t>
            </w:r>
            <w:r w:rsidRPr="00C135C6">
              <w:rPr>
                <w:rFonts w:ascii="Arial" w:hAnsi="Arial" w:cs="Arial"/>
                <w:sz w:val="18"/>
                <w:szCs w:val="18"/>
                <w:lang w:eastAsia="en-ZA"/>
              </w:rPr>
              <w:t xml:space="preserve"> agree] to the administration system and authorised supporting documentation in accordance with the procedures of the Fund. </w:t>
            </w:r>
          </w:p>
          <w:p w:rsidR="00B2711C" w:rsidRPr="00C135C6" w:rsidRDefault="00B2711C" w:rsidP="00B2711C">
            <w:pPr>
              <w:autoSpaceDE w:val="0"/>
              <w:autoSpaceDN w:val="0"/>
              <w:adjustRightInd w:val="0"/>
              <w:spacing w:before="40" w:after="40" w:line="240" w:lineRule="auto"/>
              <w:rPr>
                <w:rFonts w:ascii="Arial" w:hAnsi="Arial" w:cs="Arial"/>
                <w:sz w:val="18"/>
                <w:szCs w:val="18"/>
                <w:lang w:val="en-GB"/>
              </w:rPr>
            </w:pP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10.2.2</w:t>
            </w:r>
          </w:p>
        </w:tc>
        <w:tc>
          <w:tcPr>
            <w:tcW w:w="2313" w:type="pct"/>
          </w:tcPr>
          <w:p w:rsidR="00B2711C" w:rsidRPr="00C135C6" w:rsidRDefault="00B2711C" w:rsidP="00B2711C">
            <w:pPr>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For death benefits, where a portion of the benefit had been reinsured by the Fund, inspect a bank deposit or an accrual raised for the recovery from the insurer.</w:t>
            </w:r>
          </w:p>
        </w:tc>
        <w:tc>
          <w:tcPr>
            <w:tcW w:w="2157" w:type="pct"/>
          </w:tcPr>
          <w:p w:rsidR="00B2711C" w:rsidRPr="00C135C6" w:rsidRDefault="00B2711C" w:rsidP="00B2711C">
            <w:pPr>
              <w:spacing w:before="40" w:after="40" w:line="240" w:lineRule="auto"/>
              <w:rPr>
                <w:rFonts w:ascii="Arial" w:hAnsi="Arial" w:cs="Arial"/>
                <w:sz w:val="18"/>
                <w:szCs w:val="18"/>
                <w:lang w:eastAsia="en-ZA"/>
              </w:rPr>
            </w:pPr>
            <w:r w:rsidRPr="00C135C6">
              <w:rPr>
                <w:rFonts w:ascii="Arial" w:hAnsi="Arial" w:cs="Arial"/>
                <w:sz w:val="18"/>
                <w:szCs w:val="18"/>
                <w:lang w:eastAsia="en-ZA"/>
              </w:rPr>
              <w:t>The recovery from the insurer [</w:t>
            </w:r>
            <w:r w:rsidRPr="00C135C6">
              <w:rPr>
                <w:rFonts w:ascii="Arial" w:hAnsi="Arial" w:cs="Arial"/>
                <w:iCs/>
                <w:sz w:val="18"/>
                <w:szCs w:val="18"/>
                <w:lang w:eastAsia="en-ZA"/>
              </w:rPr>
              <w:t>was/was not</w:t>
            </w:r>
            <w:r w:rsidRPr="00C135C6">
              <w:rPr>
                <w:rFonts w:ascii="Arial" w:hAnsi="Arial" w:cs="Arial"/>
                <w:sz w:val="18"/>
                <w:szCs w:val="18"/>
                <w:lang w:eastAsia="en-ZA"/>
              </w:rPr>
              <w:t>] received/accrued by the Fund.</w:t>
            </w:r>
            <w:r w:rsidRPr="00C135C6">
              <w:rPr>
                <w:rFonts w:ascii="Arial" w:hAnsi="Arial" w:cs="Arial"/>
                <w:sz w:val="18"/>
                <w:szCs w:val="18"/>
                <w:lang w:eastAsia="en-ZA"/>
              </w:rPr>
              <w:br/>
            </w: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10.2.3</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bCs/>
                <w:iCs/>
                <w:sz w:val="18"/>
                <w:szCs w:val="18"/>
                <w:u w:val="single"/>
                <w:lang w:eastAsia="en-ZA"/>
              </w:rPr>
            </w:pPr>
            <w:r w:rsidRPr="00C135C6">
              <w:rPr>
                <w:rFonts w:ascii="Arial" w:hAnsi="Arial" w:cs="Arial"/>
                <w:bCs/>
                <w:iCs/>
                <w:sz w:val="18"/>
                <w:szCs w:val="18"/>
                <w:u w:val="single"/>
                <w:lang w:eastAsia="en-ZA"/>
              </w:rPr>
              <w:t>For a defined benefit fund and hybrid funds with a defined benefit underpin</w:t>
            </w:r>
          </w:p>
          <w:p w:rsidR="00B2711C" w:rsidRPr="00C135C6" w:rsidRDefault="00B2711C" w:rsidP="00B2711C">
            <w:pPr>
              <w:autoSpaceDE w:val="0"/>
              <w:autoSpaceDN w:val="0"/>
              <w:adjustRightInd w:val="0"/>
              <w:spacing w:before="40" w:after="40" w:line="240" w:lineRule="auto"/>
              <w:rPr>
                <w:rFonts w:ascii="Arial" w:hAnsi="Arial" w:cs="Arial"/>
                <w:iCs/>
                <w:sz w:val="18"/>
                <w:szCs w:val="18"/>
                <w:lang w:eastAsia="en-ZA"/>
              </w:rPr>
            </w:pPr>
            <w:r w:rsidRPr="00C135C6">
              <w:rPr>
                <w:rFonts w:ascii="Arial" w:hAnsi="Arial" w:cs="Arial"/>
                <w:sz w:val="18"/>
                <w:szCs w:val="18"/>
                <w:lang w:eastAsia="en-ZA"/>
              </w:rPr>
              <w:t xml:space="preserve">Inspect that the calculation of the benefit payment was done by the actuary in accordance with the requirements of the rules of the Fund and/or the Act. </w:t>
            </w:r>
          </w:p>
          <w:p w:rsidR="00CA780B" w:rsidRDefault="00CA780B" w:rsidP="00B2711C">
            <w:pPr>
              <w:autoSpaceDE w:val="0"/>
              <w:autoSpaceDN w:val="0"/>
              <w:adjustRightInd w:val="0"/>
              <w:spacing w:before="40" w:after="40" w:line="240" w:lineRule="auto"/>
              <w:rPr>
                <w:rFonts w:ascii="Arial" w:hAnsi="Arial" w:cs="Arial"/>
                <w:bCs/>
                <w:iCs/>
                <w:sz w:val="18"/>
                <w:szCs w:val="18"/>
                <w:u w:val="single"/>
                <w:lang w:eastAsia="en-ZA"/>
              </w:rPr>
            </w:pPr>
          </w:p>
          <w:p w:rsidR="00CA780B" w:rsidRDefault="00CA780B" w:rsidP="00B2711C">
            <w:pPr>
              <w:autoSpaceDE w:val="0"/>
              <w:autoSpaceDN w:val="0"/>
              <w:adjustRightInd w:val="0"/>
              <w:spacing w:before="40" w:after="40" w:line="240" w:lineRule="auto"/>
              <w:rPr>
                <w:rFonts w:ascii="Arial" w:hAnsi="Arial" w:cs="Arial"/>
                <w:bCs/>
                <w:iCs/>
                <w:sz w:val="18"/>
                <w:szCs w:val="18"/>
                <w:u w:val="single"/>
                <w:lang w:eastAsia="en-ZA"/>
              </w:rPr>
            </w:pPr>
          </w:p>
          <w:p w:rsidR="00B2711C" w:rsidRPr="00C135C6" w:rsidRDefault="00B2711C" w:rsidP="00B2711C">
            <w:pPr>
              <w:autoSpaceDE w:val="0"/>
              <w:autoSpaceDN w:val="0"/>
              <w:adjustRightInd w:val="0"/>
              <w:spacing w:before="40" w:after="40" w:line="240" w:lineRule="auto"/>
              <w:rPr>
                <w:rFonts w:ascii="Arial" w:hAnsi="Arial" w:cs="Arial"/>
                <w:bCs/>
                <w:iCs/>
                <w:sz w:val="18"/>
                <w:szCs w:val="18"/>
                <w:u w:val="single"/>
                <w:lang w:eastAsia="en-ZA"/>
              </w:rPr>
            </w:pPr>
            <w:r w:rsidRPr="00C135C6">
              <w:rPr>
                <w:rFonts w:ascii="Arial" w:hAnsi="Arial" w:cs="Arial"/>
                <w:bCs/>
                <w:iCs/>
                <w:sz w:val="18"/>
                <w:szCs w:val="18"/>
                <w:u w:val="single"/>
                <w:lang w:eastAsia="en-ZA"/>
              </w:rPr>
              <w:t>For a defined contribution fund</w:t>
            </w:r>
          </w:p>
          <w:p w:rsidR="00B2711C" w:rsidRPr="00C135C6" w:rsidRDefault="00B2711C" w:rsidP="00B2711C">
            <w:pPr>
              <w:autoSpaceDE w:val="0"/>
              <w:autoSpaceDN w:val="0"/>
              <w:adjustRightInd w:val="0"/>
              <w:spacing w:before="40" w:after="40" w:line="240" w:lineRule="auto"/>
              <w:rPr>
                <w:rFonts w:ascii="Arial" w:hAnsi="Arial" w:cs="Arial"/>
                <w:color w:val="000000"/>
                <w:sz w:val="18"/>
                <w:szCs w:val="18"/>
                <w:lang w:val="en-US"/>
              </w:rPr>
            </w:pPr>
            <w:r w:rsidRPr="00C135C6">
              <w:rPr>
                <w:rFonts w:ascii="Arial" w:hAnsi="Arial" w:cs="Arial"/>
                <w:sz w:val="18"/>
                <w:szCs w:val="18"/>
                <w:lang w:eastAsia="en-ZA"/>
              </w:rPr>
              <w:t xml:space="preserve">Agree the opening fund credit for the member to the opening fund credit report and determine whether contributions were added every month until the date of exit </w:t>
            </w:r>
            <w:r w:rsidRPr="00C135C6">
              <w:rPr>
                <w:rFonts w:ascii="Arial" w:hAnsi="Arial" w:cs="Arial"/>
                <w:iCs/>
                <w:sz w:val="18"/>
                <w:szCs w:val="18"/>
                <w:lang w:eastAsia="en-ZA"/>
              </w:rPr>
              <w:t xml:space="preserve">(either by </w:t>
            </w:r>
            <w:r w:rsidRPr="00C135C6">
              <w:rPr>
                <w:rFonts w:ascii="Arial" w:hAnsi="Arial" w:cs="Arial"/>
                <w:sz w:val="18"/>
                <w:szCs w:val="18"/>
                <w:lang w:eastAsia="en-ZA"/>
              </w:rPr>
              <w:t xml:space="preserve">Rand </w:t>
            </w:r>
            <w:r w:rsidRPr="00C135C6">
              <w:rPr>
                <w:rFonts w:ascii="Arial" w:hAnsi="Arial" w:cs="Arial"/>
                <w:iCs/>
                <w:sz w:val="18"/>
                <w:szCs w:val="18"/>
                <w:lang w:eastAsia="en-ZA"/>
              </w:rPr>
              <w:t xml:space="preserve">amount or in the case of unitised funds, by units). </w:t>
            </w:r>
            <w:r w:rsidRPr="00C135C6">
              <w:rPr>
                <w:rFonts w:ascii="Arial" w:hAnsi="Arial" w:cs="Arial"/>
                <w:sz w:val="18"/>
                <w:szCs w:val="18"/>
                <w:lang w:eastAsia="en-ZA"/>
              </w:rPr>
              <w:t>Agree the balance paid out to the member (inclusive of late payment interest where applicable) to the fund credit report or administration system as at the date of exit.</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bCs/>
                <w:iCs/>
                <w:sz w:val="18"/>
                <w:szCs w:val="18"/>
                <w:u w:val="single"/>
                <w:lang w:eastAsia="en-ZA"/>
              </w:rPr>
            </w:pPr>
            <w:r w:rsidRPr="00C135C6">
              <w:rPr>
                <w:rFonts w:ascii="Arial" w:hAnsi="Arial" w:cs="Arial"/>
                <w:bCs/>
                <w:iCs/>
                <w:sz w:val="18"/>
                <w:szCs w:val="18"/>
                <w:u w:val="single"/>
                <w:lang w:eastAsia="en-ZA"/>
              </w:rPr>
              <w:t>For a defined benefit fund and hybrid funds with a defined benefit underpin</w:t>
            </w:r>
          </w:p>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The calculation of the benefit payment by the actuary [</w:t>
            </w:r>
            <w:r w:rsidRPr="00C135C6">
              <w:rPr>
                <w:rFonts w:ascii="Arial" w:hAnsi="Arial" w:cs="Arial"/>
                <w:iCs/>
                <w:sz w:val="18"/>
                <w:szCs w:val="18"/>
                <w:lang w:eastAsia="en-ZA"/>
              </w:rPr>
              <w:t>was/was not</w:t>
            </w:r>
            <w:r w:rsidRPr="00C135C6">
              <w:rPr>
                <w:rFonts w:ascii="Arial" w:hAnsi="Arial" w:cs="Arial"/>
                <w:sz w:val="18"/>
                <w:szCs w:val="18"/>
                <w:lang w:eastAsia="en-ZA"/>
              </w:rPr>
              <w:t>] done in agreement with the requirements of the rules of the Fund and/or the Act.</w:t>
            </w:r>
          </w:p>
          <w:p w:rsidR="00B2711C" w:rsidRPr="00C135C6" w:rsidRDefault="00B2711C" w:rsidP="00B2711C">
            <w:pPr>
              <w:autoSpaceDE w:val="0"/>
              <w:autoSpaceDN w:val="0"/>
              <w:adjustRightInd w:val="0"/>
              <w:spacing w:before="40" w:after="40" w:line="240" w:lineRule="auto"/>
              <w:rPr>
                <w:rFonts w:ascii="Arial" w:hAnsi="Arial" w:cs="Arial"/>
                <w:b/>
                <w:bCs/>
                <w:iCs/>
                <w:sz w:val="18"/>
                <w:szCs w:val="18"/>
                <w:lang w:eastAsia="en-ZA"/>
              </w:rPr>
            </w:pPr>
            <w:r w:rsidRPr="00C135C6">
              <w:rPr>
                <w:rFonts w:ascii="Arial" w:hAnsi="Arial" w:cs="Arial"/>
                <w:b/>
                <w:bCs/>
                <w:iCs/>
                <w:sz w:val="18"/>
                <w:szCs w:val="18"/>
                <w:lang w:eastAsia="en-ZA"/>
              </w:rPr>
              <w:t>[Provide details of exceptions]</w:t>
            </w:r>
          </w:p>
          <w:p w:rsidR="00B2711C" w:rsidRPr="00C135C6" w:rsidRDefault="00B2711C" w:rsidP="00B2711C">
            <w:pPr>
              <w:autoSpaceDE w:val="0"/>
              <w:autoSpaceDN w:val="0"/>
              <w:adjustRightInd w:val="0"/>
              <w:spacing w:before="40" w:after="40" w:line="240" w:lineRule="auto"/>
              <w:rPr>
                <w:rFonts w:ascii="Arial" w:hAnsi="Arial" w:cs="Arial"/>
                <w:bCs/>
                <w:iCs/>
                <w:sz w:val="18"/>
                <w:szCs w:val="18"/>
                <w:u w:val="single"/>
                <w:lang w:eastAsia="en-ZA"/>
              </w:rPr>
            </w:pPr>
            <w:r w:rsidRPr="00C135C6">
              <w:rPr>
                <w:rFonts w:ascii="Arial" w:hAnsi="Arial" w:cs="Arial"/>
                <w:bCs/>
                <w:iCs/>
                <w:sz w:val="18"/>
                <w:szCs w:val="18"/>
                <w:u w:val="single"/>
                <w:lang w:eastAsia="en-ZA"/>
              </w:rPr>
              <w:t>For a defined contribution fund</w:t>
            </w:r>
          </w:p>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The opening fund credit for the member [</w:t>
            </w:r>
            <w:r w:rsidRPr="00C135C6">
              <w:rPr>
                <w:rFonts w:ascii="Arial" w:hAnsi="Arial" w:cs="Arial"/>
                <w:iCs/>
                <w:sz w:val="18"/>
                <w:szCs w:val="18"/>
                <w:lang w:eastAsia="en-ZA"/>
              </w:rPr>
              <w:t>agreed/did not agree</w:t>
            </w:r>
            <w:r w:rsidRPr="00C135C6">
              <w:rPr>
                <w:rFonts w:ascii="Arial" w:hAnsi="Arial" w:cs="Arial"/>
                <w:sz w:val="18"/>
                <w:szCs w:val="18"/>
                <w:lang w:eastAsia="en-ZA"/>
              </w:rPr>
              <w:t>] to the opening fund credit report and contributions [</w:t>
            </w:r>
            <w:r w:rsidRPr="00C135C6">
              <w:rPr>
                <w:rFonts w:ascii="Arial" w:hAnsi="Arial" w:cs="Arial"/>
                <w:iCs/>
                <w:sz w:val="18"/>
                <w:szCs w:val="18"/>
                <w:lang w:eastAsia="en-ZA"/>
              </w:rPr>
              <w:t>were/were not</w:t>
            </w:r>
            <w:r w:rsidRPr="00C135C6">
              <w:rPr>
                <w:rFonts w:ascii="Arial" w:hAnsi="Arial" w:cs="Arial"/>
                <w:sz w:val="18"/>
                <w:szCs w:val="18"/>
                <w:lang w:eastAsia="en-ZA"/>
              </w:rPr>
              <w:t>] added every month until the date of exit. The balance paid out to the member (inclusive of late payment interest where applicable) [</w:t>
            </w:r>
            <w:r w:rsidRPr="00C135C6">
              <w:rPr>
                <w:rFonts w:ascii="Arial" w:hAnsi="Arial" w:cs="Arial"/>
                <w:iCs/>
                <w:sz w:val="18"/>
                <w:szCs w:val="18"/>
                <w:lang w:eastAsia="en-ZA"/>
              </w:rPr>
              <w:t>agreed/did not agree</w:t>
            </w:r>
            <w:r w:rsidRPr="00C135C6">
              <w:rPr>
                <w:rFonts w:ascii="Arial" w:hAnsi="Arial" w:cs="Arial"/>
                <w:sz w:val="18"/>
                <w:szCs w:val="18"/>
                <w:lang w:eastAsia="en-ZA"/>
              </w:rPr>
              <w:t xml:space="preserve">] to the fund credit report or administration system as at the date of exit. </w:t>
            </w:r>
          </w:p>
          <w:p w:rsidR="00B2711C" w:rsidRPr="00C135C6" w:rsidRDefault="00B2711C" w:rsidP="00B2711C">
            <w:pPr>
              <w:autoSpaceDE w:val="0"/>
              <w:autoSpaceDN w:val="0"/>
              <w:adjustRightInd w:val="0"/>
              <w:spacing w:before="40" w:after="40" w:line="240" w:lineRule="auto"/>
              <w:rPr>
                <w:rFonts w:ascii="Arial" w:hAnsi="Arial" w:cs="Arial"/>
                <w:iCs/>
                <w:sz w:val="18"/>
                <w:szCs w:val="18"/>
                <w:lang w:val="en-GB"/>
              </w:rPr>
            </w:pP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shd w:val="clear" w:color="auto" w:fill="auto"/>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10.3</w:t>
            </w:r>
          </w:p>
        </w:tc>
        <w:tc>
          <w:tcPr>
            <w:tcW w:w="2313" w:type="pct"/>
            <w:shd w:val="clear" w:color="auto" w:fill="auto"/>
          </w:tcPr>
          <w:p w:rsidR="00B2711C" w:rsidRPr="00C135C6" w:rsidRDefault="00B2711C" w:rsidP="00B2711C">
            <w:pPr>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Obtain a list of all benefits not yet paid at [period/year-end], select a sample of the lesser of 25 benefits or 10% of the total number of benefits from the list and perform the following procedures:</w:t>
            </w:r>
          </w:p>
        </w:tc>
        <w:tc>
          <w:tcPr>
            <w:tcW w:w="2157" w:type="pct"/>
            <w:shd w:val="clear" w:color="auto" w:fill="auto"/>
          </w:tcPr>
          <w:p w:rsidR="00B2711C" w:rsidRPr="00C135C6" w:rsidRDefault="00B2711C" w:rsidP="00B2711C">
            <w:pPr>
              <w:autoSpaceDE w:val="0"/>
              <w:autoSpaceDN w:val="0"/>
              <w:adjustRightInd w:val="0"/>
              <w:spacing w:before="40" w:after="40" w:line="240" w:lineRule="auto"/>
              <w:rPr>
                <w:rFonts w:ascii="Arial" w:hAnsi="Arial" w:cs="Arial"/>
                <w:sz w:val="18"/>
                <w:szCs w:val="18"/>
                <w:lang w:val="en-GB"/>
              </w:rPr>
            </w:pPr>
          </w:p>
        </w:tc>
      </w:tr>
      <w:tr w:rsidR="00B2711C" w:rsidRPr="00C135C6" w:rsidTr="00B2711C">
        <w:trPr>
          <w:cantSplit/>
        </w:trPr>
        <w:tc>
          <w:tcPr>
            <w:tcW w:w="530" w:type="pct"/>
            <w:shd w:val="clear" w:color="auto" w:fill="auto"/>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10.3.1</w:t>
            </w:r>
          </w:p>
        </w:tc>
        <w:tc>
          <w:tcPr>
            <w:tcW w:w="2313" w:type="pct"/>
            <w:shd w:val="clear" w:color="auto" w:fill="auto"/>
          </w:tcPr>
          <w:p w:rsidR="00B2711C" w:rsidRPr="00C135C6" w:rsidRDefault="00B2711C" w:rsidP="00B2711C">
            <w:pPr>
              <w:autoSpaceDE w:val="0"/>
              <w:autoSpaceDN w:val="0"/>
              <w:adjustRightInd w:val="0"/>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Agree whether the benefits that are older than the period as set out in the Act or a shorter period defined by the rules are classified as unclaimed benefits.</w:t>
            </w:r>
          </w:p>
        </w:tc>
        <w:tc>
          <w:tcPr>
            <w:tcW w:w="2157" w:type="pct"/>
            <w:shd w:val="clear" w:color="auto" w:fill="auto"/>
          </w:tcPr>
          <w:p w:rsidR="00B2711C" w:rsidRPr="00C135C6" w:rsidRDefault="00B2711C" w:rsidP="00B2711C">
            <w:pPr>
              <w:autoSpaceDE w:val="0"/>
              <w:autoSpaceDN w:val="0"/>
              <w:adjustRightInd w:val="0"/>
              <w:spacing w:before="40" w:after="40" w:line="240" w:lineRule="auto"/>
              <w:rPr>
                <w:rFonts w:ascii="Arial" w:hAnsi="Arial" w:cs="Arial"/>
                <w:sz w:val="18"/>
                <w:szCs w:val="18"/>
                <w:lang w:val="en-GB"/>
              </w:rPr>
            </w:pPr>
            <w:r w:rsidRPr="00C135C6">
              <w:rPr>
                <w:rFonts w:ascii="Arial" w:hAnsi="Arial" w:cs="Arial"/>
                <w:sz w:val="18"/>
                <w:szCs w:val="18"/>
                <w:lang w:val="en-GB"/>
              </w:rPr>
              <w:t>The benefits that were older than the period as set out in the Act or a shorter period defined by the rules [were/were not] classified as unclaimed.</w:t>
            </w:r>
          </w:p>
          <w:p w:rsidR="00B2711C" w:rsidRPr="00C135C6" w:rsidRDefault="00B2711C" w:rsidP="00B2711C">
            <w:pPr>
              <w:autoSpaceDE w:val="0"/>
              <w:autoSpaceDN w:val="0"/>
              <w:adjustRightInd w:val="0"/>
              <w:spacing w:before="40" w:after="40" w:line="240" w:lineRule="auto"/>
              <w:rPr>
                <w:rFonts w:ascii="Arial" w:hAnsi="Arial" w:cs="Arial"/>
                <w:sz w:val="18"/>
                <w:szCs w:val="18"/>
                <w:lang w:val="en-GB"/>
              </w:rPr>
            </w:pP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shd w:val="clear" w:color="auto" w:fill="F3F3F3"/>
          </w:tcPr>
          <w:p w:rsidR="00B2711C" w:rsidRPr="00C135C6" w:rsidRDefault="00B2711C" w:rsidP="00B2711C">
            <w:pPr>
              <w:spacing w:before="40" w:after="40" w:line="240" w:lineRule="auto"/>
              <w:rPr>
                <w:rFonts w:ascii="Arial" w:hAnsi="Arial" w:cs="Arial"/>
                <w:b/>
                <w:bCs/>
                <w:iCs/>
                <w:sz w:val="18"/>
                <w:szCs w:val="18"/>
                <w:lang w:val="en-GB" w:eastAsia="en-GB"/>
              </w:rPr>
            </w:pPr>
            <w:r w:rsidRPr="00C135C6">
              <w:rPr>
                <w:rFonts w:ascii="Arial" w:hAnsi="Arial" w:cs="Arial"/>
                <w:b/>
                <w:bCs/>
                <w:iCs/>
                <w:sz w:val="18"/>
                <w:szCs w:val="18"/>
                <w:lang w:val="en-GB" w:eastAsia="en-GB"/>
              </w:rPr>
              <w:t>11</w:t>
            </w:r>
          </w:p>
        </w:tc>
        <w:tc>
          <w:tcPr>
            <w:tcW w:w="2313" w:type="pct"/>
            <w:shd w:val="clear" w:color="auto" w:fill="F3F3F3"/>
          </w:tcPr>
          <w:p w:rsidR="00B2711C" w:rsidRPr="00C135C6" w:rsidRDefault="00B2711C" w:rsidP="00B2711C">
            <w:pPr>
              <w:autoSpaceDE w:val="0"/>
              <w:autoSpaceDN w:val="0"/>
              <w:adjustRightInd w:val="0"/>
              <w:spacing w:before="40" w:after="40" w:line="240" w:lineRule="auto"/>
              <w:rPr>
                <w:rFonts w:ascii="Arial" w:hAnsi="Arial" w:cs="Arial"/>
                <w:b/>
                <w:bCs/>
                <w:iCs/>
                <w:sz w:val="18"/>
                <w:szCs w:val="18"/>
                <w:lang w:eastAsia="en-ZA"/>
              </w:rPr>
            </w:pPr>
            <w:r w:rsidRPr="00C135C6">
              <w:rPr>
                <w:rFonts w:ascii="Arial" w:hAnsi="Arial" w:cs="Arial"/>
                <w:b/>
                <w:bCs/>
                <w:iCs/>
                <w:sz w:val="18"/>
                <w:szCs w:val="18"/>
                <w:lang w:eastAsia="en-ZA"/>
              </w:rPr>
              <w:t>Transfers</w:t>
            </w:r>
          </w:p>
        </w:tc>
        <w:tc>
          <w:tcPr>
            <w:tcW w:w="2157" w:type="pct"/>
            <w:shd w:val="clear" w:color="auto" w:fill="F3F3F3"/>
          </w:tcPr>
          <w:p w:rsidR="00B2711C" w:rsidRPr="00C135C6" w:rsidRDefault="00B2711C" w:rsidP="00B2711C">
            <w:pPr>
              <w:spacing w:before="40" w:after="40" w:line="240" w:lineRule="auto"/>
              <w:rPr>
                <w:rFonts w:ascii="Arial" w:hAnsi="Arial" w:cs="Arial"/>
                <w:b/>
                <w:bCs/>
                <w:iCs/>
                <w:sz w:val="18"/>
                <w:szCs w:val="18"/>
                <w:lang w:val="en-GB"/>
              </w:rPr>
            </w:pP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11.1</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color w:val="000000"/>
                <w:sz w:val="18"/>
                <w:szCs w:val="18"/>
                <w:lang w:val="en-US"/>
              </w:rPr>
            </w:pPr>
            <w:r w:rsidRPr="00C135C6">
              <w:rPr>
                <w:rFonts w:ascii="Arial" w:hAnsi="Arial" w:cs="Arial"/>
                <w:sz w:val="18"/>
                <w:szCs w:val="18"/>
                <w:lang w:eastAsia="en-ZA"/>
              </w:rPr>
              <w:t xml:space="preserve">Obtain the list of section 14 transfers paid/received and accrued to and from the Fund throughout the [period/year] and select a sample of the lesser of </w:t>
            </w:r>
            <w:r w:rsidRPr="00C135C6">
              <w:rPr>
                <w:rFonts w:ascii="Arial" w:hAnsi="Arial" w:cs="Arial"/>
                <w:iCs/>
                <w:sz w:val="18"/>
                <w:szCs w:val="18"/>
                <w:lang w:eastAsia="en-ZA"/>
              </w:rPr>
              <w:t xml:space="preserve">25 </w:t>
            </w:r>
            <w:r w:rsidRPr="00C135C6">
              <w:rPr>
                <w:rFonts w:ascii="Arial" w:hAnsi="Arial" w:cs="Arial"/>
                <w:sz w:val="18"/>
                <w:szCs w:val="18"/>
                <w:lang w:eastAsia="en-ZA"/>
              </w:rPr>
              <w:t xml:space="preserve">or 10% of the number of transfers in and the lesser of </w:t>
            </w:r>
            <w:r w:rsidRPr="00C135C6">
              <w:rPr>
                <w:rFonts w:ascii="Arial" w:hAnsi="Arial" w:cs="Arial"/>
                <w:iCs/>
                <w:sz w:val="18"/>
                <w:szCs w:val="18"/>
                <w:lang w:eastAsia="en-ZA"/>
              </w:rPr>
              <w:t xml:space="preserve">25 </w:t>
            </w:r>
            <w:r w:rsidRPr="00C135C6">
              <w:rPr>
                <w:rFonts w:ascii="Arial" w:hAnsi="Arial" w:cs="Arial"/>
                <w:sz w:val="18"/>
                <w:szCs w:val="18"/>
                <w:lang w:eastAsia="en-ZA"/>
              </w:rPr>
              <w:t>or 10% of the number of transfers out, and perform the following procedures:</w:t>
            </w:r>
          </w:p>
        </w:tc>
        <w:tc>
          <w:tcPr>
            <w:tcW w:w="2157" w:type="pct"/>
          </w:tcPr>
          <w:p w:rsidR="00B2711C" w:rsidRPr="00C135C6" w:rsidRDefault="00B2711C" w:rsidP="00B2711C">
            <w:pPr>
              <w:spacing w:before="40" w:after="40" w:line="240" w:lineRule="auto"/>
              <w:rPr>
                <w:rFonts w:ascii="Arial" w:hAnsi="Arial" w:cs="Arial"/>
                <w:sz w:val="18"/>
                <w:szCs w:val="18"/>
                <w:lang w:val="en-GB"/>
              </w:rPr>
            </w:pP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11.2</w:t>
            </w:r>
          </w:p>
        </w:tc>
        <w:tc>
          <w:tcPr>
            <w:tcW w:w="2313" w:type="pct"/>
          </w:tcPr>
          <w:p w:rsidR="00B2711C" w:rsidRPr="00C135C6" w:rsidRDefault="00B2711C" w:rsidP="00B2711C">
            <w:pPr>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Compare the above list of total section 14 transfers to and from the Fund to the corresponding accounts in the general ledger.</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The list of total section 14 transfers to and from the Fund [</w:t>
            </w:r>
            <w:r w:rsidRPr="00C135C6">
              <w:rPr>
                <w:rFonts w:ascii="Arial" w:hAnsi="Arial" w:cs="Arial"/>
                <w:iCs/>
                <w:sz w:val="18"/>
                <w:szCs w:val="18"/>
                <w:lang w:eastAsia="en-ZA"/>
              </w:rPr>
              <w:t>agreed/did not agree]</w:t>
            </w:r>
            <w:r w:rsidRPr="00C135C6">
              <w:rPr>
                <w:rFonts w:ascii="Arial" w:hAnsi="Arial" w:cs="Arial"/>
                <w:sz w:val="18"/>
                <w:szCs w:val="18"/>
                <w:lang w:eastAsia="en-ZA"/>
              </w:rPr>
              <w:t xml:space="preserve"> to the corresponding account in the general ledger. </w:t>
            </w:r>
          </w:p>
          <w:p w:rsidR="00B2711C" w:rsidRPr="00C135C6" w:rsidRDefault="00B2711C" w:rsidP="00B2711C">
            <w:pPr>
              <w:autoSpaceDE w:val="0"/>
              <w:autoSpaceDN w:val="0"/>
              <w:adjustRightInd w:val="0"/>
              <w:spacing w:before="40" w:after="40" w:line="240" w:lineRule="auto"/>
              <w:rPr>
                <w:rFonts w:ascii="Arial" w:hAnsi="Arial" w:cs="Arial"/>
                <w:sz w:val="18"/>
                <w:szCs w:val="18"/>
                <w:lang w:val="en-GB"/>
              </w:rPr>
            </w:pP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11.2.1</w:t>
            </w:r>
          </w:p>
        </w:tc>
        <w:tc>
          <w:tcPr>
            <w:tcW w:w="2313" w:type="pct"/>
          </w:tcPr>
          <w:p w:rsidR="00B2711C" w:rsidRPr="00C135C6" w:rsidRDefault="00B2711C" w:rsidP="00B2711C">
            <w:pPr>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Agree the sample of section 14 transfers to and from the Fund to:</w:t>
            </w:r>
          </w:p>
          <w:p w:rsidR="00B2711C" w:rsidRPr="00C135C6" w:rsidRDefault="00B2711C" w:rsidP="000B6698">
            <w:pPr>
              <w:numPr>
                <w:ilvl w:val="0"/>
                <w:numId w:val="32"/>
              </w:numPr>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the section 14(1) documentation as approved by the Registrar in respect of each transfer; and/or</w:t>
            </w:r>
          </w:p>
          <w:p w:rsidR="00B2711C" w:rsidRPr="00C135C6" w:rsidRDefault="00B2711C" w:rsidP="000B6698">
            <w:pPr>
              <w:numPr>
                <w:ilvl w:val="0"/>
                <w:numId w:val="32"/>
              </w:numPr>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the section 14(8) documentation as prescribed.</w:t>
            </w:r>
          </w:p>
        </w:tc>
        <w:tc>
          <w:tcPr>
            <w:tcW w:w="2157" w:type="pct"/>
          </w:tcPr>
          <w:p w:rsidR="00B2711C" w:rsidRPr="00C135C6" w:rsidRDefault="00B2711C" w:rsidP="00B2711C">
            <w:pPr>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The sample of section 14 transfers to and from the Fund [agreed/did not agree] to:</w:t>
            </w:r>
          </w:p>
          <w:p w:rsidR="00B2711C" w:rsidRPr="00C135C6" w:rsidRDefault="00B2711C" w:rsidP="000B6698">
            <w:pPr>
              <w:numPr>
                <w:ilvl w:val="0"/>
                <w:numId w:val="33"/>
              </w:numPr>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the section 14(1) documentation as approved by the Registrar in respect of each transfer; and/or</w:t>
            </w:r>
          </w:p>
          <w:p w:rsidR="00B2711C" w:rsidRPr="00C135C6" w:rsidRDefault="00B2711C" w:rsidP="000B6698">
            <w:pPr>
              <w:numPr>
                <w:ilvl w:val="0"/>
                <w:numId w:val="33"/>
              </w:numPr>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 xml:space="preserve">the section 14(8) documentation as prescribed. </w:t>
            </w:r>
          </w:p>
          <w:p w:rsidR="00B2711C" w:rsidRPr="00C135C6" w:rsidRDefault="00B2711C" w:rsidP="00B2711C">
            <w:pPr>
              <w:autoSpaceDE w:val="0"/>
              <w:autoSpaceDN w:val="0"/>
              <w:adjustRightInd w:val="0"/>
              <w:spacing w:before="40" w:after="40" w:line="240" w:lineRule="auto"/>
              <w:rPr>
                <w:rFonts w:ascii="Arial" w:hAnsi="Arial" w:cs="Arial"/>
                <w:sz w:val="18"/>
                <w:szCs w:val="18"/>
                <w:lang w:val="en-GB"/>
              </w:rPr>
            </w:pPr>
            <w:r w:rsidRPr="00C135C6">
              <w:rPr>
                <w:rFonts w:ascii="Arial" w:hAnsi="Arial" w:cs="Arial"/>
                <w:b/>
                <w:bCs/>
                <w:iCs/>
                <w:sz w:val="18"/>
                <w:szCs w:val="18"/>
                <w:lang w:eastAsia="en-ZA"/>
              </w:rPr>
              <w:t>[Provide details of exceptions]</w:t>
            </w:r>
          </w:p>
        </w:tc>
      </w:tr>
      <w:tr w:rsidR="00B2711C" w:rsidRPr="00C135C6" w:rsidTr="00B2711C">
        <w:trPr>
          <w:cantSplit/>
          <w:trHeight w:val="813"/>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11.2.2</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color w:val="000000"/>
                <w:sz w:val="18"/>
                <w:szCs w:val="18"/>
                <w:lang w:val="en-US"/>
              </w:rPr>
            </w:pPr>
            <w:r w:rsidRPr="00C135C6">
              <w:rPr>
                <w:rFonts w:ascii="Arial" w:hAnsi="Arial" w:cs="Arial"/>
                <w:sz w:val="18"/>
                <w:szCs w:val="18"/>
                <w:lang w:eastAsia="en-ZA"/>
              </w:rPr>
              <w:t xml:space="preserve">Inspect whether the transfers to and from the Fund were received/paid within 60 days of Registrar approval for section 14(1) transfers and 180 days from the application date for section 14(8) transfers and whether the growth and investment return had been allocated from the effective date of the transfer to the date of final settlement. </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The transfers to and from the Fund [</w:t>
            </w:r>
            <w:r w:rsidRPr="00C135C6">
              <w:rPr>
                <w:rFonts w:ascii="Arial" w:hAnsi="Arial" w:cs="Arial"/>
                <w:iCs/>
                <w:sz w:val="18"/>
                <w:szCs w:val="18"/>
                <w:lang w:eastAsia="en-ZA"/>
              </w:rPr>
              <w:t>were/were not</w:t>
            </w:r>
            <w:r w:rsidRPr="00C135C6">
              <w:rPr>
                <w:rFonts w:ascii="Arial" w:hAnsi="Arial" w:cs="Arial"/>
                <w:sz w:val="18"/>
                <w:szCs w:val="18"/>
                <w:lang w:eastAsia="en-ZA"/>
              </w:rPr>
              <w:t>] received/paid within 60 days of Registrar approval for section 14(1) transfers and 180 days from the application date for section 14(8) transfers and growth and investment return [</w:t>
            </w:r>
            <w:r w:rsidRPr="00C135C6">
              <w:rPr>
                <w:rFonts w:ascii="Arial" w:hAnsi="Arial" w:cs="Arial"/>
                <w:iCs/>
                <w:sz w:val="18"/>
                <w:szCs w:val="18"/>
                <w:lang w:eastAsia="en-ZA"/>
              </w:rPr>
              <w:t>was/was not</w:t>
            </w:r>
            <w:r w:rsidRPr="00C135C6">
              <w:rPr>
                <w:rFonts w:ascii="Arial" w:hAnsi="Arial" w:cs="Arial"/>
                <w:sz w:val="18"/>
                <w:szCs w:val="18"/>
                <w:lang w:eastAsia="en-ZA"/>
              </w:rPr>
              <w:t>] allocated from the effective date of transfer to the date of final settlement.</w:t>
            </w:r>
          </w:p>
          <w:p w:rsidR="00B2711C" w:rsidRPr="00C135C6" w:rsidRDefault="00B2711C" w:rsidP="00B2711C">
            <w:pPr>
              <w:autoSpaceDE w:val="0"/>
              <w:autoSpaceDN w:val="0"/>
              <w:adjustRightInd w:val="0"/>
              <w:spacing w:before="40" w:after="40" w:line="240" w:lineRule="auto"/>
              <w:rPr>
                <w:rFonts w:ascii="Arial" w:hAnsi="Arial" w:cs="Arial"/>
                <w:sz w:val="18"/>
                <w:szCs w:val="18"/>
                <w:lang w:val="en-GB"/>
              </w:rPr>
            </w:pPr>
            <w:r w:rsidRPr="00C135C6">
              <w:rPr>
                <w:rFonts w:ascii="Arial" w:hAnsi="Arial" w:cs="Arial"/>
                <w:b/>
                <w:bCs/>
                <w:iCs/>
                <w:sz w:val="18"/>
                <w:szCs w:val="18"/>
                <w:lang w:eastAsia="en-ZA"/>
              </w:rPr>
              <w:t>[Provide details of exceptions]</w:t>
            </w:r>
          </w:p>
        </w:tc>
      </w:tr>
      <w:tr w:rsidR="00B2711C" w:rsidRPr="00C135C6" w:rsidTr="00B2711C">
        <w:trPr>
          <w:cantSplit/>
          <w:trHeight w:val="813"/>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11.2.3</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color w:val="000000"/>
                <w:sz w:val="18"/>
                <w:szCs w:val="18"/>
                <w:lang w:val="en-US"/>
              </w:rPr>
            </w:pPr>
            <w:r w:rsidRPr="00C135C6">
              <w:rPr>
                <w:rFonts w:ascii="Arial" w:hAnsi="Arial" w:cs="Arial"/>
                <w:sz w:val="18"/>
                <w:szCs w:val="18"/>
                <w:lang w:eastAsia="en-ZA"/>
              </w:rPr>
              <w:t xml:space="preserve">In respect of unitised funds, select a sample of the lesser of </w:t>
            </w:r>
            <w:r w:rsidRPr="00C135C6">
              <w:rPr>
                <w:rFonts w:ascii="Arial" w:hAnsi="Arial" w:cs="Arial"/>
                <w:iCs/>
                <w:sz w:val="18"/>
                <w:szCs w:val="18"/>
                <w:lang w:eastAsia="en-ZA"/>
              </w:rPr>
              <w:t xml:space="preserve">25 </w:t>
            </w:r>
            <w:r w:rsidRPr="00C135C6">
              <w:rPr>
                <w:rFonts w:ascii="Arial" w:hAnsi="Arial" w:cs="Arial"/>
                <w:sz w:val="18"/>
                <w:szCs w:val="18"/>
                <w:lang w:eastAsia="en-ZA"/>
              </w:rPr>
              <w:t>or 10% of the number of members transferred from other funds and recalculate the purchase of units for the amount received using the unit price per the administration system on the date of receipt. (Where units were purchased after date of receipt, investment return was added from the date of receipt to the date of purchase).</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The conversion of transfers from other funds [</w:t>
            </w:r>
            <w:r w:rsidRPr="00C135C6">
              <w:rPr>
                <w:rFonts w:ascii="Arial" w:hAnsi="Arial" w:cs="Arial"/>
                <w:iCs/>
                <w:sz w:val="18"/>
                <w:szCs w:val="18"/>
              </w:rPr>
              <w:t>was/was not</w:t>
            </w:r>
            <w:r w:rsidRPr="00C135C6">
              <w:rPr>
                <w:rFonts w:ascii="Arial" w:hAnsi="Arial" w:cs="Arial"/>
                <w:sz w:val="18"/>
                <w:szCs w:val="18"/>
                <w:lang w:eastAsia="en-ZA"/>
              </w:rPr>
              <w:t>] correctly calculated and, where units were purchased after date of receipt, investment return [</w:t>
            </w:r>
            <w:r w:rsidRPr="00C135C6">
              <w:rPr>
                <w:rFonts w:ascii="Arial" w:hAnsi="Arial" w:cs="Arial"/>
                <w:iCs/>
                <w:sz w:val="18"/>
                <w:szCs w:val="18"/>
              </w:rPr>
              <w:t>was/was not</w:t>
            </w:r>
            <w:r w:rsidRPr="00C135C6">
              <w:rPr>
                <w:rFonts w:ascii="Arial" w:hAnsi="Arial" w:cs="Arial"/>
                <w:sz w:val="18"/>
                <w:szCs w:val="18"/>
                <w:lang w:eastAsia="en-ZA"/>
              </w:rPr>
              <w:t xml:space="preserve">] added from the date of receipt to the date of purchase. </w:t>
            </w:r>
          </w:p>
          <w:p w:rsidR="00B2711C" w:rsidRPr="00C135C6" w:rsidRDefault="00B2711C" w:rsidP="00B2711C">
            <w:pPr>
              <w:autoSpaceDE w:val="0"/>
              <w:autoSpaceDN w:val="0"/>
              <w:adjustRightInd w:val="0"/>
              <w:spacing w:before="40" w:after="40" w:line="240" w:lineRule="auto"/>
              <w:rPr>
                <w:rFonts w:ascii="Arial" w:hAnsi="Arial" w:cs="Arial"/>
                <w:b/>
                <w:bCs/>
                <w:iCs/>
                <w:sz w:val="18"/>
                <w:szCs w:val="18"/>
                <w:lang w:eastAsia="en-ZA"/>
              </w:rPr>
            </w:pPr>
            <w:r w:rsidRPr="00C135C6">
              <w:rPr>
                <w:rFonts w:ascii="Arial" w:hAnsi="Arial" w:cs="Arial"/>
                <w:b/>
                <w:bCs/>
                <w:iCs/>
                <w:sz w:val="18"/>
                <w:szCs w:val="18"/>
                <w:lang w:eastAsia="en-ZA"/>
              </w:rPr>
              <w:t>[Provide details of exceptions]</w:t>
            </w:r>
          </w:p>
        </w:tc>
      </w:tr>
      <w:tr w:rsidR="00B2711C" w:rsidRPr="00C135C6" w:rsidTr="00B2711C">
        <w:trPr>
          <w:cantSplit/>
          <w:trHeight w:val="813"/>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11.3</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b/>
                <w:sz w:val="18"/>
                <w:szCs w:val="18"/>
                <w:lang w:eastAsia="en-ZA"/>
              </w:rPr>
            </w:pPr>
            <w:r w:rsidRPr="00C135C6">
              <w:rPr>
                <w:rFonts w:ascii="Arial" w:hAnsi="Arial" w:cs="Arial"/>
                <w:b/>
                <w:sz w:val="18"/>
                <w:szCs w:val="18"/>
                <w:lang w:eastAsia="en-ZA"/>
              </w:rPr>
              <w:t xml:space="preserve">Individual transfers </w:t>
            </w:r>
          </w:p>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 xml:space="preserve">Obtain the list of individual transfers throughout the [period/year] ended </w:t>
            </w:r>
            <w:r w:rsidRPr="00C135C6">
              <w:rPr>
                <w:rFonts w:ascii="Arial" w:hAnsi="Arial" w:cs="Arial"/>
                <w:iCs/>
                <w:sz w:val="18"/>
                <w:szCs w:val="18"/>
                <w:lang w:eastAsia="en-ZA"/>
              </w:rPr>
              <w:t xml:space="preserve">[insert period/year-end date], </w:t>
            </w:r>
            <w:r w:rsidRPr="00C135C6">
              <w:rPr>
                <w:rFonts w:ascii="Arial" w:hAnsi="Arial" w:cs="Arial"/>
                <w:sz w:val="18"/>
                <w:szCs w:val="18"/>
                <w:lang w:eastAsia="en-ZA"/>
              </w:rPr>
              <w:t xml:space="preserve">select a sample of the lesser of </w:t>
            </w:r>
            <w:r w:rsidRPr="00C135C6">
              <w:rPr>
                <w:rFonts w:ascii="Arial" w:hAnsi="Arial" w:cs="Arial"/>
                <w:iCs/>
                <w:sz w:val="18"/>
                <w:szCs w:val="18"/>
                <w:lang w:eastAsia="en-ZA"/>
              </w:rPr>
              <w:t xml:space="preserve">25 </w:t>
            </w:r>
            <w:r w:rsidRPr="00C135C6">
              <w:rPr>
                <w:rFonts w:ascii="Arial" w:hAnsi="Arial" w:cs="Arial"/>
                <w:sz w:val="18"/>
                <w:szCs w:val="18"/>
                <w:lang w:eastAsia="en-ZA"/>
              </w:rPr>
              <w:t>or 10% of the number of individual transfers, and perform the following procedures:</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p>
        </w:tc>
      </w:tr>
      <w:tr w:rsidR="00B2711C" w:rsidRPr="00C135C6" w:rsidTr="00B2711C">
        <w:trPr>
          <w:cantSplit/>
          <w:trHeight w:val="813"/>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11.3.1</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b/>
                <w:sz w:val="18"/>
                <w:szCs w:val="18"/>
                <w:lang w:eastAsia="en-ZA"/>
              </w:rPr>
            </w:pPr>
            <w:r w:rsidRPr="00C135C6">
              <w:rPr>
                <w:rFonts w:ascii="Arial" w:hAnsi="Arial" w:cs="Arial"/>
                <w:color w:val="000000"/>
                <w:sz w:val="18"/>
                <w:szCs w:val="18"/>
                <w:lang w:val="en-US"/>
              </w:rPr>
              <w:t>Agree the transfers to the approved recognition of transfer documentation</w:t>
            </w:r>
            <w:r w:rsidRPr="00C135C6">
              <w:rPr>
                <w:rFonts w:ascii="Arial" w:hAnsi="Arial" w:cs="Arial"/>
                <w:sz w:val="18"/>
                <w:szCs w:val="18"/>
                <w:lang w:eastAsia="en-ZA"/>
              </w:rPr>
              <w:t>.</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The transfers [</w:t>
            </w:r>
            <w:r w:rsidRPr="00C135C6">
              <w:rPr>
                <w:rFonts w:ascii="Arial" w:hAnsi="Arial" w:cs="Arial"/>
                <w:iCs/>
                <w:sz w:val="18"/>
                <w:szCs w:val="18"/>
                <w:lang w:eastAsia="en-ZA"/>
              </w:rPr>
              <w:t>agreed/did not agree</w:t>
            </w:r>
            <w:r w:rsidRPr="00C135C6">
              <w:rPr>
                <w:rFonts w:ascii="Arial" w:hAnsi="Arial" w:cs="Arial"/>
                <w:sz w:val="18"/>
                <w:szCs w:val="18"/>
                <w:lang w:eastAsia="en-ZA"/>
              </w:rPr>
              <w:t xml:space="preserve">] to the approved </w:t>
            </w:r>
            <w:r w:rsidRPr="00C135C6">
              <w:rPr>
                <w:rFonts w:ascii="Arial" w:hAnsi="Arial" w:cs="Arial"/>
                <w:color w:val="000000"/>
                <w:sz w:val="18"/>
                <w:szCs w:val="18"/>
                <w:lang w:val="en-US"/>
              </w:rPr>
              <w:t>recognition of transfer documentation</w:t>
            </w:r>
            <w:r w:rsidRPr="00C135C6">
              <w:rPr>
                <w:rFonts w:ascii="Arial" w:hAnsi="Arial" w:cs="Arial"/>
                <w:sz w:val="18"/>
                <w:szCs w:val="18"/>
                <w:lang w:eastAsia="en-ZA"/>
              </w:rPr>
              <w:t xml:space="preserve">.  </w:t>
            </w:r>
          </w:p>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b/>
                <w:bCs/>
                <w:iCs/>
                <w:sz w:val="18"/>
                <w:szCs w:val="18"/>
                <w:lang w:eastAsia="en-ZA"/>
              </w:rPr>
              <w:t>[Provide details of exceptions]</w:t>
            </w:r>
          </w:p>
        </w:tc>
      </w:tr>
      <w:tr w:rsidR="00B2711C" w:rsidRPr="00C135C6" w:rsidTr="00B2711C">
        <w:trPr>
          <w:cantSplit/>
          <w:trHeight w:val="813"/>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11.4</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b/>
                <w:color w:val="000000"/>
                <w:sz w:val="18"/>
                <w:szCs w:val="18"/>
                <w:lang w:val="en-US"/>
              </w:rPr>
            </w:pPr>
            <w:r w:rsidRPr="00C135C6">
              <w:rPr>
                <w:rFonts w:ascii="Arial" w:hAnsi="Arial" w:cs="Arial"/>
                <w:b/>
                <w:color w:val="000000"/>
                <w:sz w:val="18"/>
                <w:szCs w:val="18"/>
                <w:lang w:val="en-US"/>
              </w:rPr>
              <w:t>For individual transfers in selected</w:t>
            </w:r>
          </w:p>
          <w:p w:rsidR="00B2711C" w:rsidRPr="00C135C6" w:rsidRDefault="00B2711C" w:rsidP="00B2711C">
            <w:pPr>
              <w:autoSpaceDE w:val="0"/>
              <w:autoSpaceDN w:val="0"/>
              <w:adjustRightInd w:val="0"/>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I</w:t>
            </w:r>
            <w:r w:rsidRPr="00C135C6">
              <w:rPr>
                <w:rFonts w:ascii="Arial" w:hAnsi="Arial" w:cs="Arial"/>
                <w:sz w:val="18"/>
                <w:szCs w:val="18"/>
                <w:lang w:eastAsia="en-ZA"/>
              </w:rPr>
              <w:t>n respect of unitised funds, recalculate the purchase of units for the amount received using the unit price per the administration system on the date of receipt. (Where units were purchased after date of receipt investment return was added from the date of receipt to the date of purchase).</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The conversion of transfers from other funds [</w:t>
            </w:r>
            <w:r w:rsidRPr="00C135C6">
              <w:rPr>
                <w:rFonts w:ascii="Arial" w:hAnsi="Arial" w:cs="Arial"/>
                <w:iCs/>
                <w:sz w:val="18"/>
                <w:szCs w:val="18"/>
              </w:rPr>
              <w:t>was/was not</w:t>
            </w:r>
            <w:r w:rsidRPr="00C135C6">
              <w:rPr>
                <w:rFonts w:ascii="Arial" w:hAnsi="Arial" w:cs="Arial"/>
                <w:sz w:val="18"/>
                <w:szCs w:val="18"/>
                <w:lang w:eastAsia="en-ZA"/>
              </w:rPr>
              <w:t>] correctly calculated and, where units were purchased after date of receipt, investment return [</w:t>
            </w:r>
            <w:r w:rsidRPr="00C135C6">
              <w:rPr>
                <w:rFonts w:ascii="Arial" w:hAnsi="Arial" w:cs="Arial"/>
                <w:iCs/>
                <w:sz w:val="18"/>
                <w:szCs w:val="18"/>
              </w:rPr>
              <w:t>was/was not</w:t>
            </w:r>
            <w:r w:rsidRPr="00C135C6">
              <w:rPr>
                <w:rFonts w:ascii="Arial" w:hAnsi="Arial" w:cs="Arial"/>
                <w:sz w:val="18"/>
                <w:szCs w:val="18"/>
                <w:lang w:eastAsia="en-ZA"/>
              </w:rPr>
              <w:t xml:space="preserve">] added from the date of receipt to the date of purchase. </w:t>
            </w:r>
          </w:p>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shd w:val="clear" w:color="auto" w:fill="F3F3F3"/>
          </w:tcPr>
          <w:p w:rsidR="00B2711C" w:rsidRPr="00C135C6" w:rsidRDefault="00B2711C" w:rsidP="00B2711C">
            <w:pPr>
              <w:spacing w:before="40" w:after="40" w:line="240" w:lineRule="auto"/>
              <w:rPr>
                <w:rFonts w:ascii="Arial" w:hAnsi="Arial" w:cs="Arial"/>
                <w:b/>
                <w:bCs/>
                <w:iCs/>
                <w:sz w:val="18"/>
                <w:szCs w:val="18"/>
                <w:lang w:val="en-GB" w:eastAsia="en-GB"/>
              </w:rPr>
            </w:pPr>
            <w:r w:rsidRPr="00C135C6">
              <w:rPr>
                <w:rFonts w:ascii="Arial" w:hAnsi="Arial" w:cs="Arial"/>
                <w:b/>
                <w:bCs/>
                <w:iCs/>
                <w:sz w:val="18"/>
                <w:szCs w:val="18"/>
                <w:lang w:val="en-GB" w:eastAsia="en-GB"/>
              </w:rPr>
              <w:t>12</w:t>
            </w:r>
          </w:p>
        </w:tc>
        <w:tc>
          <w:tcPr>
            <w:tcW w:w="2313" w:type="pct"/>
            <w:shd w:val="clear" w:color="auto" w:fill="F3F3F3"/>
          </w:tcPr>
          <w:p w:rsidR="00B2711C" w:rsidRPr="00C135C6" w:rsidRDefault="00B2711C" w:rsidP="00B2711C">
            <w:pPr>
              <w:spacing w:before="40" w:after="40" w:line="240" w:lineRule="auto"/>
              <w:rPr>
                <w:rFonts w:ascii="Arial" w:hAnsi="Arial" w:cs="Arial"/>
                <w:b/>
                <w:bCs/>
                <w:iCs/>
                <w:color w:val="000000"/>
                <w:sz w:val="18"/>
                <w:szCs w:val="18"/>
                <w:lang w:val="en-US"/>
              </w:rPr>
            </w:pPr>
            <w:r w:rsidRPr="00C135C6">
              <w:rPr>
                <w:rFonts w:ascii="Arial" w:hAnsi="Arial" w:cs="Arial"/>
                <w:b/>
                <w:bCs/>
                <w:iCs/>
                <w:color w:val="000000"/>
                <w:sz w:val="18"/>
                <w:szCs w:val="18"/>
                <w:lang w:val="en-US"/>
              </w:rPr>
              <w:t>Pensioners paid</w:t>
            </w:r>
          </w:p>
        </w:tc>
        <w:tc>
          <w:tcPr>
            <w:tcW w:w="2157" w:type="pct"/>
            <w:shd w:val="clear" w:color="auto" w:fill="F3F3F3"/>
          </w:tcPr>
          <w:p w:rsidR="00B2711C" w:rsidRPr="00C135C6" w:rsidRDefault="00B2711C" w:rsidP="00B2711C">
            <w:pPr>
              <w:spacing w:before="40" w:after="40" w:line="240" w:lineRule="auto"/>
              <w:rPr>
                <w:rFonts w:ascii="Arial" w:hAnsi="Arial" w:cs="Arial"/>
                <w:b/>
                <w:bCs/>
                <w:iCs/>
                <w:sz w:val="18"/>
                <w:szCs w:val="18"/>
                <w:lang w:val="en-GB"/>
              </w:rPr>
            </w:pP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12.1</w:t>
            </w:r>
          </w:p>
        </w:tc>
        <w:tc>
          <w:tcPr>
            <w:tcW w:w="2313" w:type="pct"/>
          </w:tcPr>
          <w:p w:rsidR="00B2711C" w:rsidRPr="00C135C6" w:rsidRDefault="00B2711C" w:rsidP="00B2711C">
            <w:pPr>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Obtain a copy of the list of pensioners and amounts paid for the [period/year] from the administration system and/or, for outsourced pensioners, confirmation from the insurer and perform the following procedure:</w:t>
            </w:r>
          </w:p>
        </w:tc>
        <w:tc>
          <w:tcPr>
            <w:tcW w:w="2157" w:type="pct"/>
          </w:tcPr>
          <w:p w:rsidR="00B2711C" w:rsidRPr="00C135C6" w:rsidRDefault="00B2711C" w:rsidP="00B2711C">
            <w:pPr>
              <w:spacing w:before="40" w:after="40" w:line="240" w:lineRule="auto"/>
              <w:rPr>
                <w:rFonts w:ascii="Arial" w:hAnsi="Arial" w:cs="Arial"/>
                <w:sz w:val="18"/>
                <w:szCs w:val="18"/>
                <w:lang w:val="en-GB"/>
              </w:rPr>
            </w:pP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12.1.1</w:t>
            </w:r>
          </w:p>
        </w:tc>
        <w:tc>
          <w:tcPr>
            <w:tcW w:w="2313" w:type="pct"/>
          </w:tcPr>
          <w:p w:rsidR="00B2711C" w:rsidRPr="00C135C6" w:rsidRDefault="00B2711C" w:rsidP="00B2711C">
            <w:pPr>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Agree the total pensions paid for the [period/year] ended [</w:t>
            </w:r>
            <w:r w:rsidRPr="00C135C6">
              <w:rPr>
                <w:rFonts w:ascii="Arial" w:hAnsi="Arial" w:cs="Arial"/>
                <w:iCs/>
                <w:color w:val="000000"/>
                <w:sz w:val="18"/>
                <w:szCs w:val="18"/>
                <w:lang w:val="en-US"/>
              </w:rPr>
              <w:t>insert period/year-end date</w:t>
            </w:r>
            <w:r w:rsidRPr="00C135C6">
              <w:rPr>
                <w:rFonts w:ascii="Arial" w:hAnsi="Arial" w:cs="Arial"/>
                <w:color w:val="000000"/>
                <w:sz w:val="18"/>
                <w:szCs w:val="18"/>
                <w:lang w:val="en-US"/>
              </w:rPr>
              <w:t>] to the corresponding account reconciliation to the general ledger balance.</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b/>
                <w:bCs/>
                <w:sz w:val="18"/>
                <w:szCs w:val="18"/>
                <w:lang w:val="en-GB"/>
              </w:rPr>
            </w:pPr>
            <w:r w:rsidRPr="00C135C6">
              <w:rPr>
                <w:rFonts w:ascii="Arial" w:hAnsi="Arial" w:cs="Arial"/>
                <w:sz w:val="18"/>
                <w:szCs w:val="18"/>
                <w:lang w:eastAsia="en-ZA"/>
              </w:rPr>
              <w:t>The total pensions paid [</w:t>
            </w:r>
            <w:r w:rsidRPr="00C135C6">
              <w:rPr>
                <w:rFonts w:ascii="Arial" w:hAnsi="Arial" w:cs="Arial"/>
                <w:iCs/>
                <w:sz w:val="18"/>
                <w:szCs w:val="18"/>
                <w:lang w:eastAsia="en-ZA"/>
              </w:rPr>
              <w:t>agreed/did not agree</w:t>
            </w:r>
            <w:r w:rsidRPr="00C135C6">
              <w:rPr>
                <w:rFonts w:ascii="Arial" w:hAnsi="Arial" w:cs="Arial"/>
                <w:sz w:val="18"/>
                <w:szCs w:val="18"/>
                <w:lang w:eastAsia="en-ZA"/>
              </w:rPr>
              <w:t xml:space="preserve">] to the corresponding account reconciliation to the general ledger balance for </w:t>
            </w:r>
            <w:r w:rsidRPr="00C135C6">
              <w:rPr>
                <w:rFonts w:ascii="Arial" w:hAnsi="Arial" w:cs="Arial"/>
                <w:color w:val="000000"/>
                <w:sz w:val="18"/>
                <w:szCs w:val="18"/>
                <w:lang w:val="en-US"/>
              </w:rPr>
              <w:t>the [period/year] ended [</w:t>
            </w:r>
            <w:r w:rsidRPr="00C135C6">
              <w:rPr>
                <w:rFonts w:ascii="Arial" w:hAnsi="Arial" w:cs="Arial"/>
                <w:iCs/>
                <w:color w:val="000000"/>
                <w:sz w:val="18"/>
                <w:szCs w:val="18"/>
                <w:lang w:val="en-US"/>
              </w:rPr>
              <w:t>insert period/year-end date</w:t>
            </w:r>
            <w:r w:rsidRPr="00C135C6">
              <w:rPr>
                <w:rFonts w:ascii="Arial" w:hAnsi="Arial" w:cs="Arial"/>
                <w:color w:val="000000"/>
                <w:sz w:val="18"/>
                <w:szCs w:val="18"/>
                <w:lang w:val="en-US"/>
              </w:rPr>
              <w:t>]]</w:t>
            </w:r>
            <w:r w:rsidRPr="00C135C6">
              <w:rPr>
                <w:rFonts w:ascii="Arial" w:hAnsi="Arial" w:cs="Arial"/>
                <w:sz w:val="18"/>
                <w:szCs w:val="18"/>
                <w:lang w:eastAsia="en-ZA"/>
              </w:rPr>
              <w:t>.</w:t>
            </w:r>
            <w:r w:rsidRPr="00C135C6">
              <w:rPr>
                <w:rFonts w:ascii="Arial" w:hAnsi="Arial" w:cs="Arial"/>
                <w:sz w:val="18"/>
                <w:szCs w:val="18"/>
                <w:lang w:eastAsia="en-ZA"/>
              </w:rPr>
              <w:br/>
            </w:r>
            <w:r w:rsidRPr="00C135C6">
              <w:rPr>
                <w:rFonts w:ascii="Arial" w:hAnsi="Arial" w:cs="Arial"/>
                <w:b/>
                <w:bCs/>
                <w:iCs/>
                <w:sz w:val="18"/>
                <w:szCs w:val="18"/>
                <w:lang w:eastAsia="en-ZA"/>
              </w:rPr>
              <w:t>[Provide details of exceptions and / or unexplained reconciling items]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12.2</w:t>
            </w:r>
          </w:p>
        </w:tc>
        <w:tc>
          <w:tcPr>
            <w:tcW w:w="2313" w:type="pct"/>
          </w:tcPr>
          <w:p w:rsidR="00B2711C" w:rsidRPr="00C135C6" w:rsidRDefault="00B2711C" w:rsidP="00B2711C">
            <w:pPr>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Select a sample of the lesser of 25 or 10 % of the number of pensioners from the above list and perform the following procedures:</w:t>
            </w:r>
            <w:r w:rsidRPr="00C135C6">
              <w:rPr>
                <w:rFonts w:ascii="Arial" w:hAnsi="Arial" w:cs="Arial"/>
                <w:color w:val="000000"/>
                <w:sz w:val="18"/>
                <w:szCs w:val="18"/>
                <w:lang w:val="en-US"/>
              </w:rPr>
              <w:tab/>
            </w:r>
          </w:p>
        </w:tc>
        <w:tc>
          <w:tcPr>
            <w:tcW w:w="2157" w:type="pct"/>
          </w:tcPr>
          <w:p w:rsidR="00B2711C" w:rsidRPr="00C135C6" w:rsidRDefault="00B2711C" w:rsidP="00B2711C">
            <w:pPr>
              <w:spacing w:before="40" w:after="40" w:line="240" w:lineRule="auto"/>
              <w:rPr>
                <w:rFonts w:ascii="Arial" w:hAnsi="Arial" w:cs="Arial"/>
                <w:sz w:val="18"/>
                <w:szCs w:val="18"/>
                <w:lang w:val="en-GB"/>
              </w:rPr>
            </w:pP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12.2.1</w:t>
            </w:r>
          </w:p>
        </w:tc>
        <w:tc>
          <w:tcPr>
            <w:tcW w:w="2313" w:type="pct"/>
          </w:tcPr>
          <w:p w:rsidR="00B2711C" w:rsidRPr="00C135C6" w:rsidRDefault="00B2711C" w:rsidP="00B2711C">
            <w:pPr>
              <w:spacing w:before="40" w:after="40" w:line="240" w:lineRule="auto"/>
              <w:rPr>
                <w:rFonts w:ascii="Arial" w:hAnsi="Arial" w:cs="Arial"/>
                <w:color w:val="000000"/>
                <w:sz w:val="18"/>
                <w:szCs w:val="18"/>
                <w:lang w:val="en-US"/>
              </w:rPr>
            </w:pPr>
            <w:r w:rsidRPr="00C135C6">
              <w:rPr>
                <w:rFonts w:ascii="Arial" w:hAnsi="Arial" w:cs="Arial"/>
                <w:sz w:val="18"/>
                <w:szCs w:val="18"/>
                <w:lang w:eastAsia="en-ZA"/>
              </w:rPr>
              <w:t>Inspect the pensioner increases for authorisation by the Board of Fund.</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 xml:space="preserve">The pensioner increases [were/were not] authorised by the Board of Fund. </w:t>
            </w:r>
          </w:p>
          <w:p w:rsidR="00B2711C" w:rsidRPr="00C135C6" w:rsidRDefault="00B2711C" w:rsidP="00B2711C">
            <w:pPr>
              <w:autoSpaceDE w:val="0"/>
              <w:autoSpaceDN w:val="0"/>
              <w:adjustRightInd w:val="0"/>
              <w:spacing w:before="40" w:after="40" w:line="240" w:lineRule="auto"/>
              <w:rPr>
                <w:rFonts w:ascii="Arial" w:hAnsi="Arial" w:cs="Arial"/>
                <w:sz w:val="18"/>
                <w:szCs w:val="18"/>
                <w:lang w:val="en-GB"/>
              </w:rPr>
            </w:pP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12.2.2</w:t>
            </w:r>
          </w:p>
        </w:tc>
        <w:tc>
          <w:tcPr>
            <w:tcW w:w="2313" w:type="pct"/>
          </w:tcPr>
          <w:p w:rsidR="00B2711C" w:rsidRPr="00C135C6" w:rsidRDefault="00B2711C" w:rsidP="00B2711C">
            <w:pPr>
              <w:spacing w:before="40" w:after="40" w:line="240" w:lineRule="auto"/>
              <w:rPr>
                <w:rFonts w:ascii="Arial" w:hAnsi="Arial" w:cs="Arial"/>
                <w:color w:val="000000"/>
                <w:sz w:val="18"/>
                <w:szCs w:val="18"/>
                <w:lang w:val="en-US"/>
              </w:rPr>
            </w:pPr>
            <w:r w:rsidRPr="00C135C6">
              <w:rPr>
                <w:rFonts w:ascii="Arial" w:hAnsi="Arial" w:cs="Arial"/>
                <w:sz w:val="18"/>
                <w:szCs w:val="18"/>
                <w:lang w:eastAsia="en-ZA"/>
              </w:rPr>
              <w:t>Inspect evidence obtained by the administrator/Fund supporting the fact that the pensioners selected exist.</w:t>
            </w:r>
          </w:p>
        </w:tc>
        <w:tc>
          <w:tcPr>
            <w:tcW w:w="2157" w:type="pct"/>
          </w:tcPr>
          <w:p w:rsidR="00B2711C" w:rsidRPr="00C135C6" w:rsidRDefault="00B2711C" w:rsidP="00B2711C">
            <w:pPr>
              <w:spacing w:before="40" w:after="40" w:line="240" w:lineRule="auto"/>
              <w:rPr>
                <w:rFonts w:ascii="Arial" w:hAnsi="Arial" w:cs="Arial"/>
                <w:sz w:val="18"/>
                <w:szCs w:val="18"/>
                <w:lang w:eastAsia="en-ZA"/>
              </w:rPr>
            </w:pPr>
            <w:r w:rsidRPr="00C135C6">
              <w:rPr>
                <w:rFonts w:ascii="Arial" w:hAnsi="Arial" w:cs="Arial"/>
                <w:sz w:val="18"/>
                <w:szCs w:val="18"/>
                <w:lang w:eastAsia="en-ZA"/>
              </w:rPr>
              <w:t xml:space="preserve">The evidence indicated that the pensioners selected [existed/did not exist].  </w:t>
            </w:r>
            <w:r w:rsidRPr="00C135C6">
              <w:rPr>
                <w:rFonts w:ascii="Arial" w:hAnsi="Arial" w:cs="Arial"/>
                <w:sz w:val="18"/>
                <w:szCs w:val="18"/>
                <w:lang w:eastAsia="en-ZA"/>
              </w:rPr>
              <w:br/>
            </w: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12.3</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Where the Fund has purchased an annuity in the name of the Fund, obtain a written confirmation from the annuity provider summarising movements from opening market value to closing market value and perform the following procedures:</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12.3.1</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color w:val="000000"/>
                <w:sz w:val="18"/>
                <w:szCs w:val="18"/>
                <w:lang w:val="en-US"/>
              </w:rPr>
            </w:pPr>
            <w:r w:rsidRPr="00C135C6">
              <w:rPr>
                <w:rFonts w:ascii="Arial" w:hAnsi="Arial" w:cs="Arial"/>
                <w:sz w:val="18"/>
                <w:szCs w:val="18"/>
                <w:lang w:eastAsia="en-ZA"/>
              </w:rPr>
              <w:t>Agree the closing market value of the annuity to the unaudited annual financial statements.</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val="en-GB"/>
              </w:rPr>
            </w:pPr>
            <w:r w:rsidRPr="00C135C6">
              <w:rPr>
                <w:rFonts w:ascii="Arial" w:hAnsi="Arial" w:cs="Arial"/>
                <w:sz w:val="18"/>
                <w:szCs w:val="18"/>
                <w:lang w:eastAsia="en-ZA"/>
              </w:rPr>
              <w:t>The closing market value of the annuity [agreed/did not agree] to the unaudited annual financial statements.</w:t>
            </w:r>
            <w:r w:rsidRPr="00C135C6">
              <w:rPr>
                <w:rFonts w:ascii="Arial" w:hAnsi="Arial" w:cs="Arial"/>
                <w:sz w:val="18"/>
                <w:szCs w:val="18"/>
                <w:lang w:eastAsia="en-ZA"/>
              </w:rPr>
              <w:br/>
            </w: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12.3.2</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Agree the pensioner payment per the confirmation from the insurer to the pensions paid disclosed in the notes to the unaudited annual financial statements.</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The pensioner payment per the confirmation from the insurer [agreed/did not agree] to the pensions paid disclosed in the notes to the unaudited annual financial statements.</w:t>
            </w:r>
          </w:p>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shd w:val="clear" w:color="auto" w:fill="F3F3F3"/>
          </w:tcPr>
          <w:p w:rsidR="00B2711C" w:rsidRPr="00C135C6" w:rsidRDefault="00B2711C" w:rsidP="00B2711C">
            <w:pPr>
              <w:spacing w:before="40" w:after="40" w:line="240" w:lineRule="auto"/>
              <w:rPr>
                <w:rFonts w:ascii="Arial" w:hAnsi="Arial" w:cs="Arial"/>
                <w:b/>
                <w:bCs/>
                <w:sz w:val="18"/>
                <w:szCs w:val="18"/>
                <w:lang w:val="en-GB" w:eastAsia="en-GB"/>
              </w:rPr>
            </w:pPr>
          </w:p>
        </w:tc>
        <w:tc>
          <w:tcPr>
            <w:tcW w:w="2313" w:type="pct"/>
            <w:shd w:val="clear" w:color="auto" w:fill="F3F3F3"/>
          </w:tcPr>
          <w:p w:rsidR="00B2711C" w:rsidRPr="00C135C6" w:rsidRDefault="00B2711C" w:rsidP="00B2711C">
            <w:pPr>
              <w:autoSpaceDE w:val="0"/>
              <w:autoSpaceDN w:val="0"/>
              <w:adjustRightInd w:val="0"/>
              <w:spacing w:before="40" w:after="40" w:line="240" w:lineRule="auto"/>
              <w:rPr>
                <w:rFonts w:ascii="Arial" w:hAnsi="Arial" w:cs="Arial"/>
                <w:b/>
                <w:bCs/>
                <w:sz w:val="18"/>
                <w:szCs w:val="18"/>
                <w:lang w:eastAsia="en-ZA"/>
              </w:rPr>
            </w:pPr>
            <w:r w:rsidRPr="00C135C6">
              <w:rPr>
                <w:rFonts w:ascii="Arial" w:hAnsi="Arial" w:cs="Arial"/>
                <w:b/>
                <w:bCs/>
                <w:sz w:val="18"/>
                <w:szCs w:val="18"/>
                <w:lang w:eastAsia="en-ZA"/>
              </w:rPr>
              <w:t>General</w:t>
            </w:r>
          </w:p>
        </w:tc>
        <w:tc>
          <w:tcPr>
            <w:tcW w:w="2157" w:type="pct"/>
            <w:shd w:val="clear" w:color="auto" w:fill="F3F3F3"/>
          </w:tcPr>
          <w:p w:rsidR="00B2711C" w:rsidRPr="00C135C6" w:rsidRDefault="00B2711C" w:rsidP="00B2711C">
            <w:pPr>
              <w:autoSpaceDE w:val="0"/>
              <w:autoSpaceDN w:val="0"/>
              <w:adjustRightInd w:val="0"/>
              <w:spacing w:before="40" w:after="40" w:line="240" w:lineRule="auto"/>
              <w:rPr>
                <w:rFonts w:ascii="Arial" w:hAnsi="Arial" w:cs="Arial"/>
                <w:b/>
                <w:bCs/>
                <w:sz w:val="18"/>
                <w:szCs w:val="18"/>
                <w:lang w:eastAsia="en-ZA"/>
              </w:rPr>
            </w:pP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13.1</w:t>
            </w:r>
          </w:p>
        </w:tc>
        <w:tc>
          <w:tcPr>
            <w:tcW w:w="2313" w:type="pct"/>
          </w:tcPr>
          <w:p w:rsidR="00B2711C" w:rsidRPr="00C135C6" w:rsidRDefault="00B2711C" w:rsidP="00B2711C">
            <w:pPr>
              <w:spacing w:before="40" w:after="40" w:line="240" w:lineRule="auto"/>
              <w:rPr>
                <w:rFonts w:ascii="Arial" w:hAnsi="Arial" w:cs="Arial"/>
                <w:color w:val="000000"/>
                <w:sz w:val="18"/>
                <w:szCs w:val="18"/>
                <w:lang w:val="en-US"/>
              </w:rPr>
            </w:pPr>
            <w:r w:rsidRPr="00C135C6">
              <w:rPr>
                <w:rFonts w:ascii="Arial" w:hAnsi="Arial" w:cs="Arial"/>
                <w:color w:val="000000"/>
                <w:sz w:val="18"/>
                <w:szCs w:val="18"/>
                <w:lang w:val="en-US"/>
              </w:rPr>
              <w:t xml:space="preserve">Inspect evidence that the Fund’s fidelity insurance cover was in place throughout the [period/year] ended </w:t>
            </w:r>
            <w:r w:rsidRPr="00C135C6">
              <w:rPr>
                <w:rFonts w:ascii="Arial" w:hAnsi="Arial" w:cs="Arial"/>
                <w:iCs/>
                <w:color w:val="000000"/>
                <w:sz w:val="18"/>
                <w:szCs w:val="18"/>
                <w:lang w:val="en-US"/>
              </w:rPr>
              <w:t xml:space="preserve">[insert period/year-end date], that the </w:t>
            </w:r>
            <w:r w:rsidRPr="00C135C6">
              <w:rPr>
                <w:rFonts w:ascii="Arial" w:hAnsi="Arial" w:cs="Arial"/>
                <w:color w:val="000000"/>
                <w:sz w:val="18"/>
                <w:szCs w:val="18"/>
                <w:lang w:val="en-US"/>
              </w:rPr>
              <w:t>Fund’s fidelity insurance cover</w:t>
            </w:r>
            <w:r w:rsidRPr="00C135C6">
              <w:rPr>
                <w:rFonts w:ascii="Arial" w:hAnsi="Arial" w:cs="Arial"/>
                <w:iCs/>
                <w:color w:val="000000"/>
                <w:sz w:val="18"/>
                <w:szCs w:val="18"/>
                <w:lang w:val="en-US"/>
              </w:rPr>
              <w:t xml:space="preserve"> extends after [period/year-end] and report the date to which the subsequent fidelity insurance cover extends.</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iCs/>
                <w:color w:val="000000"/>
                <w:sz w:val="18"/>
                <w:szCs w:val="18"/>
                <w:lang w:val="en-US"/>
              </w:rPr>
            </w:pPr>
            <w:r w:rsidRPr="00C135C6">
              <w:rPr>
                <w:rFonts w:ascii="Arial" w:hAnsi="Arial" w:cs="Arial"/>
                <w:color w:val="000000"/>
                <w:sz w:val="18"/>
                <w:szCs w:val="18"/>
                <w:lang w:val="en-US"/>
              </w:rPr>
              <w:t xml:space="preserve">The Fund’s fidelity insurance cover [was/was not] in place throughout the [period/year] ended </w:t>
            </w:r>
            <w:r w:rsidRPr="00C135C6">
              <w:rPr>
                <w:rFonts w:ascii="Arial" w:hAnsi="Arial" w:cs="Arial"/>
                <w:iCs/>
                <w:color w:val="000000"/>
                <w:sz w:val="18"/>
                <w:szCs w:val="18"/>
                <w:lang w:val="en-US"/>
              </w:rPr>
              <w:t xml:space="preserve">[insert period/year-end date], the </w:t>
            </w:r>
            <w:r w:rsidRPr="00C135C6">
              <w:rPr>
                <w:rFonts w:ascii="Arial" w:hAnsi="Arial" w:cs="Arial"/>
                <w:color w:val="000000"/>
                <w:sz w:val="18"/>
                <w:szCs w:val="18"/>
                <w:lang w:val="en-US"/>
              </w:rPr>
              <w:t>Fund’s fidelity insurance cover</w:t>
            </w:r>
            <w:r w:rsidRPr="00C135C6">
              <w:rPr>
                <w:rFonts w:ascii="Arial" w:hAnsi="Arial" w:cs="Arial"/>
                <w:iCs/>
                <w:color w:val="000000"/>
                <w:sz w:val="18"/>
                <w:szCs w:val="18"/>
                <w:lang w:val="en-US"/>
              </w:rPr>
              <w:t xml:space="preserve"> [extended/did not extend] after [period/year-end]. The subsequent fidelity insurance cover extended to [date].</w:t>
            </w:r>
          </w:p>
          <w:p w:rsidR="00B2711C" w:rsidRPr="00C135C6" w:rsidRDefault="00B2711C" w:rsidP="00B2711C">
            <w:pPr>
              <w:autoSpaceDE w:val="0"/>
              <w:autoSpaceDN w:val="0"/>
              <w:adjustRightInd w:val="0"/>
              <w:spacing w:before="40" w:after="40" w:line="240" w:lineRule="auto"/>
              <w:rPr>
                <w:rFonts w:ascii="Arial" w:hAnsi="Arial" w:cs="Arial"/>
                <w:sz w:val="18"/>
                <w:szCs w:val="18"/>
                <w:lang w:val="en-GB"/>
              </w:rPr>
            </w:pP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13.2</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Inspect evidence that the total premiums for the Fund’s insured benefits have been paid to the insurer within the contracted payment period and report on any lapsed policies as a result of the under- or non-payment of premiums.</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The total premiums for the Fund’s insured benefits [have/have not] been paid to the insurer within the contracted payment period. The following policies lapsed as a result of the under- or non-payment of premiums:</w:t>
            </w:r>
          </w:p>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[Insert details]</w:t>
            </w:r>
          </w:p>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b/>
                <w:bCs/>
                <w:iCs/>
                <w:sz w:val="18"/>
                <w:szCs w:val="18"/>
                <w:lang w:eastAsia="en-ZA"/>
              </w:rPr>
              <w:t>[Provide details of exceptions]</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13.3</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Obtain the most recent statutory valuation signed and submitted by the valuator as at  [</w:t>
            </w:r>
            <w:r w:rsidRPr="00C135C6">
              <w:rPr>
                <w:rFonts w:ascii="Arial" w:hAnsi="Arial" w:cs="Arial"/>
                <w:iCs/>
                <w:sz w:val="18"/>
                <w:szCs w:val="18"/>
                <w:lang w:eastAsia="en-ZA"/>
              </w:rPr>
              <w:t>last valuation date of the Fund] and perform the following procedures:</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p>
          <w:p w:rsidR="00B2711C" w:rsidRPr="00C135C6" w:rsidRDefault="00B2711C" w:rsidP="00B2711C">
            <w:pPr>
              <w:spacing w:after="0" w:line="240" w:lineRule="auto"/>
              <w:jc w:val="center"/>
              <w:rPr>
                <w:rFonts w:ascii="Arial" w:hAnsi="Arial" w:cs="Arial"/>
                <w:sz w:val="18"/>
                <w:szCs w:val="18"/>
                <w:lang w:eastAsia="en-ZA"/>
              </w:rPr>
            </w:pP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13.3.1</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Report the funding status of the Fund per the report (whether the Fund was under-funded or fully funded).</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lang w:eastAsia="en-ZA"/>
              </w:rPr>
            </w:pPr>
            <w:r w:rsidRPr="00C135C6">
              <w:rPr>
                <w:rFonts w:ascii="Arial" w:hAnsi="Arial" w:cs="Arial"/>
                <w:sz w:val="18"/>
                <w:szCs w:val="18"/>
                <w:lang w:eastAsia="en-ZA"/>
              </w:rPr>
              <w:t>Per the report, the Fund was [under-funded/fully funded].</w:t>
            </w:r>
          </w:p>
        </w:tc>
      </w:tr>
      <w:tr w:rsidR="00B2711C" w:rsidRPr="00C135C6" w:rsidTr="00B2711C">
        <w:trPr>
          <w:cantSplit/>
        </w:trPr>
        <w:tc>
          <w:tcPr>
            <w:tcW w:w="530" w:type="pct"/>
          </w:tcPr>
          <w:p w:rsidR="00B2711C" w:rsidRPr="00C135C6" w:rsidRDefault="00B2711C" w:rsidP="00B2711C">
            <w:pPr>
              <w:spacing w:before="40" w:after="40" w:line="240" w:lineRule="auto"/>
              <w:rPr>
                <w:rFonts w:ascii="Arial" w:hAnsi="Arial" w:cs="Arial"/>
                <w:sz w:val="18"/>
                <w:szCs w:val="18"/>
                <w:lang w:val="en-GB" w:eastAsia="en-GB"/>
              </w:rPr>
            </w:pPr>
            <w:r w:rsidRPr="00C135C6">
              <w:rPr>
                <w:rFonts w:ascii="Arial" w:hAnsi="Arial" w:cs="Arial"/>
                <w:sz w:val="18"/>
                <w:szCs w:val="18"/>
                <w:lang w:val="en-GB" w:eastAsia="en-GB"/>
              </w:rPr>
              <w:t>13.3.2</w:t>
            </w:r>
          </w:p>
        </w:tc>
        <w:tc>
          <w:tcPr>
            <w:tcW w:w="2313" w:type="pct"/>
          </w:tcPr>
          <w:p w:rsidR="00B2711C" w:rsidRPr="00C135C6" w:rsidRDefault="00B2711C" w:rsidP="00B2711C">
            <w:pPr>
              <w:autoSpaceDE w:val="0"/>
              <w:autoSpaceDN w:val="0"/>
              <w:adjustRightInd w:val="0"/>
              <w:spacing w:before="40" w:after="40" w:line="240" w:lineRule="auto"/>
              <w:rPr>
                <w:rFonts w:ascii="Arial" w:hAnsi="Arial" w:cs="Arial"/>
                <w:color w:val="000000"/>
                <w:sz w:val="18"/>
                <w:szCs w:val="18"/>
                <w:lang w:val="en-US"/>
              </w:rPr>
            </w:pPr>
            <w:r w:rsidRPr="00C135C6">
              <w:rPr>
                <w:rFonts w:ascii="Arial" w:hAnsi="Arial" w:cs="Arial"/>
                <w:sz w:val="18"/>
                <w:szCs w:val="18"/>
                <w:lang w:eastAsia="en-ZA"/>
              </w:rPr>
              <w:t xml:space="preserve">Where the Fund is under-funded, obtain evidence as to whether a scheme, as required in terms of section 18 of the Act in South Africa, has been approved by the Registrar. </w:t>
            </w:r>
          </w:p>
        </w:tc>
        <w:tc>
          <w:tcPr>
            <w:tcW w:w="2157" w:type="pct"/>
          </w:tcPr>
          <w:p w:rsidR="00B2711C" w:rsidRPr="00C135C6" w:rsidRDefault="00B2711C" w:rsidP="00B2711C">
            <w:pPr>
              <w:autoSpaceDE w:val="0"/>
              <w:autoSpaceDN w:val="0"/>
              <w:adjustRightInd w:val="0"/>
              <w:spacing w:before="40" w:after="40" w:line="240" w:lineRule="auto"/>
              <w:rPr>
                <w:rFonts w:ascii="Arial" w:hAnsi="Arial" w:cs="Arial"/>
                <w:sz w:val="18"/>
                <w:szCs w:val="18"/>
                <w:highlight w:val="yellow"/>
                <w:lang w:val="en-GB"/>
              </w:rPr>
            </w:pPr>
            <w:r w:rsidRPr="00C135C6">
              <w:rPr>
                <w:rFonts w:ascii="Arial" w:hAnsi="Arial" w:cs="Arial"/>
                <w:sz w:val="18"/>
                <w:szCs w:val="18"/>
                <w:lang w:eastAsia="en-ZA"/>
              </w:rPr>
              <w:t xml:space="preserve">A scheme, as required in terms of section 18 of the Act in South Africa, [had/had not] been approved by the Registrar. </w:t>
            </w:r>
            <w:r w:rsidRPr="00C135C6">
              <w:rPr>
                <w:rFonts w:ascii="Arial" w:hAnsi="Arial" w:cs="Arial"/>
                <w:b/>
                <w:bCs/>
                <w:iCs/>
                <w:sz w:val="18"/>
                <w:szCs w:val="18"/>
                <w:lang w:eastAsia="en-ZA"/>
              </w:rPr>
              <w:t>[Provide details of exceptions]</w:t>
            </w:r>
          </w:p>
        </w:tc>
      </w:tr>
    </w:tbl>
    <w:p w:rsidR="00B2711C" w:rsidRPr="00B2711C" w:rsidRDefault="00B2711C" w:rsidP="00B2711C">
      <w:pPr>
        <w:tabs>
          <w:tab w:val="left" w:pos="6810"/>
        </w:tabs>
        <w:spacing w:after="0" w:line="240" w:lineRule="auto"/>
        <w:rPr>
          <w:rFonts w:ascii="Arial" w:hAnsi="Arial" w:cs="Arial"/>
          <w:lang w:val="en-GB"/>
        </w:rPr>
      </w:pPr>
    </w:p>
    <w:p w:rsidR="001E7BC6" w:rsidRDefault="001E7BC6" w:rsidP="001E7BC6">
      <w:pPr>
        <w:spacing w:after="0" w:line="240" w:lineRule="auto"/>
        <w:rPr>
          <w:rFonts w:ascii="Arial" w:hAnsi="Arial" w:cs="Arial"/>
          <w:b/>
          <w:bCs/>
          <w:lang w:val="en-GB"/>
        </w:rPr>
      </w:pPr>
    </w:p>
    <w:p w:rsidR="003E4E02" w:rsidRPr="000B301A" w:rsidRDefault="003E4E02" w:rsidP="001E7BC6">
      <w:pPr>
        <w:spacing w:after="0" w:line="240" w:lineRule="auto"/>
        <w:rPr>
          <w:rFonts w:ascii="Arial" w:hAnsi="Arial" w:cs="Arial"/>
          <w:b/>
          <w:bCs/>
          <w:sz w:val="20"/>
          <w:szCs w:val="20"/>
          <w:lang w:val="en-GB"/>
        </w:rPr>
      </w:pPr>
    </w:p>
    <w:p w:rsidR="00800DA5" w:rsidRDefault="00800DA5" w:rsidP="00632C4F">
      <w:pPr>
        <w:spacing w:before="100" w:beforeAutospacing="1" w:after="120"/>
        <w:jc w:val="both"/>
        <w:outlineLvl w:val="0"/>
        <w:rPr>
          <w:rFonts w:ascii="Arial" w:hAnsi="Arial" w:cs="Arial"/>
          <w:b/>
          <w:bCs/>
          <w:sz w:val="18"/>
          <w:szCs w:val="18"/>
          <w:lang w:val="en-GB"/>
        </w:rPr>
      </w:pPr>
    </w:p>
    <w:p w:rsidR="00800DA5" w:rsidRDefault="00800DA5" w:rsidP="00632C4F">
      <w:pPr>
        <w:spacing w:before="100" w:beforeAutospacing="1" w:after="120"/>
        <w:jc w:val="both"/>
        <w:outlineLvl w:val="0"/>
        <w:rPr>
          <w:rFonts w:ascii="Arial" w:hAnsi="Arial" w:cs="Arial"/>
          <w:b/>
          <w:bCs/>
          <w:sz w:val="18"/>
          <w:szCs w:val="18"/>
          <w:lang w:val="en-GB"/>
        </w:rPr>
      </w:pPr>
    </w:p>
    <w:p w:rsidR="00800DA5" w:rsidRDefault="00800DA5" w:rsidP="00632C4F">
      <w:pPr>
        <w:spacing w:before="100" w:beforeAutospacing="1" w:after="120"/>
        <w:jc w:val="both"/>
        <w:outlineLvl w:val="0"/>
        <w:rPr>
          <w:rFonts w:ascii="Arial" w:hAnsi="Arial" w:cs="Arial"/>
          <w:b/>
          <w:bCs/>
          <w:sz w:val="18"/>
          <w:szCs w:val="18"/>
          <w:lang w:val="en-GB"/>
        </w:rPr>
      </w:pPr>
    </w:p>
    <w:p w:rsidR="00800DA5" w:rsidRDefault="00800DA5" w:rsidP="00632C4F">
      <w:pPr>
        <w:spacing w:before="100" w:beforeAutospacing="1" w:after="120"/>
        <w:jc w:val="both"/>
        <w:outlineLvl w:val="0"/>
        <w:rPr>
          <w:rFonts w:ascii="Arial" w:hAnsi="Arial" w:cs="Arial"/>
          <w:b/>
          <w:bCs/>
          <w:sz w:val="18"/>
          <w:szCs w:val="18"/>
          <w:lang w:val="en-GB"/>
        </w:rPr>
      </w:pPr>
    </w:p>
    <w:p w:rsidR="00B2711C" w:rsidRDefault="00B2711C" w:rsidP="00632C4F">
      <w:pPr>
        <w:spacing w:before="100" w:beforeAutospacing="1" w:after="120"/>
        <w:jc w:val="both"/>
        <w:outlineLvl w:val="0"/>
        <w:rPr>
          <w:rFonts w:ascii="Arial" w:hAnsi="Arial" w:cs="Arial"/>
          <w:b/>
          <w:bCs/>
          <w:sz w:val="18"/>
          <w:szCs w:val="18"/>
          <w:lang w:val="en-GB"/>
        </w:rPr>
      </w:pPr>
    </w:p>
    <w:p w:rsidR="00B2711C" w:rsidRDefault="00B2711C" w:rsidP="00632C4F">
      <w:pPr>
        <w:spacing w:before="100" w:beforeAutospacing="1" w:after="120"/>
        <w:jc w:val="both"/>
        <w:outlineLvl w:val="0"/>
        <w:rPr>
          <w:rFonts w:ascii="Arial" w:hAnsi="Arial" w:cs="Arial"/>
          <w:b/>
          <w:bCs/>
          <w:sz w:val="18"/>
          <w:szCs w:val="18"/>
          <w:lang w:val="en-GB"/>
        </w:rPr>
      </w:pPr>
    </w:p>
    <w:p w:rsidR="00B2711C" w:rsidRDefault="00B2711C" w:rsidP="00632C4F">
      <w:pPr>
        <w:spacing w:before="100" w:beforeAutospacing="1" w:after="120"/>
        <w:jc w:val="both"/>
        <w:outlineLvl w:val="0"/>
        <w:rPr>
          <w:rFonts w:ascii="Arial" w:hAnsi="Arial" w:cs="Arial"/>
          <w:b/>
          <w:bCs/>
          <w:sz w:val="18"/>
          <w:szCs w:val="18"/>
          <w:lang w:val="en-GB"/>
        </w:rPr>
      </w:pPr>
    </w:p>
    <w:p w:rsidR="00B2711C" w:rsidRDefault="00B2711C" w:rsidP="00632C4F">
      <w:pPr>
        <w:spacing w:before="100" w:beforeAutospacing="1" w:after="120"/>
        <w:jc w:val="both"/>
        <w:outlineLvl w:val="0"/>
        <w:rPr>
          <w:rFonts w:ascii="Arial" w:hAnsi="Arial" w:cs="Arial"/>
          <w:b/>
          <w:bCs/>
          <w:sz w:val="18"/>
          <w:szCs w:val="18"/>
          <w:lang w:val="en-GB"/>
        </w:rPr>
      </w:pPr>
    </w:p>
    <w:p w:rsidR="00B2711C" w:rsidRDefault="00B2711C" w:rsidP="00632C4F">
      <w:pPr>
        <w:spacing w:before="100" w:beforeAutospacing="1" w:after="120"/>
        <w:jc w:val="both"/>
        <w:outlineLvl w:val="0"/>
        <w:rPr>
          <w:rFonts w:ascii="Arial" w:hAnsi="Arial" w:cs="Arial"/>
          <w:b/>
          <w:bCs/>
          <w:sz w:val="18"/>
          <w:szCs w:val="18"/>
          <w:lang w:val="en-GB"/>
        </w:rPr>
      </w:pPr>
    </w:p>
    <w:p w:rsidR="00B2711C" w:rsidRDefault="00B2711C" w:rsidP="00632C4F">
      <w:pPr>
        <w:spacing w:before="100" w:beforeAutospacing="1" w:after="120"/>
        <w:jc w:val="both"/>
        <w:outlineLvl w:val="0"/>
        <w:rPr>
          <w:rFonts w:ascii="Arial" w:hAnsi="Arial" w:cs="Arial"/>
          <w:b/>
          <w:bCs/>
          <w:sz w:val="18"/>
          <w:szCs w:val="18"/>
          <w:lang w:val="en-GB"/>
        </w:rPr>
      </w:pPr>
    </w:p>
    <w:p w:rsidR="00B2711C" w:rsidRDefault="00B2711C" w:rsidP="00632C4F">
      <w:pPr>
        <w:spacing w:before="100" w:beforeAutospacing="1" w:after="120"/>
        <w:jc w:val="both"/>
        <w:outlineLvl w:val="0"/>
        <w:rPr>
          <w:rFonts w:ascii="Arial" w:hAnsi="Arial" w:cs="Arial"/>
          <w:b/>
          <w:bCs/>
          <w:sz w:val="18"/>
          <w:szCs w:val="18"/>
          <w:lang w:val="en-GB"/>
        </w:rPr>
      </w:pPr>
    </w:p>
    <w:p w:rsidR="00B2711C" w:rsidRDefault="00B2711C" w:rsidP="00632C4F">
      <w:pPr>
        <w:spacing w:before="100" w:beforeAutospacing="1" w:after="120"/>
        <w:jc w:val="both"/>
        <w:outlineLvl w:val="0"/>
        <w:rPr>
          <w:rFonts w:ascii="Arial" w:hAnsi="Arial" w:cs="Arial"/>
          <w:b/>
          <w:bCs/>
          <w:sz w:val="18"/>
          <w:szCs w:val="18"/>
          <w:lang w:val="en-GB"/>
        </w:rPr>
      </w:pPr>
    </w:p>
    <w:p w:rsidR="00B2711C" w:rsidRDefault="00B2711C" w:rsidP="00632C4F">
      <w:pPr>
        <w:spacing w:before="100" w:beforeAutospacing="1" w:after="120"/>
        <w:jc w:val="both"/>
        <w:outlineLvl w:val="0"/>
        <w:rPr>
          <w:rFonts w:ascii="Arial" w:hAnsi="Arial" w:cs="Arial"/>
          <w:b/>
          <w:bCs/>
          <w:sz w:val="18"/>
          <w:szCs w:val="18"/>
          <w:lang w:val="en-GB"/>
        </w:rPr>
      </w:pPr>
    </w:p>
    <w:p w:rsidR="00800DA5" w:rsidRDefault="00800DA5" w:rsidP="00632C4F">
      <w:pPr>
        <w:spacing w:before="100" w:beforeAutospacing="1" w:after="120"/>
        <w:jc w:val="both"/>
        <w:outlineLvl w:val="0"/>
        <w:rPr>
          <w:rFonts w:ascii="Arial" w:hAnsi="Arial" w:cs="Arial"/>
          <w:b/>
          <w:bCs/>
          <w:sz w:val="18"/>
          <w:szCs w:val="18"/>
          <w:lang w:val="en-GB"/>
        </w:rPr>
      </w:pPr>
    </w:p>
    <w:p w:rsidR="00800DA5" w:rsidRDefault="00800DA5" w:rsidP="00632C4F">
      <w:pPr>
        <w:spacing w:before="100" w:beforeAutospacing="1" w:after="120"/>
        <w:jc w:val="both"/>
        <w:outlineLvl w:val="0"/>
        <w:rPr>
          <w:rFonts w:ascii="Arial" w:hAnsi="Arial" w:cs="Arial"/>
          <w:b/>
          <w:bCs/>
          <w:sz w:val="18"/>
          <w:szCs w:val="18"/>
          <w:lang w:val="en-GB"/>
        </w:rPr>
      </w:pPr>
    </w:p>
    <w:p w:rsidR="003E4E02" w:rsidRDefault="003E4E02" w:rsidP="001E7BC6">
      <w:pPr>
        <w:spacing w:after="0" w:line="240" w:lineRule="auto"/>
        <w:jc w:val="right"/>
        <w:rPr>
          <w:rFonts w:ascii="Arial" w:hAnsi="Arial" w:cs="Arial"/>
          <w:b/>
          <w:bCs/>
          <w:lang w:val="en-GB"/>
        </w:rPr>
      </w:pPr>
    </w:p>
    <w:p w:rsidR="001E7BC6" w:rsidRPr="003D4F37" w:rsidRDefault="001E7BC6" w:rsidP="001E7BC6">
      <w:pPr>
        <w:spacing w:after="0" w:line="240" w:lineRule="auto"/>
        <w:jc w:val="right"/>
        <w:rPr>
          <w:rFonts w:ascii="Arial" w:hAnsi="Arial" w:cs="Arial"/>
          <w:b/>
          <w:bCs/>
          <w:lang w:val="en-GB"/>
        </w:rPr>
      </w:pPr>
      <w:r w:rsidRPr="003D4F37">
        <w:rPr>
          <w:rFonts w:ascii="Arial" w:hAnsi="Arial" w:cs="Arial"/>
          <w:b/>
          <w:bCs/>
          <w:lang w:val="en-GB"/>
        </w:rPr>
        <w:t xml:space="preserve">ANNEXURE </w:t>
      </w:r>
      <w:r w:rsidR="00AF2880">
        <w:rPr>
          <w:rFonts w:ascii="Arial" w:hAnsi="Arial" w:cs="Arial"/>
          <w:b/>
          <w:bCs/>
          <w:lang w:val="en-GB"/>
        </w:rPr>
        <w:t>4</w:t>
      </w:r>
    </w:p>
    <w:p w:rsidR="001E7BC6" w:rsidRPr="003D4F37" w:rsidRDefault="001E7BC6" w:rsidP="001E7BC6">
      <w:pPr>
        <w:spacing w:after="0" w:line="240" w:lineRule="auto"/>
        <w:rPr>
          <w:rFonts w:ascii="Arial" w:hAnsi="Arial" w:cs="Arial"/>
          <w:i/>
          <w:iCs/>
          <w:u w:val="single"/>
        </w:rPr>
      </w:pPr>
    </w:p>
    <w:tbl>
      <w:tblPr>
        <w:tblStyle w:val="TableGrid"/>
        <w:tblW w:w="0" w:type="auto"/>
        <w:tblLook w:val="04A0" w:firstRow="1" w:lastRow="0" w:firstColumn="1" w:lastColumn="0" w:noHBand="0" w:noVBand="1"/>
      </w:tblPr>
      <w:tblGrid>
        <w:gridCol w:w="9576"/>
      </w:tblGrid>
      <w:tr w:rsidR="001E7BC6" w:rsidRPr="003D4F37" w:rsidTr="001E7BC6">
        <w:tc>
          <w:tcPr>
            <w:tcW w:w="9576" w:type="dxa"/>
          </w:tcPr>
          <w:p w:rsidR="001E7BC6" w:rsidRPr="00573086" w:rsidRDefault="001E7BC6" w:rsidP="001E7BC6">
            <w:pPr>
              <w:spacing w:after="0" w:line="240" w:lineRule="auto"/>
              <w:rPr>
                <w:rFonts w:ascii="Arial" w:hAnsi="Arial" w:cs="Arial"/>
                <w:b/>
                <w:bCs/>
                <w:sz w:val="24"/>
                <w:szCs w:val="24"/>
                <w:lang w:val="en-GB"/>
              </w:rPr>
            </w:pPr>
          </w:p>
          <w:p w:rsidR="001E7BC6" w:rsidRPr="00573086" w:rsidRDefault="001E7BC6" w:rsidP="001E7BC6">
            <w:pPr>
              <w:spacing w:after="0" w:line="240" w:lineRule="auto"/>
              <w:rPr>
                <w:rFonts w:ascii="Arial" w:hAnsi="Arial" w:cs="Arial"/>
                <w:i/>
                <w:iCs/>
                <w:sz w:val="24"/>
                <w:szCs w:val="24"/>
                <w:u w:val="single"/>
                <w:lang w:val="en-GB"/>
              </w:rPr>
            </w:pPr>
            <w:r w:rsidRPr="00573086">
              <w:rPr>
                <w:rFonts w:ascii="Arial" w:hAnsi="Arial" w:cs="Arial"/>
                <w:b/>
                <w:bCs/>
                <w:sz w:val="24"/>
                <w:szCs w:val="24"/>
                <w:highlight w:val="lightGray"/>
                <w:lang w:val="en-GB"/>
              </w:rPr>
              <w:t xml:space="preserve">SCHEDULE I </w:t>
            </w:r>
            <w:r w:rsidR="00AF2880">
              <w:rPr>
                <w:rFonts w:ascii="Arial" w:hAnsi="Arial" w:cs="Arial"/>
                <w:b/>
                <w:bCs/>
                <w:sz w:val="24"/>
                <w:szCs w:val="24"/>
                <w:highlight w:val="lightGray"/>
                <w:lang w:val="en-GB"/>
              </w:rPr>
              <w:t>3</w:t>
            </w:r>
            <w:r w:rsidRPr="00573086">
              <w:rPr>
                <w:rFonts w:ascii="Arial" w:hAnsi="Arial" w:cs="Arial"/>
                <w:b/>
                <w:bCs/>
                <w:sz w:val="24"/>
                <w:szCs w:val="24"/>
                <w:highlight w:val="lightGray"/>
                <w:lang w:val="en-GB"/>
              </w:rPr>
              <w:t xml:space="preserve"> – Umbrella funds </w:t>
            </w:r>
          </w:p>
          <w:p w:rsidR="001E7BC6" w:rsidRPr="003D4F37" w:rsidRDefault="001E7BC6" w:rsidP="001E7BC6">
            <w:pPr>
              <w:spacing w:after="0" w:line="240" w:lineRule="auto"/>
              <w:rPr>
                <w:rFonts w:ascii="Arial" w:hAnsi="Arial" w:cs="Arial"/>
                <w:b/>
                <w:bCs/>
                <w:sz w:val="22"/>
                <w:szCs w:val="22"/>
                <w:lang w:val="en-GB"/>
              </w:rPr>
            </w:pPr>
          </w:p>
        </w:tc>
      </w:tr>
    </w:tbl>
    <w:p w:rsidR="001E7BC6" w:rsidRDefault="001E7BC6" w:rsidP="001E7BC6">
      <w:pPr>
        <w:spacing w:after="0" w:line="240" w:lineRule="auto"/>
        <w:jc w:val="both"/>
        <w:rPr>
          <w:rFonts w:ascii="Arial" w:hAnsi="Arial" w:cs="Arial"/>
          <w:b/>
          <w:bCs/>
          <w:lang w:val="en-GB"/>
        </w:rPr>
      </w:pPr>
    </w:p>
    <w:p w:rsidR="00800DA5" w:rsidRDefault="00800DA5" w:rsidP="001E7BC6">
      <w:pPr>
        <w:spacing w:after="0" w:line="240" w:lineRule="auto"/>
        <w:jc w:val="both"/>
        <w:rPr>
          <w:rFonts w:ascii="Arial" w:hAnsi="Arial" w:cs="Arial"/>
          <w:b/>
          <w:bCs/>
          <w:lang w:val="en-GB"/>
        </w:rPr>
      </w:pPr>
    </w:p>
    <w:p w:rsidR="001E7BC6" w:rsidRPr="003D4F37" w:rsidRDefault="001E7BC6" w:rsidP="001E7BC6">
      <w:pPr>
        <w:spacing w:after="0" w:line="240" w:lineRule="auto"/>
        <w:jc w:val="both"/>
        <w:rPr>
          <w:rFonts w:ascii="Arial" w:hAnsi="Arial" w:cs="Arial"/>
          <w:b/>
          <w:bCs/>
          <w:lang w:val="en-US"/>
        </w:rPr>
      </w:pPr>
      <w:r w:rsidRPr="003D4F37">
        <w:rPr>
          <w:rFonts w:ascii="Arial" w:hAnsi="Arial" w:cs="Arial"/>
          <w:b/>
          <w:bCs/>
          <w:lang w:val="en-GB"/>
        </w:rPr>
        <w:t>SCHEDULE I</w:t>
      </w:r>
      <w:r w:rsidRPr="003D4F37">
        <w:rPr>
          <w:rFonts w:ascii="Arial" w:hAnsi="Arial" w:cs="Arial"/>
          <w:b/>
          <w:bCs/>
          <w:lang w:val="en-US"/>
        </w:rPr>
        <w:t xml:space="preserve"> </w:t>
      </w:r>
    </w:p>
    <w:p w:rsidR="001E7BC6" w:rsidRDefault="001E7BC6" w:rsidP="001E7BC6">
      <w:pPr>
        <w:spacing w:after="0" w:line="240" w:lineRule="auto"/>
        <w:rPr>
          <w:rFonts w:ascii="Arial" w:hAnsi="Arial" w:cs="Arial"/>
          <w:b/>
          <w:bCs/>
          <w:lang w:val="en-GB"/>
        </w:rPr>
      </w:pPr>
    </w:p>
    <w:p w:rsidR="00800DA5" w:rsidRPr="00800DA5" w:rsidRDefault="00800DA5" w:rsidP="00800DA5">
      <w:pPr>
        <w:spacing w:after="120" w:line="240" w:lineRule="auto"/>
        <w:jc w:val="both"/>
        <w:rPr>
          <w:rFonts w:ascii="Arial" w:hAnsi="Arial" w:cs="Arial"/>
          <w:b/>
          <w:bCs/>
          <w:sz w:val="20"/>
          <w:szCs w:val="20"/>
          <w:lang w:val="en-US"/>
        </w:rPr>
      </w:pPr>
      <w:r w:rsidRPr="00800DA5">
        <w:rPr>
          <w:rFonts w:ascii="Arial" w:hAnsi="Arial" w:cs="Arial"/>
          <w:b/>
          <w:bCs/>
          <w:sz w:val="20"/>
          <w:szCs w:val="20"/>
          <w:lang w:val="en-US"/>
        </w:rPr>
        <w:t>REPORT OF THE INDEPENDENT AUDITOR OF [NAME OF FUND] OF FACTUAL FINDINGS</w:t>
      </w:r>
      <w:r>
        <w:rPr>
          <w:rFonts w:ascii="Arial" w:hAnsi="Arial" w:cs="Arial"/>
          <w:b/>
          <w:bCs/>
          <w:sz w:val="20"/>
          <w:szCs w:val="20"/>
          <w:lang w:val="en-US"/>
        </w:rPr>
        <w:t xml:space="preserve"> </w:t>
      </w:r>
      <w:r w:rsidRPr="00800DA5">
        <w:rPr>
          <w:rFonts w:ascii="Arial" w:hAnsi="Arial" w:cs="Arial"/>
          <w:b/>
          <w:bCs/>
          <w:sz w:val="20"/>
          <w:szCs w:val="20"/>
          <w:lang w:val="en-US"/>
        </w:rPr>
        <w:t>TO THE BOARD OF FUND AND THE REGISTRAR OF PENSION FUNDS</w:t>
      </w:r>
    </w:p>
    <w:p w:rsidR="00800DA5" w:rsidRPr="00800DA5" w:rsidRDefault="00800DA5" w:rsidP="00800DA5">
      <w:pPr>
        <w:autoSpaceDE w:val="0"/>
        <w:autoSpaceDN w:val="0"/>
        <w:adjustRightInd w:val="0"/>
        <w:spacing w:after="120" w:line="240" w:lineRule="auto"/>
        <w:jc w:val="both"/>
        <w:rPr>
          <w:rFonts w:ascii="Arial" w:hAnsi="Arial" w:cs="Arial"/>
          <w:b/>
          <w:bCs/>
          <w:sz w:val="20"/>
          <w:szCs w:val="20"/>
          <w:lang w:val="en-GB" w:eastAsia="en-GB"/>
        </w:rPr>
      </w:pPr>
    </w:p>
    <w:p w:rsidR="00B2711C" w:rsidRPr="00B2711C" w:rsidRDefault="00B2711C" w:rsidP="00B2711C">
      <w:pPr>
        <w:autoSpaceDE w:val="0"/>
        <w:autoSpaceDN w:val="0"/>
        <w:adjustRightInd w:val="0"/>
        <w:spacing w:after="120" w:line="240" w:lineRule="auto"/>
        <w:jc w:val="both"/>
        <w:rPr>
          <w:rFonts w:ascii="Arial" w:hAnsi="Arial" w:cs="Arial"/>
          <w:sz w:val="20"/>
          <w:szCs w:val="20"/>
          <w:lang w:val="en-US"/>
        </w:rPr>
      </w:pPr>
      <w:r w:rsidRPr="00B2711C">
        <w:rPr>
          <w:rFonts w:ascii="Arial" w:hAnsi="Arial" w:cs="Arial"/>
          <w:sz w:val="20"/>
          <w:szCs w:val="20"/>
          <w:lang w:val="en-GB" w:eastAsia="en-GB"/>
        </w:rPr>
        <w:t xml:space="preserve">We have performed the procedures agreed with the Registrar of Pension Funds (the “Registrar”) and set out below with respect to the </w:t>
      </w:r>
      <w:r w:rsidRPr="00B2711C">
        <w:rPr>
          <w:rFonts w:ascii="Arial" w:hAnsi="Arial" w:cs="Arial"/>
          <w:sz w:val="20"/>
          <w:szCs w:val="20"/>
          <w:lang w:val="en-GB"/>
        </w:rPr>
        <w:t>audited financial statements (“annual financial statements”)</w:t>
      </w:r>
      <w:r w:rsidR="005911FB" w:rsidRPr="005911FB">
        <w:rPr>
          <w:rFonts w:ascii="Arial" w:hAnsi="Arial" w:cs="Arial"/>
          <w:sz w:val="20"/>
          <w:szCs w:val="20"/>
          <w:vertAlign w:val="superscript"/>
          <w:lang w:val="en-GB"/>
        </w:rPr>
        <w:t>1</w:t>
      </w:r>
      <w:r w:rsidRPr="005911FB">
        <w:rPr>
          <w:rFonts w:ascii="Arial" w:hAnsi="Arial" w:cs="Arial"/>
          <w:color w:val="FFFFFF" w:themeColor="background1"/>
          <w:sz w:val="20"/>
          <w:szCs w:val="20"/>
          <w:vertAlign w:val="superscript"/>
          <w:lang w:val="en-GB"/>
        </w:rPr>
        <w:footnoteReference w:id="8"/>
      </w:r>
      <w:r w:rsidRPr="00B2711C">
        <w:rPr>
          <w:rFonts w:ascii="Arial" w:hAnsi="Arial" w:cs="Arial"/>
          <w:sz w:val="20"/>
          <w:szCs w:val="20"/>
          <w:lang w:val="en-GB"/>
        </w:rPr>
        <w:t xml:space="preserve"> and other information in the general ledger and management information comprising the </w:t>
      </w:r>
      <w:r w:rsidRPr="00B2711C">
        <w:rPr>
          <w:rFonts w:ascii="Arial" w:hAnsi="Arial" w:cs="Arial"/>
          <w:sz w:val="20"/>
          <w:szCs w:val="20"/>
          <w:lang w:val="en-GB" w:eastAsia="en-GB"/>
        </w:rPr>
        <w:t xml:space="preserve">accounting records of </w:t>
      </w:r>
      <w:r w:rsidRPr="00B2711C">
        <w:rPr>
          <w:rFonts w:ascii="Arial" w:hAnsi="Arial" w:cs="Arial"/>
          <w:iCs/>
          <w:sz w:val="20"/>
          <w:szCs w:val="20"/>
          <w:lang w:val="en-GB" w:eastAsia="en-GB"/>
        </w:rPr>
        <w:t>the</w:t>
      </w:r>
      <w:r w:rsidRPr="00B2711C">
        <w:rPr>
          <w:rFonts w:ascii="Arial" w:hAnsi="Arial" w:cs="Arial"/>
          <w:sz w:val="20"/>
          <w:szCs w:val="20"/>
          <w:lang w:val="en-GB" w:eastAsia="en-GB"/>
        </w:rPr>
        <w:t xml:space="preserve"> [</w:t>
      </w:r>
      <w:r w:rsidRPr="00B2711C">
        <w:rPr>
          <w:rFonts w:ascii="Arial" w:hAnsi="Arial" w:cs="Arial"/>
          <w:iCs/>
          <w:sz w:val="20"/>
          <w:szCs w:val="20"/>
          <w:lang w:val="en-GB" w:eastAsia="en-GB"/>
        </w:rPr>
        <w:t>name of fund</w:t>
      </w:r>
      <w:r w:rsidRPr="00B2711C">
        <w:rPr>
          <w:rFonts w:ascii="Arial" w:hAnsi="Arial" w:cs="Arial"/>
          <w:sz w:val="20"/>
          <w:szCs w:val="20"/>
          <w:lang w:val="en-GB" w:eastAsia="en-GB"/>
        </w:rPr>
        <w:t>] (the “Fund”) for the [</w:t>
      </w:r>
      <w:r w:rsidRPr="00B2711C">
        <w:rPr>
          <w:rFonts w:ascii="Arial" w:hAnsi="Arial" w:cs="Arial"/>
          <w:iCs/>
          <w:sz w:val="20"/>
          <w:szCs w:val="20"/>
          <w:lang w:val="en-GB" w:eastAsia="en-GB"/>
        </w:rPr>
        <w:t>period/year</w:t>
      </w:r>
      <w:r w:rsidRPr="00B2711C">
        <w:rPr>
          <w:rFonts w:ascii="Arial" w:hAnsi="Arial" w:cs="Arial"/>
          <w:sz w:val="20"/>
          <w:szCs w:val="20"/>
          <w:lang w:val="en-GB" w:eastAsia="en-GB"/>
        </w:rPr>
        <w:t>] ended [</w:t>
      </w:r>
      <w:r w:rsidRPr="00B2711C">
        <w:rPr>
          <w:rFonts w:ascii="Arial" w:hAnsi="Arial" w:cs="Arial"/>
          <w:iCs/>
          <w:sz w:val="20"/>
          <w:szCs w:val="20"/>
          <w:lang w:val="en-GB" w:eastAsia="en-GB"/>
        </w:rPr>
        <w:t>insert</w:t>
      </w:r>
      <w:r w:rsidRPr="00B2711C">
        <w:rPr>
          <w:rFonts w:ascii="Arial" w:hAnsi="Arial" w:cs="Arial"/>
          <w:sz w:val="20"/>
          <w:szCs w:val="20"/>
          <w:lang w:val="en-GB" w:eastAsia="en-GB"/>
        </w:rPr>
        <w:t xml:space="preserve"> </w:t>
      </w:r>
      <w:r w:rsidRPr="00B2711C">
        <w:rPr>
          <w:rFonts w:ascii="Arial" w:hAnsi="Arial" w:cs="Arial"/>
          <w:iCs/>
          <w:sz w:val="20"/>
          <w:szCs w:val="20"/>
          <w:lang w:val="en-GB" w:eastAsia="en-GB"/>
        </w:rPr>
        <w:t>period/year-end</w:t>
      </w:r>
      <w:r w:rsidRPr="00B2711C">
        <w:rPr>
          <w:rFonts w:ascii="Arial" w:hAnsi="Arial" w:cs="Arial"/>
          <w:sz w:val="20"/>
          <w:szCs w:val="20"/>
          <w:lang w:val="en-GB" w:eastAsia="en-GB"/>
        </w:rPr>
        <w:t xml:space="preserve">]. Our engagement was undertaken in accordance with the </w:t>
      </w:r>
      <w:r w:rsidRPr="00B2711C">
        <w:rPr>
          <w:rFonts w:ascii="Arial" w:hAnsi="Arial" w:cs="Arial"/>
          <w:iCs/>
          <w:sz w:val="20"/>
          <w:szCs w:val="20"/>
          <w:lang w:val="en-GB" w:eastAsia="en-GB"/>
        </w:rPr>
        <w:t>International Standard on Related Services (ISRS)</w:t>
      </w:r>
      <w:r w:rsidRPr="00B2711C">
        <w:rPr>
          <w:rFonts w:ascii="Arial" w:hAnsi="Arial" w:cs="Arial"/>
          <w:sz w:val="20"/>
          <w:szCs w:val="20"/>
          <w:lang w:val="en-GB" w:eastAsia="en-GB"/>
        </w:rPr>
        <w:t xml:space="preserve"> </w:t>
      </w:r>
      <w:r w:rsidRPr="00B2711C">
        <w:rPr>
          <w:rFonts w:ascii="Arial" w:hAnsi="Arial" w:cs="Arial"/>
          <w:iCs/>
          <w:sz w:val="20"/>
          <w:szCs w:val="20"/>
          <w:lang w:val="en-GB" w:eastAsia="en-GB"/>
        </w:rPr>
        <w:t>4400</w:t>
      </w:r>
      <w:r w:rsidRPr="00B2711C">
        <w:rPr>
          <w:rFonts w:ascii="Arial" w:hAnsi="Arial" w:cs="Arial"/>
          <w:sz w:val="20"/>
          <w:szCs w:val="20"/>
          <w:lang w:val="en-GB" w:eastAsia="en-GB"/>
        </w:rPr>
        <w:t xml:space="preserve"> </w:t>
      </w:r>
      <w:r w:rsidRPr="00B2711C">
        <w:rPr>
          <w:rFonts w:ascii="Arial" w:hAnsi="Arial" w:cs="Arial"/>
          <w:i/>
          <w:iCs/>
          <w:sz w:val="20"/>
          <w:szCs w:val="20"/>
          <w:lang w:val="en-GB" w:eastAsia="en-GB"/>
        </w:rPr>
        <w:t>Engagements to perform agreed-upon procedures regarding financial information</w:t>
      </w:r>
      <w:r w:rsidRPr="00B2711C">
        <w:rPr>
          <w:rFonts w:ascii="Arial" w:hAnsi="Arial" w:cs="Arial"/>
          <w:sz w:val="20"/>
          <w:szCs w:val="20"/>
          <w:lang w:val="en-GB" w:eastAsia="en-GB"/>
        </w:rPr>
        <w:t xml:space="preserve">. Our procedures were performed solely to assist the Registrar in evaluating whether any instances of non-compliance with the requirements of the relevant sections of the Pension Funds Act of South Africa (the Act), regulations and rules of the Fund were identified. The responsibility for determining the adequacy or otherwise of the procedures agreed to be performed, is that of the Registrar. </w:t>
      </w:r>
    </w:p>
    <w:p w:rsidR="00B2711C" w:rsidRPr="00B2711C" w:rsidRDefault="00B2711C" w:rsidP="00B2711C">
      <w:pPr>
        <w:spacing w:before="100" w:beforeAutospacing="1" w:after="120" w:line="240" w:lineRule="auto"/>
        <w:jc w:val="both"/>
        <w:outlineLvl w:val="0"/>
        <w:rPr>
          <w:rFonts w:ascii="Arial" w:hAnsi="Arial" w:cs="Arial"/>
          <w:b/>
          <w:bCs/>
          <w:sz w:val="20"/>
          <w:szCs w:val="20"/>
          <w:lang w:val="en-GB" w:eastAsia="en-GB"/>
        </w:rPr>
      </w:pPr>
      <w:r w:rsidRPr="00B2711C">
        <w:rPr>
          <w:rFonts w:ascii="Arial" w:hAnsi="Arial" w:cs="Arial"/>
          <w:b/>
          <w:bCs/>
          <w:sz w:val="20"/>
          <w:szCs w:val="20"/>
          <w:lang w:val="en-GB" w:eastAsia="en-GB"/>
        </w:rPr>
        <w:t>Procedures and findings</w:t>
      </w:r>
    </w:p>
    <w:p w:rsidR="00B2711C" w:rsidRPr="00B2711C" w:rsidRDefault="00B2711C" w:rsidP="00B2711C">
      <w:pPr>
        <w:spacing w:after="120" w:line="240" w:lineRule="auto"/>
        <w:jc w:val="both"/>
        <w:rPr>
          <w:rFonts w:ascii="Arial" w:hAnsi="Arial" w:cs="Arial"/>
          <w:sz w:val="20"/>
          <w:szCs w:val="20"/>
          <w:lang w:val="en-GB" w:eastAsia="en-GB"/>
        </w:rPr>
      </w:pPr>
      <w:r w:rsidRPr="00B2711C">
        <w:rPr>
          <w:rFonts w:ascii="Arial" w:hAnsi="Arial" w:cs="Arial"/>
          <w:sz w:val="20"/>
          <w:szCs w:val="20"/>
          <w:lang w:val="en-GB" w:eastAsia="en-GB"/>
        </w:rPr>
        <w:t>Our procedures performed are set out in the numbered paragraphs (not bold) in the attached table, which forms part of our report, together with our findings thereon. Unless otherwise indicated, all balances, lists, schedules etc. referred to in the table relate to the accounts/balances reflected in the</w:t>
      </w:r>
      <w:r w:rsidRPr="00B2711C">
        <w:rPr>
          <w:rFonts w:ascii="Arial" w:hAnsi="Arial" w:cs="Arial"/>
          <w:sz w:val="20"/>
          <w:szCs w:val="20"/>
        </w:rPr>
        <w:t xml:space="preserve"> </w:t>
      </w:r>
      <w:r w:rsidRPr="00B2711C">
        <w:rPr>
          <w:rFonts w:ascii="Arial" w:hAnsi="Arial" w:cs="Arial"/>
          <w:sz w:val="20"/>
          <w:szCs w:val="20"/>
          <w:lang w:eastAsia="en-ZA"/>
        </w:rPr>
        <w:t>annual financial statements</w:t>
      </w:r>
      <w:r w:rsidRPr="00B2711C">
        <w:rPr>
          <w:rFonts w:ascii="Arial" w:hAnsi="Arial" w:cs="Arial"/>
          <w:sz w:val="20"/>
          <w:szCs w:val="20"/>
          <w:lang w:val="en-GB" w:eastAsia="en-GB"/>
        </w:rPr>
        <w:t xml:space="preserve"> of the Fund for the [</w:t>
      </w:r>
      <w:r w:rsidRPr="00B2711C">
        <w:rPr>
          <w:rFonts w:ascii="Arial" w:hAnsi="Arial" w:cs="Arial"/>
          <w:iCs/>
          <w:sz w:val="20"/>
          <w:szCs w:val="20"/>
          <w:lang w:val="en-GB" w:eastAsia="en-GB"/>
        </w:rPr>
        <w:t>period/year</w:t>
      </w:r>
      <w:r w:rsidRPr="00B2711C">
        <w:rPr>
          <w:rFonts w:ascii="Arial" w:hAnsi="Arial" w:cs="Arial"/>
          <w:sz w:val="20"/>
          <w:szCs w:val="20"/>
          <w:lang w:val="en-GB" w:eastAsia="en-GB"/>
        </w:rPr>
        <w:t>] ended [</w:t>
      </w:r>
      <w:r w:rsidRPr="00B2711C">
        <w:rPr>
          <w:rFonts w:ascii="Arial" w:hAnsi="Arial" w:cs="Arial"/>
          <w:iCs/>
          <w:sz w:val="20"/>
          <w:szCs w:val="20"/>
          <w:lang w:val="en-GB" w:eastAsia="en-GB"/>
        </w:rPr>
        <w:t>insert</w:t>
      </w:r>
      <w:r w:rsidRPr="00B2711C">
        <w:rPr>
          <w:rFonts w:ascii="Arial" w:hAnsi="Arial" w:cs="Arial"/>
          <w:sz w:val="20"/>
          <w:szCs w:val="20"/>
          <w:lang w:val="en-GB" w:eastAsia="en-GB"/>
        </w:rPr>
        <w:t xml:space="preserve"> </w:t>
      </w:r>
      <w:r w:rsidRPr="00B2711C">
        <w:rPr>
          <w:rFonts w:ascii="Arial" w:hAnsi="Arial" w:cs="Arial"/>
          <w:iCs/>
          <w:sz w:val="20"/>
          <w:szCs w:val="20"/>
          <w:lang w:val="en-GB" w:eastAsia="en-GB"/>
        </w:rPr>
        <w:t>period/year-end</w:t>
      </w:r>
      <w:r w:rsidRPr="00B2711C">
        <w:rPr>
          <w:rFonts w:ascii="Arial" w:hAnsi="Arial" w:cs="Arial"/>
          <w:sz w:val="20"/>
          <w:szCs w:val="20"/>
          <w:lang w:val="en-GB" w:eastAsia="en-GB"/>
        </w:rPr>
        <w:t>].</w:t>
      </w:r>
    </w:p>
    <w:p w:rsidR="00B2711C" w:rsidRPr="00B2711C" w:rsidRDefault="00B2711C" w:rsidP="00B2711C">
      <w:pPr>
        <w:autoSpaceDE w:val="0"/>
        <w:autoSpaceDN w:val="0"/>
        <w:adjustRightInd w:val="0"/>
        <w:spacing w:after="120" w:line="240" w:lineRule="auto"/>
        <w:jc w:val="both"/>
        <w:rPr>
          <w:rFonts w:ascii="Arial" w:hAnsi="Arial" w:cs="Arial"/>
          <w:sz w:val="20"/>
          <w:szCs w:val="20"/>
          <w:lang w:val="en-GB"/>
        </w:rPr>
      </w:pPr>
      <w:r w:rsidRPr="00B2711C">
        <w:rPr>
          <w:rFonts w:ascii="Arial" w:hAnsi="Arial" w:cs="Arial"/>
          <w:sz w:val="20"/>
          <w:szCs w:val="20"/>
          <w:lang w:val="en-GB" w:eastAsia="en-GB"/>
        </w:rPr>
        <w:t xml:space="preserve">Because the procedures do not constitute an audit, a review or other assurance engagement performed in accordance with </w:t>
      </w:r>
      <w:r w:rsidRPr="00B2711C">
        <w:rPr>
          <w:rFonts w:ascii="Arial" w:hAnsi="Arial" w:cs="Arial"/>
          <w:iCs/>
          <w:sz w:val="20"/>
          <w:szCs w:val="20"/>
          <w:lang w:val="en-GB" w:eastAsia="en-GB"/>
        </w:rPr>
        <w:t>the IAASB’s International Standards</w:t>
      </w:r>
      <w:r w:rsidRPr="00B2711C">
        <w:rPr>
          <w:rFonts w:ascii="Arial" w:hAnsi="Arial" w:cs="Arial"/>
          <w:sz w:val="20"/>
          <w:szCs w:val="20"/>
          <w:lang w:val="en-GB" w:eastAsia="en-GB"/>
        </w:rPr>
        <w:t xml:space="preserve"> we do not express any assurance. Had we performed additional procedures,</w:t>
      </w:r>
      <w:r w:rsidRPr="00B2711C">
        <w:rPr>
          <w:rFonts w:ascii="Arial" w:hAnsi="Arial" w:cs="Arial"/>
          <w:sz w:val="20"/>
          <w:szCs w:val="20"/>
          <w:lang w:eastAsia="en-ZA"/>
        </w:rPr>
        <w:t xml:space="preserve"> or had we performed an audit, a review, or other assurance engagement, other matters might have come to our attention that would have been reported.</w:t>
      </w:r>
      <w:r w:rsidRPr="00B2711C">
        <w:rPr>
          <w:rFonts w:ascii="Arial" w:hAnsi="Arial" w:cs="Arial"/>
          <w:sz w:val="20"/>
          <w:szCs w:val="20"/>
          <w:lang w:val="en-GB" w:eastAsia="en-GB"/>
        </w:rPr>
        <w:t xml:space="preserve"> </w:t>
      </w:r>
    </w:p>
    <w:p w:rsidR="00B2711C" w:rsidRPr="00B2711C" w:rsidRDefault="00B2711C" w:rsidP="00B2711C">
      <w:pPr>
        <w:keepNext/>
        <w:spacing w:before="100" w:beforeAutospacing="1" w:after="120" w:line="240" w:lineRule="auto"/>
        <w:jc w:val="both"/>
        <w:outlineLvl w:val="0"/>
        <w:rPr>
          <w:rFonts w:ascii="Arial" w:hAnsi="Arial" w:cs="Arial"/>
          <w:b/>
          <w:bCs/>
          <w:sz w:val="20"/>
          <w:szCs w:val="20"/>
          <w:lang w:val="en-US"/>
        </w:rPr>
      </w:pPr>
      <w:r w:rsidRPr="00B2711C">
        <w:rPr>
          <w:rFonts w:ascii="Arial" w:hAnsi="Arial" w:cs="Arial"/>
          <w:b/>
          <w:bCs/>
          <w:sz w:val="20"/>
          <w:szCs w:val="20"/>
          <w:lang w:val="en-US"/>
        </w:rPr>
        <w:t>Restriction on use and distribution</w:t>
      </w:r>
    </w:p>
    <w:p w:rsidR="00B2711C" w:rsidRPr="00B2711C" w:rsidRDefault="00B2711C" w:rsidP="00B2711C">
      <w:pPr>
        <w:keepNext/>
        <w:spacing w:after="120" w:line="240" w:lineRule="auto"/>
        <w:jc w:val="both"/>
        <w:rPr>
          <w:rFonts w:ascii="Arial" w:hAnsi="Arial" w:cs="Arial"/>
          <w:sz w:val="20"/>
          <w:szCs w:val="20"/>
          <w:lang w:val="en-GB"/>
        </w:rPr>
      </w:pPr>
      <w:r w:rsidRPr="00B2711C">
        <w:rPr>
          <w:rFonts w:ascii="Arial" w:hAnsi="Arial" w:cs="Arial"/>
          <w:sz w:val="20"/>
          <w:szCs w:val="20"/>
          <w:lang w:val="en-GB"/>
        </w:rPr>
        <w:t xml:space="preserve">Our report is solely for the purpose set out in the first paragraph of this report and for the information of the Registrar and accordingly may not be suitable for any other purpose and distributed to other parties. This report relates only to the </w:t>
      </w:r>
      <w:r w:rsidRPr="00B2711C">
        <w:rPr>
          <w:rFonts w:ascii="Arial" w:hAnsi="Arial" w:cs="Arial"/>
          <w:sz w:val="20"/>
          <w:szCs w:val="20"/>
          <w:lang w:val="en-GB" w:eastAsia="en-GB"/>
        </w:rPr>
        <w:t xml:space="preserve">information specified and does not extend to the annual financial statements of the Fund taken as a whole. </w:t>
      </w:r>
    </w:p>
    <w:p w:rsidR="00B2711C" w:rsidRPr="00B2711C" w:rsidRDefault="00B2711C" w:rsidP="00B2711C">
      <w:pPr>
        <w:spacing w:after="120" w:line="240" w:lineRule="auto"/>
        <w:jc w:val="both"/>
        <w:rPr>
          <w:rFonts w:ascii="Arial" w:hAnsi="Arial" w:cs="Arial"/>
          <w:sz w:val="20"/>
          <w:szCs w:val="20"/>
          <w:lang w:val="en-GB"/>
        </w:rPr>
      </w:pPr>
    </w:p>
    <w:p w:rsidR="00B2711C" w:rsidRPr="00B2711C" w:rsidRDefault="00B2711C" w:rsidP="00B2711C">
      <w:pPr>
        <w:keepNext/>
        <w:spacing w:after="120" w:line="240" w:lineRule="auto"/>
        <w:rPr>
          <w:rFonts w:ascii="Arial" w:hAnsi="Arial" w:cs="Arial"/>
          <w:i/>
          <w:sz w:val="20"/>
          <w:szCs w:val="20"/>
          <w:lang w:val="en-GB"/>
        </w:rPr>
      </w:pPr>
      <w:r w:rsidRPr="00B2711C">
        <w:rPr>
          <w:rFonts w:ascii="Arial" w:hAnsi="Arial" w:cs="Arial"/>
          <w:i/>
          <w:sz w:val="20"/>
          <w:szCs w:val="20"/>
          <w:lang w:val="en-GB"/>
        </w:rPr>
        <w:t>Auditor’s Signature</w:t>
      </w:r>
    </w:p>
    <w:p w:rsidR="00B2711C" w:rsidRPr="00B2711C" w:rsidRDefault="00B2711C" w:rsidP="00B2711C">
      <w:pPr>
        <w:keepNext/>
        <w:widowControl w:val="0"/>
        <w:autoSpaceDE w:val="0"/>
        <w:autoSpaceDN w:val="0"/>
        <w:adjustRightInd w:val="0"/>
        <w:spacing w:after="120" w:line="240" w:lineRule="auto"/>
        <w:ind w:right="702"/>
        <w:jc w:val="both"/>
        <w:rPr>
          <w:rFonts w:ascii="Arial" w:eastAsia="MS Mincho" w:hAnsi="Arial" w:cs="Arial"/>
          <w:sz w:val="20"/>
          <w:szCs w:val="20"/>
          <w:lang w:val="en-GB" w:eastAsia="ja-JP"/>
        </w:rPr>
      </w:pPr>
      <w:r w:rsidRPr="00B2711C">
        <w:rPr>
          <w:rFonts w:ascii="Arial" w:eastAsia="MS Mincho" w:hAnsi="Arial" w:cs="Arial"/>
          <w:sz w:val="20"/>
          <w:szCs w:val="20"/>
          <w:lang w:val="en-GB" w:eastAsia="ja-JP"/>
        </w:rPr>
        <w:t>Name of individual registered auditor</w:t>
      </w:r>
    </w:p>
    <w:p w:rsidR="00B2711C" w:rsidRPr="00B2711C" w:rsidRDefault="00B2711C" w:rsidP="00B2711C">
      <w:pPr>
        <w:keepNext/>
        <w:widowControl w:val="0"/>
        <w:autoSpaceDE w:val="0"/>
        <w:autoSpaceDN w:val="0"/>
        <w:adjustRightInd w:val="0"/>
        <w:spacing w:after="120" w:line="240" w:lineRule="auto"/>
        <w:ind w:right="702"/>
        <w:jc w:val="both"/>
        <w:rPr>
          <w:rFonts w:ascii="Arial" w:eastAsia="MS Mincho" w:hAnsi="Arial" w:cs="Arial"/>
          <w:sz w:val="20"/>
          <w:szCs w:val="20"/>
          <w:lang w:val="en-GB" w:eastAsia="ja-JP"/>
        </w:rPr>
      </w:pPr>
      <w:r w:rsidRPr="00B2711C">
        <w:rPr>
          <w:rFonts w:ascii="Arial" w:eastAsia="MS Mincho" w:hAnsi="Arial" w:cs="Arial"/>
          <w:sz w:val="20"/>
          <w:szCs w:val="20"/>
          <w:lang w:val="en-GB" w:eastAsia="ja-JP"/>
        </w:rPr>
        <w:t>Registered Auditor</w:t>
      </w:r>
    </w:p>
    <w:p w:rsidR="00B2711C" w:rsidRPr="00B2711C" w:rsidRDefault="00B2711C" w:rsidP="00B2711C">
      <w:pPr>
        <w:keepNext/>
        <w:widowControl w:val="0"/>
        <w:autoSpaceDE w:val="0"/>
        <w:autoSpaceDN w:val="0"/>
        <w:adjustRightInd w:val="0"/>
        <w:spacing w:after="120" w:line="240" w:lineRule="auto"/>
        <w:ind w:right="702"/>
        <w:jc w:val="both"/>
        <w:rPr>
          <w:rFonts w:ascii="Arial" w:eastAsia="MS Mincho" w:hAnsi="Arial" w:cs="Arial"/>
          <w:sz w:val="20"/>
          <w:szCs w:val="20"/>
          <w:lang w:val="en-GB" w:eastAsia="ja-JP"/>
        </w:rPr>
      </w:pPr>
      <w:r w:rsidRPr="00B2711C">
        <w:rPr>
          <w:rFonts w:ascii="Arial" w:eastAsia="MS Mincho" w:hAnsi="Arial" w:cs="Arial"/>
          <w:sz w:val="20"/>
          <w:szCs w:val="20"/>
          <w:lang w:val="en-GB" w:eastAsia="ja-JP"/>
        </w:rPr>
        <w:t>Date of auditor’s report</w:t>
      </w:r>
    </w:p>
    <w:p w:rsidR="00B2711C" w:rsidRPr="00B2711C" w:rsidRDefault="00B2711C" w:rsidP="00B2711C">
      <w:pPr>
        <w:keepNext/>
        <w:spacing w:after="120" w:line="240" w:lineRule="auto"/>
        <w:rPr>
          <w:rFonts w:ascii="Arial" w:hAnsi="Arial" w:cs="Arial"/>
          <w:sz w:val="20"/>
          <w:szCs w:val="20"/>
          <w:lang w:val="en-GB"/>
        </w:rPr>
      </w:pPr>
      <w:r w:rsidRPr="00B2711C">
        <w:rPr>
          <w:rFonts w:ascii="Arial" w:hAnsi="Arial" w:cs="Arial"/>
          <w:sz w:val="20"/>
          <w:szCs w:val="20"/>
          <w:lang w:val="en-GB"/>
        </w:rPr>
        <w:t>Auditor’s address</w:t>
      </w:r>
    </w:p>
    <w:p w:rsidR="00B2711C" w:rsidRPr="00B2711C" w:rsidRDefault="00B2711C" w:rsidP="00B2711C">
      <w:pPr>
        <w:keepNext/>
        <w:spacing w:after="120" w:line="240" w:lineRule="auto"/>
        <w:jc w:val="both"/>
        <w:rPr>
          <w:rFonts w:ascii="Arial" w:hAnsi="Arial" w:cs="Arial"/>
          <w:sz w:val="20"/>
          <w:szCs w:val="20"/>
          <w:lang w:val="en-GB" w:eastAsia="en-GB"/>
        </w:rPr>
        <w:sectPr w:rsidR="00B2711C" w:rsidRPr="00B2711C" w:rsidSect="00B2711C">
          <w:pgSz w:w="12240" w:h="15840"/>
          <w:pgMar w:top="1440" w:right="1440" w:bottom="1440" w:left="1440" w:header="720" w:footer="720" w:gutter="0"/>
          <w:cols w:space="720"/>
          <w:docGrid w:linePitch="360"/>
        </w:sectPr>
      </w:pPr>
    </w:p>
    <w:p w:rsidR="00B2711C" w:rsidRPr="00B2711C" w:rsidRDefault="00B2711C" w:rsidP="00B2711C">
      <w:pPr>
        <w:spacing w:after="120" w:line="240" w:lineRule="auto"/>
        <w:jc w:val="both"/>
        <w:rPr>
          <w:rFonts w:ascii="Arial" w:hAnsi="Arial" w:cs="Arial"/>
          <w:b/>
          <w:sz w:val="20"/>
          <w:szCs w:val="20"/>
          <w:lang w:val="en-GB" w:eastAsia="en-GB"/>
        </w:rPr>
      </w:pPr>
      <w:r w:rsidRPr="00B2711C">
        <w:rPr>
          <w:rFonts w:ascii="Arial" w:hAnsi="Arial" w:cs="Arial"/>
          <w:b/>
          <w:sz w:val="20"/>
          <w:szCs w:val="20"/>
          <w:lang w:val="en-GB" w:eastAsia="en-GB"/>
        </w:rPr>
        <w:t>Procedures and Findings</w:t>
      </w:r>
    </w:p>
    <w:p w:rsidR="00B2711C" w:rsidRPr="00B2711C" w:rsidRDefault="00B2711C" w:rsidP="00B2711C">
      <w:pPr>
        <w:spacing w:after="120" w:line="240" w:lineRule="auto"/>
        <w:jc w:val="both"/>
        <w:rPr>
          <w:rFonts w:ascii="Arial" w:hAnsi="Arial"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524"/>
        <w:gridCol w:w="4224"/>
      </w:tblGrid>
      <w:tr w:rsidR="00B2711C" w:rsidRPr="00B2711C" w:rsidTr="00B2711C">
        <w:trPr>
          <w:cantSplit/>
          <w:trHeight w:val="181"/>
          <w:tblHeader/>
        </w:trPr>
        <w:tc>
          <w:tcPr>
            <w:tcW w:w="427" w:type="pct"/>
            <w:shd w:val="clear" w:color="auto" w:fill="D9D9D9"/>
          </w:tcPr>
          <w:p w:rsidR="00B2711C" w:rsidRPr="00B2711C" w:rsidRDefault="00B2711C" w:rsidP="00B2711C">
            <w:pPr>
              <w:spacing w:before="40" w:after="40" w:line="240" w:lineRule="auto"/>
              <w:rPr>
                <w:rFonts w:ascii="Arial" w:hAnsi="Arial" w:cs="Arial"/>
                <w:sz w:val="20"/>
                <w:szCs w:val="20"/>
                <w:lang w:val="en-GB" w:eastAsia="en-GB"/>
              </w:rPr>
            </w:pPr>
          </w:p>
        </w:tc>
        <w:tc>
          <w:tcPr>
            <w:tcW w:w="2365" w:type="pct"/>
            <w:shd w:val="clear" w:color="auto" w:fill="D9D9D9"/>
          </w:tcPr>
          <w:p w:rsidR="00B2711C" w:rsidRPr="00B2711C" w:rsidRDefault="00B2711C" w:rsidP="00B2711C">
            <w:pPr>
              <w:spacing w:before="40" w:after="40" w:line="240" w:lineRule="auto"/>
              <w:rPr>
                <w:rFonts w:ascii="Arial" w:hAnsi="Arial" w:cs="Arial"/>
                <w:b/>
                <w:bCs/>
                <w:sz w:val="20"/>
                <w:szCs w:val="20"/>
                <w:lang w:val="en-GB" w:eastAsia="en-GB"/>
              </w:rPr>
            </w:pPr>
            <w:r w:rsidRPr="00B2711C">
              <w:rPr>
                <w:rFonts w:ascii="Arial" w:hAnsi="Arial" w:cs="Arial"/>
                <w:b/>
                <w:bCs/>
                <w:sz w:val="20"/>
                <w:szCs w:val="20"/>
                <w:lang w:val="en-GB" w:eastAsia="en-GB"/>
              </w:rPr>
              <w:t>Procedures</w:t>
            </w:r>
          </w:p>
        </w:tc>
        <w:tc>
          <w:tcPr>
            <w:tcW w:w="2208" w:type="pct"/>
            <w:shd w:val="clear" w:color="auto" w:fill="D9D9D9"/>
          </w:tcPr>
          <w:p w:rsidR="00B2711C" w:rsidRPr="00B2711C" w:rsidRDefault="00B2711C" w:rsidP="00B2711C">
            <w:pPr>
              <w:spacing w:before="40" w:after="40" w:line="240" w:lineRule="auto"/>
              <w:rPr>
                <w:rFonts w:ascii="Arial" w:hAnsi="Arial" w:cs="Arial"/>
                <w:b/>
                <w:bCs/>
                <w:sz w:val="20"/>
                <w:szCs w:val="20"/>
                <w:lang w:val="en-GB" w:eastAsia="en-GB"/>
              </w:rPr>
            </w:pPr>
            <w:r w:rsidRPr="00B2711C">
              <w:rPr>
                <w:rFonts w:ascii="Arial" w:hAnsi="Arial" w:cs="Arial"/>
                <w:b/>
                <w:bCs/>
                <w:sz w:val="20"/>
                <w:szCs w:val="20"/>
                <w:lang w:val="en-GB" w:eastAsia="en-GB"/>
              </w:rPr>
              <w:t>Findings</w:t>
            </w:r>
          </w:p>
        </w:tc>
      </w:tr>
      <w:tr w:rsidR="00B2711C" w:rsidRPr="00B2711C" w:rsidTr="00B2711C">
        <w:trPr>
          <w:cantSplit/>
        </w:trPr>
        <w:tc>
          <w:tcPr>
            <w:tcW w:w="427" w:type="pct"/>
            <w:shd w:val="clear" w:color="auto" w:fill="F3F3F3"/>
          </w:tcPr>
          <w:p w:rsidR="00B2711C" w:rsidRPr="00B2711C" w:rsidRDefault="00B2711C" w:rsidP="00B2711C">
            <w:pPr>
              <w:spacing w:before="40" w:after="40" w:line="240" w:lineRule="auto"/>
              <w:rPr>
                <w:rFonts w:ascii="Arial" w:hAnsi="Arial" w:cs="Arial"/>
                <w:b/>
                <w:bCs/>
                <w:sz w:val="20"/>
                <w:szCs w:val="20"/>
                <w:lang w:val="en-GB" w:eastAsia="en-GB"/>
              </w:rPr>
            </w:pPr>
          </w:p>
        </w:tc>
        <w:tc>
          <w:tcPr>
            <w:tcW w:w="2365" w:type="pct"/>
            <w:shd w:val="clear" w:color="auto" w:fill="F3F3F3"/>
          </w:tcPr>
          <w:p w:rsidR="00B2711C" w:rsidRPr="00B2711C" w:rsidRDefault="00B2711C" w:rsidP="00B2711C">
            <w:pPr>
              <w:spacing w:before="40" w:after="40" w:line="240" w:lineRule="auto"/>
              <w:rPr>
                <w:rFonts w:ascii="Arial" w:hAnsi="Arial" w:cs="Arial"/>
                <w:b/>
                <w:bCs/>
                <w:color w:val="000000"/>
                <w:sz w:val="20"/>
                <w:szCs w:val="20"/>
                <w:lang w:val="en-GB"/>
              </w:rPr>
            </w:pPr>
            <w:r w:rsidRPr="00B2711C">
              <w:rPr>
                <w:rFonts w:ascii="Arial" w:hAnsi="Arial" w:cs="Arial"/>
                <w:b/>
                <w:bCs/>
                <w:color w:val="000000"/>
                <w:sz w:val="20"/>
                <w:szCs w:val="20"/>
                <w:lang w:val="en-GB"/>
              </w:rPr>
              <w:t>Statement of Net Assets and Funds</w:t>
            </w:r>
          </w:p>
        </w:tc>
        <w:tc>
          <w:tcPr>
            <w:tcW w:w="2208" w:type="pct"/>
            <w:shd w:val="clear" w:color="auto" w:fill="F3F3F3"/>
          </w:tcPr>
          <w:p w:rsidR="00B2711C" w:rsidRPr="00B2711C" w:rsidRDefault="00B2711C" w:rsidP="00B2711C">
            <w:pPr>
              <w:spacing w:before="40" w:after="40" w:line="240" w:lineRule="auto"/>
              <w:rPr>
                <w:rFonts w:ascii="Arial" w:hAnsi="Arial" w:cs="Arial"/>
                <w:b/>
                <w:bCs/>
                <w:sz w:val="20"/>
                <w:szCs w:val="20"/>
                <w:lang w:val="en-GB" w:eastAsia="en-GB"/>
              </w:rPr>
            </w:pPr>
          </w:p>
        </w:tc>
      </w:tr>
      <w:tr w:rsidR="00B2711C" w:rsidRPr="00B2711C" w:rsidTr="00B2711C">
        <w:trPr>
          <w:cantSplit/>
        </w:trPr>
        <w:tc>
          <w:tcPr>
            <w:tcW w:w="427" w:type="pct"/>
            <w:shd w:val="clear" w:color="auto" w:fill="F3F3F3"/>
          </w:tcPr>
          <w:p w:rsidR="00B2711C" w:rsidRPr="00B2711C" w:rsidRDefault="00B2711C" w:rsidP="00B2711C">
            <w:pPr>
              <w:spacing w:before="40" w:after="40" w:line="240" w:lineRule="auto"/>
              <w:rPr>
                <w:rFonts w:ascii="Arial" w:hAnsi="Arial" w:cs="Arial"/>
                <w:b/>
                <w:bCs/>
                <w:iCs/>
                <w:sz w:val="20"/>
                <w:szCs w:val="20"/>
                <w:lang w:val="en-GB" w:eastAsia="en-GB"/>
              </w:rPr>
            </w:pPr>
            <w:r w:rsidRPr="00B2711C">
              <w:rPr>
                <w:rFonts w:ascii="Arial" w:hAnsi="Arial" w:cs="Arial"/>
                <w:b/>
                <w:bCs/>
                <w:iCs/>
                <w:sz w:val="20"/>
                <w:szCs w:val="20"/>
                <w:lang w:val="en-GB" w:eastAsia="en-GB"/>
              </w:rPr>
              <w:t>1</w:t>
            </w:r>
          </w:p>
        </w:tc>
        <w:tc>
          <w:tcPr>
            <w:tcW w:w="2365" w:type="pct"/>
            <w:shd w:val="clear" w:color="auto" w:fill="F3F3F3"/>
          </w:tcPr>
          <w:p w:rsidR="00B2711C" w:rsidRPr="00B2711C" w:rsidRDefault="00B2711C" w:rsidP="00B2711C">
            <w:pPr>
              <w:autoSpaceDE w:val="0"/>
              <w:autoSpaceDN w:val="0"/>
              <w:adjustRightInd w:val="0"/>
              <w:spacing w:before="40" w:after="40" w:line="240" w:lineRule="auto"/>
              <w:rPr>
                <w:rFonts w:ascii="Arial" w:hAnsi="Arial" w:cs="Arial"/>
                <w:b/>
                <w:bCs/>
                <w:iCs/>
                <w:sz w:val="20"/>
                <w:szCs w:val="20"/>
                <w:lang w:eastAsia="en-ZA"/>
              </w:rPr>
            </w:pPr>
            <w:r w:rsidRPr="00B2711C">
              <w:rPr>
                <w:rFonts w:ascii="Arial" w:hAnsi="Arial" w:cs="Arial"/>
                <w:b/>
                <w:bCs/>
                <w:iCs/>
                <w:sz w:val="20"/>
                <w:szCs w:val="20"/>
                <w:lang w:eastAsia="en-ZA"/>
              </w:rPr>
              <w:t>Investments</w:t>
            </w:r>
          </w:p>
        </w:tc>
        <w:tc>
          <w:tcPr>
            <w:tcW w:w="2208" w:type="pct"/>
            <w:shd w:val="clear" w:color="auto" w:fill="F3F3F3"/>
          </w:tcPr>
          <w:p w:rsidR="00B2711C" w:rsidRPr="00B2711C" w:rsidRDefault="00B2711C" w:rsidP="00B2711C">
            <w:pPr>
              <w:autoSpaceDE w:val="0"/>
              <w:autoSpaceDN w:val="0"/>
              <w:adjustRightInd w:val="0"/>
              <w:spacing w:before="40" w:after="40" w:line="240" w:lineRule="auto"/>
              <w:rPr>
                <w:rFonts w:ascii="Arial" w:hAnsi="Arial" w:cs="Arial"/>
                <w:b/>
                <w:bCs/>
                <w:iCs/>
                <w:sz w:val="20"/>
                <w:szCs w:val="20"/>
                <w:lang w:eastAsia="en-ZA"/>
              </w:rPr>
            </w:pPr>
          </w:p>
        </w:tc>
      </w:tr>
      <w:tr w:rsidR="00B2711C" w:rsidRPr="00B2711C" w:rsidTr="00B2711C">
        <w:trPr>
          <w:cantSplit/>
          <w:trHeight w:val="305"/>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1.1</w:t>
            </w:r>
          </w:p>
        </w:tc>
        <w:tc>
          <w:tcPr>
            <w:tcW w:w="2365" w:type="pct"/>
          </w:tcPr>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sz w:val="20"/>
                <w:szCs w:val="20"/>
                <w:lang w:val="en-GB"/>
              </w:rPr>
              <w:t xml:space="preserve">Inspect the list of investment balances reflected in the general ledger of </w:t>
            </w:r>
            <w:r w:rsidRPr="00B2711C">
              <w:rPr>
                <w:rFonts w:ascii="Arial" w:hAnsi="Arial" w:cs="Arial"/>
                <w:color w:val="000000"/>
                <w:sz w:val="20"/>
                <w:szCs w:val="20"/>
                <w:lang w:val="en-US"/>
              </w:rPr>
              <w:t xml:space="preserve">the Fund as at [insert period/year-end date] for any investments in accordance with the </w:t>
            </w:r>
            <w:r w:rsidRPr="00B2711C">
              <w:rPr>
                <w:rFonts w:ascii="Arial" w:hAnsi="Arial" w:cs="Arial"/>
                <w:sz w:val="20"/>
                <w:szCs w:val="20"/>
                <w:lang w:val="en-GB"/>
              </w:rPr>
              <w:t>terms</w:t>
            </w:r>
            <w:r w:rsidRPr="00B2711C">
              <w:rPr>
                <w:rFonts w:ascii="Arial" w:hAnsi="Arial" w:cs="Arial"/>
                <w:color w:val="000000"/>
                <w:sz w:val="20"/>
                <w:szCs w:val="20"/>
                <w:lang w:val="en-US"/>
              </w:rPr>
              <w:t xml:space="preserve"> of section 19(4) of the Act.</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p>
        </w:tc>
      </w:tr>
      <w:tr w:rsidR="00B2711C" w:rsidRPr="00B2711C" w:rsidTr="00B2711C">
        <w:trPr>
          <w:cantSplit/>
          <w:trHeight w:val="305"/>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1.1.1</w:t>
            </w:r>
          </w:p>
        </w:tc>
        <w:tc>
          <w:tcPr>
            <w:tcW w:w="2365" w:type="pct"/>
          </w:tcPr>
          <w:p w:rsidR="00B2711C" w:rsidRPr="00B2711C" w:rsidRDefault="00B2711C" w:rsidP="00B2711C">
            <w:pPr>
              <w:spacing w:before="40" w:after="40" w:line="240" w:lineRule="auto"/>
              <w:rPr>
                <w:rFonts w:ascii="Arial" w:hAnsi="Arial" w:cs="Arial"/>
                <w:sz w:val="20"/>
                <w:szCs w:val="20"/>
                <w:lang w:val="en-GB"/>
              </w:rPr>
            </w:pPr>
            <w:r w:rsidRPr="00B2711C">
              <w:rPr>
                <w:rFonts w:ascii="Arial" w:hAnsi="Arial" w:cs="Arial"/>
                <w:sz w:val="20"/>
                <w:szCs w:val="20"/>
                <w:lang w:val="en-GB"/>
              </w:rPr>
              <w:t>Agree details of the written confirmations obtained from the investment managers/insurers to the investment balances reflected in the general ledger.</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r w:rsidRPr="00B2711C">
              <w:rPr>
                <w:rFonts w:ascii="Arial" w:hAnsi="Arial" w:cs="Arial"/>
                <w:sz w:val="20"/>
                <w:szCs w:val="20"/>
                <w:lang w:val="en-GB"/>
              </w:rPr>
              <w:t>Details of the written confirmations obtained from the investment managers/issuers were [agreed/not agreed] to the investment balances reflected in the general ledger.</w:t>
            </w:r>
          </w:p>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1.1.2</w:t>
            </w:r>
          </w:p>
        </w:tc>
        <w:tc>
          <w:tcPr>
            <w:tcW w:w="2365" w:type="pct"/>
          </w:tcPr>
          <w:p w:rsidR="00B2711C" w:rsidRPr="00B2711C" w:rsidRDefault="00B2711C" w:rsidP="00B2711C">
            <w:pPr>
              <w:spacing w:before="40" w:after="40" w:line="240" w:lineRule="auto"/>
              <w:rPr>
                <w:rFonts w:ascii="Arial" w:hAnsi="Arial" w:cs="Arial"/>
                <w:sz w:val="20"/>
                <w:szCs w:val="20"/>
                <w:lang w:val="en-GB"/>
              </w:rPr>
            </w:pPr>
            <w:r w:rsidRPr="00B2711C">
              <w:rPr>
                <w:rFonts w:ascii="Arial" w:hAnsi="Arial" w:cs="Arial"/>
                <w:color w:val="000000"/>
                <w:sz w:val="20"/>
                <w:szCs w:val="20"/>
                <w:lang w:val="en-US"/>
              </w:rPr>
              <w:t>Where investments held in the participating employer exceed 5% of the total assets as reflected in the financial statements, inspect the appropriate approval of the Registrar.</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The Fund [</w:t>
            </w:r>
            <w:r w:rsidRPr="00B2711C">
              <w:rPr>
                <w:rFonts w:ascii="Arial" w:hAnsi="Arial" w:cs="Arial"/>
                <w:iCs/>
                <w:sz w:val="20"/>
                <w:szCs w:val="20"/>
                <w:lang w:eastAsia="en-ZA"/>
              </w:rPr>
              <w:t>had/did not have</w:t>
            </w:r>
            <w:r w:rsidRPr="00B2711C">
              <w:rPr>
                <w:rFonts w:ascii="Arial" w:hAnsi="Arial" w:cs="Arial"/>
                <w:sz w:val="20"/>
                <w:szCs w:val="20"/>
                <w:lang w:eastAsia="en-ZA"/>
              </w:rPr>
              <w:t xml:space="preserve">] the appropriate approval of the Registrar (or not applicable – either where such investments are not held, or where the holding did not exceed 5% </w:t>
            </w:r>
            <w:r w:rsidRPr="00B2711C">
              <w:rPr>
                <w:rFonts w:ascii="Arial" w:hAnsi="Arial" w:cs="Arial"/>
                <w:color w:val="000000"/>
                <w:sz w:val="20"/>
                <w:szCs w:val="20"/>
                <w:lang w:val="en-US"/>
              </w:rPr>
              <w:t>of the total assets as reflected in the financial statements</w:t>
            </w:r>
            <w:r w:rsidRPr="00B2711C">
              <w:rPr>
                <w:rFonts w:ascii="Arial" w:hAnsi="Arial" w:cs="Arial"/>
                <w:sz w:val="20"/>
                <w:szCs w:val="20"/>
                <w:lang w:eastAsia="en-ZA"/>
              </w:rPr>
              <w:t>).</w:t>
            </w:r>
          </w:p>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rPr>
            </w:pPr>
            <w:r w:rsidRPr="00B2711C">
              <w:rPr>
                <w:rFonts w:ascii="Arial" w:hAnsi="Arial" w:cs="Arial"/>
                <w:sz w:val="20"/>
                <w:szCs w:val="20"/>
                <w:lang w:val="en-GB"/>
              </w:rPr>
              <w:t>1.2</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val="en-US"/>
              </w:rPr>
            </w:pPr>
            <w:r w:rsidRPr="00B2711C">
              <w:rPr>
                <w:rFonts w:ascii="Arial" w:hAnsi="Arial" w:cs="Arial"/>
                <w:sz w:val="20"/>
                <w:szCs w:val="20"/>
                <w:lang w:val="en-GB"/>
              </w:rPr>
              <w:t>Obtain the signed investment policy statement and, where applicable, the portfolio management agreement/investment mandate between the Fund and the investment administrator(s), and perform the following procedures on a sample of10 mandates (comprising the 3 largest by value of investments at year end and 7 other randomly selected mandates):</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rPr>
            </w:pPr>
            <w:r w:rsidRPr="00B2711C">
              <w:rPr>
                <w:rFonts w:ascii="Arial" w:hAnsi="Arial" w:cs="Arial"/>
                <w:sz w:val="20"/>
                <w:szCs w:val="20"/>
                <w:lang w:val="en-GB"/>
              </w:rPr>
              <w:t>1.2.1</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r w:rsidRPr="00B2711C">
              <w:rPr>
                <w:rFonts w:ascii="Arial" w:hAnsi="Arial" w:cs="Arial"/>
                <w:sz w:val="20"/>
                <w:szCs w:val="20"/>
                <w:lang w:val="en-GB"/>
              </w:rPr>
              <w:t>Inspect whether the underlying investments are in compliance with the signed investment policy statement and, where applicable, the portfolio management agreement/investment mandate.</w:t>
            </w:r>
          </w:p>
        </w:tc>
        <w:tc>
          <w:tcPr>
            <w:tcW w:w="2208" w:type="pct"/>
          </w:tcPr>
          <w:p w:rsidR="00B2711C" w:rsidRPr="00B2711C" w:rsidRDefault="00B2711C" w:rsidP="00B2711C">
            <w:pPr>
              <w:spacing w:before="40" w:after="40" w:line="240" w:lineRule="auto"/>
              <w:ind w:left="-6"/>
              <w:rPr>
                <w:rFonts w:ascii="Arial" w:hAnsi="Arial" w:cs="Arial"/>
                <w:sz w:val="20"/>
                <w:szCs w:val="20"/>
                <w:lang w:val="en-GB"/>
              </w:rPr>
            </w:pPr>
            <w:r w:rsidRPr="00B2711C">
              <w:rPr>
                <w:rFonts w:ascii="Arial" w:hAnsi="Arial" w:cs="Arial"/>
                <w:sz w:val="20"/>
                <w:szCs w:val="20"/>
                <w:lang w:val="en-GB"/>
              </w:rPr>
              <w:t>The underlying investments [were/were not] in compliance with the signed investment policy statement and, where applicable, the portfolio management agreement/investment mandate.</w:t>
            </w:r>
          </w:p>
          <w:p w:rsidR="00B2711C" w:rsidRPr="00B2711C" w:rsidRDefault="00B2711C" w:rsidP="00B2711C">
            <w:pPr>
              <w:spacing w:before="40" w:after="40" w:line="240" w:lineRule="auto"/>
              <w:ind w:left="-6"/>
              <w:rPr>
                <w:rFonts w:ascii="Arial" w:hAnsi="Arial" w:cs="Arial"/>
                <w:sz w:val="20"/>
                <w:szCs w:val="20"/>
                <w:lang w:val="en-GB"/>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rPr>
            </w:pPr>
            <w:r w:rsidRPr="00B2711C">
              <w:rPr>
                <w:rFonts w:ascii="Arial" w:hAnsi="Arial" w:cs="Arial"/>
                <w:sz w:val="20"/>
                <w:szCs w:val="20"/>
                <w:lang w:val="en-GB"/>
              </w:rPr>
              <w:t>1.2.2</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r w:rsidRPr="00B2711C">
              <w:rPr>
                <w:rFonts w:ascii="Arial" w:hAnsi="Arial" w:cs="Arial"/>
                <w:sz w:val="20"/>
                <w:szCs w:val="20"/>
                <w:lang w:val="en-GB"/>
              </w:rPr>
              <w:t>Inspect whether the investment mandate and the investment policy statement provide for securities lending transactions and investments in hedge funds, private equity funds and derivatives, as prescribed.</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r w:rsidRPr="00B2711C">
              <w:rPr>
                <w:rFonts w:ascii="Arial" w:hAnsi="Arial" w:cs="Arial"/>
                <w:sz w:val="20"/>
                <w:szCs w:val="20"/>
                <w:lang w:val="en-GB"/>
              </w:rPr>
              <w:t>The investment mandate and the investment policy statement [did/did not] provide for securities lending transactions and investments in hedge funds, private equity funds and derivatives, as prescribed.</w:t>
            </w:r>
          </w:p>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rPr>
            </w:pPr>
            <w:r w:rsidRPr="00B2711C">
              <w:rPr>
                <w:rFonts w:ascii="Arial" w:hAnsi="Arial" w:cs="Arial"/>
                <w:sz w:val="20"/>
                <w:szCs w:val="20"/>
                <w:lang w:val="en-GB"/>
              </w:rPr>
              <w:t>1.2.3</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r w:rsidRPr="00B2711C">
              <w:rPr>
                <w:rFonts w:ascii="Arial" w:hAnsi="Arial" w:cs="Arial"/>
                <w:sz w:val="20"/>
                <w:szCs w:val="20"/>
                <w:lang w:val="en-GB"/>
              </w:rPr>
              <w:t>Inspect whether the collateral and counterparty requirements as prescribed are complied with.</w:t>
            </w:r>
          </w:p>
        </w:tc>
        <w:tc>
          <w:tcPr>
            <w:tcW w:w="2208" w:type="pct"/>
          </w:tcPr>
          <w:p w:rsidR="00B2711C" w:rsidRPr="00B2711C" w:rsidRDefault="00B2711C" w:rsidP="00B2711C">
            <w:pPr>
              <w:spacing w:before="40" w:after="40" w:line="240" w:lineRule="auto"/>
              <w:ind w:left="-6"/>
              <w:rPr>
                <w:rFonts w:ascii="Arial" w:hAnsi="Arial" w:cs="Arial"/>
                <w:sz w:val="20"/>
                <w:szCs w:val="20"/>
                <w:lang w:val="en-GB"/>
              </w:rPr>
            </w:pPr>
            <w:r w:rsidRPr="00B2711C">
              <w:rPr>
                <w:rFonts w:ascii="Arial" w:hAnsi="Arial" w:cs="Arial"/>
                <w:sz w:val="20"/>
                <w:szCs w:val="20"/>
                <w:lang w:val="en-GB"/>
              </w:rPr>
              <w:t>The collateral and counterparty requirements as prescribed [were/were not] complied with.</w:t>
            </w:r>
          </w:p>
          <w:p w:rsidR="00B2711C" w:rsidRPr="00B2711C" w:rsidRDefault="00B2711C" w:rsidP="00B2711C">
            <w:pPr>
              <w:spacing w:before="40" w:after="40" w:line="240" w:lineRule="auto"/>
              <w:ind w:left="-6"/>
              <w:rPr>
                <w:rFonts w:ascii="Arial" w:hAnsi="Arial" w:cs="Arial"/>
                <w:sz w:val="20"/>
                <w:szCs w:val="20"/>
                <w:lang w:val="en-GB"/>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rPr>
            </w:pPr>
            <w:r w:rsidRPr="00B2711C">
              <w:rPr>
                <w:rFonts w:ascii="Arial" w:hAnsi="Arial" w:cs="Arial"/>
                <w:sz w:val="20"/>
                <w:szCs w:val="20"/>
                <w:lang w:val="en-GB"/>
              </w:rPr>
              <w:t>1.2.4</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r w:rsidRPr="00B2711C">
              <w:rPr>
                <w:rFonts w:ascii="Arial" w:hAnsi="Arial" w:cs="Arial"/>
                <w:sz w:val="20"/>
                <w:szCs w:val="20"/>
                <w:lang w:val="en-GB"/>
              </w:rPr>
              <w:t>For segregated portfolios, confirm directly with the investment administrator(s):</w:t>
            </w:r>
          </w:p>
          <w:p w:rsidR="00B2711C" w:rsidRPr="00B2711C" w:rsidRDefault="00B2711C" w:rsidP="000B6698">
            <w:pPr>
              <w:numPr>
                <w:ilvl w:val="0"/>
                <w:numId w:val="30"/>
              </w:numPr>
              <w:autoSpaceDE w:val="0"/>
              <w:autoSpaceDN w:val="0"/>
              <w:adjustRightInd w:val="0"/>
              <w:spacing w:before="40" w:after="40" w:line="240" w:lineRule="auto"/>
              <w:ind w:left="448" w:hanging="425"/>
              <w:rPr>
                <w:rFonts w:ascii="Arial" w:hAnsi="Arial" w:cs="Arial"/>
                <w:iCs/>
                <w:sz w:val="20"/>
                <w:szCs w:val="20"/>
                <w:lang w:val="en-GB"/>
              </w:rPr>
            </w:pPr>
            <w:r w:rsidRPr="00B2711C">
              <w:rPr>
                <w:rFonts w:ascii="Arial" w:hAnsi="Arial" w:cs="Arial"/>
                <w:sz w:val="20"/>
                <w:szCs w:val="20"/>
                <w:lang w:val="en-GB"/>
              </w:rPr>
              <w:t>whether scrip lending took place during the [period/year]</w:t>
            </w:r>
            <w:r w:rsidRPr="00B2711C">
              <w:rPr>
                <w:rFonts w:ascii="Arial" w:hAnsi="Arial" w:cs="Arial"/>
                <w:iCs/>
                <w:sz w:val="20"/>
                <w:szCs w:val="20"/>
                <w:lang w:val="en-GB"/>
              </w:rPr>
              <w:t xml:space="preserve"> and, if so, </w:t>
            </w:r>
          </w:p>
          <w:p w:rsidR="00B2711C" w:rsidRPr="00B2711C" w:rsidRDefault="00B2711C" w:rsidP="000B6698">
            <w:pPr>
              <w:numPr>
                <w:ilvl w:val="0"/>
                <w:numId w:val="30"/>
              </w:numPr>
              <w:autoSpaceDE w:val="0"/>
              <w:autoSpaceDN w:val="0"/>
              <w:adjustRightInd w:val="0"/>
              <w:spacing w:before="40" w:after="40" w:line="240" w:lineRule="auto"/>
              <w:ind w:left="448" w:hanging="425"/>
              <w:rPr>
                <w:rFonts w:ascii="Arial" w:hAnsi="Arial" w:cs="Arial"/>
                <w:sz w:val="20"/>
                <w:szCs w:val="20"/>
                <w:lang w:val="en-US"/>
              </w:rPr>
            </w:pPr>
            <w:r w:rsidRPr="00B2711C">
              <w:rPr>
                <w:rFonts w:ascii="Arial" w:hAnsi="Arial" w:cs="Arial"/>
                <w:iCs/>
                <w:sz w:val="20"/>
                <w:szCs w:val="20"/>
                <w:lang w:val="en-GB"/>
              </w:rPr>
              <w:t xml:space="preserve">whether there was collateral  provided by the counterparty/(ies) for any scrip lending activities and, if so, </w:t>
            </w:r>
          </w:p>
          <w:p w:rsidR="00B2711C" w:rsidRPr="00B2711C" w:rsidRDefault="00B2711C" w:rsidP="000B6698">
            <w:pPr>
              <w:numPr>
                <w:ilvl w:val="0"/>
                <w:numId w:val="30"/>
              </w:numPr>
              <w:autoSpaceDE w:val="0"/>
              <w:autoSpaceDN w:val="0"/>
              <w:adjustRightInd w:val="0"/>
              <w:spacing w:before="40" w:after="40" w:line="240" w:lineRule="auto"/>
              <w:ind w:left="448" w:hanging="425"/>
              <w:rPr>
                <w:rFonts w:ascii="Arial" w:hAnsi="Arial" w:cs="Arial"/>
                <w:sz w:val="20"/>
                <w:szCs w:val="20"/>
                <w:lang w:val="en-US"/>
              </w:rPr>
            </w:pPr>
            <w:r w:rsidRPr="00B2711C">
              <w:rPr>
                <w:rFonts w:ascii="Arial" w:hAnsi="Arial" w:cs="Arial"/>
                <w:iCs/>
                <w:sz w:val="20"/>
                <w:szCs w:val="20"/>
                <w:lang w:val="en-GB"/>
              </w:rPr>
              <w:t>the percentage exposure covered by the collateral.</w:t>
            </w:r>
          </w:p>
          <w:p w:rsidR="00B2711C" w:rsidRPr="00B2711C" w:rsidRDefault="00B2711C" w:rsidP="00B2711C">
            <w:pPr>
              <w:autoSpaceDE w:val="0"/>
              <w:autoSpaceDN w:val="0"/>
              <w:adjustRightInd w:val="0"/>
              <w:spacing w:before="40" w:after="40" w:line="240" w:lineRule="auto"/>
              <w:ind w:left="23"/>
              <w:rPr>
                <w:rFonts w:ascii="Arial" w:hAnsi="Arial" w:cs="Arial"/>
                <w:sz w:val="20"/>
                <w:szCs w:val="20"/>
                <w:lang w:val="en-US"/>
              </w:rPr>
            </w:pPr>
            <w:r w:rsidRPr="00B2711C">
              <w:rPr>
                <w:rFonts w:ascii="Arial" w:hAnsi="Arial" w:cs="Arial"/>
                <w:sz w:val="20"/>
                <w:szCs w:val="20"/>
                <w:lang w:val="en-US"/>
              </w:rPr>
              <w:t>Report on the amount for a).</w:t>
            </w:r>
          </w:p>
        </w:tc>
        <w:tc>
          <w:tcPr>
            <w:tcW w:w="2208" w:type="pct"/>
          </w:tcPr>
          <w:p w:rsidR="00B2711C" w:rsidRPr="00B2711C" w:rsidRDefault="00B2711C" w:rsidP="00B2711C">
            <w:pPr>
              <w:spacing w:before="40" w:after="40" w:line="240" w:lineRule="auto"/>
              <w:rPr>
                <w:rFonts w:ascii="Arial" w:hAnsi="Arial" w:cs="Arial"/>
                <w:sz w:val="20"/>
                <w:szCs w:val="20"/>
                <w:lang w:val="en-GB"/>
              </w:rPr>
            </w:pPr>
            <w:r w:rsidRPr="00B2711C">
              <w:rPr>
                <w:rFonts w:ascii="Arial" w:hAnsi="Arial" w:cs="Arial"/>
                <w:sz w:val="20"/>
                <w:szCs w:val="20"/>
                <w:lang w:val="en-GB"/>
              </w:rPr>
              <w:t>The direct confirmations received from the investment administrator(s) indicated that:</w:t>
            </w:r>
          </w:p>
          <w:p w:rsidR="00B2711C" w:rsidRPr="00B2711C" w:rsidRDefault="00B2711C" w:rsidP="000B6698">
            <w:pPr>
              <w:numPr>
                <w:ilvl w:val="0"/>
                <w:numId w:val="31"/>
              </w:numPr>
              <w:autoSpaceDE w:val="0"/>
              <w:autoSpaceDN w:val="0"/>
              <w:adjustRightInd w:val="0"/>
              <w:spacing w:before="40" w:after="40" w:line="240" w:lineRule="auto"/>
              <w:rPr>
                <w:rFonts w:ascii="Arial" w:hAnsi="Arial" w:cs="Arial"/>
                <w:sz w:val="20"/>
                <w:szCs w:val="20"/>
                <w:lang w:val="en-GB"/>
              </w:rPr>
            </w:pPr>
            <w:r w:rsidRPr="00B2711C">
              <w:rPr>
                <w:rFonts w:ascii="Arial" w:hAnsi="Arial" w:cs="Arial"/>
                <w:sz w:val="20"/>
                <w:szCs w:val="20"/>
                <w:lang w:val="en-GB"/>
              </w:rPr>
              <w:t xml:space="preserve">scrip lending [took/did not take] place during the [period/year]. Scrip lending amounted to [Rxx] as at [insert period/year-end date], and </w:t>
            </w:r>
          </w:p>
          <w:p w:rsidR="00B2711C" w:rsidRPr="00B2711C" w:rsidRDefault="00B2711C" w:rsidP="000B6698">
            <w:pPr>
              <w:numPr>
                <w:ilvl w:val="0"/>
                <w:numId w:val="31"/>
              </w:numPr>
              <w:autoSpaceDE w:val="0"/>
              <w:autoSpaceDN w:val="0"/>
              <w:adjustRightInd w:val="0"/>
              <w:spacing w:before="40" w:after="40" w:line="240" w:lineRule="auto"/>
              <w:rPr>
                <w:rFonts w:ascii="Arial" w:hAnsi="Arial" w:cs="Arial"/>
                <w:sz w:val="20"/>
                <w:szCs w:val="20"/>
                <w:lang w:val="en-GB"/>
              </w:rPr>
            </w:pPr>
            <w:r w:rsidRPr="00B2711C">
              <w:rPr>
                <w:rFonts w:ascii="Arial" w:hAnsi="Arial" w:cs="Arial"/>
                <w:sz w:val="20"/>
                <w:szCs w:val="20"/>
                <w:lang w:val="en-GB"/>
              </w:rPr>
              <w:t xml:space="preserve">collateral [was/was not] provided </w:t>
            </w:r>
            <w:r w:rsidRPr="00B2711C">
              <w:rPr>
                <w:rFonts w:ascii="Arial" w:hAnsi="Arial" w:cs="Arial"/>
                <w:iCs/>
                <w:sz w:val="20"/>
                <w:szCs w:val="20"/>
                <w:lang w:val="en-GB"/>
              </w:rPr>
              <w:t>by the counterparty/(ies) for any scrip lending activities</w:t>
            </w:r>
            <w:r w:rsidRPr="00B2711C">
              <w:rPr>
                <w:rFonts w:ascii="Arial" w:hAnsi="Arial" w:cs="Arial"/>
                <w:sz w:val="20"/>
                <w:szCs w:val="20"/>
                <w:lang w:val="en-GB"/>
              </w:rPr>
              <w:t>; and</w:t>
            </w:r>
          </w:p>
          <w:p w:rsidR="00B2711C" w:rsidRPr="00B2711C" w:rsidRDefault="00B2711C" w:rsidP="000B6698">
            <w:pPr>
              <w:numPr>
                <w:ilvl w:val="0"/>
                <w:numId w:val="31"/>
              </w:numPr>
              <w:autoSpaceDE w:val="0"/>
              <w:autoSpaceDN w:val="0"/>
              <w:adjustRightInd w:val="0"/>
              <w:spacing w:before="40" w:after="40" w:line="240" w:lineRule="auto"/>
              <w:rPr>
                <w:rFonts w:ascii="Arial" w:hAnsi="Arial" w:cs="Arial"/>
                <w:sz w:val="20"/>
                <w:szCs w:val="20"/>
                <w:lang w:val="en-GB"/>
              </w:rPr>
            </w:pPr>
            <w:r w:rsidRPr="00B2711C">
              <w:rPr>
                <w:rFonts w:ascii="Arial" w:hAnsi="Arial" w:cs="Arial"/>
                <w:sz w:val="20"/>
                <w:szCs w:val="20"/>
                <w:lang w:val="en-GB"/>
              </w:rPr>
              <w:t>collateral provided covered [xx%] of the exposure.</w:t>
            </w:r>
          </w:p>
          <w:p w:rsidR="00B2711C" w:rsidRPr="00B2711C" w:rsidRDefault="00B2711C" w:rsidP="00B2711C">
            <w:pPr>
              <w:autoSpaceDE w:val="0"/>
              <w:autoSpaceDN w:val="0"/>
              <w:adjustRightInd w:val="0"/>
              <w:spacing w:before="40" w:after="40" w:line="240" w:lineRule="auto"/>
              <w:ind w:left="23"/>
              <w:rPr>
                <w:rFonts w:ascii="Arial" w:hAnsi="Arial" w:cs="Arial"/>
                <w:sz w:val="20"/>
                <w:szCs w:val="20"/>
                <w:lang w:val="en-GB"/>
              </w:rPr>
            </w:pPr>
            <w:r w:rsidRPr="00B2711C">
              <w:rPr>
                <w:rFonts w:ascii="Arial" w:hAnsi="Arial" w:cs="Arial"/>
                <w:b/>
                <w:bCs/>
                <w:iCs/>
                <w:sz w:val="20"/>
                <w:szCs w:val="20"/>
                <w:lang w:eastAsia="en-ZA"/>
              </w:rPr>
              <w:t>[Provide details of exceptions]</w:t>
            </w:r>
          </w:p>
        </w:tc>
      </w:tr>
      <w:tr w:rsidR="00B2711C" w:rsidRPr="00B2711C" w:rsidTr="00B2711C">
        <w:trPr>
          <w:cantSplit/>
          <w:trHeight w:val="386"/>
        </w:trPr>
        <w:tc>
          <w:tcPr>
            <w:tcW w:w="427" w:type="pct"/>
            <w:shd w:val="clear" w:color="auto" w:fill="F3F3F3"/>
          </w:tcPr>
          <w:p w:rsidR="00B2711C" w:rsidRPr="00B2711C" w:rsidRDefault="00B2711C" w:rsidP="00B2711C">
            <w:pPr>
              <w:spacing w:before="40" w:after="40" w:line="240" w:lineRule="auto"/>
              <w:rPr>
                <w:rFonts w:ascii="Arial" w:hAnsi="Arial" w:cs="Arial"/>
                <w:b/>
                <w:bCs/>
                <w:iCs/>
                <w:sz w:val="20"/>
                <w:szCs w:val="20"/>
                <w:lang w:val="en-GB" w:eastAsia="en-GB"/>
              </w:rPr>
            </w:pPr>
            <w:r w:rsidRPr="00B2711C">
              <w:rPr>
                <w:rFonts w:ascii="Arial" w:hAnsi="Arial" w:cs="Arial"/>
                <w:b/>
                <w:bCs/>
                <w:iCs/>
                <w:sz w:val="20"/>
                <w:szCs w:val="20"/>
                <w:lang w:val="en-GB" w:eastAsia="en-GB"/>
              </w:rPr>
              <w:t>2</w:t>
            </w:r>
          </w:p>
        </w:tc>
        <w:tc>
          <w:tcPr>
            <w:tcW w:w="2365" w:type="pct"/>
            <w:shd w:val="clear" w:color="auto" w:fill="F3F3F3"/>
          </w:tcPr>
          <w:p w:rsidR="00B2711C" w:rsidRPr="00B2711C" w:rsidRDefault="00B2711C" w:rsidP="00B2711C">
            <w:pPr>
              <w:spacing w:before="40" w:after="40" w:line="240" w:lineRule="auto"/>
              <w:rPr>
                <w:rFonts w:ascii="Arial" w:hAnsi="Arial" w:cs="Arial"/>
                <w:b/>
                <w:bCs/>
                <w:iCs/>
                <w:color w:val="000000"/>
                <w:sz w:val="20"/>
                <w:szCs w:val="20"/>
                <w:lang w:val="en-US"/>
              </w:rPr>
            </w:pPr>
            <w:r w:rsidRPr="00B2711C">
              <w:rPr>
                <w:rFonts w:ascii="Arial" w:hAnsi="Arial" w:cs="Arial"/>
                <w:b/>
                <w:bCs/>
                <w:iCs/>
                <w:color w:val="000000"/>
                <w:sz w:val="20"/>
                <w:szCs w:val="20"/>
                <w:lang w:val="en-US"/>
              </w:rPr>
              <w:t>Member individual accounts (defined contributions funds as well as defined contribution section of hybrid funds)</w:t>
            </w:r>
          </w:p>
        </w:tc>
        <w:tc>
          <w:tcPr>
            <w:tcW w:w="2208" w:type="pct"/>
            <w:shd w:val="clear" w:color="auto" w:fill="F3F3F3"/>
          </w:tcPr>
          <w:p w:rsidR="00B2711C" w:rsidRPr="00B2711C" w:rsidRDefault="00B2711C" w:rsidP="00B2711C">
            <w:pPr>
              <w:spacing w:before="40" w:after="40" w:line="240" w:lineRule="auto"/>
              <w:rPr>
                <w:rFonts w:ascii="Arial" w:hAnsi="Arial" w:cs="Arial"/>
                <w:b/>
                <w:bCs/>
                <w:iCs/>
                <w:sz w:val="20"/>
                <w:szCs w:val="20"/>
                <w:lang w:val="en-GB"/>
              </w:rPr>
            </w:pPr>
          </w:p>
        </w:tc>
      </w:tr>
      <w:tr w:rsidR="00B2711C" w:rsidRPr="00B2711C" w:rsidTr="00B2711C">
        <w:trPr>
          <w:cantSplit/>
          <w:trHeight w:val="813"/>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2.1</w:t>
            </w:r>
          </w:p>
        </w:tc>
        <w:tc>
          <w:tcPr>
            <w:tcW w:w="2365" w:type="pct"/>
          </w:tcPr>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 xml:space="preserve">Obtain a list of member individual accounts per participating employer that agrees in total to the Statement of Net Assets and Funds as at </w:t>
            </w:r>
            <w:r w:rsidRPr="00B2711C">
              <w:rPr>
                <w:rFonts w:ascii="Arial" w:hAnsi="Arial" w:cs="Arial"/>
                <w:iCs/>
                <w:color w:val="000000"/>
                <w:sz w:val="20"/>
                <w:szCs w:val="20"/>
                <w:lang w:val="en-US"/>
              </w:rPr>
              <w:t>[insert period/year-end date]</w:t>
            </w:r>
            <w:r w:rsidRPr="00B2711C">
              <w:rPr>
                <w:rFonts w:ascii="Arial" w:hAnsi="Arial" w:cs="Arial"/>
                <w:color w:val="000000"/>
                <w:sz w:val="20"/>
                <w:szCs w:val="20"/>
                <w:lang w:val="en-US"/>
              </w:rPr>
              <w:t xml:space="preserve">. </w:t>
            </w:r>
          </w:p>
        </w:tc>
        <w:tc>
          <w:tcPr>
            <w:tcW w:w="2208" w:type="pct"/>
          </w:tcPr>
          <w:p w:rsidR="00B2711C" w:rsidRPr="00B2711C" w:rsidRDefault="00B2711C" w:rsidP="00B2711C">
            <w:pPr>
              <w:spacing w:before="40" w:after="40" w:line="240" w:lineRule="auto"/>
              <w:rPr>
                <w:rFonts w:ascii="Arial" w:hAnsi="Arial" w:cs="Arial"/>
                <w:sz w:val="20"/>
                <w:szCs w:val="20"/>
                <w:lang w:val="en-GB"/>
              </w:rPr>
            </w:pP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2.2</w:t>
            </w:r>
          </w:p>
        </w:tc>
        <w:tc>
          <w:tcPr>
            <w:tcW w:w="2365" w:type="pct"/>
          </w:tcPr>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 xml:space="preserve">Select a random sample of the lesser of 50 or 10% of the number of members (from participating employers selected in 8.1 below) from the list of members and perform the following procedures: </w:t>
            </w:r>
          </w:p>
        </w:tc>
        <w:tc>
          <w:tcPr>
            <w:tcW w:w="2208" w:type="pct"/>
          </w:tcPr>
          <w:p w:rsidR="00B2711C" w:rsidRPr="00B2711C" w:rsidRDefault="00B2711C" w:rsidP="00B2711C">
            <w:pPr>
              <w:spacing w:before="40" w:after="40" w:line="240" w:lineRule="auto"/>
              <w:rPr>
                <w:rFonts w:ascii="Arial" w:hAnsi="Arial" w:cs="Arial"/>
                <w:sz w:val="20"/>
                <w:szCs w:val="20"/>
                <w:lang w:val="en-US"/>
              </w:rPr>
            </w:pP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2.2.1</w:t>
            </w:r>
          </w:p>
        </w:tc>
        <w:tc>
          <w:tcPr>
            <w:tcW w:w="2365" w:type="pct"/>
          </w:tcPr>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Compare the member and employer contributions received and allocated for the members selected as reflected on the administrator’s system, to information supplied by the participating employers for those members selected, for a randomly selected period of three months (including the last month of the [period/year] under review).</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The member and employer contributions received and allocated for the members selected as reflected on the administrator's system [</w:t>
            </w:r>
            <w:r w:rsidRPr="00B2711C">
              <w:rPr>
                <w:rFonts w:ascii="Arial" w:hAnsi="Arial" w:cs="Arial"/>
                <w:iCs/>
                <w:sz w:val="20"/>
                <w:szCs w:val="20"/>
                <w:lang w:eastAsia="en-ZA"/>
              </w:rPr>
              <w:t>agreed/did not agree</w:t>
            </w:r>
            <w:r w:rsidRPr="00B2711C">
              <w:rPr>
                <w:rFonts w:ascii="Arial" w:hAnsi="Arial" w:cs="Arial"/>
                <w:sz w:val="20"/>
                <w:szCs w:val="20"/>
                <w:lang w:eastAsia="en-ZA"/>
              </w:rPr>
              <w:t>] to information supplied by the participating employers for the three</w:t>
            </w:r>
            <w:r w:rsidRPr="00B2711C">
              <w:rPr>
                <w:rFonts w:ascii="Arial" w:hAnsi="Arial" w:cs="Arial"/>
                <w:b/>
                <w:bCs/>
                <w:sz w:val="20"/>
                <w:szCs w:val="20"/>
                <w:lang w:eastAsia="en-ZA"/>
              </w:rPr>
              <w:t xml:space="preserve"> </w:t>
            </w:r>
            <w:r w:rsidRPr="00B2711C">
              <w:rPr>
                <w:rFonts w:ascii="Arial" w:hAnsi="Arial" w:cs="Arial"/>
                <w:sz w:val="20"/>
                <w:szCs w:val="20"/>
                <w:lang w:eastAsia="en-ZA"/>
              </w:rPr>
              <w:t xml:space="preserve">months selected. </w:t>
            </w:r>
          </w:p>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b/>
                <w:bCs/>
                <w:iCs/>
                <w:sz w:val="20"/>
                <w:szCs w:val="20"/>
                <w:lang w:eastAsia="en-ZA"/>
              </w:rPr>
              <w:t>[Provide details of months selected and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2.2.2</w:t>
            </w:r>
          </w:p>
        </w:tc>
        <w:tc>
          <w:tcPr>
            <w:tcW w:w="2365"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color w:val="000000"/>
                <w:sz w:val="20"/>
                <w:szCs w:val="20"/>
                <w:lang w:val="en-US"/>
              </w:rPr>
              <w:t>Compare the member and employer contribution rates for the members selected as reflected on the administrator’s system, to the rules of the Fund, for a randomly selected period of three months (including the last month of the [period/year] under review).</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The member and employer contribution rates for the members selected as reflected on the administrator's system [</w:t>
            </w:r>
            <w:r w:rsidRPr="00B2711C">
              <w:rPr>
                <w:rFonts w:ascii="Arial" w:hAnsi="Arial" w:cs="Arial"/>
                <w:iCs/>
                <w:sz w:val="20"/>
                <w:szCs w:val="20"/>
                <w:lang w:eastAsia="en-ZA"/>
              </w:rPr>
              <w:t>agreed/did not agree</w:t>
            </w:r>
            <w:r w:rsidRPr="00B2711C">
              <w:rPr>
                <w:rFonts w:ascii="Arial" w:hAnsi="Arial" w:cs="Arial"/>
                <w:sz w:val="20"/>
                <w:szCs w:val="20"/>
                <w:lang w:eastAsia="en-ZA"/>
              </w:rPr>
              <w:t>] to the rules of the Fund for the three</w:t>
            </w:r>
            <w:r w:rsidRPr="00B2711C">
              <w:rPr>
                <w:rFonts w:ascii="Arial" w:hAnsi="Arial" w:cs="Arial"/>
                <w:b/>
                <w:bCs/>
                <w:sz w:val="20"/>
                <w:szCs w:val="20"/>
                <w:lang w:eastAsia="en-ZA"/>
              </w:rPr>
              <w:t xml:space="preserve"> </w:t>
            </w:r>
            <w:r w:rsidRPr="00B2711C">
              <w:rPr>
                <w:rFonts w:ascii="Arial" w:hAnsi="Arial" w:cs="Arial"/>
                <w:sz w:val="20"/>
                <w:szCs w:val="20"/>
                <w:lang w:eastAsia="en-ZA"/>
              </w:rPr>
              <w:t xml:space="preserve">months selected. </w:t>
            </w:r>
          </w:p>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b/>
                <w:bCs/>
                <w:iCs/>
                <w:sz w:val="20"/>
                <w:szCs w:val="20"/>
                <w:lang w:eastAsia="en-ZA"/>
              </w:rPr>
              <w:t>[Provide details of months selected and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2.2.3</w:t>
            </w:r>
          </w:p>
        </w:tc>
        <w:tc>
          <w:tcPr>
            <w:tcW w:w="2365"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 xml:space="preserve">In respect of unitised investment products, for the three months selected in 2.2.1 and 2.2.2, calculate the conversion of the </w:t>
            </w:r>
            <w:r w:rsidRPr="00B2711C">
              <w:rPr>
                <w:rFonts w:ascii="Arial" w:hAnsi="Arial" w:cs="Arial"/>
                <w:bCs/>
                <w:sz w:val="20"/>
                <w:szCs w:val="20"/>
                <w:lang w:val="en-GB" w:eastAsia="en-GB"/>
              </w:rPr>
              <w:t>contributions</w:t>
            </w:r>
            <w:r w:rsidRPr="00B2711C">
              <w:rPr>
                <w:rFonts w:ascii="Arial" w:hAnsi="Arial" w:cs="Arial"/>
                <w:sz w:val="20"/>
                <w:szCs w:val="20"/>
                <w:lang w:val="en-GB" w:eastAsia="en-GB"/>
              </w:rPr>
              <w:t xml:space="preserve"> at the unit price per the administration system on the dates that the contributions were invested and compare the units recalculated to the administration system units for the selected members.  Inspect that the units were added to the existing units for that member.</w:t>
            </w:r>
          </w:p>
        </w:tc>
        <w:tc>
          <w:tcPr>
            <w:tcW w:w="2208"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The conversion of contributions into units [</w:t>
            </w:r>
            <w:r w:rsidRPr="00B2711C">
              <w:rPr>
                <w:rFonts w:ascii="Arial" w:hAnsi="Arial" w:cs="Arial"/>
                <w:iCs/>
                <w:sz w:val="20"/>
                <w:szCs w:val="20"/>
                <w:lang w:val="en-GB" w:eastAsia="en-GB"/>
              </w:rPr>
              <w:t>was/was not</w:t>
            </w:r>
            <w:r w:rsidRPr="00B2711C">
              <w:rPr>
                <w:rFonts w:ascii="Arial" w:hAnsi="Arial" w:cs="Arial"/>
                <w:sz w:val="20"/>
                <w:szCs w:val="20"/>
                <w:lang w:val="en-GB" w:eastAsia="en-GB"/>
              </w:rPr>
              <w:t>] calculated correctly and [agreed/did not agree] to the units on the administration system. The units [</w:t>
            </w:r>
            <w:r w:rsidRPr="00B2711C">
              <w:rPr>
                <w:rFonts w:ascii="Arial" w:hAnsi="Arial" w:cs="Arial"/>
                <w:iCs/>
                <w:sz w:val="20"/>
                <w:szCs w:val="20"/>
                <w:lang w:val="en-GB" w:eastAsia="en-GB"/>
              </w:rPr>
              <w:t>were/were not</w:t>
            </w:r>
            <w:r w:rsidRPr="00B2711C">
              <w:rPr>
                <w:rFonts w:ascii="Arial" w:hAnsi="Arial" w:cs="Arial"/>
                <w:sz w:val="20"/>
                <w:szCs w:val="20"/>
                <w:lang w:val="en-GB" w:eastAsia="en-GB"/>
              </w:rPr>
              <w:t>] added to the existing units for that member.</w:t>
            </w:r>
            <w:r w:rsidRPr="00B2711C">
              <w:rPr>
                <w:rFonts w:ascii="Arial" w:hAnsi="Arial" w:cs="Arial"/>
                <w:sz w:val="20"/>
                <w:szCs w:val="20"/>
                <w:lang w:val="en-GB" w:eastAsia="en-GB"/>
              </w:rPr>
              <w:br/>
            </w:r>
            <w:r w:rsidRPr="00B2711C">
              <w:rPr>
                <w:rFonts w:ascii="Arial" w:hAnsi="Arial" w:cs="Arial"/>
                <w:b/>
                <w:bCs/>
                <w:sz w:val="20"/>
                <w:szCs w:val="20"/>
                <w:lang w:val="en-GB" w:eastAsia="en-GB"/>
              </w:rPr>
              <w:t>[Provide details of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2.2.4</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color w:val="000000"/>
                <w:sz w:val="20"/>
                <w:szCs w:val="20"/>
                <w:lang w:val="en-US"/>
              </w:rPr>
            </w:pPr>
            <w:r w:rsidRPr="00B2711C">
              <w:rPr>
                <w:rFonts w:ascii="Arial" w:hAnsi="Arial" w:cs="Arial"/>
                <w:sz w:val="20"/>
                <w:szCs w:val="20"/>
                <w:lang w:eastAsia="en-ZA"/>
              </w:rPr>
              <w:t xml:space="preserve">In respect of unitised investment products, calculate the </w:t>
            </w:r>
            <w:r w:rsidRPr="00B2711C">
              <w:rPr>
                <w:rFonts w:ascii="Arial" w:hAnsi="Arial" w:cs="Arial"/>
                <w:bCs/>
                <w:sz w:val="20"/>
                <w:szCs w:val="20"/>
                <w:lang w:eastAsia="en-ZA"/>
              </w:rPr>
              <w:t>conversion of units at the end of the [period/year]</w:t>
            </w:r>
            <w:r w:rsidRPr="00B2711C">
              <w:rPr>
                <w:rFonts w:ascii="Arial" w:hAnsi="Arial" w:cs="Arial"/>
                <w:sz w:val="20"/>
                <w:szCs w:val="20"/>
                <w:lang w:eastAsia="en-ZA"/>
              </w:rPr>
              <w:t>, at the [period/year-end] unit price per the administration system and agree the calculated amount to the member’s fund credit amount recorded in each member's record.</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The conversion of the units [</w:t>
            </w:r>
            <w:r w:rsidRPr="00B2711C">
              <w:rPr>
                <w:rFonts w:ascii="Arial" w:hAnsi="Arial" w:cs="Arial"/>
                <w:iCs/>
                <w:sz w:val="20"/>
                <w:szCs w:val="20"/>
                <w:lang w:eastAsia="en-ZA"/>
              </w:rPr>
              <w:t>was/was not</w:t>
            </w:r>
            <w:r w:rsidRPr="00B2711C">
              <w:rPr>
                <w:rFonts w:ascii="Arial" w:hAnsi="Arial" w:cs="Arial"/>
                <w:sz w:val="20"/>
                <w:szCs w:val="20"/>
                <w:lang w:eastAsia="en-ZA"/>
              </w:rPr>
              <w:t>] calculated correctly and [</w:t>
            </w:r>
            <w:r w:rsidRPr="00B2711C">
              <w:rPr>
                <w:rFonts w:ascii="Arial" w:hAnsi="Arial" w:cs="Arial"/>
                <w:iCs/>
                <w:sz w:val="20"/>
                <w:szCs w:val="20"/>
                <w:lang w:eastAsia="en-ZA"/>
              </w:rPr>
              <w:t>agreed/did not agree</w:t>
            </w:r>
            <w:r w:rsidRPr="00B2711C">
              <w:rPr>
                <w:rFonts w:ascii="Arial" w:hAnsi="Arial" w:cs="Arial"/>
                <w:sz w:val="20"/>
                <w:szCs w:val="20"/>
                <w:lang w:eastAsia="en-ZA"/>
              </w:rPr>
              <w:t>] to the amount recorded in each member's record on the member register.</w:t>
            </w:r>
          </w:p>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2.2.5</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color w:val="000000"/>
                <w:sz w:val="20"/>
                <w:szCs w:val="20"/>
                <w:lang w:val="en-US"/>
              </w:rPr>
            </w:pPr>
            <w:r w:rsidRPr="00B2711C">
              <w:rPr>
                <w:rFonts w:ascii="Arial" w:hAnsi="Arial" w:cs="Arial"/>
                <w:sz w:val="20"/>
                <w:szCs w:val="20"/>
                <w:lang w:eastAsia="en-ZA"/>
              </w:rPr>
              <w:t xml:space="preserve">In respect of unitised investment products, compare </w:t>
            </w:r>
            <w:r w:rsidRPr="00B2711C">
              <w:rPr>
                <w:rFonts w:ascii="Arial" w:hAnsi="Arial" w:cs="Arial"/>
                <w:bCs/>
                <w:sz w:val="20"/>
                <w:szCs w:val="20"/>
                <w:lang w:eastAsia="en-ZA"/>
              </w:rPr>
              <w:t xml:space="preserve">the unit price(s) as per investment manager/actuary/other authorised party at the [period/year-end] to the </w:t>
            </w:r>
            <w:r w:rsidRPr="00B2711C">
              <w:rPr>
                <w:rFonts w:ascii="Arial" w:hAnsi="Arial" w:cs="Arial"/>
                <w:sz w:val="20"/>
                <w:szCs w:val="20"/>
                <w:lang w:eastAsia="en-ZA"/>
              </w:rPr>
              <w:t>unit prices on the administration system used to calculate each member‘s credits at [period/year-end].</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 xml:space="preserve">The unit price(s) [agreed/did not agree] to the unit prices on the administration system at [insert period/year-end date]. </w:t>
            </w:r>
          </w:p>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2.2.6</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color w:val="000000"/>
                <w:sz w:val="20"/>
                <w:szCs w:val="20"/>
                <w:lang w:val="en-US"/>
              </w:rPr>
            </w:pPr>
            <w:r w:rsidRPr="00B2711C">
              <w:rPr>
                <w:rFonts w:ascii="Arial" w:hAnsi="Arial" w:cs="Arial"/>
                <w:sz w:val="20"/>
                <w:szCs w:val="20"/>
                <w:lang w:eastAsia="en-ZA"/>
              </w:rPr>
              <w:t>In respect of non-unitised investment products, compare the interim and/or final return allocated to each individual member's account in the administrator's records for the [period/year] under review to the return approved in accordance with a resolution of the Board of Fund or the rules of the Fund or approved recommendation by the investment consultant/asset manager/fund valuator.</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The interim and/or final return allocated to each individual member's account in the administrator's records [</w:t>
            </w:r>
            <w:r w:rsidRPr="00B2711C">
              <w:rPr>
                <w:rFonts w:ascii="Arial" w:hAnsi="Arial" w:cs="Arial"/>
                <w:iCs/>
                <w:sz w:val="20"/>
                <w:szCs w:val="20"/>
                <w:lang w:eastAsia="en-ZA"/>
              </w:rPr>
              <w:t>agreed/did not agree</w:t>
            </w:r>
            <w:r w:rsidRPr="00B2711C">
              <w:rPr>
                <w:rFonts w:ascii="Arial" w:hAnsi="Arial" w:cs="Arial"/>
                <w:sz w:val="20"/>
                <w:szCs w:val="20"/>
                <w:lang w:eastAsia="en-ZA"/>
              </w:rPr>
              <w:t>] to the return approved in accordance with a resolution of the Board of Fund or the rules of the Fund or approved recommendation by the investment consultant/asset manager/fund valuator.</w:t>
            </w:r>
          </w:p>
          <w:p w:rsidR="00B2711C" w:rsidRPr="00B2711C" w:rsidRDefault="00B2711C" w:rsidP="00B2711C">
            <w:pPr>
              <w:autoSpaceDE w:val="0"/>
              <w:autoSpaceDN w:val="0"/>
              <w:adjustRightInd w:val="0"/>
              <w:spacing w:before="40" w:after="40" w:line="240" w:lineRule="auto"/>
              <w:rPr>
                <w:rFonts w:ascii="Arial" w:hAnsi="Arial" w:cs="Arial"/>
                <w:b/>
                <w:bCs/>
                <w:iCs/>
                <w:sz w:val="20"/>
                <w:szCs w:val="20"/>
                <w:lang w:eastAsia="en-ZA"/>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2.3</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color w:val="000000"/>
                <w:sz w:val="20"/>
                <w:szCs w:val="20"/>
                <w:lang w:val="en-US"/>
              </w:rPr>
            </w:pPr>
            <w:r w:rsidRPr="00B2711C">
              <w:rPr>
                <w:rFonts w:ascii="Arial" w:hAnsi="Arial" w:cs="Arial"/>
                <w:sz w:val="20"/>
                <w:szCs w:val="20"/>
                <w:lang w:eastAsia="en-ZA"/>
              </w:rPr>
              <w:t>Obtain a list of members who switched investment portfolios during the [period/year] from the Fund/administrator, select a random sample of the lesser of 50</w:t>
            </w:r>
            <w:r w:rsidRPr="00B2711C">
              <w:rPr>
                <w:rFonts w:ascii="Arial" w:hAnsi="Arial" w:cs="Arial"/>
                <w:iCs/>
                <w:sz w:val="20"/>
                <w:szCs w:val="20"/>
                <w:lang w:eastAsia="en-ZA"/>
              </w:rPr>
              <w:t xml:space="preserve"> </w:t>
            </w:r>
            <w:r w:rsidRPr="00B2711C">
              <w:rPr>
                <w:rFonts w:ascii="Arial" w:hAnsi="Arial" w:cs="Arial"/>
                <w:sz w:val="20"/>
                <w:szCs w:val="20"/>
                <w:lang w:eastAsia="en-ZA"/>
              </w:rPr>
              <w:t>or 10% of members who switched between investment portfolios during the [period/year]</w:t>
            </w:r>
            <w:r w:rsidRPr="00B2711C">
              <w:rPr>
                <w:rFonts w:ascii="Arial" w:hAnsi="Arial" w:cs="Arial"/>
                <w:sz w:val="20"/>
                <w:szCs w:val="20"/>
                <w:lang w:val="en-GB"/>
              </w:rPr>
              <w:t>, and perform the following procedures:</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2.3.1</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 xml:space="preserve">Inspect evidence that the portfolios were switched in accordance with notification of the member’s instruction/ investment strategy (including life stage models) of the Fund and within a timeframe as specified in the service level agreement or client mandate between the administrator and the Fund. </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The portfolios [</w:t>
            </w:r>
            <w:r w:rsidRPr="00B2711C">
              <w:rPr>
                <w:rFonts w:ascii="Arial" w:hAnsi="Arial" w:cs="Arial"/>
                <w:iCs/>
                <w:sz w:val="20"/>
                <w:szCs w:val="20"/>
                <w:lang w:eastAsia="en-ZA"/>
              </w:rPr>
              <w:t>were/were not</w:t>
            </w:r>
            <w:r w:rsidRPr="00B2711C">
              <w:rPr>
                <w:rFonts w:ascii="Arial" w:hAnsi="Arial" w:cs="Arial"/>
                <w:sz w:val="20"/>
                <w:szCs w:val="20"/>
                <w:lang w:eastAsia="en-ZA"/>
              </w:rPr>
              <w:t>] switched in accordance with notification of the member’s instruction/investment strategy (including life stage models) of the Fund and [were/were not] switched within a timeframe as specified in the service level agreement or client mandate between the administrator and the Fund.</w:t>
            </w:r>
          </w:p>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2.3.2</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Inquire as to whether any fees relating to switches were deducted, and if so, inspect evidence of the approval by the Board of Fund and/or in terms of a service level agreement or client mandate.</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Fees deducted [</w:t>
            </w:r>
            <w:r w:rsidRPr="00B2711C">
              <w:rPr>
                <w:rFonts w:ascii="Arial" w:hAnsi="Arial" w:cs="Arial"/>
                <w:iCs/>
                <w:sz w:val="20"/>
                <w:szCs w:val="20"/>
                <w:lang w:eastAsia="en-ZA"/>
              </w:rPr>
              <w:t>were/were not</w:t>
            </w:r>
            <w:r w:rsidRPr="00B2711C">
              <w:rPr>
                <w:rFonts w:ascii="Arial" w:hAnsi="Arial" w:cs="Arial"/>
                <w:sz w:val="20"/>
                <w:szCs w:val="20"/>
                <w:lang w:eastAsia="en-ZA"/>
              </w:rPr>
              <w:t>] approved by the Board of Fund and [were/were not] agreed to authorised supporting documentation by the Board of Fund.</w:t>
            </w:r>
          </w:p>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b/>
                <w:bCs/>
                <w:iCs/>
                <w:sz w:val="20"/>
                <w:szCs w:val="20"/>
                <w:lang w:eastAsia="en-ZA"/>
              </w:rPr>
              <w:t>[Provide details of exceptions]</w:t>
            </w:r>
          </w:p>
        </w:tc>
      </w:tr>
      <w:tr w:rsidR="00B2711C" w:rsidRPr="00B2711C" w:rsidTr="00B2711C">
        <w:trPr>
          <w:cantSplit/>
          <w:trHeight w:val="432"/>
        </w:trPr>
        <w:tc>
          <w:tcPr>
            <w:tcW w:w="427" w:type="pct"/>
            <w:shd w:val="clear" w:color="auto" w:fill="auto"/>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2.4</w:t>
            </w:r>
          </w:p>
        </w:tc>
        <w:tc>
          <w:tcPr>
            <w:tcW w:w="2365" w:type="pct"/>
            <w:shd w:val="clear" w:color="auto" w:fill="auto"/>
          </w:tcPr>
          <w:p w:rsidR="00B2711C" w:rsidRPr="00B2711C" w:rsidRDefault="00B2711C" w:rsidP="00B2711C">
            <w:pPr>
              <w:autoSpaceDE w:val="0"/>
              <w:autoSpaceDN w:val="0"/>
              <w:adjustRightInd w:val="0"/>
              <w:spacing w:before="40" w:after="40" w:line="240" w:lineRule="auto"/>
              <w:rPr>
                <w:rFonts w:ascii="Arial" w:hAnsi="Arial" w:cs="Arial"/>
                <w:b/>
                <w:bCs/>
                <w:iCs/>
                <w:color w:val="000000"/>
                <w:sz w:val="20"/>
                <w:szCs w:val="20"/>
                <w:lang w:val="en-US"/>
              </w:rPr>
            </w:pPr>
            <w:r w:rsidRPr="00B2711C">
              <w:rPr>
                <w:rFonts w:ascii="Arial" w:hAnsi="Arial" w:cs="Arial"/>
                <w:sz w:val="20"/>
                <w:szCs w:val="20"/>
                <w:lang w:eastAsia="en-ZA"/>
              </w:rPr>
              <w:t>For investment products obtain the Asset Liability Match (ALM) reconciliation per investment portfolio, excluding the reserve accounts, for member individual accounts from the administrator, and perform the following procedures:</w:t>
            </w:r>
          </w:p>
        </w:tc>
        <w:tc>
          <w:tcPr>
            <w:tcW w:w="2208" w:type="pct"/>
            <w:shd w:val="clear" w:color="auto" w:fill="auto"/>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 xml:space="preserve"> </w:t>
            </w:r>
          </w:p>
        </w:tc>
      </w:tr>
      <w:tr w:rsidR="00B2711C" w:rsidRPr="00B2711C" w:rsidTr="00B2711C">
        <w:trPr>
          <w:cantSplit/>
          <w:trHeight w:val="432"/>
        </w:trPr>
        <w:tc>
          <w:tcPr>
            <w:tcW w:w="427" w:type="pct"/>
            <w:shd w:val="clear" w:color="auto" w:fill="auto"/>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2.4.1</w:t>
            </w:r>
          </w:p>
        </w:tc>
        <w:tc>
          <w:tcPr>
            <w:tcW w:w="2365" w:type="pct"/>
            <w:shd w:val="clear" w:color="auto" w:fill="auto"/>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Compare the investments per product on the ALM reconciliation to the investment certificates in total.</w:t>
            </w:r>
          </w:p>
        </w:tc>
        <w:tc>
          <w:tcPr>
            <w:tcW w:w="2208" w:type="pct"/>
            <w:shd w:val="clear" w:color="auto" w:fill="auto"/>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The investments per product [agreed/did not agree] to the investment certificates in total.</w:t>
            </w:r>
          </w:p>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b/>
                <w:bCs/>
                <w:iCs/>
                <w:sz w:val="20"/>
                <w:szCs w:val="20"/>
                <w:lang w:eastAsia="en-ZA"/>
              </w:rPr>
              <w:t>[Provide details of exceptions]</w:t>
            </w:r>
          </w:p>
        </w:tc>
      </w:tr>
      <w:tr w:rsidR="00B2711C" w:rsidRPr="00B2711C" w:rsidTr="00B2711C">
        <w:trPr>
          <w:cantSplit/>
          <w:trHeight w:val="432"/>
        </w:trPr>
        <w:tc>
          <w:tcPr>
            <w:tcW w:w="427" w:type="pct"/>
            <w:shd w:val="clear" w:color="auto" w:fill="auto"/>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2.4.2</w:t>
            </w:r>
          </w:p>
        </w:tc>
        <w:tc>
          <w:tcPr>
            <w:tcW w:w="2365" w:type="pct"/>
            <w:shd w:val="clear" w:color="auto" w:fill="auto"/>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 xml:space="preserve">Compare the member individual accounts on the ALM reconciliation per investment portfolio to the administration system and to the total member individual accounts as disclosed in the Statement of Net Assets and Funds. </w:t>
            </w:r>
          </w:p>
        </w:tc>
        <w:tc>
          <w:tcPr>
            <w:tcW w:w="2208" w:type="pct"/>
            <w:shd w:val="clear" w:color="auto" w:fill="auto"/>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The member individual accounts on the ALM reconciliation per investment portfolio [agreed/did not agree] to the administration system and to the total member individual accounts as disclosed in the Statement of Net Assets and Funds.</w:t>
            </w:r>
          </w:p>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b/>
                <w:bCs/>
                <w:iCs/>
                <w:sz w:val="20"/>
                <w:szCs w:val="20"/>
                <w:lang w:eastAsia="en-ZA"/>
              </w:rPr>
              <w:t>[Provide details of exceptions]</w:t>
            </w:r>
          </w:p>
        </w:tc>
      </w:tr>
      <w:tr w:rsidR="00B2711C" w:rsidRPr="00B2711C" w:rsidTr="00B2711C">
        <w:trPr>
          <w:cantSplit/>
          <w:trHeight w:val="432"/>
        </w:trPr>
        <w:tc>
          <w:tcPr>
            <w:tcW w:w="427" w:type="pct"/>
            <w:shd w:val="clear" w:color="auto" w:fill="auto"/>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2.4.3</w:t>
            </w:r>
          </w:p>
        </w:tc>
        <w:tc>
          <w:tcPr>
            <w:tcW w:w="2365" w:type="pct"/>
            <w:shd w:val="clear" w:color="auto" w:fill="auto"/>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Inspect whether the total mismatch (in Rand) for all portfolios was within the range as prescribed by the Registrar.</w:t>
            </w:r>
          </w:p>
        </w:tc>
        <w:tc>
          <w:tcPr>
            <w:tcW w:w="2208" w:type="pct"/>
            <w:shd w:val="clear" w:color="auto" w:fill="auto"/>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 xml:space="preserve">The total mismatch for all portfolios [was/was not] within the range as prescribed by the Registrar.  </w:t>
            </w:r>
          </w:p>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b/>
                <w:bCs/>
                <w:iCs/>
                <w:sz w:val="20"/>
                <w:szCs w:val="20"/>
                <w:lang w:eastAsia="en-ZA"/>
              </w:rPr>
              <w:t>[Provide details of exceptions]</w:t>
            </w:r>
          </w:p>
        </w:tc>
      </w:tr>
      <w:tr w:rsidR="00B2711C" w:rsidRPr="00B2711C" w:rsidTr="00B2711C">
        <w:trPr>
          <w:cantSplit/>
          <w:trHeight w:val="432"/>
        </w:trPr>
        <w:tc>
          <w:tcPr>
            <w:tcW w:w="427" w:type="pct"/>
            <w:shd w:val="clear" w:color="auto" w:fill="F3F3F3"/>
          </w:tcPr>
          <w:p w:rsidR="00B2711C" w:rsidRPr="00B2711C" w:rsidRDefault="00B2711C" w:rsidP="00B2711C">
            <w:pPr>
              <w:keepNext/>
              <w:spacing w:before="40" w:after="40" w:line="240" w:lineRule="auto"/>
              <w:rPr>
                <w:rFonts w:ascii="Arial" w:hAnsi="Arial" w:cs="Arial"/>
                <w:b/>
                <w:sz w:val="20"/>
                <w:szCs w:val="20"/>
                <w:lang w:val="en-GB" w:eastAsia="en-GB"/>
              </w:rPr>
            </w:pPr>
            <w:r w:rsidRPr="00B2711C">
              <w:rPr>
                <w:rFonts w:ascii="Arial" w:hAnsi="Arial" w:cs="Arial"/>
                <w:b/>
                <w:sz w:val="20"/>
                <w:szCs w:val="20"/>
                <w:lang w:val="en-GB" w:eastAsia="en-GB"/>
              </w:rPr>
              <w:t>3</w:t>
            </w:r>
          </w:p>
        </w:tc>
        <w:tc>
          <w:tcPr>
            <w:tcW w:w="2365" w:type="pct"/>
            <w:shd w:val="clear" w:color="auto" w:fill="F3F3F3"/>
          </w:tcPr>
          <w:p w:rsidR="00B2711C" w:rsidRPr="00B2711C" w:rsidRDefault="00B2711C" w:rsidP="00B2711C">
            <w:pPr>
              <w:keepNext/>
              <w:autoSpaceDE w:val="0"/>
              <w:autoSpaceDN w:val="0"/>
              <w:adjustRightInd w:val="0"/>
              <w:spacing w:before="40" w:after="40" w:line="240" w:lineRule="auto"/>
              <w:rPr>
                <w:rFonts w:ascii="Arial" w:hAnsi="Arial" w:cs="Arial"/>
                <w:b/>
                <w:sz w:val="20"/>
                <w:szCs w:val="20"/>
                <w:lang w:eastAsia="en-ZA"/>
              </w:rPr>
            </w:pPr>
            <w:r w:rsidRPr="00B2711C">
              <w:rPr>
                <w:rFonts w:ascii="Arial" w:hAnsi="Arial" w:cs="Arial"/>
                <w:b/>
                <w:bCs/>
                <w:iCs/>
                <w:color w:val="000000"/>
                <w:sz w:val="20"/>
                <w:szCs w:val="20"/>
                <w:lang w:val="en-US"/>
              </w:rPr>
              <w:t>Accumulated funds (for defined benefit funds as well as defined benefit sections of hybrid funds)</w:t>
            </w:r>
          </w:p>
        </w:tc>
        <w:tc>
          <w:tcPr>
            <w:tcW w:w="2208" w:type="pct"/>
            <w:shd w:val="clear" w:color="auto" w:fill="F3F3F3"/>
          </w:tcPr>
          <w:p w:rsidR="00B2711C" w:rsidRPr="00B2711C" w:rsidRDefault="00B2711C" w:rsidP="00B2711C">
            <w:pPr>
              <w:keepNext/>
              <w:autoSpaceDE w:val="0"/>
              <w:autoSpaceDN w:val="0"/>
              <w:adjustRightInd w:val="0"/>
              <w:spacing w:before="40" w:after="40" w:line="240" w:lineRule="auto"/>
              <w:rPr>
                <w:rFonts w:ascii="Arial" w:hAnsi="Arial" w:cs="Arial"/>
                <w:b/>
                <w:sz w:val="20"/>
                <w:szCs w:val="20"/>
                <w:lang w:eastAsia="en-ZA"/>
              </w:rPr>
            </w:pPr>
          </w:p>
        </w:tc>
      </w:tr>
      <w:tr w:rsidR="00B2711C" w:rsidRPr="00B2711C" w:rsidTr="00B2711C">
        <w:trPr>
          <w:cantSplit/>
          <w:trHeight w:val="432"/>
        </w:trPr>
        <w:tc>
          <w:tcPr>
            <w:tcW w:w="427" w:type="pct"/>
            <w:shd w:val="clear" w:color="auto" w:fill="auto"/>
          </w:tcPr>
          <w:p w:rsidR="00B2711C" w:rsidRPr="00B2711C" w:rsidRDefault="00B2711C" w:rsidP="00B2711C">
            <w:pPr>
              <w:keepNext/>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3.1</w:t>
            </w:r>
          </w:p>
        </w:tc>
        <w:tc>
          <w:tcPr>
            <w:tcW w:w="2365" w:type="pct"/>
            <w:shd w:val="clear" w:color="auto" w:fill="auto"/>
          </w:tcPr>
          <w:p w:rsidR="00B2711C" w:rsidRPr="00B2711C" w:rsidRDefault="00B2711C" w:rsidP="00B2711C">
            <w:pPr>
              <w:keepNext/>
              <w:autoSpaceDE w:val="0"/>
              <w:autoSpaceDN w:val="0"/>
              <w:adjustRightInd w:val="0"/>
              <w:spacing w:before="40" w:after="40" w:line="240" w:lineRule="auto"/>
              <w:rPr>
                <w:rFonts w:ascii="Arial" w:hAnsi="Arial" w:cs="Arial"/>
                <w:b/>
                <w:bCs/>
                <w:iCs/>
                <w:color w:val="000000"/>
                <w:sz w:val="20"/>
                <w:szCs w:val="20"/>
                <w:lang w:val="en-US"/>
              </w:rPr>
            </w:pPr>
            <w:r w:rsidRPr="00B2711C">
              <w:rPr>
                <w:rFonts w:ascii="Arial" w:hAnsi="Arial" w:cs="Arial"/>
                <w:color w:val="000000"/>
                <w:sz w:val="20"/>
                <w:szCs w:val="20"/>
                <w:lang w:val="en-US"/>
              </w:rPr>
              <w:t>Select a sample of the lesser of 50 or 10% of the number of members from the list of members provided by the administrator and perform the following procedures for each member selected:</w:t>
            </w:r>
          </w:p>
        </w:tc>
        <w:tc>
          <w:tcPr>
            <w:tcW w:w="2208" w:type="pct"/>
            <w:shd w:val="clear" w:color="auto" w:fill="auto"/>
          </w:tcPr>
          <w:p w:rsidR="00B2711C" w:rsidRPr="00B2711C" w:rsidRDefault="00B2711C" w:rsidP="00B2711C">
            <w:pPr>
              <w:keepNext/>
              <w:autoSpaceDE w:val="0"/>
              <w:autoSpaceDN w:val="0"/>
              <w:adjustRightInd w:val="0"/>
              <w:spacing w:before="40" w:after="40" w:line="240" w:lineRule="auto"/>
              <w:rPr>
                <w:rFonts w:ascii="Arial" w:hAnsi="Arial" w:cs="Arial"/>
                <w:sz w:val="20"/>
                <w:szCs w:val="20"/>
                <w:lang w:eastAsia="en-ZA"/>
              </w:rPr>
            </w:pPr>
          </w:p>
        </w:tc>
      </w:tr>
      <w:tr w:rsidR="00B2711C" w:rsidRPr="00B2711C" w:rsidTr="00B2711C">
        <w:trPr>
          <w:cantSplit/>
          <w:trHeight w:val="432"/>
        </w:trPr>
        <w:tc>
          <w:tcPr>
            <w:tcW w:w="427" w:type="pct"/>
            <w:shd w:val="clear" w:color="auto" w:fill="auto"/>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3.1.1</w:t>
            </w:r>
          </w:p>
        </w:tc>
        <w:tc>
          <w:tcPr>
            <w:tcW w:w="2365" w:type="pct"/>
            <w:shd w:val="clear" w:color="auto" w:fill="auto"/>
          </w:tcPr>
          <w:p w:rsidR="00B2711C" w:rsidRPr="00B2711C" w:rsidRDefault="00B2711C" w:rsidP="00B2711C">
            <w:pPr>
              <w:autoSpaceDE w:val="0"/>
              <w:autoSpaceDN w:val="0"/>
              <w:adjustRightInd w:val="0"/>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Compare the member contributions received and allocated for the members selected as reflected on the administrator’s system, to information supplied by the participating employers for those members selected, for a randomly selected period of three months (including the last month of the [period/year] under review).</w:t>
            </w:r>
          </w:p>
        </w:tc>
        <w:tc>
          <w:tcPr>
            <w:tcW w:w="2208" w:type="pct"/>
            <w:shd w:val="clear" w:color="auto" w:fill="auto"/>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The member contributions received and allocated for the members selected as reflected on the administrator's system [</w:t>
            </w:r>
            <w:r w:rsidRPr="00B2711C">
              <w:rPr>
                <w:rFonts w:ascii="Arial" w:hAnsi="Arial" w:cs="Arial"/>
                <w:iCs/>
                <w:sz w:val="20"/>
                <w:szCs w:val="20"/>
                <w:lang w:eastAsia="en-ZA"/>
              </w:rPr>
              <w:t>agreed/did not agree</w:t>
            </w:r>
            <w:r w:rsidRPr="00B2711C">
              <w:rPr>
                <w:rFonts w:ascii="Arial" w:hAnsi="Arial" w:cs="Arial"/>
                <w:sz w:val="20"/>
                <w:szCs w:val="20"/>
                <w:lang w:eastAsia="en-ZA"/>
              </w:rPr>
              <w:t>] to information supplied by the participating employers for the three</w:t>
            </w:r>
            <w:r w:rsidRPr="00B2711C">
              <w:rPr>
                <w:rFonts w:ascii="Arial" w:hAnsi="Arial" w:cs="Arial"/>
                <w:b/>
                <w:bCs/>
                <w:sz w:val="20"/>
                <w:szCs w:val="20"/>
                <w:lang w:eastAsia="en-ZA"/>
              </w:rPr>
              <w:t xml:space="preserve"> </w:t>
            </w:r>
            <w:r w:rsidRPr="00B2711C">
              <w:rPr>
                <w:rFonts w:ascii="Arial" w:hAnsi="Arial" w:cs="Arial"/>
                <w:sz w:val="20"/>
                <w:szCs w:val="20"/>
                <w:lang w:eastAsia="en-ZA"/>
              </w:rPr>
              <w:t xml:space="preserve">months selected. </w:t>
            </w:r>
          </w:p>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b/>
                <w:bCs/>
                <w:iCs/>
                <w:sz w:val="20"/>
                <w:szCs w:val="20"/>
                <w:lang w:eastAsia="en-ZA"/>
              </w:rPr>
              <w:t>[Provide details of months selected and exceptions]</w:t>
            </w:r>
          </w:p>
        </w:tc>
      </w:tr>
      <w:tr w:rsidR="00B2711C" w:rsidRPr="00B2711C" w:rsidTr="00B2711C">
        <w:trPr>
          <w:cantSplit/>
          <w:trHeight w:val="432"/>
        </w:trPr>
        <w:tc>
          <w:tcPr>
            <w:tcW w:w="427" w:type="pct"/>
            <w:shd w:val="clear" w:color="auto" w:fill="F3F3F3"/>
          </w:tcPr>
          <w:p w:rsidR="00B2711C" w:rsidRPr="00B2711C" w:rsidRDefault="00B2711C" w:rsidP="00B2711C">
            <w:pPr>
              <w:spacing w:before="40" w:after="40" w:line="240" w:lineRule="auto"/>
              <w:rPr>
                <w:rFonts w:ascii="Arial" w:hAnsi="Arial" w:cs="Arial"/>
                <w:b/>
                <w:sz w:val="20"/>
                <w:szCs w:val="20"/>
                <w:lang w:val="en-GB" w:eastAsia="en-GB"/>
              </w:rPr>
            </w:pPr>
            <w:r w:rsidRPr="00B2711C">
              <w:rPr>
                <w:rFonts w:ascii="Arial" w:hAnsi="Arial" w:cs="Arial"/>
                <w:b/>
                <w:sz w:val="20"/>
                <w:szCs w:val="20"/>
                <w:lang w:val="en-GB" w:eastAsia="en-GB"/>
              </w:rPr>
              <w:t>4</w:t>
            </w:r>
          </w:p>
        </w:tc>
        <w:tc>
          <w:tcPr>
            <w:tcW w:w="2365" w:type="pct"/>
            <w:shd w:val="clear" w:color="auto" w:fill="F3F3F3"/>
          </w:tcPr>
          <w:p w:rsidR="00B2711C" w:rsidRPr="00B2711C" w:rsidRDefault="00B2711C" w:rsidP="00B2711C">
            <w:pPr>
              <w:autoSpaceDE w:val="0"/>
              <w:autoSpaceDN w:val="0"/>
              <w:adjustRightInd w:val="0"/>
              <w:spacing w:before="40" w:after="40" w:line="240" w:lineRule="auto"/>
              <w:rPr>
                <w:rFonts w:ascii="Arial" w:hAnsi="Arial" w:cs="Arial"/>
                <w:b/>
                <w:sz w:val="20"/>
                <w:szCs w:val="20"/>
                <w:lang w:eastAsia="en-ZA"/>
              </w:rPr>
            </w:pPr>
            <w:r w:rsidRPr="00B2711C">
              <w:rPr>
                <w:rFonts w:ascii="Arial" w:hAnsi="Arial" w:cs="Arial"/>
                <w:b/>
                <w:bCs/>
                <w:iCs/>
                <w:color w:val="000000"/>
                <w:sz w:val="20"/>
                <w:szCs w:val="20"/>
                <w:lang w:val="en-US"/>
              </w:rPr>
              <w:t>Surplus apportionment scheme</w:t>
            </w:r>
          </w:p>
        </w:tc>
        <w:tc>
          <w:tcPr>
            <w:tcW w:w="2208" w:type="pct"/>
            <w:shd w:val="clear" w:color="auto" w:fill="F3F3F3"/>
          </w:tcPr>
          <w:p w:rsidR="00B2711C" w:rsidRPr="00B2711C" w:rsidRDefault="00B2711C" w:rsidP="00B2711C">
            <w:pPr>
              <w:autoSpaceDE w:val="0"/>
              <w:autoSpaceDN w:val="0"/>
              <w:adjustRightInd w:val="0"/>
              <w:spacing w:before="40" w:after="40" w:line="240" w:lineRule="auto"/>
              <w:rPr>
                <w:rFonts w:ascii="Arial" w:hAnsi="Arial" w:cs="Arial"/>
                <w:b/>
                <w:sz w:val="20"/>
                <w:szCs w:val="20"/>
                <w:lang w:eastAsia="en-ZA"/>
              </w:rPr>
            </w:pPr>
          </w:p>
        </w:tc>
      </w:tr>
      <w:tr w:rsidR="00B2711C" w:rsidRPr="00B2711C" w:rsidTr="00B2711C">
        <w:trPr>
          <w:cantSplit/>
          <w:trHeight w:val="1331"/>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4.1</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color w:val="000000"/>
                <w:sz w:val="20"/>
                <w:szCs w:val="20"/>
                <w:lang w:val="en-US"/>
              </w:rPr>
            </w:pPr>
            <w:r w:rsidRPr="00B2711C">
              <w:rPr>
                <w:rFonts w:ascii="Arial" w:hAnsi="Arial" w:cs="Arial"/>
                <w:sz w:val="20"/>
                <w:szCs w:val="20"/>
                <w:lang w:eastAsia="en-ZA"/>
              </w:rPr>
              <w:t xml:space="preserve">If a surplus apportionment scheme was approved by the Registrar in the current [period/year] or if allocation and/or payments to members were made during the [period/year], perform the following procedures: </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highlight w:val="yellow"/>
                <w:lang w:val="en-GB"/>
              </w:rPr>
            </w:pPr>
          </w:p>
        </w:tc>
      </w:tr>
      <w:tr w:rsidR="00B2711C" w:rsidRPr="00B2711C" w:rsidTr="00B2711C">
        <w:trPr>
          <w:cantSplit/>
          <w:trHeight w:val="492"/>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4.1.1</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sz w:val="20"/>
                <w:szCs w:val="20"/>
                <w:u w:val="single"/>
                <w:lang w:eastAsia="en-ZA"/>
              </w:rPr>
            </w:pPr>
            <w:r w:rsidRPr="00B2711C">
              <w:rPr>
                <w:rFonts w:ascii="Arial" w:hAnsi="Arial" w:cs="Arial"/>
                <w:sz w:val="20"/>
                <w:szCs w:val="20"/>
                <w:u w:val="single"/>
                <w:lang w:eastAsia="en-ZA"/>
              </w:rPr>
              <w:t>Active members:</w:t>
            </w:r>
          </w:p>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 xml:space="preserve">Select a random sample of the lesser of 50 or 10% of number of active members to whom surplus has been apportioned in the approved surplus apportionment scheme and perform the following procedures: </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p>
        </w:tc>
      </w:tr>
      <w:tr w:rsidR="00B2711C" w:rsidRPr="00B2711C" w:rsidTr="00B2711C">
        <w:trPr>
          <w:cantSplit/>
          <w:trHeight w:val="492"/>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4.1.1.1</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Agree the original surplus amount allocated to the selected member to the individual allocation on the member records per the administration system.</w:t>
            </w:r>
          </w:p>
        </w:tc>
        <w:tc>
          <w:tcPr>
            <w:tcW w:w="2208" w:type="pct"/>
          </w:tcPr>
          <w:p w:rsidR="00B2711C" w:rsidRPr="00B2711C" w:rsidRDefault="00B2711C" w:rsidP="00B2711C">
            <w:pPr>
              <w:spacing w:before="40" w:after="40" w:line="240" w:lineRule="auto"/>
              <w:rPr>
                <w:rFonts w:ascii="Arial" w:hAnsi="Arial" w:cs="Arial"/>
                <w:sz w:val="20"/>
                <w:szCs w:val="20"/>
                <w:lang w:eastAsia="en-ZA"/>
              </w:rPr>
            </w:pPr>
            <w:r w:rsidRPr="00B2711C">
              <w:rPr>
                <w:rFonts w:ascii="Arial" w:hAnsi="Arial" w:cs="Arial"/>
                <w:sz w:val="20"/>
                <w:szCs w:val="20"/>
                <w:lang w:eastAsia="en-ZA"/>
              </w:rPr>
              <w:t>The original surplus amount allocated to the selected member [agreed/did not agree] to the individual allocation on the member records per the administration system.</w:t>
            </w:r>
          </w:p>
          <w:p w:rsidR="00B2711C" w:rsidRPr="00B2711C" w:rsidRDefault="00B2711C" w:rsidP="00B2711C">
            <w:pPr>
              <w:spacing w:before="40" w:after="40" w:line="240" w:lineRule="auto"/>
              <w:rPr>
                <w:rFonts w:ascii="Arial" w:hAnsi="Arial" w:cs="Arial"/>
                <w:b/>
                <w:bCs/>
                <w:iCs/>
                <w:sz w:val="20"/>
                <w:szCs w:val="20"/>
                <w:lang w:eastAsia="en-ZA"/>
              </w:rPr>
            </w:pPr>
            <w:r w:rsidRPr="00B2711C">
              <w:rPr>
                <w:rFonts w:ascii="Arial" w:hAnsi="Arial" w:cs="Arial"/>
                <w:b/>
                <w:bCs/>
                <w:iCs/>
                <w:sz w:val="20"/>
                <w:szCs w:val="20"/>
                <w:lang w:eastAsia="en-ZA"/>
              </w:rPr>
              <w:t>[Provide details of exceptions]</w:t>
            </w:r>
          </w:p>
        </w:tc>
      </w:tr>
      <w:tr w:rsidR="00B2711C" w:rsidRPr="00B2711C" w:rsidTr="00B2711C">
        <w:trPr>
          <w:cantSplit/>
          <w:trHeight w:val="492"/>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4.1.1.2</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Inspect whether the calculation of the relevant investment return from surplus apportionment date to date of allocation was in accordance with the requirements of the Act and allocated to the member records in the administration system.</w:t>
            </w:r>
          </w:p>
        </w:tc>
        <w:tc>
          <w:tcPr>
            <w:tcW w:w="2208" w:type="pct"/>
          </w:tcPr>
          <w:p w:rsidR="00B2711C" w:rsidRPr="00B2711C" w:rsidRDefault="00B2711C" w:rsidP="00B2711C">
            <w:pPr>
              <w:spacing w:before="40" w:after="40" w:line="240" w:lineRule="auto"/>
              <w:rPr>
                <w:rFonts w:ascii="Arial" w:hAnsi="Arial" w:cs="Arial"/>
                <w:sz w:val="20"/>
                <w:szCs w:val="20"/>
                <w:lang w:eastAsia="en-ZA"/>
              </w:rPr>
            </w:pPr>
            <w:r w:rsidRPr="00B2711C">
              <w:rPr>
                <w:rFonts w:ascii="Arial" w:hAnsi="Arial" w:cs="Arial"/>
                <w:sz w:val="20"/>
                <w:szCs w:val="20"/>
                <w:lang w:eastAsia="en-ZA"/>
              </w:rPr>
              <w:t>The calculation of the relevant investment return from surplus apportionment date to date of allocation [was/was not] in accordance with the requirements of the Act and [was/was not] allocated to the member records in the administration system.</w:t>
            </w:r>
          </w:p>
          <w:p w:rsidR="00B2711C" w:rsidRPr="00B2711C" w:rsidRDefault="00B2711C" w:rsidP="00B2711C">
            <w:pPr>
              <w:spacing w:before="40" w:after="40" w:line="240" w:lineRule="auto"/>
              <w:rPr>
                <w:rFonts w:ascii="Arial" w:hAnsi="Arial" w:cs="Arial"/>
                <w:bCs/>
                <w:iCs/>
                <w:sz w:val="20"/>
                <w:szCs w:val="20"/>
                <w:lang w:val="en-GB"/>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shd w:val="clear" w:color="auto" w:fill="auto"/>
          </w:tcPr>
          <w:p w:rsidR="00B2711C" w:rsidRPr="00B2711C" w:rsidRDefault="00B2711C" w:rsidP="00B2711C">
            <w:pPr>
              <w:spacing w:before="40" w:after="40" w:line="240" w:lineRule="auto"/>
              <w:rPr>
                <w:rFonts w:ascii="Arial" w:hAnsi="Arial" w:cs="Arial"/>
                <w:bCs/>
                <w:iCs/>
                <w:sz w:val="20"/>
                <w:szCs w:val="20"/>
                <w:lang w:val="en-GB" w:eastAsia="en-GB"/>
              </w:rPr>
            </w:pPr>
            <w:r w:rsidRPr="00B2711C">
              <w:rPr>
                <w:rFonts w:ascii="Arial" w:hAnsi="Arial" w:cs="Arial"/>
                <w:bCs/>
                <w:iCs/>
                <w:sz w:val="20"/>
                <w:szCs w:val="20"/>
                <w:lang w:val="en-GB" w:eastAsia="en-GB"/>
              </w:rPr>
              <w:t>4.1.2</w:t>
            </w:r>
          </w:p>
        </w:tc>
        <w:tc>
          <w:tcPr>
            <w:tcW w:w="2365" w:type="pct"/>
            <w:shd w:val="clear" w:color="auto" w:fill="auto"/>
          </w:tcPr>
          <w:p w:rsidR="00B2711C" w:rsidRPr="00B2711C" w:rsidRDefault="00B2711C" w:rsidP="00B2711C">
            <w:pPr>
              <w:spacing w:before="40" w:after="40" w:line="240" w:lineRule="auto"/>
              <w:rPr>
                <w:rFonts w:ascii="Arial" w:hAnsi="Arial" w:cs="Arial"/>
                <w:sz w:val="20"/>
                <w:szCs w:val="20"/>
                <w:lang w:eastAsia="en-ZA"/>
              </w:rPr>
            </w:pPr>
            <w:r w:rsidRPr="00B2711C">
              <w:rPr>
                <w:rFonts w:ascii="Arial" w:hAnsi="Arial" w:cs="Arial"/>
                <w:sz w:val="20"/>
                <w:szCs w:val="20"/>
                <w:u w:val="single"/>
                <w:lang w:eastAsia="en-ZA"/>
              </w:rPr>
              <w:t>Former members and pensioners:</w:t>
            </w:r>
          </w:p>
          <w:p w:rsidR="00B2711C" w:rsidRPr="00B2711C" w:rsidRDefault="00B2711C" w:rsidP="00B2711C">
            <w:pPr>
              <w:spacing w:before="40" w:after="40" w:line="240" w:lineRule="auto"/>
              <w:rPr>
                <w:rFonts w:ascii="Arial" w:hAnsi="Arial" w:cs="Arial"/>
                <w:bCs/>
                <w:iCs/>
                <w:color w:val="000000"/>
                <w:sz w:val="20"/>
                <w:szCs w:val="20"/>
                <w:lang w:val="en-US"/>
              </w:rPr>
            </w:pPr>
            <w:r w:rsidRPr="00B2711C">
              <w:rPr>
                <w:rFonts w:ascii="Arial" w:hAnsi="Arial" w:cs="Arial"/>
                <w:sz w:val="20"/>
                <w:szCs w:val="20"/>
                <w:lang w:eastAsia="en-ZA"/>
              </w:rPr>
              <w:t>Select a random sample of the lesser of 50 or 10% of number of former members and pensioners as defined by the surplus apportionment scheme from the surplus schedules attached to the approved surplus apportionment scheme and perform the following procedures:</w:t>
            </w:r>
          </w:p>
        </w:tc>
        <w:tc>
          <w:tcPr>
            <w:tcW w:w="2208" w:type="pct"/>
            <w:shd w:val="clear" w:color="auto" w:fill="auto"/>
          </w:tcPr>
          <w:p w:rsidR="00B2711C" w:rsidRPr="00B2711C" w:rsidRDefault="00B2711C" w:rsidP="00B2711C">
            <w:pPr>
              <w:spacing w:before="40" w:after="40" w:line="240" w:lineRule="auto"/>
              <w:rPr>
                <w:rFonts w:ascii="Arial" w:hAnsi="Arial" w:cs="Arial"/>
                <w:b/>
                <w:bCs/>
                <w:iCs/>
                <w:sz w:val="20"/>
                <w:szCs w:val="20"/>
                <w:lang w:val="en-GB"/>
              </w:rPr>
            </w:pP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4.1.2.1</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Agree the original surplus amount allocated to the selected member and/or pensioner to the individual allocation on the member records per the administration system.</w:t>
            </w:r>
          </w:p>
        </w:tc>
        <w:tc>
          <w:tcPr>
            <w:tcW w:w="2208" w:type="pct"/>
          </w:tcPr>
          <w:p w:rsidR="00B2711C" w:rsidRPr="00B2711C" w:rsidRDefault="00B2711C" w:rsidP="00B2711C">
            <w:pPr>
              <w:spacing w:before="40" w:after="40" w:line="240" w:lineRule="auto"/>
              <w:rPr>
                <w:rFonts w:ascii="Arial" w:hAnsi="Arial" w:cs="Arial"/>
                <w:sz w:val="20"/>
                <w:szCs w:val="20"/>
                <w:lang w:eastAsia="en-ZA"/>
              </w:rPr>
            </w:pPr>
            <w:r w:rsidRPr="00B2711C">
              <w:rPr>
                <w:rFonts w:ascii="Arial" w:hAnsi="Arial" w:cs="Arial"/>
                <w:sz w:val="20"/>
                <w:szCs w:val="20"/>
                <w:lang w:eastAsia="en-ZA"/>
              </w:rPr>
              <w:t>The original surplus amount allocated to the selected member and/or pensioner [agreed/did not agree] to the individual allocation on the member records per the administration system.</w:t>
            </w:r>
          </w:p>
          <w:p w:rsidR="00B2711C" w:rsidRPr="00B2711C" w:rsidRDefault="00B2711C" w:rsidP="00B2711C">
            <w:pPr>
              <w:spacing w:before="40" w:after="40" w:line="240" w:lineRule="auto"/>
              <w:rPr>
                <w:rFonts w:ascii="Arial" w:hAnsi="Arial" w:cs="Arial"/>
                <w:b/>
                <w:bCs/>
                <w:iCs/>
                <w:sz w:val="20"/>
                <w:szCs w:val="20"/>
                <w:lang w:eastAsia="en-ZA"/>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4.1.2.2</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Inspect whether the calculation of the relevant investment return from surplus apportionment date to date of allocation was in accordance with the requirements of the Pension Funds Act and allocated to the member records in the administration system.</w:t>
            </w:r>
          </w:p>
        </w:tc>
        <w:tc>
          <w:tcPr>
            <w:tcW w:w="2208" w:type="pct"/>
          </w:tcPr>
          <w:p w:rsidR="00B2711C" w:rsidRPr="00B2711C" w:rsidRDefault="00B2711C" w:rsidP="00B2711C">
            <w:pPr>
              <w:spacing w:before="40" w:after="40" w:line="240" w:lineRule="auto"/>
              <w:rPr>
                <w:rFonts w:ascii="Arial" w:hAnsi="Arial" w:cs="Arial"/>
                <w:sz w:val="20"/>
                <w:szCs w:val="20"/>
                <w:lang w:eastAsia="en-ZA"/>
              </w:rPr>
            </w:pPr>
            <w:r w:rsidRPr="00B2711C">
              <w:rPr>
                <w:rFonts w:ascii="Arial" w:hAnsi="Arial" w:cs="Arial"/>
                <w:sz w:val="20"/>
                <w:szCs w:val="20"/>
                <w:lang w:eastAsia="en-ZA"/>
              </w:rPr>
              <w:t>The calculation of the relevant investment return from surplus apportionment date to date of allocation [was/was not] in accordance with the requirements of the Pension Funds Act and [was/was not] allocated to the member records in the administration system.</w:t>
            </w:r>
          </w:p>
          <w:p w:rsidR="00B2711C" w:rsidRPr="00B2711C" w:rsidRDefault="00B2711C" w:rsidP="00B2711C">
            <w:pPr>
              <w:spacing w:before="40" w:after="40" w:line="240" w:lineRule="auto"/>
              <w:rPr>
                <w:rFonts w:ascii="Arial" w:hAnsi="Arial" w:cs="Arial"/>
                <w:bCs/>
                <w:iCs/>
                <w:sz w:val="20"/>
                <w:szCs w:val="20"/>
                <w:lang w:val="en-GB"/>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4.1.2.3</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color w:val="000000"/>
                <w:sz w:val="20"/>
                <w:szCs w:val="20"/>
                <w:lang w:val="en-US"/>
              </w:rPr>
              <w:t>Agree the total of the amount calculated in 4.1.2.1 and 4.1.2.2 to the surplus benefit paid per selected member and to the applicable amount per the administration system and other authorised supporting documentation.</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The total amount calculated in 4.1.2.1 and 4.1.2.2 [agreed/did not agree] to the surplus benefit paid per selected member and to the applicable amount per the administration system and other authorised supporting documentation.</w:t>
            </w:r>
          </w:p>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shd w:val="clear" w:color="auto" w:fill="F3F3F3"/>
          </w:tcPr>
          <w:p w:rsidR="00B2711C" w:rsidRPr="00B2711C" w:rsidRDefault="00B2711C" w:rsidP="00B2711C">
            <w:pPr>
              <w:keepNext/>
              <w:spacing w:before="40" w:after="40" w:line="240" w:lineRule="auto"/>
              <w:rPr>
                <w:rFonts w:ascii="Arial" w:hAnsi="Arial" w:cs="Arial"/>
                <w:b/>
                <w:bCs/>
                <w:iCs/>
                <w:sz w:val="20"/>
                <w:szCs w:val="20"/>
                <w:lang w:val="en-GB" w:eastAsia="en-GB"/>
              </w:rPr>
            </w:pPr>
            <w:r w:rsidRPr="00B2711C">
              <w:rPr>
                <w:rFonts w:ascii="Arial" w:hAnsi="Arial" w:cs="Arial"/>
                <w:b/>
                <w:bCs/>
                <w:iCs/>
                <w:sz w:val="20"/>
                <w:szCs w:val="20"/>
                <w:lang w:val="en-GB" w:eastAsia="en-GB"/>
              </w:rPr>
              <w:t>5</w:t>
            </w:r>
          </w:p>
        </w:tc>
        <w:tc>
          <w:tcPr>
            <w:tcW w:w="2365" w:type="pct"/>
            <w:shd w:val="clear" w:color="auto" w:fill="F3F3F3"/>
          </w:tcPr>
          <w:p w:rsidR="00B2711C" w:rsidRPr="00B2711C" w:rsidRDefault="00B2711C" w:rsidP="00B2711C">
            <w:pPr>
              <w:keepNext/>
              <w:spacing w:before="40" w:after="40" w:line="240" w:lineRule="auto"/>
              <w:rPr>
                <w:rFonts w:ascii="Arial" w:hAnsi="Arial" w:cs="Arial"/>
                <w:b/>
                <w:bCs/>
                <w:iCs/>
                <w:color w:val="000000"/>
                <w:sz w:val="20"/>
                <w:szCs w:val="20"/>
                <w:lang w:val="en-US"/>
              </w:rPr>
            </w:pPr>
            <w:r w:rsidRPr="00B2711C">
              <w:rPr>
                <w:rFonts w:ascii="Arial" w:hAnsi="Arial" w:cs="Arial"/>
                <w:b/>
                <w:bCs/>
                <w:iCs/>
                <w:color w:val="000000"/>
                <w:sz w:val="20"/>
                <w:szCs w:val="20"/>
                <w:lang w:val="en-US"/>
              </w:rPr>
              <w:t>Member and employer surplus accounts</w:t>
            </w:r>
          </w:p>
        </w:tc>
        <w:tc>
          <w:tcPr>
            <w:tcW w:w="2208" w:type="pct"/>
            <w:shd w:val="clear" w:color="auto" w:fill="F3F3F3"/>
          </w:tcPr>
          <w:p w:rsidR="00B2711C" w:rsidRPr="00B2711C" w:rsidRDefault="00B2711C" w:rsidP="00B2711C">
            <w:pPr>
              <w:keepNext/>
              <w:spacing w:before="40" w:after="40" w:line="240" w:lineRule="auto"/>
              <w:rPr>
                <w:rFonts w:ascii="Arial" w:hAnsi="Arial" w:cs="Arial"/>
                <w:b/>
                <w:bCs/>
                <w:iCs/>
                <w:sz w:val="20"/>
                <w:szCs w:val="20"/>
                <w:lang w:val="en-GB"/>
              </w:rPr>
            </w:pPr>
          </w:p>
        </w:tc>
      </w:tr>
      <w:tr w:rsidR="00B2711C" w:rsidRPr="00B2711C" w:rsidTr="00B2711C">
        <w:trPr>
          <w:cantSplit/>
        </w:trPr>
        <w:tc>
          <w:tcPr>
            <w:tcW w:w="427" w:type="pct"/>
            <w:shd w:val="clear" w:color="auto" w:fill="FFFFFF" w:themeFill="background1"/>
          </w:tcPr>
          <w:p w:rsidR="00B2711C" w:rsidRPr="00B2711C" w:rsidRDefault="00B2711C" w:rsidP="00B2711C">
            <w:pPr>
              <w:keepNext/>
              <w:spacing w:before="40" w:after="40" w:line="240" w:lineRule="auto"/>
              <w:rPr>
                <w:rFonts w:ascii="Arial" w:hAnsi="Arial" w:cs="Arial"/>
                <w:bCs/>
                <w:iCs/>
                <w:sz w:val="20"/>
                <w:szCs w:val="20"/>
                <w:lang w:val="en-GB" w:eastAsia="en-GB"/>
              </w:rPr>
            </w:pPr>
            <w:r w:rsidRPr="00B2711C">
              <w:rPr>
                <w:rFonts w:ascii="Arial" w:hAnsi="Arial" w:cs="Arial"/>
                <w:bCs/>
                <w:iCs/>
                <w:sz w:val="20"/>
                <w:szCs w:val="20"/>
                <w:lang w:val="en-GB" w:eastAsia="en-GB"/>
              </w:rPr>
              <w:t>5.1</w:t>
            </w:r>
          </w:p>
        </w:tc>
        <w:tc>
          <w:tcPr>
            <w:tcW w:w="2365" w:type="pct"/>
            <w:shd w:val="clear" w:color="auto" w:fill="FFFFFF" w:themeFill="background1"/>
          </w:tcPr>
          <w:p w:rsidR="00B2711C" w:rsidRPr="00B2711C" w:rsidRDefault="00B2711C" w:rsidP="00B2711C">
            <w:pPr>
              <w:keepNext/>
              <w:spacing w:before="40" w:after="40" w:line="240" w:lineRule="auto"/>
              <w:rPr>
                <w:rFonts w:ascii="Arial" w:hAnsi="Arial" w:cs="Arial"/>
                <w:b/>
                <w:bCs/>
                <w:iCs/>
                <w:color w:val="000000"/>
                <w:sz w:val="20"/>
                <w:szCs w:val="20"/>
                <w:lang w:val="en-US"/>
              </w:rPr>
            </w:pPr>
            <w:r w:rsidRPr="00B2711C">
              <w:rPr>
                <w:rFonts w:ascii="Arial" w:hAnsi="Arial" w:cs="Arial"/>
                <w:color w:val="000000"/>
                <w:sz w:val="20"/>
                <w:szCs w:val="20"/>
                <w:lang w:val="en-US"/>
              </w:rPr>
              <w:t>Obtain the analysis of the transactions in the member and/or employer surplus account per the annual financial statements</w:t>
            </w:r>
            <w:r w:rsidRPr="00B2711C">
              <w:rPr>
                <w:rFonts w:ascii="Arial" w:hAnsi="Arial" w:cs="Arial"/>
                <w:sz w:val="20"/>
                <w:szCs w:val="20"/>
                <w:lang w:val="en-GB"/>
              </w:rPr>
              <w:t>, and perform the following procedure:</w:t>
            </w:r>
          </w:p>
        </w:tc>
        <w:tc>
          <w:tcPr>
            <w:tcW w:w="2208" w:type="pct"/>
            <w:shd w:val="clear" w:color="auto" w:fill="FFFFFF" w:themeFill="background1"/>
          </w:tcPr>
          <w:p w:rsidR="00B2711C" w:rsidRPr="00B2711C" w:rsidRDefault="00B2711C" w:rsidP="00B2711C">
            <w:pPr>
              <w:keepNext/>
              <w:spacing w:before="40" w:after="40" w:line="240" w:lineRule="auto"/>
              <w:rPr>
                <w:rFonts w:ascii="Arial" w:hAnsi="Arial" w:cs="Arial"/>
                <w:b/>
                <w:bCs/>
                <w:iCs/>
                <w:sz w:val="20"/>
                <w:szCs w:val="20"/>
                <w:lang w:val="en-GB"/>
              </w:rPr>
            </w:pPr>
          </w:p>
        </w:tc>
      </w:tr>
      <w:tr w:rsidR="00B2711C" w:rsidRPr="00B2711C" w:rsidTr="00B2711C">
        <w:trPr>
          <w:cantSplit/>
        </w:trPr>
        <w:tc>
          <w:tcPr>
            <w:tcW w:w="427" w:type="pct"/>
            <w:shd w:val="clear" w:color="auto" w:fill="FFFFFF" w:themeFill="background1"/>
          </w:tcPr>
          <w:p w:rsidR="00B2711C" w:rsidRPr="00B2711C" w:rsidRDefault="00B2711C" w:rsidP="00B2711C">
            <w:pPr>
              <w:spacing w:before="40" w:after="40" w:line="240" w:lineRule="auto"/>
              <w:rPr>
                <w:rFonts w:ascii="Arial" w:hAnsi="Arial" w:cs="Arial"/>
                <w:bCs/>
                <w:iCs/>
                <w:sz w:val="20"/>
                <w:szCs w:val="20"/>
                <w:lang w:val="en-GB" w:eastAsia="en-GB"/>
              </w:rPr>
            </w:pPr>
            <w:r w:rsidRPr="00B2711C">
              <w:rPr>
                <w:rFonts w:ascii="Arial" w:hAnsi="Arial" w:cs="Arial"/>
                <w:bCs/>
                <w:iCs/>
                <w:sz w:val="20"/>
                <w:szCs w:val="20"/>
                <w:lang w:val="en-GB" w:eastAsia="en-GB"/>
              </w:rPr>
              <w:t>5.1.1</w:t>
            </w:r>
          </w:p>
        </w:tc>
        <w:tc>
          <w:tcPr>
            <w:tcW w:w="2365" w:type="pct"/>
            <w:shd w:val="clear" w:color="auto" w:fill="FFFFFF" w:themeFill="background1"/>
          </w:tcPr>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Inspect that the transactions are permitted in terms of the registered rules of the Fund and/or the Act.</w:t>
            </w:r>
          </w:p>
        </w:tc>
        <w:tc>
          <w:tcPr>
            <w:tcW w:w="2208" w:type="pct"/>
            <w:shd w:val="clear" w:color="auto" w:fill="FFFFFF" w:themeFill="background1"/>
          </w:tcPr>
          <w:p w:rsidR="00B2711C" w:rsidRPr="00B2711C" w:rsidRDefault="00B2711C" w:rsidP="00B2711C">
            <w:pPr>
              <w:spacing w:before="40" w:after="40" w:line="240" w:lineRule="auto"/>
              <w:rPr>
                <w:rFonts w:ascii="Arial" w:hAnsi="Arial" w:cs="Arial"/>
                <w:sz w:val="20"/>
                <w:szCs w:val="20"/>
                <w:lang w:eastAsia="en-ZA"/>
              </w:rPr>
            </w:pPr>
            <w:r w:rsidRPr="00B2711C">
              <w:rPr>
                <w:rFonts w:ascii="Arial" w:hAnsi="Arial" w:cs="Arial"/>
                <w:sz w:val="20"/>
                <w:szCs w:val="20"/>
                <w:lang w:eastAsia="en-ZA"/>
              </w:rPr>
              <w:t>The transactions [</w:t>
            </w:r>
            <w:r w:rsidRPr="00B2711C">
              <w:rPr>
                <w:rFonts w:ascii="Arial" w:hAnsi="Arial" w:cs="Arial"/>
                <w:iCs/>
                <w:sz w:val="20"/>
                <w:szCs w:val="20"/>
                <w:lang w:eastAsia="en-ZA"/>
              </w:rPr>
              <w:t xml:space="preserve">were/were not] </w:t>
            </w:r>
            <w:r w:rsidRPr="00B2711C">
              <w:rPr>
                <w:rFonts w:ascii="Arial" w:hAnsi="Arial" w:cs="Arial"/>
                <w:sz w:val="20"/>
                <w:szCs w:val="20"/>
                <w:lang w:eastAsia="en-ZA"/>
              </w:rPr>
              <w:t>made in terms of the registered rules of the Fund and/or the Act.</w:t>
            </w:r>
            <w:r w:rsidRPr="00B2711C">
              <w:rPr>
                <w:rFonts w:ascii="Arial" w:hAnsi="Arial" w:cs="Arial"/>
                <w:sz w:val="20"/>
                <w:szCs w:val="20"/>
                <w:lang w:eastAsia="en-ZA"/>
              </w:rPr>
              <w:br/>
            </w: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shd w:val="clear" w:color="auto" w:fill="F3F3F3"/>
          </w:tcPr>
          <w:p w:rsidR="00B2711C" w:rsidRPr="00B2711C" w:rsidRDefault="00B2711C" w:rsidP="00B2711C">
            <w:pPr>
              <w:spacing w:before="40" w:after="40" w:line="240" w:lineRule="auto"/>
              <w:rPr>
                <w:rFonts w:ascii="Arial" w:hAnsi="Arial" w:cs="Arial"/>
                <w:b/>
                <w:bCs/>
                <w:iCs/>
                <w:sz w:val="20"/>
                <w:szCs w:val="20"/>
                <w:lang w:val="en-GB" w:eastAsia="en-GB"/>
              </w:rPr>
            </w:pPr>
            <w:r w:rsidRPr="00B2711C">
              <w:rPr>
                <w:rFonts w:ascii="Arial" w:hAnsi="Arial" w:cs="Arial"/>
                <w:b/>
                <w:bCs/>
                <w:iCs/>
                <w:sz w:val="20"/>
                <w:szCs w:val="20"/>
                <w:lang w:val="en-GB" w:eastAsia="en-GB"/>
              </w:rPr>
              <w:t>6</w:t>
            </w:r>
          </w:p>
        </w:tc>
        <w:tc>
          <w:tcPr>
            <w:tcW w:w="2365" w:type="pct"/>
            <w:shd w:val="clear" w:color="auto" w:fill="F3F3F3"/>
          </w:tcPr>
          <w:p w:rsidR="00B2711C" w:rsidRPr="00B2711C" w:rsidRDefault="00B2711C" w:rsidP="00B2711C">
            <w:pPr>
              <w:spacing w:before="40" w:after="40" w:line="240" w:lineRule="auto"/>
              <w:rPr>
                <w:rFonts w:ascii="Arial" w:hAnsi="Arial" w:cs="Arial"/>
                <w:b/>
                <w:bCs/>
                <w:iCs/>
                <w:color w:val="000000"/>
                <w:sz w:val="20"/>
                <w:szCs w:val="20"/>
                <w:lang w:val="en-US"/>
              </w:rPr>
            </w:pPr>
            <w:r w:rsidRPr="00B2711C">
              <w:rPr>
                <w:rFonts w:ascii="Arial" w:hAnsi="Arial" w:cs="Arial"/>
                <w:b/>
                <w:bCs/>
                <w:iCs/>
                <w:color w:val="000000"/>
                <w:sz w:val="20"/>
                <w:szCs w:val="20"/>
                <w:lang w:val="en-US"/>
              </w:rPr>
              <w:t>Reserves</w:t>
            </w:r>
          </w:p>
        </w:tc>
        <w:tc>
          <w:tcPr>
            <w:tcW w:w="2208" w:type="pct"/>
            <w:shd w:val="clear" w:color="auto" w:fill="F3F3F3"/>
          </w:tcPr>
          <w:p w:rsidR="00B2711C" w:rsidRPr="00B2711C" w:rsidRDefault="00B2711C" w:rsidP="00B2711C">
            <w:pPr>
              <w:spacing w:before="40" w:after="40" w:line="240" w:lineRule="auto"/>
              <w:rPr>
                <w:rFonts w:ascii="Arial" w:hAnsi="Arial" w:cs="Arial"/>
                <w:b/>
                <w:bCs/>
                <w:iCs/>
                <w:sz w:val="20"/>
                <w:szCs w:val="20"/>
                <w:lang w:val="en-GB"/>
              </w:rPr>
            </w:pP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6.1</w:t>
            </w:r>
          </w:p>
        </w:tc>
        <w:tc>
          <w:tcPr>
            <w:tcW w:w="2365" w:type="pct"/>
          </w:tcPr>
          <w:p w:rsidR="00B2711C" w:rsidRPr="00B2711C" w:rsidRDefault="00B2711C" w:rsidP="00B2711C">
            <w:pPr>
              <w:spacing w:before="40" w:after="40" w:line="240" w:lineRule="auto"/>
              <w:rPr>
                <w:rFonts w:ascii="Arial" w:hAnsi="Arial" w:cs="Arial"/>
                <w:color w:val="000000"/>
                <w:sz w:val="20"/>
                <w:szCs w:val="20"/>
                <w:highlight w:val="green"/>
                <w:lang w:val="en-US"/>
              </w:rPr>
            </w:pPr>
            <w:r w:rsidRPr="00B2711C">
              <w:rPr>
                <w:rFonts w:ascii="Arial" w:hAnsi="Arial" w:cs="Arial"/>
                <w:color w:val="000000"/>
                <w:sz w:val="20"/>
                <w:szCs w:val="20"/>
                <w:lang w:val="en-US"/>
              </w:rPr>
              <w:t>Obtain the list of reserves and other related accounts (e.g. pensioner accounts) and the movements per  the financial statements and/or in the actuarial valuation</w:t>
            </w:r>
            <w:r w:rsidRPr="00B2711C">
              <w:rPr>
                <w:rFonts w:ascii="Arial" w:hAnsi="Arial" w:cs="Arial"/>
                <w:sz w:val="20"/>
                <w:szCs w:val="20"/>
                <w:lang w:val="en-GB"/>
              </w:rPr>
              <w:t>, and perform the following procedures:</w:t>
            </w:r>
          </w:p>
        </w:tc>
        <w:tc>
          <w:tcPr>
            <w:tcW w:w="2208" w:type="pct"/>
          </w:tcPr>
          <w:p w:rsidR="00B2711C" w:rsidRPr="00B2711C" w:rsidRDefault="00B2711C" w:rsidP="00B2711C">
            <w:pPr>
              <w:spacing w:before="40" w:after="40" w:line="240" w:lineRule="auto"/>
              <w:rPr>
                <w:rFonts w:ascii="Arial" w:hAnsi="Arial" w:cs="Arial"/>
                <w:sz w:val="20"/>
                <w:szCs w:val="20"/>
                <w:lang w:val="en-GB"/>
              </w:rPr>
            </w:pP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6.1.1</w:t>
            </w:r>
          </w:p>
        </w:tc>
        <w:tc>
          <w:tcPr>
            <w:tcW w:w="2365" w:type="pct"/>
          </w:tcPr>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Inspect whether the reserve and other related accounts (e.g. pensioner accounts) held by the Fund and/or reflected in the actuarial valuation are in accordance with the registered rules of the Fund.</w:t>
            </w:r>
          </w:p>
        </w:tc>
        <w:tc>
          <w:tcPr>
            <w:tcW w:w="2208" w:type="pct"/>
          </w:tcPr>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The reserve and other accounts (e.g. pensioner accounts) held by the Fund and/or reflected in the actuarial valuation [were/were not] in accordance with the registered rules of the Fund.</w:t>
            </w:r>
          </w:p>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6.1.2</w:t>
            </w:r>
          </w:p>
        </w:tc>
        <w:tc>
          <w:tcPr>
            <w:tcW w:w="2365" w:type="pct"/>
          </w:tcPr>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Inspect that the movements in reserves as disclosed in the annual financial statements are permitted in terms of the registered rules of the Fund and/or the Act.</w:t>
            </w:r>
          </w:p>
        </w:tc>
        <w:tc>
          <w:tcPr>
            <w:tcW w:w="2208" w:type="pct"/>
          </w:tcPr>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The movements in reserves as disclosed in the annual financial statements [were/were not] permitted in terms of the registered rules of the Fund and/or the Act.</w:t>
            </w:r>
          </w:p>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shd w:val="clear" w:color="auto" w:fill="F3F3F3"/>
          </w:tcPr>
          <w:p w:rsidR="00B2711C" w:rsidRPr="00B2711C" w:rsidRDefault="00B2711C" w:rsidP="00B2711C">
            <w:pPr>
              <w:spacing w:before="40" w:after="40" w:line="240" w:lineRule="auto"/>
              <w:rPr>
                <w:rFonts w:ascii="Arial" w:hAnsi="Arial" w:cs="Arial"/>
                <w:b/>
                <w:bCs/>
                <w:iCs/>
                <w:sz w:val="20"/>
                <w:szCs w:val="20"/>
                <w:lang w:val="en-GB" w:eastAsia="en-GB"/>
              </w:rPr>
            </w:pPr>
            <w:r w:rsidRPr="00B2711C">
              <w:rPr>
                <w:rFonts w:ascii="Arial" w:hAnsi="Arial" w:cs="Arial"/>
                <w:b/>
                <w:bCs/>
                <w:iCs/>
                <w:sz w:val="20"/>
                <w:szCs w:val="20"/>
                <w:lang w:val="en-GB" w:eastAsia="en-GB"/>
              </w:rPr>
              <w:t>7</w:t>
            </w:r>
          </w:p>
        </w:tc>
        <w:tc>
          <w:tcPr>
            <w:tcW w:w="2365" w:type="pct"/>
            <w:shd w:val="clear" w:color="auto" w:fill="F3F3F3"/>
          </w:tcPr>
          <w:p w:rsidR="00B2711C" w:rsidRPr="00B2711C" w:rsidRDefault="00B2711C" w:rsidP="00B2711C">
            <w:pPr>
              <w:spacing w:before="40" w:after="40" w:line="240" w:lineRule="auto"/>
              <w:rPr>
                <w:rFonts w:ascii="Arial" w:hAnsi="Arial" w:cs="Arial"/>
                <w:b/>
                <w:bCs/>
                <w:iCs/>
                <w:color w:val="000000"/>
                <w:sz w:val="20"/>
                <w:szCs w:val="20"/>
                <w:lang w:val="en-GB"/>
              </w:rPr>
            </w:pPr>
            <w:r w:rsidRPr="00B2711C">
              <w:rPr>
                <w:rFonts w:ascii="Arial" w:hAnsi="Arial" w:cs="Arial"/>
                <w:b/>
                <w:bCs/>
                <w:iCs/>
                <w:color w:val="000000"/>
                <w:sz w:val="20"/>
                <w:szCs w:val="20"/>
                <w:lang w:val="en-GB"/>
              </w:rPr>
              <w:t>Other assets, liabilities and guarantees</w:t>
            </w:r>
          </w:p>
        </w:tc>
        <w:tc>
          <w:tcPr>
            <w:tcW w:w="2208" w:type="pct"/>
            <w:shd w:val="clear" w:color="auto" w:fill="F3F3F3"/>
          </w:tcPr>
          <w:p w:rsidR="00B2711C" w:rsidRPr="00B2711C" w:rsidRDefault="00B2711C" w:rsidP="00B2711C">
            <w:pPr>
              <w:spacing w:before="40" w:after="40" w:line="240" w:lineRule="auto"/>
              <w:rPr>
                <w:rFonts w:ascii="Arial" w:hAnsi="Arial" w:cs="Arial"/>
                <w:b/>
                <w:bCs/>
                <w:iCs/>
                <w:sz w:val="20"/>
                <w:szCs w:val="20"/>
                <w:lang w:val="en-GB"/>
              </w:rPr>
            </w:pPr>
          </w:p>
        </w:tc>
      </w:tr>
      <w:tr w:rsidR="00B2711C" w:rsidRPr="00B2711C" w:rsidTr="00B2711C">
        <w:trPr>
          <w:cantSplit/>
          <w:trHeight w:val="1029"/>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7.1</w:t>
            </w:r>
          </w:p>
          <w:p w:rsidR="00B2711C" w:rsidRPr="00B2711C" w:rsidRDefault="00B2711C" w:rsidP="00B2711C">
            <w:pPr>
              <w:spacing w:before="40" w:after="40" w:line="240" w:lineRule="auto"/>
              <w:rPr>
                <w:rFonts w:ascii="Arial" w:hAnsi="Arial" w:cs="Arial"/>
                <w:sz w:val="20"/>
                <w:szCs w:val="20"/>
                <w:lang w:val="en-GB" w:eastAsia="en-GB"/>
              </w:rPr>
            </w:pPr>
          </w:p>
          <w:p w:rsidR="00B2711C" w:rsidRPr="00B2711C" w:rsidRDefault="00B2711C" w:rsidP="00B2711C">
            <w:pPr>
              <w:spacing w:before="40" w:after="40" w:line="240" w:lineRule="auto"/>
              <w:rPr>
                <w:rFonts w:ascii="Arial" w:hAnsi="Arial" w:cs="Arial"/>
                <w:sz w:val="20"/>
                <w:szCs w:val="20"/>
                <w:lang w:val="en-GB" w:eastAsia="en-GB"/>
              </w:rPr>
            </w:pPr>
          </w:p>
        </w:tc>
        <w:tc>
          <w:tcPr>
            <w:tcW w:w="2365" w:type="pct"/>
          </w:tcPr>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GB"/>
              </w:rPr>
              <w:t>Obtain</w:t>
            </w:r>
            <w:r w:rsidRPr="00B2711C">
              <w:rPr>
                <w:rFonts w:ascii="Arial" w:hAnsi="Arial" w:cs="Arial"/>
                <w:color w:val="000000"/>
                <w:sz w:val="20"/>
                <w:szCs w:val="20"/>
                <w:lang w:val="en-US"/>
              </w:rPr>
              <w:t xml:space="preserve"> the list of housing loans granted to members by the Fund in terms of section 19(5) of the Act as at [insert </w:t>
            </w:r>
            <w:r w:rsidRPr="00B2711C">
              <w:rPr>
                <w:rFonts w:ascii="Arial" w:hAnsi="Arial" w:cs="Arial"/>
                <w:iCs/>
                <w:color w:val="000000"/>
                <w:sz w:val="20"/>
                <w:szCs w:val="20"/>
                <w:lang w:val="en-US"/>
              </w:rPr>
              <w:t>period/year-end date</w:t>
            </w:r>
            <w:r w:rsidRPr="00B2711C">
              <w:rPr>
                <w:rFonts w:ascii="Arial" w:hAnsi="Arial" w:cs="Arial"/>
                <w:color w:val="000000"/>
                <w:sz w:val="20"/>
                <w:szCs w:val="20"/>
                <w:lang w:val="en-US"/>
              </w:rPr>
              <w:t>], and perform the following procedure:</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p>
        </w:tc>
      </w:tr>
      <w:tr w:rsidR="00B2711C" w:rsidRPr="00B2711C" w:rsidTr="00B2711C">
        <w:trPr>
          <w:cantSplit/>
          <w:trHeight w:val="1269"/>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7.1.1</w:t>
            </w:r>
          </w:p>
        </w:tc>
        <w:tc>
          <w:tcPr>
            <w:tcW w:w="2365" w:type="pct"/>
          </w:tcPr>
          <w:p w:rsidR="00B2711C" w:rsidRPr="00B2711C" w:rsidRDefault="00B2711C" w:rsidP="00B2711C">
            <w:pPr>
              <w:spacing w:before="40" w:after="40" w:line="240" w:lineRule="auto"/>
              <w:rPr>
                <w:rFonts w:ascii="Arial" w:hAnsi="Arial" w:cs="Arial"/>
                <w:color w:val="000000"/>
                <w:sz w:val="20"/>
                <w:szCs w:val="20"/>
                <w:lang w:val="en-GB"/>
              </w:rPr>
            </w:pPr>
            <w:r w:rsidRPr="00B2711C">
              <w:rPr>
                <w:rFonts w:ascii="Arial" w:hAnsi="Arial" w:cs="Arial"/>
                <w:color w:val="000000"/>
                <w:sz w:val="20"/>
                <w:szCs w:val="20"/>
                <w:lang w:val="en-GB"/>
              </w:rPr>
              <w:t>Agree</w:t>
            </w:r>
            <w:r w:rsidRPr="00B2711C">
              <w:rPr>
                <w:rFonts w:ascii="Arial" w:hAnsi="Arial" w:cs="Arial"/>
                <w:color w:val="000000"/>
                <w:sz w:val="20"/>
                <w:szCs w:val="20"/>
                <w:lang w:val="en-US"/>
              </w:rPr>
              <w:t xml:space="preserve"> the total loans on the above list to the corresponding account in the annual financial statements.</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The total loans on the list [</w:t>
            </w:r>
            <w:r w:rsidRPr="00B2711C">
              <w:rPr>
                <w:rFonts w:ascii="Arial" w:hAnsi="Arial" w:cs="Arial"/>
                <w:iCs/>
                <w:sz w:val="20"/>
                <w:szCs w:val="20"/>
              </w:rPr>
              <w:t>agreed/did not agree</w:t>
            </w:r>
            <w:r w:rsidRPr="00B2711C">
              <w:rPr>
                <w:rFonts w:ascii="Arial" w:hAnsi="Arial" w:cs="Arial"/>
                <w:sz w:val="20"/>
                <w:szCs w:val="20"/>
                <w:lang w:eastAsia="en-ZA"/>
              </w:rPr>
              <w:t>] to the corresponding account in the annual financial statements.</w:t>
            </w:r>
            <w:r w:rsidRPr="00B2711C">
              <w:rPr>
                <w:rFonts w:ascii="Arial" w:hAnsi="Arial" w:cs="Arial"/>
                <w:sz w:val="20"/>
                <w:szCs w:val="20"/>
                <w:lang w:eastAsia="en-ZA"/>
              </w:rPr>
              <w:br/>
            </w: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7.2</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From the list in 7.1, randomly select a sample of the lesser of 50 or 10% of the number of members’ housing loans granted and perform the following procedures:</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rPr>
            </w:pP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7.2.1</w:t>
            </w:r>
          </w:p>
        </w:tc>
        <w:tc>
          <w:tcPr>
            <w:tcW w:w="2365" w:type="pct"/>
          </w:tcPr>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sz w:val="20"/>
                <w:szCs w:val="20"/>
                <w:lang w:val="en-US" w:eastAsia="en-ZA"/>
              </w:rPr>
              <w:t>Inspect evidence that the value of the loan provided does not exceed the amount permitted by the rules and the home loan agreement.</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rPr>
            </w:pPr>
            <w:r w:rsidRPr="00B2711C">
              <w:rPr>
                <w:rFonts w:ascii="Arial" w:hAnsi="Arial" w:cs="Arial"/>
                <w:sz w:val="20"/>
                <w:szCs w:val="20"/>
                <w:lang w:val="en-US" w:eastAsia="en-ZA"/>
              </w:rPr>
              <w:t>The value of the loan provided [exceeded/did not exceed] the amount permitted by the rules and the home loan agreement</w:t>
            </w:r>
            <w:r w:rsidRPr="00B2711C">
              <w:rPr>
                <w:rFonts w:ascii="Arial" w:hAnsi="Arial" w:cs="Arial"/>
                <w:sz w:val="20"/>
                <w:szCs w:val="20"/>
              </w:rPr>
              <w:t>.</w:t>
            </w:r>
          </w:p>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7.2.2</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val="en-US" w:eastAsia="en-ZA"/>
              </w:rPr>
              <w:t>Inspect evidence that the loan has been granted in terms of Section 19(5) (a).</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rPr>
            </w:pPr>
            <w:r w:rsidRPr="00B2711C">
              <w:rPr>
                <w:rFonts w:ascii="Arial" w:hAnsi="Arial" w:cs="Arial"/>
                <w:sz w:val="20"/>
                <w:szCs w:val="20"/>
                <w:lang w:eastAsia="en-ZA"/>
              </w:rPr>
              <w:t>The loan [had/had not] been granted in terms of Section 19(5) (a).</w:t>
            </w:r>
          </w:p>
          <w:p w:rsidR="00B2711C" w:rsidRPr="00B2711C" w:rsidRDefault="00B2711C" w:rsidP="00B2711C">
            <w:pPr>
              <w:autoSpaceDE w:val="0"/>
              <w:autoSpaceDN w:val="0"/>
              <w:adjustRightInd w:val="0"/>
              <w:spacing w:before="40" w:after="40" w:line="240" w:lineRule="auto"/>
              <w:rPr>
                <w:rFonts w:ascii="Arial" w:hAnsi="Arial" w:cs="Arial"/>
                <w:sz w:val="20"/>
                <w:szCs w:val="20"/>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7.2.3</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val="en-US" w:eastAsia="en-ZA"/>
              </w:rPr>
            </w:pPr>
            <w:r w:rsidRPr="00B2711C">
              <w:rPr>
                <w:rFonts w:ascii="Arial" w:hAnsi="Arial" w:cs="Arial"/>
                <w:sz w:val="20"/>
                <w:szCs w:val="20"/>
                <w:lang w:val="en-US" w:eastAsia="en-ZA"/>
              </w:rPr>
              <w:t>Inspect evidence that repayments are being made in accordance with the loan agreement.</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rPr>
            </w:pPr>
            <w:r w:rsidRPr="00B2711C">
              <w:rPr>
                <w:rFonts w:ascii="Arial" w:hAnsi="Arial" w:cs="Arial"/>
                <w:sz w:val="20"/>
                <w:szCs w:val="20"/>
              </w:rPr>
              <w:t xml:space="preserve">Repayments </w:t>
            </w:r>
            <w:r w:rsidRPr="00B2711C">
              <w:rPr>
                <w:rFonts w:ascii="Arial" w:hAnsi="Arial" w:cs="Arial"/>
                <w:sz w:val="20"/>
                <w:szCs w:val="20"/>
                <w:lang w:eastAsia="en-ZA"/>
              </w:rPr>
              <w:t>[</w:t>
            </w:r>
            <w:r w:rsidRPr="00B2711C">
              <w:rPr>
                <w:rFonts w:ascii="Arial" w:hAnsi="Arial" w:cs="Arial"/>
                <w:iCs/>
                <w:sz w:val="20"/>
                <w:szCs w:val="20"/>
                <w:lang w:eastAsia="en-ZA"/>
              </w:rPr>
              <w:t>were/were not] made</w:t>
            </w:r>
            <w:r w:rsidRPr="00B2711C">
              <w:rPr>
                <w:rFonts w:ascii="Arial" w:hAnsi="Arial" w:cs="Arial"/>
                <w:sz w:val="20"/>
                <w:szCs w:val="20"/>
              </w:rPr>
              <w:t xml:space="preserve"> against the loan and [were/were not]</w:t>
            </w:r>
            <w:r w:rsidRPr="00B2711C">
              <w:rPr>
                <w:rFonts w:ascii="Arial" w:hAnsi="Arial" w:cs="Arial"/>
                <w:sz w:val="20"/>
                <w:szCs w:val="20"/>
                <w:lang w:eastAsia="en-ZA"/>
              </w:rPr>
              <w:t xml:space="preserve"> made in accordance with the loan agreement</w:t>
            </w:r>
            <w:r w:rsidRPr="00B2711C">
              <w:rPr>
                <w:rFonts w:ascii="Arial" w:hAnsi="Arial" w:cs="Arial"/>
                <w:sz w:val="20"/>
                <w:szCs w:val="20"/>
              </w:rPr>
              <w:t>.</w:t>
            </w:r>
          </w:p>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7.2.4</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val="en-US" w:eastAsia="en-ZA"/>
              </w:rPr>
            </w:pPr>
            <w:r w:rsidRPr="00B2711C">
              <w:rPr>
                <w:rFonts w:ascii="Arial" w:hAnsi="Arial" w:cs="Arial"/>
                <w:sz w:val="20"/>
                <w:szCs w:val="20"/>
                <w:lang w:val="en-US" w:eastAsia="en-ZA"/>
              </w:rPr>
              <w:t>Inspect the interest charged on the outstanding loan and compare the rate used to the prescribed rate</w:t>
            </w:r>
            <w:r w:rsidRPr="00B2711C">
              <w:rPr>
                <w:rFonts w:ascii="Arial" w:hAnsi="Arial" w:cs="Arial"/>
                <w:sz w:val="20"/>
                <w:szCs w:val="20"/>
                <w:lang w:eastAsia="en-ZA"/>
              </w:rPr>
              <w:t>.</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rPr>
            </w:pPr>
            <w:r w:rsidRPr="00B2711C">
              <w:rPr>
                <w:rFonts w:ascii="Arial" w:hAnsi="Arial" w:cs="Arial"/>
                <w:sz w:val="20"/>
                <w:szCs w:val="20"/>
              </w:rPr>
              <w:t xml:space="preserve">The interest rate </w:t>
            </w:r>
            <w:r w:rsidRPr="00B2711C">
              <w:rPr>
                <w:rFonts w:ascii="Arial" w:hAnsi="Arial" w:cs="Arial"/>
                <w:sz w:val="20"/>
                <w:szCs w:val="20"/>
                <w:lang w:eastAsia="en-ZA"/>
              </w:rPr>
              <w:t>[</w:t>
            </w:r>
            <w:r w:rsidRPr="00B2711C">
              <w:rPr>
                <w:rFonts w:ascii="Arial" w:hAnsi="Arial" w:cs="Arial"/>
                <w:iCs/>
                <w:sz w:val="20"/>
                <w:szCs w:val="20"/>
                <w:lang w:eastAsia="en-ZA"/>
              </w:rPr>
              <w:t>agreed/did not agree</w:t>
            </w:r>
            <w:r w:rsidRPr="00B2711C">
              <w:rPr>
                <w:rFonts w:ascii="Arial" w:hAnsi="Arial" w:cs="Arial"/>
                <w:sz w:val="20"/>
                <w:szCs w:val="20"/>
                <w:lang w:eastAsia="en-ZA"/>
              </w:rPr>
              <w:t>]</w:t>
            </w:r>
            <w:r w:rsidRPr="00B2711C">
              <w:rPr>
                <w:rFonts w:ascii="Arial" w:hAnsi="Arial" w:cs="Arial"/>
                <w:sz w:val="20"/>
                <w:szCs w:val="20"/>
              </w:rPr>
              <w:t xml:space="preserve"> to the prescribed rate.</w:t>
            </w:r>
          </w:p>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7.2.5</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color w:val="000000"/>
                <w:sz w:val="20"/>
                <w:szCs w:val="20"/>
                <w:lang w:val="en-US"/>
              </w:rPr>
            </w:pPr>
            <w:r w:rsidRPr="00B2711C">
              <w:rPr>
                <w:rFonts w:ascii="Arial" w:hAnsi="Arial" w:cs="Arial"/>
                <w:sz w:val="20"/>
                <w:szCs w:val="20"/>
                <w:lang w:eastAsia="en-ZA"/>
              </w:rPr>
              <w:t xml:space="preserve">If the Fund issued more than 100 loans or the total principal debt of all outstanding loans exceeded R500 000, inquire whether the Fund was registered as a credit provider under the National Credit Act, 2005 (the NCA). </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The Fund [</w:t>
            </w:r>
            <w:r w:rsidRPr="00B2711C">
              <w:rPr>
                <w:rFonts w:ascii="Arial" w:hAnsi="Arial" w:cs="Arial"/>
                <w:iCs/>
                <w:sz w:val="20"/>
                <w:szCs w:val="20"/>
              </w:rPr>
              <w:t>was/was not</w:t>
            </w:r>
            <w:r w:rsidRPr="00B2711C">
              <w:rPr>
                <w:rFonts w:ascii="Arial" w:hAnsi="Arial" w:cs="Arial"/>
                <w:sz w:val="20"/>
                <w:szCs w:val="20"/>
                <w:lang w:eastAsia="en-ZA"/>
              </w:rPr>
              <w:t>] registered as a credit provider under the NCA.</w:t>
            </w:r>
          </w:p>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7.3</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r w:rsidRPr="00B2711C">
              <w:rPr>
                <w:rFonts w:ascii="Arial" w:hAnsi="Arial" w:cs="Arial"/>
                <w:sz w:val="20"/>
                <w:szCs w:val="20"/>
                <w:lang w:eastAsia="en-ZA"/>
              </w:rPr>
              <w:t>Obtain the list of housing loan guarantees and select a sample of the lesser of 50 or 10% of the number of housing loan guarantees and perform the following procedures:</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7.3.1</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For the sample selected, determine that each selected guarantee did not exceed the gross value of the benefit that the member would become entitled to had they withdrawn, as at the [period/year] end, in terms of the Act, the loan agreement and/or the rules of the Fund.</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Each selected guarantee [did not/did] exceed the gross value of the benefit that the member would become entitled to had they withdrawn, as at the end of the period, in terms of the Act, the loan agreement and/or the rules of the Fund.</w:t>
            </w:r>
          </w:p>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iCs/>
                <w:sz w:val="20"/>
                <w:szCs w:val="20"/>
                <w:lang w:eastAsia="en-ZA"/>
              </w:rPr>
              <w:t>[</w:t>
            </w: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7.3.2</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val="en-US" w:eastAsia="en-ZA"/>
              </w:rPr>
              <w:t>Inspect evidence that the guarantee has been granted in terms of Section 19(5) (a).</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rPr>
            </w:pPr>
            <w:r w:rsidRPr="00B2711C">
              <w:rPr>
                <w:rFonts w:ascii="Arial" w:hAnsi="Arial" w:cs="Arial"/>
                <w:sz w:val="20"/>
                <w:szCs w:val="20"/>
                <w:lang w:eastAsia="en-ZA"/>
              </w:rPr>
              <w:t>The guarantee [had/had not] been granted in terms of Section 19(5) (a).</w:t>
            </w:r>
          </w:p>
          <w:p w:rsidR="00B2711C" w:rsidRPr="00B2711C" w:rsidRDefault="00B2711C" w:rsidP="00B2711C">
            <w:pPr>
              <w:autoSpaceDE w:val="0"/>
              <w:autoSpaceDN w:val="0"/>
              <w:adjustRightInd w:val="0"/>
              <w:spacing w:before="40" w:after="40" w:line="240" w:lineRule="auto"/>
              <w:rPr>
                <w:rFonts w:ascii="Arial" w:hAnsi="Arial" w:cs="Arial"/>
                <w:sz w:val="20"/>
                <w:szCs w:val="20"/>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7.4</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b/>
                <w:sz w:val="20"/>
                <w:szCs w:val="20"/>
                <w:lang w:eastAsia="en-ZA"/>
              </w:rPr>
            </w:pPr>
            <w:r w:rsidRPr="00B2711C">
              <w:rPr>
                <w:rFonts w:ascii="Arial" w:hAnsi="Arial" w:cs="Arial"/>
                <w:sz w:val="20"/>
                <w:szCs w:val="20"/>
                <w:lang w:eastAsia="en-ZA"/>
              </w:rPr>
              <w:t xml:space="preserve">Obtain a list of other loans per the general ledger of the Fund as at </w:t>
            </w:r>
            <w:r w:rsidRPr="00B2711C">
              <w:rPr>
                <w:rFonts w:ascii="Arial" w:hAnsi="Arial" w:cs="Arial"/>
                <w:iCs/>
                <w:sz w:val="20"/>
                <w:szCs w:val="20"/>
                <w:lang w:eastAsia="en-ZA"/>
              </w:rPr>
              <w:t>[insert period/year-end date] and perform the following procedure:</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7.4.1</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color w:val="000000"/>
                <w:sz w:val="20"/>
                <w:szCs w:val="20"/>
                <w:lang w:val="en-US"/>
              </w:rPr>
            </w:pPr>
            <w:r w:rsidRPr="00B2711C">
              <w:rPr>
                <w:rFonts w:ascii="Arial" w:hAnsi="Arial" w:cs="Arial"/>
                <w:sz w:val="20"/>
                <w:szCs w:val="20"/>
                <w:lang w:eastAsia="en-ZA"/>
              </w:rPr>
              <w:t>Confirm that no loans were granted and/or investments made as prohibited in terms of section 19(5)B.</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Loans [were/were not] granted and/or investments [were/were not] made as prohibited in terms of section 19(5) B.</w:t>
            </w:r>
          </w:p>
          <w:p w:rsidR="00B2711C" w:rsidRPr="00B2711C" w:rsidRDefault="00B2711C" w:rsidP="00B2711C">
            <w:pPr>
              <w:autoSpaceDE w:val="0"/>
              <w:autoSpaceDN w:val="0"/>
              <w:adjustRightInd w:val="0"/>
              <w:spacing w:before="40" w:after="40" w:line="240" w:lineRule="auto"/>
              <w:rPr>
                <w:rFonts w:ascii="Arial" w:hAnsi="Arial" w:cs="Arial"/>
                <w:b/>
                <w:bCs/>
                <w:sz w:val="20"/>
                <w:szCs w:val="20"/>
                <w:lang w:val="en-GB"/>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shd w:val="clear" w:color="auto" w:fill="F3F3F3"/>
          </w:tcPr>
          <w:p w:rsidR="00B2711C" w:rsidRPr="00B2711C" w:rsidRDefault="00B2711C" w:rsidP="00B2711C">
            <w:pPr>
              <w:spacing w:before="40" w:after="40" w:line="240" w:lineRule="auto"/>
              <w:rPr>
                <w:rFonts w:ascii="Arial" w:hAnsi="Arial" w:cs="Arial"/>
                <w:b/>
                <w:bCs/>
                <w:sz w:val="20"/>
                <w:szCs w:val="20"/>
                <w:lang w:val="en-GB" w:eastAsia="en-GB"/>
              </w:rPr>
            </w:pPr>
          </w:p>
        </w:tc>
        <w:tc>
          <w:tcPr>
            <w:tcW w:w="2365" w:type="pct"/>
            <w:shd w:val="clear" w:color="auto" w:fill="F3F3F3"/>
          </w:tcPr>
          <w:p w:rsidR="00B2711C" w:rsidRPr="00B2711C" w:rsidRDefault="00B2711C" w:rsidP="00B2711C">
            <w:pPr>
              <w:spacing w:before="40" w:after="40" w:line="240" w:lineRule="auto"/>
              <w:rPr>
                <w:rFonts w:ascii="Arial" w:hAnsi="Arial" w:cs="Arial"/>
                <w:b/>
                <w:bCs/>
                <w:color w:val="000000"/>
                <w:sz w:val="20"/>
                <w:szCs w:val="20"/>
                <w:lang w:val="en-GB"/>
              </w:rPr>
            </w:pPr>
            <w:r w:rsidRPr="00B2711C">
              <w:rPr>
                <w:rFonts w:ascii="Arial" w:hAnsi="Arial" w:cs="Arial"/>
                <w:b/>
                <w:bCs/>
                <w:color w:val="000000"/>
                <w:sz w:val="20"/>
                <w:szCs w:val="20"/>
                <w:lang w:val="en-GB"/>
              </w:rPr>
              <w:t>Statement of Changes in Net Assets and Funds</w:t>
            </w:r>
          </w:p>
        </w:tc>
        <w:tc>
          <w:tcPr>
            <w:tcW w:w="2208" w:type="pct"/>
            <w:shd w:val="clear" w:color="auto" w:fill="F3F3F3"/>
          </w:tcPr>
          <w:p w:rsidR="00B2711C" w:rsidRPr="00B2711C" w:rsidRDefault="00B2711C" w:rsidP="00B2711C">
            <w:pPr>
              <w:spacing w:before="40" w:after="40" w:line="240" w:lineRule="auto"/>
              <w:rPr>
                <w:rFonts w:ascii="Arial" w:hAnsi="Arial" w:cs="Arial"/>
                <w:b/>
                <w:bCs/>
                <w:sz w:val="20"/>
                <w:szCs w:val="20"/>
                <w:lang w:val="en-GB" w:eastAsia="en-GB"/>
              </w:rPr>
            </w:pPr>
          </w:p>
        </w:tc>
      </w:tr>
      <w:tr w:rsidR="00B2711C" w:rsidRPr="00B2711C" w:rsidTr="00B2711C">
        <w:trPr>
          <w:cantSplit/>
        </w:trPr>
        <w:tc>
          <w:tcPr>
            <w:tcW w:w="427" w:type="pct"/>
            <w:shd w:val="clear" w:color="auto" w:fill="F3F3F3"/>
          </w:tcPr>
          <w:p w:rsidR="00B2711C" w:rsidRPr="00B2711C" w:rsidRDefault="00B2711C" w:rsidP="00B2711C">
            <w:pPr>
              <w:spacing w:before="40" w:after="40" w:line="240" w:lineRule="auto"/>
              <w:rPr>
                <w:rFonts w:ascii="Arial" w:hAnsi="Arial" w:cs="Arial"/>
                <w:b/>
                <w:bCs/>
                <w:iCs/>
                <w:sz w:val="20"/>
                <w:szCs w:val="20"/>
                <w:lang w:val="en-GB" w:eastAsia="en-GB"/>
              </w:rPr>
            </w:pPr>
            <w:r w:rsidRPr="00B2711C">
              <w:rPr>
                <w:rFonts w:ascii="Arial" w:hAnsi="Arial" w:cs="Arial"/>
                <w:b/>
                <w:bCs/>
                <w:iCs/>
                <w:sz w:val="20"/>
                <w:szCs w:val="20"/>
                <w:lang w:val="en-GB" w:eastAsia="en-GB"/>
              </w:rPr>
              <w:t>8</w:t>
            </w:r>
          </w:p>
        </w:tc>
        <w:tc>
          <w:tcPr>
            <w:tcW w:w="2365" w:type="pct"/>
            <w:shd w:val="clear" w:color="auto" w:fill="F3F3F3"/>
          </w:tcPr>
          <w:p w:rsidR="00B2711C" w:rsidRPr="00B2711C" w:rsidRDefault="00B2711C" w:rsidP="00B2711C">
            <w:pPr>
              <w:spacing w:before="40" w:after="40" w:line="240" w:lineRule="auto"/>
              <w:rPr>
                <w:rFonts w:ascii="Arial" w:hAnsi="Arial" w:cs="Arial"/>
                <w:b/>
                <w:bCs/>
                <w:iCs/>
                <w:color w:val="000000"/>
                <w:sz w:val="20"/>
                <w:szCs w:val="20"/>
                <w:lang w:val="en-GB"/>
              </w:rPr>
            </w:pPr>
            <w:r w:rsidRPr="00B2711C">
              <w:rPr>
                <w:rFonts w:ascii="Arial" w:hAnsi="Arial" w:cs="Arial"/>
                <w:b/>
                <w:bCs/>
                <w:iCs/>
                <w:color w:val="000000"/>
                <w:sz w:val="20"/>
                <w:szCs w:val="20"/>
                <w:lang w:val="en-GB"/>
              </w:rPr>
              <w:t>Contributions</w:t>
            </w:r>
          </w:p>
        </w:tc>
        <w:tc>
          <w:tcPr>
            <w:tcW w:w="2208" w:type="pct"/>
            <w:shd w:val="clear" w:color="auto" w:fill="F3F3F3"/>
          </w:tcPr>
          <w:p w:rsidR="00B2711C" w:rsidRPr="00B2711C" w:rsidRDefault="00B2711C" w:rsidP="00B2711C">
            <w:pPr>
              <w:spacing w:before="40" w:after="40" w:line="240" w:lineRule="auto"/>
              <w:rPr>
                <w:rFonts w:ascii="Arial" w:hAnsi="Arial" w:cs="Arial"/>
                <w:b/>
                <w:bCs/>
                <w:iCs/>
                <w:sz w:val="20"/>
                <w:szCs w:val="20"/>
                <w:lang w:val="en-GB" w:eastAsia="en-GB"/>
              </w:rPr>
            </w:pP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8.1</w:t>
            </w:r>
          </w:p>
        </w:tc>
        <w:tc>
          <w:tcPr>
            <w:tcW w:w="2365"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color w:val="000000"/>
                <w:sz w:val="20"/>
                <w:szCs w:val="20"/>
                <w:lang w:val="en-GB"/>
              </w:rPr>
              <w:t>Select a sample of the lesser of 50 or 10% of the number of participating employers or pay points (whichever is the lower) from a list of participating employer/pay-points supplied by the Fund/administrator, select three months</w:t>
            </w:r>
            <w:r w:rsidRPr="00B2711C">
              <w:rPr>
                <w:rFonts w:ascii="Arial" w:hAnsi="Arial" w:cs="Arial"/>
                <w:iCs/>
                <w:color w:val="000000"/>
                <w:sz w:val="20"/>
                <w:szCs w:val="20"/>
                <w:lang w:val="en-GB"/>
              </w:rPr>
              <w:t xml:space="preserve"> </w:t>
            </w:r>
            <w:r w:rsidRPr="00B2711C">
              <w:rPr>
                <w:rFonts w:ascii="Arial" w:hAnsi="Arial" w:cs="Arial"/>
                <w:color w:val="000000"/>
                <w:sz w:val="20"/>
                <w:szCs w:val="20"/>
                <w:lang w:val="en-GB"/>
              </w:rPr>
              <w:t>and perform the following procedures:</w:t>
            </w:r>
          </w:p>
        </w:tc>
        <w:tc>
          <w:tcPr>
            <w:tcW w:w="2208" w:type="pct"/>
          </w:tcPr>
          <w:p w:rsidR="00B2711C" w:rsidRPr="00B2711C" w:rsidRDefault="00B2711C" w:rsidP="00B2711C">
            <w:pPr>
              <w:spacing w:before="40" w:after="40" w:line="240" w:lineRule="auto"/>
              <w:rPr>
                <w:rFonts w:ascii="Arial" w:hAnsi="Arial" w:cs="Arial"/>
                <w:sz w:val="20"/>
                <w:szCs w:val="20"/>
                <w:lang w:val="en-GB" w:eastAsia="en-GB"/>
              </w:rPr>
            </w:pP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8.1.1</w:t>
            </w:r>
          </w:p>
        </w:tc>
        <w:tc>
          <w:tcPr>
            <w:tcW w:w="2365"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color w:val="000000"/>
                <w:sz w:val="20"/>
                <w:szCs w:val="20"/>
                <w:lang w:val="en-US"/>
              </w:rPr>
              <w:t xml:space="preserve">Compare, in total, the contributions received by or on behalf of the Fund to the remittance advices from the participating employer/pay-point. </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The contributions received by or on behalf of the Fund [</w:t>
            </w:r>
            <w:r w:rsidRPr="00B2711C">
              <w:rPr>
                <w:rFonts w:ascii="Arial" w:hAnsi="Arial" w:cs="Arial"/>
                <w:iCs/>
                <w:sz w:val="20"/>
                <w:szCs w:val="20"/>
              </w:rPr>
              <w:t>agreed/did not agree</w:t>
            </w:r>
            <w:r w:rsidRPr="00B2711C">
              <w:rPr>
                <w:rFonts w:ascii="Arial" w:hAnsi="Arial" w:cs="Arial"/>
                <w:sz w:val="20"/>
                <w:szCs w:val="20"/>
                <w:lang w:eastAsia="en-ZA"/>
              </w:rPr>
              <w:t xml:space="preserve">] to the remittance advice from the participating employer/pay-point. </w:t>
            </w:r>
          </w:p>
          <w:p w:rsidR="00B2711C" w:rsidRPr="00B2711C" w:rsidRDefault="00B2711C" w:rsidP="00B2711C">
            <w:pPr>
              <w:autoSpaceDE w:val="0"/>
              <w:autoSpaceDN w:val="0"/>
              <w:adjustRightInd w:val="0"/>
              <w:spacing w:before="40" w:after="40" w:line="240" w:lineRule="auto"/>
              <w:rPr>
                <w:rFonts w:ascii="Arial" w:hAnsi="Arial" w:cs="Arial"/>
                <w:sz w:val="20"/>
                <w:szCs w:val="20"/>
                <w:lang w:val="en-GB" w:eastAsia="en-GB"/>
              </w:rPr>
            </w:pPr>
            <w:r w:rsidRPr="00B2711C">
              <w:rPr>
                <w:rFonts w:ascii="Arial" w:hAnsi="Arial" w:cs="Arial"/>
                <w:b/>
                <w:bCs/>
                <w:iCs/>
                <w:sz w:val="20"/>
                <w:szCs w:val="20"/>
                <w:lang w:eastAsia="en-ZA"/>
              </w:rPr>
              <w:t>[Provide details of months selected and exceptions]</w:t>
            </w:r>
          </w:p>
        </w:tc>
      </w:tr>
      <w:tr w:rsidR="00B2711C" w:rsidRPr="00B2711C" w:rsidTr="00B2711C">
        <w:trPr>
          <w:cantSplit/>
          <w:trHeight w:val="733"/>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8.1.2</w:t>
            </w:r>
          </w:p>
        </w:tc>
        <w:tc>
          <w:tcPr>
            <w:tcW w:w="2365" w:type="pct"/>
          </w:tcPr>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Inspect the bank statements for the date on which the cash was received to determine whether the contributions were deposited with a registered bank in accordance with section 13A of the Act and whether late payment interest has been raised in terms of regulation 33, where applicable.</w:t>
            </w:r>
            <w:r w:rsidRPr="00B2711C">
              <w:rPr>
                <w:rFonts w:ascii="Arial" w:hAnsi="Arial" w:cs="Arial"/>
                <w:iCs/>
                <w:sz w:val="20"/>
                <w:szCs w:val="20"/>
                <w:lang w:val="en-GB"/>
              </w:rPr>
              <w:t xml:space="preserve"> </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Contributions [</w:t>
            </w:r>
            <w:r w:rsidRPr="00B2711C">
              <w:rPr>
                <w:rFonts w:ascii="Arial" w:hAnsi="Arial" w:cs="Arial"/>
                <w:iCs/>
                <w:sz w:val="20"/>
                <w:szCs w:val="20"/>
                <w:lang w:eastAsia="en-ZA"/>
              </w:rPr>
              <w:t>were/were not</w:t>
            </w:r>
            <w:r w:rsidRPr="00B2711C">
              <w:rPr>
                <w:rFonts w:ascii="Arial" w:hAnsi="Arial" w:cs="Arial"/>
                <w:sz w:val="20"/>
                <w:szCs w:val="20"/>
                <w:lang w:eastAsia="en-ZA"/>
              </w:rPr>
              <w:t>] deposited with a registered bank in accordance with section 13A of the Act and late payment interest [</w:t>
            </w:r>
            <w:r w:rsidRPr="00B2711C">
              <w:rPr>
                <w:rFonts w:ascii="Arial" w:hAnsi="Arial" w:cs="Arial"/>
                <w:iCs/>
                <w:sz w:val="20"/>
                <w:szCs w:val="20"/>
                <w:lang w:eastAsia="en-ZA"/>
              </w:rPr>
              <w:t>had/had not</w:t>
            </w:r>
            <w:r w:rsidRPr="00B2711C">
              <w:rPr>
                <w:rFonts w:ascii="Arial" w:hAnsi="Arial" w:cs="Arial"/>
                <w:sz w:val="20"/>
                <w:szCs w:val="20"/>
                <w:lang w:eastAsia="en-ZA"/>
              </w:rPr>
              <w:t>] been raised in terms of regulation</w:t>
            </w:r>
            <w:r w:rsidRPr="00B2711C">
              <w:rPr>
                <w:rFonts w:ascii="Arial" w:hAnsi="Arial" w:cs="Arial"/>
                <w:b/>
                <w:bCs/>
                <w:iCs/>
                <w:sz w:val="20"/>
                <w:szCs w:val="20"/>
                <w:lang w:eastAsia="en-ZA"/>
              </w:rPr>
              <w:t xml:space="preserve"> </w:t>
            </w:r>
            <w:r w:rsidRPr="00B2711C">
              <w:rPr>
                <w:rFonts w:ascii="Arial" w:hAnsi="Arial" w:cs="Arial"/>
                <w:sz w:val="20"/>
                <w:szCs w:val="20"/>
                <w:lang w:eastAsia="en-ZA"/>
              </w:rPr>
              <w:t xml:space="preserve">33, where applicable. </w:t>
            </w:r>
          </w:p>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r w:rsidRPr="00B2711C">
              <w:rPr>
                <w:rFonts w:ascii="Arial" w:hAnsi="Arial" w:cs="Arial"/>
                <w:b/>
                <w:bCs/>
                <w:iCs/>
                <w:sz w:val="20"/>
                <w:szCs w:val="20"/>
                <w:lang w:eastAsia="en-ZA"/>
              </w:rPr>
              <w:t>[Provide details of exceptions]</w:t>
            </w:r>
          </w:p>
        </w:tc>
      </w:tr>
      <w:tr w:rsidR="00B2711C" w:rsidRPr="00B2711C" w:rsidTr="00B2711C">
        <w:trPr>
          <w:cantSplit/>
          <w:trHeight w:val="733"/>
        </w:trPr>
        <w:tc>
          <w:tcPr>
            <w:tcW w:w="427" w:type="pct"/>
            <w:tcBorders>
              <w:top w:val="single" w:sz="4" w:space="0" w:color="auto"/>
              <w:left w:val="single" w:sz="4" w:space="0" w:color="auto"/>
              <w:bottom w:val="single" w:sz="4" w:space="0" w:color="auto"/>
              <w:right w:val="single" w:sz="4" w:space="0" w:color="auto"/>
            </w:tcBorders>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8.2</w:t>
            </w:r>
          </w:p>
        </w:tc>
        <w:tc>
          <w:tcPr>
            <w:tcW w:w="2365" w:type="pct"/>
            <w:tcBorders>
              <w:top w:val="single" w:sz="4" w:space="0" w:color="auto"/>
              <w:left w:val="single" w:sz="4" w:space="0" w:color="auto"/>
              <w:bottom w:val="single" w:sz="4" w:space="0" w:color="auto"/>
              <w:right w:val="single" w:sz="4" w:space="0" w:color="auto"/>
            </w:tcBorders>
          </w:tcPr>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Select a sample of the lesser of 50 or 10% of the number of participating employers or pay points which reflect arrear contributions (whichever is the lower) at [period/year-end] from a list supplied by the Fund/administrator and perform the following procedure:</w:t>
            </w:r>
          </w:p>
        </w:tc>
        <w:tc>
          <w:tcPr>
            <w:tcW w:w="2208" w:type="pct"/>
            <w:tcBorders>
              <w:top w:val="single" w:sz="4" w:space="0" w:color="auto"/>
              <w:left w:val="single" w:sz="4" w:space="0" w:color="auto"/>
              <w:bottom w:val="single" w:sz="4" w:space="0" w:color="auto"/>
              <w:right w:val="single" w:sz="4" w:space="0" w:color="auto"/>
            </w:tcBorders>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p>
        </w:tc>
      </w:tr>
      <w:tr w:rsidR="00B2711C" w:rsidRPr="00B2711C" w:rsidTr="00B2711C">
        <w:trPr>
          <w:cantSplit/>
          <w:trHeight w:val="1074"/>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8.2.1</w:t>
            </w:r>
          </w:p>
        </w:tc>
        <w:tc>
          <w:tcPr>
            <w:tcW w:w="2365" w:type="pct"/>
          </w:tcPr>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Inspect the accounting records of the Fund to determine whether amounts disclosed as arrear contributions at [period/year-end] have been paid to the Fund within the prescribed period in accordance with the requirements of section 13A of the Act. Where the amounts were received after the prescribed period, report the date of receipt and where they were not received, indicate as such.</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 xml:space="preserve">Amounts disclosed as arrear contributions at [period/year-end] [have/have not] been paid to the Fund within the prescribed period in accordance with the requirements of section 13A of the Act. </w:t>
            </w:r>
          </w:p>
          <w:p w:rsidR="00B2711C" w:rsidRPr="00B2711C" w:rsidRDefault="00B2711C" w:rsidP="00B2711C">
            <w:pPr>
              <w:autoSpaceDE w:val="0"/>
              <w:autoSpaceDN w:val="0"/>
              <w:adjustRightInd w:val="0"/>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Where amounts were received after the prescribed period:</w:t>
            </w:r>
          </w:p>
          <w:p w:rsidR="00B2711C" w:rsidRPr="00B2711C" w:rsidRDefault="00B2711C" w:rsidP="00B2711C">
            <w:pPr>
              <w:autoSpaceDE w:val="0"/>
              <w:autoSpaceDN w:val="0"/>
              <w:adjustRightInd w:val="0"/>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[List amounts and dates of receipt]</w:t>
            </w:r>
          </w:p>
          <w:p w:rsidR="00B2711C" w:rsidRPr="00B2711C" w:rsidRDefault="00B2711C" w:rsidP="00B2711C">
            <w:pPr>
              <w:autoSpaceDE w:val="0"/>
              <w:autoSpaceDN w:val="0"/>
              <w:adjustRightInd w:val="0"/>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Where amounts were not received:</w:t>
            </w:r>
          </w:p>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r w:rsidRPr="00B2711C">
              <w:rPr>
                <w:rFonts w:ascii="Arial" w:hAnsi="Arial" w:cs="Arial"/>
                <w:color w:val="000000"/>
                <w:sz w:val="20"/>
                <w:szCs w:val="20"/>
                <w:lang w:val="en-US"/>
              </w:rPr>
              <w:t>[List amounts]</w:t>
            </w:r>
          </w:p>
        </w:tc>
      </w:tr>
      <w:tr w:rsidR="00B2711C" w:rsidRPr="00B2711C" w:rsidTr="00B2711C">
        <w:trPr>
          <w:cantSplit/>
          <w:trHeight w:val="297"/>
        </w:trPr>
        <w:tc>
          <w:tcPr>
            <w:tcW w:w="427" w:type="pct"/>
            <w:shd w:val="clear" w:color="auto" w:fill="F3F3F3"/>
          </w:tcPr>
          <w:p w:rsidR="00B2711C" w:rsidRPr="00B2711C" w:rsidRDefault="00B2711C" w:rsidP="00B2711C">
            <w:pPr>
              <w:spacing w:before="40" w:after="40" w:line="240" w:lineRule="auto"/>
              <w:rPr>
                <w:rFonts w:ascii="Arial" w:hAnsi="Arial" w:cs="Arial"/>
                <w:b/>
                <w:bCs/>
                <w:iCs/>
                <w:sz w:val="20"/>
                <w:szCs w:val="20"/>
                <w:lang w:val="en-GB" w:eastAsia="en-GB"/>
              </w:rPr>
            </w:pPr>
            <w:r w:rsidRPr="00B2711C">
              <w:rPr>
                <w:rFonts w:ascii="Arial" w:hAnsi="Arial" w:cs="Arial"/>
                <w:b/>
                <w:bCs/>
                <w:iCs/>
                <w:sz w:val="20"/>
                <w:szCs w:val="20"/>
                <w:lang w:val="en-GB" w:eastAsia="en-GB"/>
              </w:rPr>
              <w:t>9</w:t>
            </w:r>
          </w:p>
        </w:tc>
        <w:tc>
          <w:tcPr>
            <w:tcW w:w="2365" w:type="pct"/>
            <w:shd w:val="clear" w:color="auto" w:fill="F3F3F3"/>
          </w:tcPr>
          <w:p w:rsidR="00B2711C" w:rsidRPr="00B2711C" w:rsidRDefault="00B2711C" w:rsidP="00B2711C">
            <w:pPr>
              <w:spacing w:before="40" w:after="40" w:line="240" w:lineRule="auto"/>
              <w:rPr>
                <w:rFonts w:ascii="Arial" w:hAnsi="Arial" w:cs="Arial"/>
                <w:b/>
                <w:bCs/>
                <w:iCs/>
                <w:color w:val="000000"/>
                <w:sz w:val="20"/>
                <w:szCs w:val="20"/>
                <w:lang w:val="en-US"/>
              </w:rPr>
            </w:pPr>
            <w:r w:rsidRPr="00B2711C">
              <w:rPr>
                <w:rFonts w:ascii="Arial" w:hAnsi="Arial" w:cs="Arial"/>
                <w:b/>
                <w:bCs/>
                <w:iCs/>
                <w:color w:val="000000"/>
                <w:sz w:val="20"/>
                <w:szCs w:val="20"/>
                <w:lang w:val="en-US"/>
              </w:rPr>
              <w:t>Benefits</w:t>
            </w:r>
          </w:p>
        </w:tc>
        <w:tc>
          <w:tcPr>
            <w:tcW w:w="2208" w:type="pct"/>
            <w:shd w:val="clear" w:color="auto" w:fill="F3F3F3"/>
          </w:tcPr>
          <w:p w:rsidR="00B2711C" w:rsidRPr="00B2711C" w:rsidRDefault="00B2711C" w:rsidP="00B2711C">
            <w:pPr>
              <w:spacing w:before="40" w:after="40" w:line="240" w:lineRule="auto"/>
              <w:rPr>
                <w:rFonts w:ascii="Arial" w:hAnsi="Arial" w:cs="Arial"/>
                <w:b/>
                <w:bCs/>
                <w:iCs/>
                <w:sz w:val="20"/>
                <w:szCs w:val="20"/>
                <w:lang w:val="en-GB"/>
              </w:rPr>
            </w:pPr>
          </w:p>
        </w:tc>
      </w:tr>
      <w:tr w:rsidR="00B2711C" w:rsidRPr="00B2711C" w:rsidTr="00B2711C">
        <w:trPr>
          <w:cantSplit/>
          <w:trHeight w:val="709"/>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9.1</w:t>
            </w:r>
          </w:p>
        </w:tc>
        <w:tc>
          <w:tcPr>
            <w:tcW w:w="2365" w:type="pct"/>
          </w:tcPr>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Obtain a list from the administration system of lump sum benefits reflected as expenses in the Fund’s Statement of Changes in Net Assets and Funds for the year under review and perform the following procedure:</w:t>
            </w:r>
            <w:r w:rsidRPr="00B2711C">
              <w:rPr>
                <w:rFonts w:ascii="Arial" w:hAnsi="Arial" w:cs="Arial"/>
                <w:color w:val="000000"/>
                <w:sz w:val="20"/>
                <w:szCs w:val="20"/>
                <w:lang w:val="en-US"/>
              </w:rPr>
              <w:tab/>
            </w:r>
          </w:p>
        </w:tc>
        <w:tc>
          <w:tcPr>
            <w:tcW w:w="2208" w:type="pct"/>
          </w:tcPr>
          <w:p w:rsidR="00B2711C" w:rsidRPr="00B2711C" w:rsidRDefault="00B2711C" w:rsidP="00B2711C">
            <w:pPr>
              <w:spacing w:before="40" w:after="40" w:line="240" w:lineRule="auto"/>
              <w:rPr>
                <w:rFonts w:ascii="Arial" w:hAnsi="Arial" w:cs="Arial"/>
                <w:sz w:val="20"/>
                <w:szCs w:val="20"/>
                <w:lang w:val="en-GB"/>
              </w:rPr>
            </w:pP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9.1.1</w:t>
            </w:r>
          </w:p>
        </w:tc>
        <w:tc>
          <w:tcPr>
            <w:tcW w:w="2365" w:type="pct"/>
          </w:tcPr>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GB"/>
              </w:rPr>
              <w:t>Compare</w:t>
            </w:r>
            <w:r w:rsidRPr="00B2711C">
              <w:rPr>
                <w:rFonts w:ascii="Arial" w:hAnsi="Arial" w:cs="Arial"/>
                <w:color w:val="000000"/>
                <w:sz w:val="20"/>
                <w:szCs w:val="20"/>
                <w:lang w:val="en-US"/>
              </w:rPr>
              <w:t xml:space="preserve"> the list to the respective general ledger benefit expense accounts reconciliation.</w:t>
            </w:r>
          </w:p>
        </w:tc>
        <w:tc>
          <w:tcPr>
            <w:tcW w:w="2208" w:type="pct"/>
          </w:tcPr>
          <w:p w:rsidR="00B2711C" w:rsidRPr="00B2711C" w:rsidRDefault="00B2711C" w:rsidP="00B2711C">
            <w:pPr>
              <w:spacing w:before="40" w:after="40" w:line="240" w:lineRule="auto"/>
              <w:rPr>
                <w:rFonts w:ascii="Arial" w:hAnsi="Arial" w:cs="Arial"/>
                <w:sz w:val="20"/>
                <w:szCs w:val="20"/>
                <w:lang w:eastAsia="en-ZA"/>
              </w:rPr>
            </w:pPr>
            <w:r w:rsidRPr="00B2711C">
              <w:rPr>
                <w:rFonts w:ascii="Arial" w:hAnsi="Arial" w:cs="Arial"/>
                <w:sz w:val="20"/>
                <w:szCs w:val="20"/>
                <w:lang w:eastAsia="en-ZA"/>
              </w:rPr>
              <w:t>The list [</w:t>
            </w:r>
            <w:r w:rsidRPr="00B2711C">
              <w:rPr>
                <w:rFonts w:ascii="Arial" w:hAnsi="Arial" w:cs="Arial"/>
                <w:iCs/>
                <w:sz w:val="20"/>
                <w:szCs w:val="20"/>
                <w:lang w:eastAsia="en-ZA"/>
              </w:rPr>
              <w:t>agreed/did not agree</w:t>
            </w:r>
            <w:r w:rsidRPr="00B2711C">
              <w:rPr>
                <w:rFonts w:ascii="Arial" w:hAnsi="Arial" w:cs="Arial"/>
                <w:sz w:val="20"/>
                <w:szCs w:val="20"/>
                <w:lang w:eastAsia="en-ZA"/>
              </w:rPr>
              <w:t xml:space="preserve">] to the respective general ledger benefit expense accounts reconciliation. </w:t>
            </w:r>
          </w:p>
          <w:p w:rsidR="00B2711C" w:rsidRPr="00B2711C" w:rsidRDefault="00B2711C" w:rsidP="00B2711C">
            <w:pPr>
              <w:spacing w:before="40" w:after="40" w:line="240" w:lineRule="auto"/>
              <w:rPr>
                <w:rFonts w:ascii="Arial" w:hAnsi="Arial" w:cs="Arial"/>
                <w:sz w:val="20"/>
                <w:szCs w:val="20"/>
                <w:lang w:eastAsia="en-ZA"/>
              </w:rPr>
            </w:pPr>
            <w:r w:rsidRPr="00B2711C">
              <w:rPr>
                <w:rFonts w:ascii="Arial" w:hAnsi="Arial" w:cs="Arial"/>
                <w:b/>
                <w:bCs/>
                <w:iCs/>
                <w:sz w:val="20"/>
                <w:szCs w:val="20"/>
                <w:lang w:eastAsia="en-ZA"/>
              </w:rPr>
              <w:t>[Provide details of exceptions and/or unexplained reconciling items]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9.2</w:t>
            </w:r>
          </w:p>
        </w:tc>
        <w:tc>
          <w:tcPr>
            <w:tcW w:w="2365" w:type="pct"/>
          </w:tcPr>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Select a sample of the lesser of 50 benefits or 10% of the total number of benefits from the list and perform the following procedures:</w:t>
            </w:r>
            <w:r w:rsidRPr="00B2711C">
              <w:rPr>
                <w:rFonts w:ascii="Arial" w:hAnsi="Arial" w:cs="Arial"/>
                <w:color w:val="000000"/>
                <w:sz w:val="20"/>
                <w:szCs w:val="20"/>
                <w:lang w:val="en-US"/>
              </w:rPr>
              <w:tab/>
            </w:r>
          </w:p>
        </w:tc>
        <w:tc>
          <w:tcPr>
            <w:tcW w:w="2208" w:type="pct"/>
          </w:tcPr>
          <w:p w:rsidR="00B2711C" w:rsidRPr="00B2711C" w:rsidRDefault="00B2711C" w:rsidP="00B2711C">
            <w:pPr>
              <w:spacing w:before="40" w:after="40" w:line="240" w:lineRule="auto"/>
              <w:rPr>
                <w:rFonts w:ascii="Arial" w:hAnsi="Arial" w:cs="Arial"/>
                <w:sz w:val="20"/>
                <w:szCs w:val="20"/>
                <w:lang w:val="en-GB"/>
              </w:rPr>
            </w:pP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9.2.1</w:t>
            </w:r>
          </w:p>
        </w:tc>
        <w:tc>
          <w:tcPr>
            <w:tcW w:w="2365" w:type="pct"/>
          </w:tcPr>
          <w:p w:rsidR="00B2711C" w:rsidRPr="00B2711C" w:rsidRDefault="00B2711C" w:rsidP="00B2711C">
            <w:pPr>
              <w:spacing w:before="40" w:after="40" w:line="240" w:lineRule="auto"/>
              <w:rPr>
                <w:rFonts w:ascii="Arial" w:hAnsi="Arial" w:cs="Arial"/>
                <w:b/>
                <w:bCs/>
                <w:color w:val="000000"/>
                <w:sz w:val="20"/>
                <w:szCs w:val="20"/>
                <w:lang w:val="en-US"/>
              </w:rPr>
            </w:pPr>
            <w:r w:rsidRPr="00B2711C">
              <w:rPr>
                <w:rFonts w:ascii="Arial" w:hAnsi="Arial" w:cs="Arial"/>
                <w:color w:val="000000"/>
                <w:sz w:val="20"/>
                <w:szCs w:val="20"/>
                <w:lang w:val="en-US"/>
              </w:rPr>
              <w:t>Compare the benefit per selected member to the administration system and authorised supporting documentation in accordance with the procedures of the Fund.</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The benefit paid [</w:t>
            </w:r>
            <w:r w:rsidRPr="00B2711C">
              <w:rPr>
                <w:rFonts w:ascii="Arial" w:hAnsi="Arial" w:cs="Arial"/>
                <w:sz w:val="20"/>
                <w:szCs w:val="20"/>
              </w:rPr>
              <w:t>agreed/did not</w:t>
            </w:r>
            <w:r w:rsidRPr="00B2711C">
              <w:rPr>
                <w:rFonts w:ascii="Arial" w:hAnsi="Arial" w:cs="Arial"/>
                <w:sz w:val="20"/>
                <w:szCs w:val="20"/>
                <w:lang w:eastAsia="en-ZA"/>
              </w:rPr>
              <w:t xml:space="preserve"> agree] to the administration system and authorised supporting documentation in accordance with the procedures of the Fund. </w:t>
            </w:r>
          </w:p>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9.2.2</w:t>
            </w:r>
          </w:p>
        </w:tc>
        <w:tc>
          <w:tcPr>
            <w:tcW w:w="2365" w:type="pct"/>
          </w:tcPr>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For death benefits, where a portion of the benefit had been reinsured by the Fund, inspect a bank deposit or an accrual raised for the recovery from the insurer.</w:t>
            </w:r>
          </w:p>
        </w:tc>
        <w:tc>
          <w:tcPr>
            <w:tcW w:w="2208" w:type="pct"/>
          </w:tcPr>
          <w:p w:rsidR="00B2711C" w:rsidRPr="00B2711C" w:rsidRDefault="00B2711C" w:rsidP="00B2711C">
            <w:pPr>
              <w:spacing w:before="40" w:after="40" w:line="240" w:lineRule="auto"/>
              <w:rPr>
                <w:rFonts w:ascii="Arial" w:hAnsi="Arial" w:cs="Arial"/>
                <w:sz w:val="20"/>
                <w:szCs w:val="20"/>
                <w:lang w:eastAsia="en-ZA"/>
              </w:rPr>
            </w:pPr>
            <w:r w:rsidRPr="00B2711C">
              <w:rPr>
                <w:rFonts w:ascii="Arial" w:hAnsi="Arial" w:cs="Arial"/>
                <w:sz w:val="20"/>
                <w:szCs w:val="20"/>
                <w:lang w:eastAsia="en-ZA"/>
              </w:rPr>
              <w:t>The recovery from the insurer [</w:t>
            </w:r>
            <w:r w:rsidRPr="00B2711C">
              <w:rPr>
                <w:rFonts w:ascii="Arial" w:hAnsi="Arial" w:cs="Arial"/>
                <w:iCs/>
                <w:sz w:val="20"/>
                <w:szCs w:val="20"/>
                <w:lang w:eastAsia="en-ZA"/>
              </w:rPr>
              <w:t>was/was not</w:t>
            </w:r>
            <w:r w:rsidRPr="00B2711C">
              <w:rPr>
                <w:rFonts w:ascii="Arial" w:hAnsi="Arial" w:cs="Arial"/>
                <w:sz w:val="20"/>
                <w:szCs w:val="20"/>
                <w:lang w:eastAsia="en-ZA"/>
              </w:rPr>
              <w:t>] received/accrued by the Fund.</w:t>
            </w:r>
            <w:r w:rsidRPr="00B2711C">
              <w:rPr>
                <w:rFonts w:ascii="Arial" w:hAnsi="Arial" w:cs="Arial"/>
                <w:sz w:val="20"/>
                <w:szCs w:val="20"/>
                <w:lang w:eastAsia="en-ZA"/>
              </w:rPr>
              <w:br/>
            </w: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9.2.3</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bCs/>
                <w:iCs/>
                <w:sz w:val="20"/>
                <w:szCs w:val="20"/>
                <w:u w:val="single"/>
                <w:lang w:eastAsia="en-ZA"/>
              </w:rPr>
            </w:pPr>
            <w:r w:rsidRPr="00B2711C">
              <w:rPr>
                <w:rFonts w:ascii="Arial" w:hAnsi="Arial" w:cs="Arial"/>
                <w:bCs/>
                <w:iCs/>
                <w:sz w:val="20"/>
                <w:szCs w:val="20"/>
                <w:u w:val="single"/>
                <w:lang w:eastAsia="en-ZA"/>
              </w:rPr>
              <w:t>For a defined benefit fund and hybrid funds with a defined benefit underpin</w:t>
            </w:r>
          </w:p>
          <w:p w:rsidR="00B2711C" w:rsidRPr="00B2711C" w:rsidRDefault="00B2711C" w:rsidP="00B2711C">
            <w:pPr>
              <w:autoSpaceDE w:val="0"/>
              <w:autoSpaceDN w:val="0"/>
              <w:adjustRightInd w:val="0"/>
              <w:spacing w:before="40" w:after="40" w:line="240" w:lineRule="auto"/>
              <w:rPr>
                <w:rFonts w:ascii="Arial" w:hAnsi="Arial" w:cs="Arial"/>
                <w:iCs/>
                <w:sz w:val="20"/>
                <w:szCs w:val="20"/>
                <w:lang w:eastAsia="en-ZA"/>
              </w:rPr>
            </w:pPr>
            <w:r w:rsidRPr="00B2711C">
              <w:rPr>
                <w:rFonts w:ascii="Arial" w:hAnsi="Arial" w:cs="Arial"/>
                <w:sz w:val="20"/>
                <w:szCs w:val="20"/>
                <w:lang w:eastAsia="en-ZA"/>
              </w:rPr>
              <w:t xml:space="preserve">Inspect that the calculation of the benefit payment was done by the actuary in accordance with the requirements of the rules of the Fund and/or the Act. </w:t>
            </w:r>
          </w:p>
          <w:p w:rsidR="00B2711C" w:rsidRPr="00B2711C" w:rsidRDefault="00B2711C" w:rsidP="00B2711C">
            <w:pPr>
              <w:autoSpaceDE w:val="0"/>
              <w:autoSpaceDN w:val="0"/>
              <w:adjustRightInd w:val="0"/>
              <w:spacing w:before="40" w:after="40" w:line="240" w:lineRule="auto"/>
              <w:rPr>
                <w:rFonts w:ascii="Arial" w:hAnsi="Arial" w:cs="Arial"/>
                <w:bCs/>
                <w:iCs/>
                <w:sz w:val="20"/>
                <w:szCs w:val="20"/>
                <w:u w:val="single"/>
                <w:lang w:eastAsia="en-ZA"/>
              </w:rPr>
            </w:pPr>
          </w:p>
          <w:p w:rsidR="00B2711C" w:rsidRPr="00B2711C" w:rsidRDefault="00B2711C" w:rsidP="00B2711C">
            <w:pPr>
              <w:autoSpaceDE w:val="0"/>
              <w:autoSpaceDN w:val="0"/>
              <w:adjustRightInd w:val="0"/>
              <w:spacing w:before="40" w:after="40" w:line="240" w:lineRule="auto"/>
              <w:rPr>
                <w:rFonts w:ascii="Arial" w:hAnsi="Arial" w:cs="Arial"/>
                <w:bCs/>
                <w:iCs/>
                <w:sz w:val="20"/>
                <w:szCs w:val="20"/>
                <w:u w:val="single"/>
                <w:lang w:eastAsia="en-ZA"/>
              </w:rPr>
            </w:pPr>
            <w:r w:rsidRPr="00B2711C">
              <w:rPr>
                <w:rFonts w:ascii="Arial" w:hAnsi="Arial" w:cs="Arial"/>
                <w:bCs/>
                <w:iCs/>
                <w:sz w:val="20"/>
                <w:szCs w:val="20"/>
                <w:u w:val="single"/>
                <w:lang w:eastAsia="en-ZA"/>
              </w:rPr>
              <w:t>For a defined contribution fund</w:t>
            </w:r>
          </w:p>
          <w:p w:rsidR="00B2711C" w:rsidRPr="00B2711C" w:rsidRDefault="00B2711C" w:rsidP="00B2711C">
            <w:pPr>
              <w:autoSpaceDE w:val="0"/>
              <w:autoSpaceDN w:val="0"/>
              <w:adjustRightInd w:val="0"/>
              <w:spacing w:before="40" w:after="40" w:line="240" w:lineRule="auto"/>
              <w:rPr>
                <w:rFonts w:ascii="Arial" w:hAnsi="Arial" w:cs="Arial"/>
                <w:color w:val="000000"/>
                <w:sz w:val="20"/>
                <w:szCs w:val="20"/>
                <w:lang w:val="en-US"/>
              </w:rPr>
            </w:pPr>
            <w:r w:rsidRPr="00B2711C">
              <w:rPr>
                <w:rFonts w:ascii="Arial" w:hAnsi="Arial" w:cs="Arial"/>
                <w:sz w:val="20"/>
                <w:szCs w:val="20"/>
                <w:lang w:eastAsia="en-ZA"/>
              </w:rPr>
              <w:t xml:space="preserve">Agree the opening fund credit for the member to the opening fund credit report and determine whether contributions were added every month until the date of exit </w:t>
            </w:r>
            <w:r w:rsidRPr="00B2711C">
              <w:rPr>
                <w:rFonts w:ascii="Arial" w:hAnsi="Arial" w:cs="Arial"/>
                <w:iCs/>
                <w:sz w:val="20"/>
                <w:szCs w:val="20"/>
                <w:lang w:eastAsia="en-ZA"/>
              </w:rPr>
              <w:t xml:space="preserve">(either by </w:t>
            </w:r>
            <w:r w:rsidRPr="00B2711C">
              <w:rPr>
                <w:rFonts w:ascii="Arial" w:hAnsi="Arial" w:cs="Arial"/>
                <w:sz w:val="20"/>
                <w:szCs w:val="20"/>
                <w:lang w:eastAsia="en-ZA"/>
              </w:rPr>
              <w:t xml:space="preserve">Rand </w:t>
            </w:r>
            <w:r w:rsidRPr="00B2711C">
              <w:rPr>
                <w:rFonts w:ascii="Arial" w:hAnsi="Arial" w:cs="Arial"/>
                <w:iCs/>
                <w:sz w:val="20"/>
                <w:szCs w:val="20"/>
                <w:lang w:eastAsia="en-ZA"/>
              </w:rPr>
              <w:t xml:space="preserve">amount or in the case of unitised funds, by units). </w:t>
            </w:r>
            <w:r w:rsidRPr="00B2711C">
              <w:rPr>
                <w:rFonts w:ascii="Arial" w:hAnsi="Arial" w:cs="Arial"/>
                <w:sz w:val="20"/>
                <w:szCs w:val="20"/>
                <w:lang w:eastAsia="en-ZA"/>
              </w:rPr>
              <w:t>Agree the balance paid out to the member (inclusive of late payment interest where applicable) to the fund credit report or administration system as at the date of exit.</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bCs/>
                <w:iCs/>
                <w:sz w:val="20"/>
                <w:szCs w:val="20"/>
                <w:u w:val="single"/>
                <w:lang w:eastAsia="en-ZA"/>
              </w:rPr>
            </w:pPr>
            <w:r w:rsidRPr="00B2711C">
              <w:rPr>
                <w:rFonts w:ascii="Arial" w:hAnsi="Arial" w:cs="Arial"/>
                <w:bCs/>
                <w:iCs/>
                <w:sz w:val="20"/>
                <w:szCs w:val="20"/>
                <w:u w:val="single"/>
                <w:lang w:eastAsia="en-ZA"/>
              </w:rPr>
              <w:t>For a defined benefit fund and hybrid funds with a defined benefit underpin</w:t>
            </w:r>
          </w:p>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The calculation of the benefit payment by the actuary [</w:t>
            </w:r>
            <w:r w:rsidRPr="00B2711C">
              <w:rPr>
                <w:rFonts w:ascii="Arial" w:hAnsi="Arial" w:cs="Arial"/>
                <w:iCs/>
                <w:sz w:val="20"/>
                <w:szCs w:val="20"/>
                <w:lang w:eastAsia="en-ZA"/>
              </w:rPr>
              <w:t>was/was not</w:t>
            </w:r>
            <w:r w:rsidRPr="00B2711C">
              <w:rPr>
                <w:rFonts w:ascii="Arial" w:hAnsi="Arial" w:cs="Arial"/>
                <w:sz w:val="20"/>
                <w:szCs w:val="20"/>
                <w:lang w:eastAsia="en-ZA"/>
              </w:rPr>
              <w:t>] done in agreement with the requirements of the rules of the Fund and/or the Act.</w:t>
            </w:r>
          </w:p>
          <w:p w:rsidR="00B2711C" w:rsidRPr="00B2711C" w:rsidRDefault="00B2711C" w:rsidP="00B2711C">
            <w:pPr>
              <w:autoSpaceDE w:val="0"/>
              <w:autoSpaceDN w:val="0"/>
              <w:adjustRightInd w:val="0"/>
              <w:spacing w:before="40" w:after="40" w:line="240" w:lineRule="auto"/>
              <w:rPr>
                <w:rFonts w:ascii="Arial" w:hAnsi="Arial" w:cs="Arial"/>
                <w:bCs/>
                <w:iCs/>
                <w:sz w:val="20"/>
                <w:szCs w:val="20"/>
                <w:u w:val="single"/>
                <w:lang w:eastAsia="en-ZA"/>
              </w:rPr>
            </w:pPr>
          </w:p>
          <w:p w:rsidR="00B2711C" w:rsidRPr="00B2711C" w:rsidRDefault="00B2711C" w:rsidP="00B2711C">
            <w:pPr>
              <w:autoSpaceDE w:val="0"/>
              <w:autoSpaceDN w:val="0"/>
              <w:adjustRightInd w:val="0"/>
              <w:spacing w:before="40" w:after="40" w:line="240" w:lineRule="auto"/>
              <w:rPr>
                <w:rFonts w:ascii="Arial" w:hAnsi="Arial" w:cs="Arial"/>
                <w:bCs/>
                <w:iCs/>
                <w:sz w:val="20"/>
                <w:szCs w:val="20"/>
                <w:u w:val="single"/>
                <w:lang w:eastAsia="en-ZA"/>
              </w:rPr>
            </w:pPr>
            <w:r w:rsidRPr="00B2711C">
              <w:rPr>
                <w:rFonts w:ascii="Arial" w:hAnsi="Arial" w:cs="Arial"/>
                <w:bCs/>
                <w:iCs/>
                <w:sz w:val="20"/>
                <w:szCs w:val="20"/>
                <w:u w:val="single"/>
                <w:lang w:eastAsia="en-ZA"/>
              </w:rPr>
              <w:t>For a defined contribution fund</w:t>
            </w:r>
          </w:p>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The opening fund credit for the member [</w:t>
            </w:r>
            <w:r w:rsidRPr="00B2711C">
              <w:rPr>
                <w:rFonts w:ascii="Arial" w:hAnsi="Arial" w:cs="Arial"/>
                <w:iCs/>
                <w:sz w:val="20"/>
                <w:szCs w:val="20"/>
                <w:lang w:eastAsia="en-ZA"/>
              </w:rPr>
              <w:t>agreed/did not agree</w:t>
            </w:r>
            <w:r w:rsidRPr="00B2711C">
              <w:rPr>
                <w:rFonts w:ascii="Arial" w:hAnsi="Arial" w:cs="Arial"/>
                <w:sz w:val="20"/>
                <w:szCs w:val="20"/>
                <w:lang w:eastAsia="en-ZA"/>
              </w:rPr>
              <w:t>] to the opening fund credit report and contributions [</w:t>
            </w:r>
            <w:r w:rsidRPr="00B2711C">
              <w:rPr>
                <w:rFonts w:ascii="Arial" w:hAnsi="Arial" w:cs="Arial"/>
                <w:iCs/>
                <w:sz w:val="20"/>
                <w:szCs w:val="20"/>
                <w:lang w:eastAsia="en-ZA"/>
              </w:rPr>
              <w:t>were/were not</w:t>
            </w:r>
            <w:r w:rsidRPr="00B2711C">
              <w:rPr>
                <w:rFonts w:ascii="Arial" w:hAnsi="Arial" w:cs="Arial"/>
                <w:sz w:val="20"/>
                <w:szCs w:val="20"/>
                <w:lang w:eastAsia="en-ZA"/>
              </w:rPr>
              <w:t>] added every month until the date of exit. The balance paid out to the member (inclusive of late payment interest where applicable) [</w:t>
            </w:r>
            <w:r w:rsidRPr="00B2711C">
              <w:rPr>
                <w:rFonts w:ascii="Arial" w:hAnsi="Arial" w:cs="Arial"/>
                <w:iCs/>
                <w:sz w:val="20"/>
                <w:szCs w:val="20"/>
                <w:lang w:eastAsia="en-ZA"/>
              </w:rPr>
              <w:t>agreed/did not agree</w:t>
            </w:r>
            <w:r w:rsidRPr="00B2711C">
              <w:rPr>
                <w:rFonts w:ascii="Arial" w:hAnsi="Arial" w:cs="Arial"/>
                <w:sz w:val="20"/>
                <w:szCs w:val="20"/>
                <w:lang w:eastAsia="en-ZA"/>
              </w:rPr>
              <w:t xml:space="preserve">] to the fund credit report or administration system as at the date of exit. </w:t>
            </w:r>
          </w:p>
          <w:p w:rsidR="00B2711C" w:rsidRPr="00B2711C" w:rsidRDefault="00B2711C" w:rsidP="00B2711C">
            <w:pPr>
              <w:autoSpaceDE w:val="0"/>
              <w:autoSpaceDN w:val="0"/>
              <w:adjustRightInd w:val="0"/>
              <w:spacing w:before="40" w:after="40" w:line="240" w:lineRule="auto"/>
              <w:rPr>
                <w:rFonts w:ascii="Arial" w:hAnsi="Arial" w:cs="Arial"/>
                <w:iCs/>
                <w:sz w:val="20"/>
                <w:szCs w:val="20"/>
                <w:lang w:val="en-GB"/>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shd w:val="clear" w:color="auto" w:fill="auto"/>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9.3</w:t>
            </w:r>
          </w:p>
        </w:tc>
        <w:tc>
          <w:tcPr>
            <w:tcW w:w="2365" w:type="pct"/>
            <w:shd w:val="clear" w:color="auto" w:fill="auto"/>
          </w:tcPr>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Obtain a list of all benefits not yet paid at [period/year-end], select a sample of the lesser of 50 benefits or 10% of the total number of benefits from the list and perform the following procedure:</w:t>
            </w:r>
          </w:p>
        </w:tc>
        <w:tc>
          <w:tcPr>
            <w:tcW w:w="2208" w:type="pct"/>
            <w:shd w:val="clear" w:color="auto" w:fill="auto"/>
          </w:tcPr>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p>
        </w:tc>
      </w:tr>
      <w:tr w:rsidR="00B2711C" w:rsidRPr="00B2711C" w:rsidTr="00B2711C">
        <w:trPr>
          <w:cantSplit/>
        </w:trPr>
        <w:tc>
          <w:tcPr>
            <w:tcW w:w="427" w:type="pct"/>
            <w:shd w:val="clear" w:color="auto" w:fill="auto"/>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9.3.1</w:t>
            </w:r>
          </w:p>
        </w:tc>
        <w:tc>
          <w:tcPr>
            <w:tcW w:w="2365" w:type="pct"/>
            <w:shd w:val="clear" w:color="auto" w:fill="auto"/>
          </w:tcPr>
          <w:p w:rsidR="00B2711C" w:rsidRPr="00B2711C" w:rsidRDefault="00B2711C" w:rsidP="00B2711C">
            <w:pPr>
              <w:autoSpaceDE w:val="0"/>
              <w:autoSpaceDN w:val="0"/>
              <w:adjustRightInd w:val="0"/>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Agree whether the benefits that are older than the period as set out in the Act or a shorter period defined by the Rules are classified as unclaimed benefits.</w:t>
            </w:r>
          </w:p>
        </w:tc>
        <w:tc>
          <w:tcPr>
            <w:tcW w:w="2208" w:type="pct"/>
            <w:shd w:val="clear" w:color="auto" w:fill="auto"/>
          </w:tcPr>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r w:rsidRPr="00B2711C">
              <w:rPr>
                <w:rFonts w:ascii="Arial" w:hAnsi="Arial" w:cs="Arial"/>
                <w:sz w:val="20"/>
                <w:szCs w:val="20"/>
                <w:lang w:val="en-GB"/>
              </w:rPr>
              <w:t xml:space="preserve">The benefits that were older than the period as set out in the Act </w:t>
            </w:r>
            <w:r w:rsidRPr="00B2711C">
              <w:rPr>
                <w:rFonts w:ascii="Arial" w:hAnsi="Arial" w:cs="Arial"/>
                <w:color w:val="000000"/>
                <w:sz w:val="20"/>
                <w:szCs w:val="20"/>
                <w:lang w:val="en-US"/>
              </w:rPr>
              <w:t xml:space="preserve">or a shorter period defined by the Rules </w:t>
            </w:r>
            <w:r w:rsidRPr="00B2711C">
              <w:rPr>
                <w:rFonts w:ascii="Arial" w:hAnsi="Arial" w:cs="Arial"/>
                <w:sz w:val="20"/>
                <w:szCs w:val="20"/>
                <w:lang w:val="en-GB"/>
              </w:rPr>
              <w:t>[were/were not] classified as unclaimed benefits.</w:t>
            </w:r>
          </w:p>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shd w:val="clear" w:color="auto" w:fill="F3F3F3"/>
          </w:tcPr>
          <w:p w:rsidR="00B2711C" w:rsidRPr="00B2711C" w:rsidRDefault="00B2711C" w:rsidP="00B2711C">
            <w:pPr>
              <w:spacing w:before="40" w:after="40" w:line="240" w:lineRule="auto"/>
              <w:rPr>
                <w:rFonts w:ascii="Arial" w:hAnsi="Arial" w:cs="Arial"/>
                <w:b/>
                <w:bCs/>
                <w:iCs/>
                <w:sz w:val="20"/>
                <w:szCs w:val="20"/>
                <w:lang w:val="en-GB" w:eastAsia="en-GB"/>
              </w:rPr>
            </w:pPr>
            <w:r w:rsidRPr="00B2711C">
              <w:rPr>
                <w:rFonts w:ascii="Arial" w:hAnsi="Arial" w:cs="Arial"/>
                <w:b/>
                <w:bCs/>
                <w:iCs/>
                <w:sz w:val="20"/>
                <w:szCs w:val="20"/>
                <w:lang w:val="en-GB" w:eastAsia="en-GB"/>
              </w:rPr>
              <w:t>10</w:t>
            </w:r>
          </w:p>
        </w:tc>
        <w:tc>
          <w:tcPr>
            <w:tcW w:w="2365" w:type="pct"/>
            <w:shd w:val="clear" w:color="auto" w:fill="F3F3F3"/>
          </w:tcPr>
          <w:p w:rsidR="00B2711C" w:rsidRPr="00B2711C" w:rsidRDefault="00B2711C" w:rsidP="00B2711C">
            <w:pPr>
              <w:autoSpaceDE w:val="0"/>
              <w:autoSpaceDN w:val="0"/>
              <w:adjustRightInd w:val="0"/>
              <w:spacing w:before="40" w:after="40" w:line="240" w:lineRule="auto"/>
              <w:rPr>
                <w:rFonts w:ascii="Arial" w:hAnsi="Arial" w:cs="Arial"/>
                <w:b/>
                <w:bCs/>
                <w:iCs/>
                <w:sz w:val="20"/>
                <w:szCs w:val="20"/>
                <w:lang w:eastAsia="en-ZA"/>
              </w:rPr>
            </w:pPr>
            <w:r w:rsidRPr="00B2711C">
              <w:rPr>
                <w:rFonts w:ascii="Arial" w:hAnsi="Arial" w:cs="Arial"/>
                <w:b/>
                <w:bCs/>
                <w:iCs/>
                <w:sz w:val="20"/>
                <w:szCs w:val="20"/>
                <w:lang w:eastAsia="en-ZA"/>
              </w:rPr>
              <w:t>Transfers</w:t>
            </w:r>
          </w:p>
        </w:tc>
        <w:tc>
          <w:tcPr>
            <w:tcW w:w="2208" w:type="pct"/>
            <w:shd w:val="clear" w:color="auto" w:fill="F3F3F3"/>
          </w:tcPr>
          <w:p w:rsidR="00B2711C" w:rsidRPr="00B2711C" w:rsidRDefault="00B2711C" w:rsidP="00B2711C">
            <w:pPr>
              <w:spacing w:before="40" w:after="40" w:line="240" w:lineRule="auto"/>
              <w:rPr>
                <w:rFonts w:ascii="Arial" w:hAnsi="Arial" w:cs="Arial"/>
                <w:b/>
                <w:bCs/>
                <w:iCs/>
                <w:sz w:val="20"/>
                <w:szCs w:val="20"/>
                <w:lang w:val="en-GB"/>
              </w:rPr>
            </w:pP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10.1</w:t>
            </w:r>
          </w:p>
        </w:tc>
        <w:tc>
          <w:tcPr>
            <w:tcW w:w="2365" w:type="pct"/>
          </w:tcPr>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Compare the list of total section 14 transfers to and from the Fund to the corresponding accounts in the general ledger.</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The list of total section 14 transfers to and from the Fund [</w:t>
            </w:r>
            <w:r w:rsidRPr="00B2711C">
              <w:rPr>
                <w:rFonts w:ascii="Arial" w:hAnsi="Arial" w:cs="Arial"/>
                <w:iCs/>
                <w:sz w:val="20"/>
                <w:szCs w:val="20"/>
                <w:lang w:eastAsia="en-ZA"/>
              </w:rPr>
              <w:t>agreed/did not agree]</w:t>
            </w:r>
            <w:r w:rsidRPr="00B2711C">
              <w:rPr>
                <w:rFonts w:ascii="Arial" w:hAnsi="Arial" w:cs="Arial"/>
                <w:sz w:val="20"/>
                <w:szCs w:val="20"/>
                <w:lang w:eastAsia="en-ZA"/>
              </w:rPr>
              <w:t xml:space="preserve"> to the corresponding account in the general ledger. </w:t>
            </w:r>
          </w:p>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10.2</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color w:val="000000"/>
                <w:sz w:val="20"/>
                <w:szCs w:val="20"/>
                <w:lang w:val="en-US"/>
              </w:rPr>
            </w:pPr>
            <w:r w:rsidRPr="00B2711C">
              <w:rPr>
                <w:rFonts w:ascii="Arial" w:hAnsi="Arial" w:cs="Arial"/>
                <w:sz w:val="20"/>
                <w:szCs w:val="20"/>
                <w:lang w:eastAsia="en-ZA"/>
              </w:rPr>
              <w:t>From the list of section 14 transfers paid/received and accrued to and from the Fund throughout the [period/year] select a sample of the lesser of 50</w:t>
            </w:r>
            <w:r w:rsidRPr="00B2711C">
              <w:rPr>
                <w:rFonts w:ascii="Arial" w:hAnsi="Arial" w:cs="Arial"/>
                <w:iCs/>
                <w:sz w:val="20"/>
                <w:szCs w:val="20"/>
                <w:lang w:eastAsia="en-ZA"/>
              </w:rPr>
              <w:t xml:space="preserve"> </w:t>
            </w:r>
            <w:r w:rsidRPr="00B2711C">
              <w:rPr>
                <w:rFonts w:ascii="Arial" w:hAnsi="Arial" w:cs="Arial"/>
                <w:sz w:val="20"/>
                <w:szCs w:val="20"/>
                <w:lang w:eastAsia="en-ZA"/>
              </w:rPr>
              <w:t>or 10% of the number of transfers in and the lesser of 50</w:t>
            </w:r>
            <w:r w:rsidRPr="00B2711C">
              <w:rPr>
                <w:rFonts w:ascii="Arial" w:hAnsi="Arial" w:cs="Arial"/>
                <w:iCs/>
                <w:sz w:val="20"/>
                <w:szCs w:val="20"/>
                <w:lang w:eastAsia="en-ZA"/>
              </w:rPr>
              <w:t xml:space="preserve"> </w:t>
            </w:r>
            <w:r w:rsidRPr="00B2711C">
              <w:rPr>
                <w:rFonts w:ascii="Arial" w:hAnsi="Arial" w:cs="Arial"/>
                <w:sz w:val="20"/>
                <w:szCs w:val="20"/>
                <w:lang w:eastAsia="en-ZA"/>
              </w:rPr>
              <w:t>or 10% of the number of transfers out, and perform the following procedures:</w:t>
            </w:r>
          </w:p>
        </w:tc>
        <w:tc>
          <w:tcPr>
            <w:tcW w:w="2208" w:type="pct"/>
          </w:tcPr>
          <w:p w:rsidR="00B2711C" w:rsidRPr="00B2711C" w:rsidRDefault="00B2711C" w:rsidP="00B2711C">
            <w:pPr>
              <w:spacing w:before="40" w:after="40" w:line="240" w:lineRule="auto"/>
              <w:rPr>
                <w:rFonts w:ascii="Arial" w:hAnsi="Arial" w:cs="Arial"/>
                <w:sz w:val="20"/>
                <w:szCs w:val="20"/>
                <w:lang w:val="en-GB"/>
              </w:rPr>
            </w:pP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10.2.1</w:t>
            </w:r>
          </w:p>
        </w:tc>
        <w:tc>
          <w:tcPr>
            <w:tcW w:w="2365" w:type="pct"/>
          </w:tcPr>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Agree the sample of section 14 transfers to and from the Fund to:</w:t>
            </w:r>
          </w:p>
          <w:p w:rsidR="00B2711C" w:rsidRPr="00B2711C" w:rsidRDefault="00B2711C" w:rsidP="000B6698">
            <w:pPr>
              <w:numPr>
                <w:ilvl w:val="0"/>
                <w:numId w:val="32"/>
              </w:numPr>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the section 14(1) documentation as approved by the Registrar in respect of each transfer; and/or</w:t>
            </w:r>
          </w:p>
          <w:p w:rsidR="00B2711C" w:rsidRPr="00B2711C" w:rsidRDefault="00B2711C" w:rsidP="000B6698">
            <w:pPr>
              <w:numPr>
                <w:ilvl w:val="0"/>
                <w:numId w:val="32"/>
              </w:numPr>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the section 14(8) documentation as prescribed.</w:t>
            </w:r>
          </w:p>
        </w:tc>
        <w:tc>
          <w:tcPr>
            <w:tcW w:w="2208" w:type="pct"/>
          </w:tcPr>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The sample of section 14 transfers to and from the Fund [agreed/did not agree] to:</w:t>
            </w:r>
          </w:p>
          <w:p w:rsidR="00B2711C" w:rsidRPr="00B2711C" w:rsidRDefault="00B2711C" w:rsidP="000B6698">
            <w:pPr>
              <w:numPr>
                <w:ilvl w:val="0"/>
                <w:numId w:val="33"/>
              </w:numPr>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the section 14(1) documentation as approved by the Registrar in respect of each transfer; and/or</w:t>
            </w:r>
          </w:p>
          <w:p w:rsidR="00B2711C" w:rsidRPr="00B2711C" w:rsidRDefault="00B2711C" w:rsidP="000B6698">
            <w:pPr>
              <w:numPr>
                <w:ilvl w:val="0"/>
                <w:numId w:val="33"/>
              </w:numPr>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 xml:space="preserve">the section 14(8) documentation as prescribed. </w:t>
            </w:r>
          </w:p>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r w:rsidRPr="00B2711C">
              <w:rPr>
                <w:rFonts w:ascii="Arial" w:hAnsi="Arial" w:cs="Arial"/>
                <w:b/>
                <w:bCs/>
                <w:iCs/>
                <w:sz w:val="20"/>
                <w:szCs w:val="20"/>
                <w:lang w:eastAsia="en-ZA"/>
              </w:rPr>
              <w:t>[Provide details of exceptions]</w:t>
            </w:r>
          </w:p>
        </w:tc>
      </w:tr>
      <w:tr w:rsidR="00B2711C" w:rsidRPr="00B2711C" w:rsidTr="00B2711C">
        <w:trPr>
          <w:cantSplit/>
          <w:trHeight w:val="813"/>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10.2.2</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color w:val="000000"/>
                <w:sz w:val="20"/>
                <w:szCs w:val="20"/>
                <w:lang w:val="en-US"/>
              </w:rPr>
            </w:pPr>
            <w:r w:rsidRPr="00B2711C">
              <w:rPr>
                <w:rFonts w:ascii="Arial" w:hAnsi="Arial" w:cs="Arial"/>
                <w:sz w:val="20"/>
                <w:szCs w:val="20"/>
                <w:lang w:eastAsia="en-ZA"/>
              </w:rPr>
              <w:t xml:space="preserve">Inspect whether the transfers to and from the Fund were received/paid within 60 days of Registrar approval for section 14(1) transfers and 180 days from application date for section 14(8) transfers and whether the growth and investment return had been allocated from the effective date of the transfer to the date of final settlement. </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The transfers to and from the Fund [</w:t>
            </w:r>
            <w:r w:rsidRPr="00B2711C">
              <w:rPr>
                <w:rFonts w:ascii="Arial" w:hAnsi="Arial" w:cs="Arial"/>
                <w:iCs/>
                <w:sz w:val="20"/>
                <w:szCs w:val="20"/>
                <w:lang w:eastAsia="en-ZA"/>
              </w:rPr>
              <w:t>were/were not</w:t>
            </w:r>
            <w:r w:rsidRPr="00B2711C">
              <w:rPr>
                <w:rFonts w:ascii="Arial" w:hAnsi="Arial" w:cs="Arial"/>
                <w:sz w:val="20"/>
                <w:szCs w:val="20"/>
                <w:lang w:eastAsia="en-ZA"/>
              </w:rPr>
              <w:t>] received/paid within 60 days of Registrar approval for section 14(1) transfers and 180 days from application date for section 14(8) transfers and growth and investment return [</w:t>
            </w:r>
            <w:r w:rsidRPr="00B2711C">
              <w:rPr>
                <w:rFonts w:ascii="Arial" w:hAnsi="Arial" w:cs="Arial"/>
                <w:iCs/>
                <w:sz w:val="20"/>
                <w:szCs w:val="20"/>
                <w:lang w:eastAsia="en-ZA"/>
              </w:rPr>
              <w:t>was/was not</w:t>
            </w:r>
            <w:r w:rsidRPr="00B2711C">
              <w:rPr>
                <w:rFonts w:ascii="Arial" w:hAnsi="Arial" w:cs="Arial"/>
                <w:sz w:val="20"/>
                <w:szCs w:val="20"/>
                <w:lang w:eastAsia="en-ZA"/>
              </w:rPr>
              <w:t>] allocated from the effective date of transfer to the date of final settlement.</w:t>
            </w:r>
          </w:p>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r w:rsidRPr="00B2711C">
              <w:rPr>
                <w:rFonts w:ascii="Arial" w:hAnsi="Arial" w:cs="Arial"/>
                <w:b/>
                <w:bCs/>
                <w:iCs/>
                <w:sz w:val="20"/>
                <w:szCs w:val="20"/>
                <w:lang w:eastAsia="en-ZA"/>
              </w:rPr>
              <w:t>[Provide details of exceptions]</w:t>
            </w:r>
          </w:p>
        </w:tc>
      </w:tr>
      <w:tr w:rsidR="00B2711C" w:rsidRPr="00B2711C" w:rsidTr="00B2711C">
        <w:trPr>
          <w:cantSplit/>
          <w:trHeight w:val="813"/>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10.2.3</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color w:val="000000"/>
                <w:sz w:val="20"/>
                <w:szCs w:val="20"/>
                <w:lang w:val="en-US"/>
              </w:rPr>
            </w:pPr>
            <w:r w:rsidRPr="00B2711C">
              <w:rPr>
                <w:rFonts w:ascii="Arial" w:hAnsi="Arial" w:cs="Arial"/>
                <w:sz w:val="20"/>
                <w:szCs w:val="20"/>
                <w:lang w:eastAsia="en-ZA"/>
              </w:rPr>
              <w:t>In respect of unitised funds, select a sample of the lesser of 50</w:t>
            </w:r>
            <w:r w:rsidRPr="00B2711C">
              <w:rPr>
                <w:rFonts w:ascii="Arial" w:hAnsi="Arial" w:cs="Arial"/>
                <w:iCs/>
                <w:sz w:val="20"/>
                <w:szCs w:val="20"/>
                <w:lang w:eastAsia="en-ZA"/>
              </w:rPr>
              <w:t xml:space="preserve"> </w:t>
            </w:r>
            <w:r w:rsidRPr="00B2711C">
              <w:rPr>
                <w:rFonts w:ascii="Arial" w:hAnsi="Arial" w:cs="Arial"/>
                <w:sz w:val="20"/>
                <w:szCs w:val="20"/>
                <w:lang w:eastAsia="en-ZA"/>
              </w:rPr>
              <w:t>or 10% of the number of members transferred from other funds and recalculate the purchase of units for the amount received using the unit price per the administration system on the date of receipt. (Where units were purchased after date of receipt, investment return was added from the date of receipt to the date of purchase).</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The conversion of transfers from other funds [</w:t>
            </w:r>
            <w:r w:rsidRPr="00B2711C">
              <w:rPr>
                <w:rFonts w:ascii="Arial" w:hAnsi="Arial" w:cs="Arial"/>
                <w:iCs/>
                <w:sz w:val="20"/>
                <w:szCs w:val="20"/>
              </w:rPr>
              <w:t>was/was not</w:t>
            </w:r>
            <w:r w:rsidRPr="00B2711C">
              <w:rPr>
                <w:rFonts w:ascii="Arial" w:hAnsi="Arial" w:cs="Arial"/>
                <w:sz w:val="20"/>
                <w:szCs w:val="20"/>
                <w:lang w:eastAsia="en-ZA"/>
              </w:rPr>
              <w:t>] correctly calculated and, where units were purchased after date of receipt, investment return [</w:t>
            </w:r>
            <w:r w:rsidRPr="00B2711C">
              <w:rPr>
                <w:rFonts w:ascii="Arial" w:hAnsi="Arial" w:cs="Arial"/>
                <w:iCs/>
                <w:sz w:val="20"/>
                <w:szCs w:val="20"/>
              </w:rPr>
              <w:t>was/was not</w:t>
            </w:r>
            <w:r w:rsidRPr="00B2711C">
              <w:rPr>
                <w:rFonts w:ascii="Arial" w:hAnsi="Arial" w:cs="Arial"/>
                <w:sz w:val="20"/>
                <w:szCs w:val="20"/>
                <w:lang w:eastAsia="en-ZA"/>
              </w:rPr>
              <w:t xml:space="preserve">] added from the date of receipt to the date of purchase. </w:t>
            </w:r>
          </w:p>
          <w:p w:rsidR="00B2711C" w:rsidRPr="00B2711C" w:rsidRDefault="00B2711C" w:rsidP="00B2711C">
            <w:pPr>
              <w:autoSpaceDE w:val="0"/>
              <w:autoSpaceDN w:val="0"/>
              <w:adjustRightInd w:val="0"/>
              <w:spacing w:before="40" w:after="40" w:line="240" w:lineRule="auto"/>
              <w:rPr>
                <w:rFonts w:ascii="Arial" w:hAnsi="Arial" w:cs="Arial"/>
                <w:b/>
                <w:bCs/>
                <w:iCs/>
                <w:sz w:val="20"/>
                <w:szCs w:val="20"/>
                <w:lang w:eastAsia="en-ZA"/>
              </w:rPr>
            </w:pPr>
            <w:r w:rsidRPr="00B2711C">
              <w:rPr>
                <w:rFonts w:ascii="Arial" w:hAnsi="Arial" w:cs="Arial"/>
                <w:b/>
                <w:bCs/>
                <w:iCs/>
                <w:sz w:val="20"/>
                <w:szCs w:val="20"/>
                <w:lang w:eastAsia="en-ZA"/>
              </w:rPr>
              <w:t>[Provide details of exceptions]</w:t>
            </w:r>
          </w:p>
        </w:tc>
      </w:tr>
      <w:tr w:rsidR="00B2711C" w:rsidRPr="00B2711C" w:rsidTr="00B2711C">
        <w:trPr>
          <w:cantSplit/>
          <w:trHeight w:val="813"/>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10.3</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b/>
                <w:sz w:val="20"/>
                <w:szCs w:val="20"/>
                <w:lang w:eastAsia="en-ZA"/>
              </w:rPr>
            </w:pPr>
            <w:r w:rsidRPr="00B2711C">
              <w:rPr>
                <w:rFonts w:ascii="Arial" w:hAnsi="Arial" w:cs="Arial"/>
                <w:b/>
                <w:sz w:val="20"/>
                <w:szCs w:val="20"/>
                <w:lang w:eastAsia="en-ZA"/>
              </w:rPr>
              <w:t>Individual transfers</w:t>
            </w:r>
          </w:p>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 xml:space="preserve">Obtain the list of individual transfers throughout the [period/year] ended </w:t>
            </w:r>
            <w:r w:rsidRPr="00B2711C">
              <w:rPr>
                <w:rFonts w:ascii="Arial" w:hAnsi="Arial" w:cs="Arial"/>
                <w:iCs/>
                <w:sz w:val="20"/>
                <w:szCs w:val="20"/>
                <w:lang w:eastAsia="en-ZA"/>
              </w:rPr>
              <w:t xml:space="preserve">[insert period/year-end date], </w:t>
            </w:r>
            <w:r w:rsidRPr="00B2711C">
              <w:rPr>
                <w:rFonts w:ascii="Arial" w:hAnsi="Arial" w:cs="Arial"/>
                <w:sz w:val="20"/>
                <w:szCs w:val="20"/>
                <w:lang w:eastAsia="en-ZA"/>
              </w:rPr>
              <w:t>select a sample of the lesser of 50</w:t>
            </w:r>
            <w:r w:rsidRPr="00B2711C">
              <w:rPr>
                <w:rFonts w:ascii="Arial" w:hAnsi="Arial" w:cs="Arial"/>
                <w:iCs/>
                <w:sz w:val="20"/>
                <w:szCs w:val="20"/>
                <w:lang w:eastAsia="en-ZA"/>
              </w:rPr>
              <w:t xml:space="preserve"> </w:t>
            </w:r>
            <w:r w:rsidRPr="00B2711C">
              <w:rPr>
                <w:rFonts w:ascii="Arial" w:hAnsi="Arial" w:cs="Arial"/>
                <w:sz w:val="20"/>
                <w:szCs w:val="20"/>
                <w:lang w:eastAsia="en-ZA"/>
              </w:rPr>
              <w:t>or 10% of the number of individual transfers, and perform the following procedures:</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p>
        </w:tc>
      </w:tr>
      <w:tr w:rsidR="00B2711C" w:rsidRPr="00B2711C" w:rsidTr="00B2711C">
        <w:trPr>
          <w:cantSplit/>
          <w:trHeight w:val="813"/>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10.3.1</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b/>
                <w:sz w:val="20"/>
                <w:szCs w:val="20"/>
                <w:lang w:eastAsia="en-ZA"/>
              </w:rPr>
            </w:pPr>
            <w:r w:rsidRPr="00B2711C">
              <w:rPr>
                <w:rFonts w:ascii="Arial" w:hAnsi="Arial" w:cs="Arial"/>
                <w:color w:val="000000"/>
                <w:sz w:val="20"/>
                <w:szCs w:val="20"/>
                <w:lang w:val="en-US"/>
              </w:rPr>
              <w:t>Agree the transfers to the approved recognition of transfer documentation</w:t>
            </w:r>
            <w:r w:rsidRPr="00B2711C">
              <w:rPr>
                <w:rFonts w:ascii="Arial" w:hAnsi="Arial" w:cs="Arial"/>
                <w:sz w:val="20"/>
                <w:szCs w:val="20"/>
                <w:lang w:eastAsia="en-ZA"/>
              </w:rPr>
              <w:t>.</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The transfers [</w:t>
            </w:r>
            <w:r w:rsidRPr="00B2711C">
              <w:rPr>
                <w:rFonts w:ascii="Arial" w:hAnsi="Arial" w:cs="Arial"/>
                <w:iCs/>
                <w:sz w:val="20"/>
                <w:szCs w:val="20"/>
                <w:lang w:eastAsia="en-ZA"/>
              </w:rPr>
              <w:t>agreed/did not agree</w:t>
            </w:r>
            <w:r w:rsidRPr="00B2711C">
              <w:rPr>
                <w:rFonts w:ascii="Arial" w:hAnsi="Arial" w:cs="Arial"/>
                <w:sz w:val="20"/>
                <w:szCs w:val="20"/>
                <w:lang w:eastAsia="en-ZA"/>
              </w:rPr>
              <w:t xml:space="preserve">] to the approved </w:t>
            </w:r>
            <w:r w:rsidRPr="00B2711C">
              <w:rPr>
                <w:rFonts w:ascii="Arial" w:hAnsi="Arial" w:cs="Arial"/>
                <w:color w:val="000000"/>
                <w:sz w:val="20"/>
                <w:szCs w:val="20"/>
                <w:lang w:val="en-US"/>
              </w:rPr>
              <w:t>recognition of transfer documentation</w:t>
            </w:r>
            <w:r w:rsidRPr="00B2711C">
              <w:rPr>
                <w:rFonts w:ascii="Arial" w:hAnsi="Arial" w:cs="Arial"/>
                <w:sz w:val="20"/>
                <w:szCs w:val="20"/>
                <w:lang w:eastAsia="en-ZA"/>
              </w:rPr>
              <w:t xml:space="preserve">.  </w:t>
            </w:r>
          </w:p>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b/>
                <w:bCs/>
                <w:iCs/>
                <w:sz w:val="20"/>
                <w:szCs w:val="20"/>
                <w:lang w:eastAsia="en-ZA"/>
              </w:rPr>
              <w:t>[Provide details of exceptions]</w:t>
            </w:r>
          </w:p>
        </w:tc>
      </w:tr>
      <w:tr w:rsidR="00B2711C" w:rsidRPr="00B2711C" w:rsidTr="00B2711C">
        <w:trPr>
          <w:cantSplit/>
          <w:trHeight w:val="813"/>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10.3.2</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b/>
                <w:color w:val="000000"/>
                <w:sz w:val="20"/>
                <w:szCs w:val="20"/>
                <w:lang w:val="en-US"/>
              </w:rPr>
            </w:pPr>
            <w:r w:rsidRPr="00B2711C">
              <w:rPr>
                <w:rFonts w:ascii="Arial" w:hAnsi="Arial" w:cs="Arial"/>
                <w:b/>
                <w:color w:val="000000"/>
                <w:sz w:val="20"/>
                <w:szCs w:val="20"/>
                <w:lang w:val="en-US"/>
              </w:rPr>
              <w:t>For individual transfers in selected</w:t>
            </w:r>
          </w:p>
          <w:p w:rsidR="00B2711C" w:rsidRPr="00B2711C" w:rsidRDefault="00B2711C" w:rsidP="00B2711C">
            <w:pPr>
              <w:autoSpaceDE w:val="0"/>
              <w:autoSpaceDN w:val="0"/>
              <w:adjustRightInd w:val="0"/>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I</w:t>
            </w:r>
            <w:r w:rsidRPr="00B2711C">
              <w:rPr>
                <w:rFonts w:ascii="Arial" w:hAnsi="Arial" w:cs="Arial"/>
                <w:sz w:val="20"/>
                <w:szCs w:val="20"/>
                <w:lang w:eastAsia="en-ZA"/>
              </w:rPr>
              <w:t>n respect of unitised funds, recalculate the purchase of units for the amount received using the unit price per the administration system on the date of receipt. (Where units were purchased after date of receipt investment return was added from the date of receipt to the date of purchase).</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p>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The conversion of transfers from other funds [</w:t>
            </w:r>
            <w:r w:rsidRPr="00B2711C">
              <w:rPr>
                <w:rFonts w:ascii="Arial" w:hAnsi="Arial" w:cs="Arial"/>
                <w:iCs/>
                <w:sz w:val="20"/>
                <w:szCs w:val="20"/>
              </w:rPr>
              <w:t>was/was not</w:t>
            </w:r>
            <w:r w:rsidRPr="00B2711C">
              <w:rPr>
                <w:rFonts w:ascii="Arial" w:hAnsi="Arial" w:cs="Arial"/>
                <w:sz w:val="20"/>
                <w:szCs w:val="20"/>
                <w:lang w:eastAsia="en-ZA"/>
              </w:rPr>
              <w:t>] correctly calculated and, where units were purchased after date of receipt, investment return [</w:t>
            </w:r>
            <w:r w:rsidRPr="00B2711C">
              <w:rPr>
                <w:rFonts w:ascii="Arial" w:hAnsi="Arial" w:cs="Arial"/>
                <w:iCs/>
                <w:sz w:val="20"/>
                <w:szCs w:val="20"/>
              </w:rPr>
              <w:t>was/was not</w:t>
            </w:r>
            <w:r w:rsidRPr="00B2711C">
              <w:rPr>
                <w:rFonts w:ascii="Arial" w:hAnsi="Arial" w:cs="Arial"/>
                <w:sz w:val="20"/>
                <w:szCs w:val="20"/>
                <w:lang w:eastAsia="en-ZA"/>
              </w:rPr>
              <w:t xml:space="preserve">] added from the date of receipt to the date of purchase. </w:t>
            </w:r>
          </w:p>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shd w:val="clear" w:color="auto" w:fill="F3F3F3"/>
          </w:tcPr>
          <w:p w:rsidR="00B2711C" w:rsidRPr="00B2711C" w:rsidRDefault="00B2711C" w:rsidP="00B2711C">
            <w:pPr>
              <w:spacing w:before="40" w:after="40" w:line="240" w:lineRule="auto"/>
              <w:rPr>
                <w:rFonts w:ascii="Arial" w:hAnsi="Arial" w:cs="Arial"/>
                <w:b/>
                <w:bCs/>
                <w:iCs/>
                <w:sz w:val="20"/>
                <w:szCs w:val="20"/>
                <w:lang w:val="en-GB" w:eastAsia="en-GB"/>
              </w:rPr>
            </w:pPr>
            <w:r w:rsidRPr="00B2711C">
              <w:rPr>
                <w:rFonts w:ascii="Arial" w:hAnsi="Arial" w:cs="Arial"/>
                <w:b/>
                <w:bCs/>
                <w:iCs/>
                <w:sz w:val="20"/>
                <w:szCs w:val="20"/>
                <w:lang w:val="en-GB" w:eastAsia="en-GB"/>
              </w:rPr>
              <w:t>11</w:t>
            </w:r>
          </w:p>
        </w:tc>
        <w:tc>
          <w:tcPr>
            <w:tcW w:w="2365" w:type="pct"/>
            <w:shd w:val="clear" w:color="auto" w:fill="F3F3F3"/>
          </w:tcPr>
          <w:p w:rsidR="00B2711C" w:rsidRPr="00B2711C" w:rsidRDefault="00B2711C" w:rsidP="00B2711C">
            <w:pPr>
              <w:spacing w:before="40" w:after="40" w:line="240" w:lineRule="auto"/>
              <w:rPr>
                <w:rFonts w:ascii="Arial" w:hAnsi="Arial" w:cs="Arial"/>
                <w:b/>
                <w:bCs/>
                <w:iCs/>
                <w:color w:val="000000"/>
                <w:sz w:val="20"/>
                <w:szCs w:val="20"/>
                <w:lang w:val="en-US"/>
              </w:rPr>
            </w:pPr>
            <w:r w:rsidRPr="00B2711C">
              <w:rPr>
                <w:rFonts w:ascii="Arial" w:hAnsi="Arial" w:cs="Arial"/>
                <w:b/>
                <w:bCs/>
                <w:iCs/>
                <w:color w:val="000000"/>
                <w:sz w:val="20"/>
                <w:szCs w:val="20"/>
                <w:lang w:val="en-US"/>
              </w:rPr>
              <w:t>Pensioners paid</w:t>
            </w:r>
          </w:p>
        </w:tc>
        <w:tc>
          <w:tcPr>
            <w:tcW w:w="2208" w:type="pct"/>
            <w:shd w:val="clear" w:color="auto" w:fill="F3F3F3"/>
          </w:tcPr>
          <w:p w:rsidR="00B2711C" w:rsidRPr="00B2711C" w:rsidRDefault="00B2711C" w:rsidP="00B2711C">
            <w:pPr>
              <w:spacing w:before="40" w:after="40" w:line="240" w:lineRule="auto"/>
              <w:rPr>
                <w:rFonts w:ascii="Arial" w:hAnsi="Arial" w:cs="Arial"/>
                <w:b/>
                <w:bCs/>
                <w:iCs/>
                <w:sz w:val="20"/>
                <w:szCs w:val="20"/>
                <w:lang w:val="en-GB"/>
              </w:rPr>
            </w:pP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11.1</w:t>
            </w:r>
          </w:p>
        </w:tc>
        <w:tc>
          <w:tcPr>
            <w:tcW w:w="2365" w:type="pct"/>
          </w:tcPr>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Obtain a copy of the list of pensioners and amounts paid for the [period/year] from the administration system and/or, for outsourced pensioners, confirmation from the insurer and perform the following procedure:</w:t>
            </w:r>
          </w:p>
        </w:tc>
        <w:tc>
          <w:tcPr>
            <w:tcW w:w="2208" w:type="pct"/>
          </w:tcPr>
          <w:p w:rsidR="00B2711C" w:rsidRPr="00B2711C" w:rsidRDefault="00B2711C" w:rsidP="00B2711C">
            <w:pPr>
              <w:spacing w:before="40" w:after="40" w:line="240" w:lineRule="auto"/>
              <w:rPr>
                <w:rFonts w:ascii="Arial" w:hAnsi="Arial" w:cs="Arial"/>
                <w:sz w:val="20"/>
                <w:szCs w:val="20"/>
                <w:lang w:val="en-GB"/>
              </w:rPr>
            </w:pP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11.1.1</w:t>
            </w:r>
          </w:p>
        </w:tc>
        <w:tc>
          <w:tcPr>
            <w:tcW w:w="2365" w:type="pct"/>
          </w:tcPr>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Agree the total pensions paid for the [period/year] ended [</w:t>
            </w:r>
            <w:r w:rsidRPr="00B2711C">
              <w:rPr>
                <w:rFonts w:ascii="Arial" w:hAnsi="Arial" w:cs="Arial"/>
                <w:iCs/>
                <w:color w:val="000000"/>
                <w:sz w:val="20"/>
                <w:szCs w:val="20"/>
                <w:lang w:val="en-US"/>
              </w:rPr>
              <w:t>insert period/year-end date</w:t>
            </w:r>
            <w:r w:rsidRPr="00B2711C">
              <w:rPr>
                <w:rFonts w:ascii="Arial" w:hAnsi="Arial" w:cs="Arial"/>
                <w:color w:val="000000"/>
                <w:sz w:val="20"/>
                <w:szCs w:val="20"/>
                <w:lang w:val="en-US"/>
              </w:rPr>
              <w:t>] to the corresponding account reconciliation to the general ledger balance.</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b/>
                <w:bCs/>
                <w:sz w:val="20"/>
                <w:szCs w:val="20"/>
                <w:lang w:val="en-GB"/>
              </w:rPr>
            </w:pPr>
            <w:r w:rsidRPr="00B2711C">
              <w:rPr>
                <w:rFonts w:ascii="Arial" w:hAnsi="Arial" w:cs="Arial"/>
                <w:sz w:val="20"/>
                <w:szCs w:val="20"/>
                <w:lang w:eastAsia="en-ZA"/>
              </w:rPr>
              <w:t>The total pensions paid [</w:t>
            </w:r>
            <w:r w:rsidRPr="00B2711C">
              <w:rPr>
                <w:rFonts w:ascii="Arial" w:hAnsi="Arial" w:cs="Arial"/>
                <w:iCs/>
                <w:sz w:val="20"/>
                <w:szCs w:val="20"/>
                <w:lang w:eastAsia="en-ZA"/>
              </w:rPr>
              <w:t>agreed/did not agree</w:t>
            </w:r>
            <w:r w:rsidRPr="00B2711C">
              <w:rPr>
                <w:rFonts w:ascii="Arial" w:hAnsi="Arial" w:cs="Arial"/>
                <w:sz w:val="20"/>
                <w:szCs w:val="20"/>
                <w:lang w:eastAsia="en-ZA"/>
              </w:rPr>
              <w:t xml:space="preserve">] to the corresponding account reconciliation to the general ledger balance for </w:t>
            </w:r>
            <w:r w:rsidRPr="00B2711C">
              <w:rPr>
                <w:rFonts w:ascii="Arial" w:hAnsi="Arial" w:cs="Arial"/>
                <w:color w:val="000000"/>
                <w:sz w:val="20"/>
                <w:szCs w:val="20"/>
                <w:lang w:val="en-US"/>
              </w:rPr>
              <w:t>the [period/year] ended [</w:t>
            </w:r>
            <w:r w:rsidRPr="00B2711C">
              <w:rPr>
                <w:rFonts w:ascii="Arial" w:hAnsi="Arial" w:cs="Arial"/>
                <w:iCs/>
                <w:color w:val="000000"/>
                <w:sz w:val="20"/>
                <w:szCs w:val="20"/>
                <w:lang w:val="en-US"/>
              </w:rPr>
              <w:t>insert period/year-end date</w:t>
            </w:r>
            <w:r w:rsidRPr="00B2711C">
              <w:rPr>
                <w:rFonts w:ascii="Arial" w:hAnsi="Arial" w:cs="Arial"/>
                <w:color w:val="000000"/>
                <w:sz w:val="20"/>
                <w:szCs w:val="20"/>
                <w:lang w:val="en-US"/>
              </w:rPr>
              <w:t>]</w:t>
            </w:r>
            <w:r w:rsidRPr="00B2711C">
              <w:rPr>
                <w:rFonts w:ascii="Arial" w:hAnsi="Arial" w:cs="Arial"/>
                <w:sz w:val="20"/>
                <w:szCs w:val="20"/>
                <w:lang w:eastAsia="en-ZA"/>
              </w:rPr>
              <w:t>.</w:t>
            </w:r>
            <w:r w:rsidRPr="00B2711C">
              <w:rPr>
                <w:rFonts w:ascii="Arial" w:hAnsi="Arial" w:cs="Arial"/>
                <w:sz w:val="20"/>
                <w:szCs w:val="20"/>
                <w:lang w:eastAsia="en-ZA"/>
              </w:rPr>
              <w:br/>
            </w:r>
            <w:r w:rsidRPr="00B2711C">
              <w:rPr>
                <w:rFonts w:ascii="Arial" w:hAnsi="Arial" w:cs="Arial"/>
                <w:b/>
                <w:bCs/>
                <w:iCs/>
                <w:sz w:val="20"/>
                <w:szCs w:val="20"/>
                <w:lang w:eastAsia="en-ZA"/>
              </w:rPr>
              <w:t>[Provide details of exceptions and / or unexplained reconciling items]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11.2</w:t>
            </w:r>
          </w:p>
        </w:tc>
        <w:tc>
          <w:tcPr>
            <w:tcW w:w="2365" w:type="pct"/>
          </w:tcPr>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Select a sample of the lesser of 50 or 10% of the number of pensioners paid directly from the fund from the above list and perform the following procedures:</w:t>
            </w:r>
            <w:r w:rsidRPr="00B2711C">
              <w:rPr>
                <w:rFonts w:ascii="Arial" w:hAnsi="Arial" w:cs="Arial"/>
                <w:color w:val="000000"/>
                <w:sz w:val="20"/>
                <w:szCs w:val="20"/>
                <w:lang w:val="en-US"/>
              </w:rPr>
              <w:tab/>
            </w:r>
          </w:p>
        </w:tc>
        <w:tc>
          <w:tcPr>
            <w:tcW w:w="2208" w:type="pct"/>
          </w:tcPr>
          <w:p w:rsidR="00B2711C" w:rsidRPr="00B2711C" w:rsidRDefault="00B2711C" w:rsidP="00B2711C">
            <w:pPr>
              <w:spacing w:before="40" w:after="40" w:line="240" w:lineRule="auto"/>
              <w:rPr>
                <w:rFonts w:ascii="Arial" w:hAnsi="Arial" w:cs="Arial"/>
                <w:sz w:val="20"/>
                <w:szCs w:val="20"/>
                <w:lang w:val="en-GB"/>
              </w:rPr>
            </w:pP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11.2.1</w:t>
            </w:r>
          </w:p>
        </w:tc>
        <w:tc>
          <w:tcPr>
            <w:tcW w:w="2365" w:type="pct"/>
          </w:tcPr>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sz w:val="20"/>
                <w:szCs w:val="20"/>
                <w:lang w:eastAsia="en-ZA"/>
              </w:rPr>
              <w:t>Inspect the pensioner increases for authorisation by the Board of Fund.</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 xml:space="preserve">The pensioner increases [were/were not] authorised by the Board of Fund. </w:t>
            </w:r>
          </w:p>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11.2.2</w:t>
            </w:r>
          </w:p>
        </w:tc>
        <w:tc>
          <w:tcPr>
            <w:tcW w:w="2365" w:type="pct"/>
          </w:tcPr>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sz w:val="20"/>
                <w:szCs w:val="20"/>
                <w:lang w:eastAsia="en-ZA"/>
              </w:rPr>
              <w:t>Inspect evidence obtained by the administrator/Fund supporting the fact that the pensioners selected exist.</w:t>
            </w:r>
          </w:p>
        </w:tc>
        <w:tc>
          <w:tcPr>
            <w:tcW w:w="2208" w:type="pct"/>
          </w:tcPr>
          <w:p w:rsidR="00B2711C" w:rsidRPr="00B2711C" w:rsidRDefault="00B2711C" w:rsidP="00B2711C">
            <w:pPr>
              <w:spacing w:before="40" w:after="40" w:line="240" w:lineRule="auto"/>
              <w:rPr>
                <w:rFonts w:ascii="Arial" w:hAnsi="Arial" w:cs="Arial"/>
                <w:sz w:val="20"/>
                <w:szCs w:val="20"/>
                <w:lang w:eastAsia="en-ZA"/>
              </w:rPr>
            </w:pPr>
            <w:r w:rsidRPr="00B2711C">
              <w:rPr>
                <w:rFonts w:ascii="Arial" w:hAnsi="Arial" w:cs="Arial"/>
                <w:sz w:val="20"/>
                <w:szCs w:val="20"/>
                <w:lang w:eastAsia="en-ZA"/>
              </w:rPr>
              <w:t xml:space="preserve">The evidence indicated that the pensioners selected [existed/did not exist].  </w:t>
            </w:r>
            <w:r w:rsidRPr="00B2711C">
              <w:rPr>
                <w:rFonts w:ascii="Arial" w:hAnsi="Arial" w:cs="Arial"/>
                <w:sz w:val="20"/>
                <w:szCs w:val="20"/>
                <w:lang w:eastAsia="en-ZA"/>
              </w:rPr>
              <w:br/>
            </w: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11.3</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Where the Fund has purchased an annuity in the name of the Fund, obtain a written confirmation from the annuity provider summarising movements from opening market value to closing market value and perform the following procedures:</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11.3.1</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color w:val="000000"/>
                <w:sz w:val="20"/>
                <w:szCs w:val="20"/>
                <w:lang w:val="en-US"/>
              </w:rPr>
            </w:pPr>
            <w:r w:rsidRPr="00B2711C">
              <w:rPr>
                <w:rFonts w:ascii="Arial" w:hAnsi="Arial" w:cs="Arial"/>
                <w:sz w:val="20"/>
                <w:szCs w:val="20"/>
                <w:lang w:eastAsia="en-ZA"/>
              </w:rPr>
              <w:t>Agree the closing market value of the annuity to the annual financial statements.</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r w:rsidRPr="00B2711C">
              <w:rPr>
                <w:rFonts w:ascii="Arial" w:hAnsi="Arial" w:cs="Arial"/>
                <w:sz w:val="20"/>
                <w:szCs w:val="20"/>
                <w:lang w:eastAsia="en-ZA"/>
              </w:rPr>
              <w:t>The closing market value of the annuity [agreed/did not agree] to the annual financial statements.</w:t>
            </w:r>
            <w:r w:rsidRPr="00B2711C">
              <w:rPr>
                <w:rFonts w:ascii="Arial" w:hAnsi="Arial" w:cs="Arial"/>
                <w:sz w:val="20"/>
                <w:szCs w:val="20"/>
                <w:lang w:eastAsia="en-ZA"/>
              </w:rPr>
              <w:br/>
            </w: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11.3.2</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Agree the pensioner payment per the confirmation from the insurer to the pensions paid disclosed in the notes to the annual financial statements.</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The pensioner payment per the confirmation from the insurer [agreed/did not agree] to the pensions paid disclosed in the notes to the annual financial statements.</w:t>
            </w:r>
          </w:p>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shd w:val="clear" w:color="auto" w:fill="F3F3F3"/>
          </w:tcPr>
          <w:p w:rsidR="00B2711C" w:rsidRPr="00B2711C" w:rsidRDefault="00B2711C" w:rsidP="00B2711C">
            <w:pPr>
              <w:spacing w:before="40" w:after="40" w:line="240" w:lineRule="auto"/>
              <w:rPr>
                <w:rFonts w:ascii="Arial" w:hAnsi="Arial" w:cs="Arial"/>
                <w:b/>
                <w:bCs/>
                <w:sz w:val="20"/>
                <w:szCs w:val="20"/>
                <w:lang w:val="en-GB" w:eastAsia="en-GB"/>
              </w:rPr>
            </w:pPr>
          </w:p>
        </w:tc>
        <w:tc>
          <w:tcPr>
            <w:tcW w:w="2365" w:type="pct"/>
            <w:shd w:val="clear" w:color="auto" w:fill="F3F3F3"/>
          </w:tcPr>
          <w:p w:rsidR="00B2711C" w:rsidRPr="00B2711C" w:rsidRDefault="00B2711C" w:rsidP="00B2711C">
            <w:pPr>
              <w:autoSpaceDE w:val="0"/>
              <w:autoSpaceDN w:val="0"/>
              <w:adjustRightInd w:val="0"/>
              <w:spacing w:before="40" w:after="40" w:line="240" w:lineRule="auto"/>
              <w:rPr>
                <w:rFonts w:ascii="Arial" w:hAnsi="Arial" w:cs="Arial"/>
                <w:b/>
                <w:bCs/>
                <w:sz w:val="20"/>
                <w:szCs w:val="20"/>
                <w:lang w:eastAsia="en-ZA"/>
              </w:rPr>
            </w:pPr>
            <w:r w:rsidRPr="00B2711C">
              <w:rPr>
                <w:rFonts w:ascii="Arial" w:hAnsi="Arial" w:cs="Arial"/>
                <w:b/>
                <w:bCs/>
                <w:sz w:val="20"/>
                <w:szCs w:val="20"/>
                <w:lang w:eastAsia="en-ZA"/>
              </w:rPr>
              <w:t>General</w:t>
            </w:r>
          </w:p>
        </w:tc>
        <w:tc>
          <w:tcPr>
            <w:tcW w:w="2208" w:type="pct"/>
            <w:shd w:val="clear" w:color="auto" w:fill="F3F3F3"/>
          </w:tcPr>
          <w:p w:rsidR="00B2711C" w:rsidRPr="00B2711C" w:rsidRDefault="00B2711C" w:rsidP="00B2711C">
            <w:pPr>
              <w:autoSpaceDE w:val="0"/>
              <w:autoSpaceDN w:val="0"/>
              <w:adjustRightInd w:val="0"/>
              <w:spacing w:before="40" w:after="40" w:line="240" w:lineRule="auto"/>
              <w:rPr>
                <w:rFonts w:ascii="Arial" w:hAnsi="Arial" w:cs="Arial"/>
                <w:b/>
                <w:bCs/>
                <w:sz w:val="20"/>
                <w:szCs w:val="20"/>
                <w:lang w:eastAsia="en-ZA"/>
              </w:rPr>
            </w:pP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12.1</w:t>
            </w:r>
          </w:p>
        </w:tc>
        <w:tc>
          <w:tcPr>
            <w:tcW w:w="2365" w:type="pct"/>
          </w:tcPr>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 xml:space="preserve">Inspect evidence that the Fund’s fidelity insurance cover was in place throughout the [period/year] ended </w:t>
            </w:r>
            <w:r w:rsidRPr="00B2711C">
              <w:rPr>
                <w:rFonts w:ascii="Arial" w:hAnsi="Arial" w:cs="Arial"/>
                <w:iCs/>
                <w:color w:val="000000"/>
                <w:sz w:val="20"/>
                <w:szCs w:val="20"/>
                <w:lang w:val="en-US"/>
              </w:rPr>
              <w:t xml:space="preserve">[insert period/year-end date], that the </w:t>
            </w:r>
            <w:r w:rsidRPr="00B2711C">
              <w:rPr>
                <w:rFonts w:ascii="Arial" w:hAnsi="Arial" w:cs="Arial"/>
                <w:color w:val="000000"/>
                <w:sz w:val="20"/>
                <w:szCs w:val="20"/>
                <w:lang w:val="en-US"/>
              </w:rPr>
              <w:t>Fund’s fidelity insurance cover</w:t>
            </w:r>
            <w:r w:rsidRPr="00B2711C">
              <w:rPr>
                <w:rFonts w:ascii="Arial" w:hAnsi="Arial" w:cs="Arial"/>
                <w:iCs/>
                <w:color w:val="000000"/>
                <w:sz w:val="20"/>
                <w:szCs w:val="20"/>
                <w:lang w:val="en-US"/>
              </w:rPr>
              <w:t xml:space="preserve"> extends after [period/year-end] and report the date to which the subsequent fidelity insurance cover extends.</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iCs/>
                <w:color w:val="000000"/>
                <w:sz w:val="20"/>
                <w:szCs w:val="20"/>
                <w:lang w:val="en-US"/>
              </w:rPr>
            </w:pPr>
            <w:r w:rsidRPr="00B2711C">
              <w:rPr>
                <w:rFonts w:ascii="Arial" w:hAnsi="Arial" w:cs="Arial"/>
                <w:color w:val="000000"/>
                <w:sz w:val="20"/>
                <w:szCs w:val="20"/>
                <w:lang w:val="en-US"/>
              </w:rPr>
              <w:t xml:space="preserve">The Fund’s fidelity insurance cover [was/was not] in place throughout the [period/year] ended </w:t>
            </w:r>
            <w:r w:rsidRPr="00B2711C">
              <w:rPr>
                <w:rFonts w:ascii="Arial" w:hAnsi="Arial" w:cs="Arial"/>
                <w:iCs/>
                <w:color w:val="000000"/>
                <w:sz w:val="20"/>
                <w:szCs w:val="20"/>
                <w:lang w:val="en-US"/>
              </w:rPr>
              <w:t xml:space="preserve">[insert period/year-end date], the </w:t>
            </w:r>
            <w:r w:rsidRPr="00B2711C">
              <w:rPr>
                <w:rFonts w:ascii="Arial" w:hAnsi="Arial" w:cs="Arial"/>
                <w:color w:val="000000"/>
                <w:sz w:val="20"/>
                <w:szCs w:val="20"/>
                <w:lang w:val="en-US"/>
              </w:rPr>
              <w:t>Fund’s fidelity insurance cover</w:t>
            </w:r>
            <w:r w:rsidRPr="00B2711C">
              <w:rPr>
                <w:rFonts w:ascii="Arial" w:hAnsi="Arial" w:cs="Arial"/>
                <w:iCs/>
                <w:color w:val="000000"/>
                <w:sz w:val="20"/>
                <w:szCs w:val="20"/>
                <w:lang w:val="en-US"/>
              </w:rPr>
              <w:t xml:space="preserve"> [extended/did not extend] after [period/year-end]. The subsequent fidelity insurance cover extended to [date].</w:t>
            </w:r>
          </w:p>
          <w:p w:rsidR="00B2711C" w:rsidRPr="00B2711C" w:rsidRDefault="00B2711C" w:rsidP="00B2711C">
            <w:pPr>
              <w:autoSpaceDE w:val="0"/>
              <w:autoSpaceDN w:val="0"/>
              <w:adjustRightInd w:val="0"/>
              <w:spacing w:before="40" w:after="40" w:line="240" w:lineRule="auto"/>
              <w:rPr>
                <w:rFonts w:ascii="Arial" w:hAnsi="Arial" w:cs="Arial"/>
                <w:sz w:val="20"/>
                <w:szCs w:val="20"/>
                <w:lang w:val="en-GB"/>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12.2</w:t>
            </w:r>
          </w:p>
        </w:tc>
        <w:tc>
          <w:tcPr>
            <w:tcW w:w="2365" w:type="pct"/>
          </w:tcPr>
          <w:p w:rsidR="00B2711C" w:rsidRPr="00B2711C" w:rsidRDefault="00B2711C" w:rsidP="00B2711C">
            <w:pPr>
              <w:spacing w:before="40" w:after="40" w:line="240" w:lineRule="auto"/>
              <w:rPr>
                <w:rFonts w:ascii="Arial" w:hAnsi="Arial" w:cs="Arial"/>
                <w:color w:val="000000"/>
                <w:sz w:val="20"/>
                <w:szCs w:val="20"/>
                <w:lang w:val="en-US"/>
              </w:rPr>
            </w:pPr>
            <w:r w:rsidRPr="00B2711C">
              <w:rPr>
                <w:rFonts w:ascii="Arial" w:hAnsi="Arial" w:cs="Arial"/>
                <w:color w:val="000000"/>
                <w:sz w:val="20"/>
                <w:szCs w:val="20"/>
                <w:lang w:val="en-US"/>
              </w:rPr>
              <w:t>Confirm with the Fund’s GLA insurer as to whether the GLA policy has lapsed at [year/period] ended [insert period/year end].</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 xml:space="preserve">Per inspection of the confirmation, the GLA policy [has/has not] lapsed </w:t>
            </w:r>
            <w:r w:rsidRPr="00B2711C">
              <w:rPr>
                <w:rFonts w:ascii="Arial" w:hAnsi="Arial" w:cs="Arial"/>
                <w:color w:val="000000"/>
                <w:sz w:val="20"/>
                <w:szCs w:val="20"/>
                <w:lang w:val="en-US"/>
              </w:rPr>
              <w:t>at [year/period] ended [insert period/year end</w:t>
            </w:r>
            <w:r w:rsidRPr="00B2711C">
              <w:rPr>
                <w:rFonts w:ascii="Arial" w:hAnsi="Arial" w:cs="Arial"/>
                <w:sz w:val="20"/>
                <w:szCs w:val="20"/>
                <w:lang w:eastAsia="en-ZA"/>
              </w:rPr>
              <w:t>].</w:t>
            </w:r>
          </w:p>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b/>
                <w:bCs/>
                <w:iCs/>
                <w:sz w:val="20"/>
                <w:szCs w:val="20"/>
                <w:lang w:eastAsia="en-ZA"/>
              </w:rPr>
              <w:t>[Provide details of exceptions]</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12.3</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Obtain the most recent statutory valuation signed and submitted by the valuator as at [</w:t>
            </w:r>
            <w:r w:rsidRPr="00B2711C">
              <w:rPr>
                <w:rFonts w:ascii="Arial" w:hAnsi="Arial" w:cs="Arial"/>
                <w:iCs/>
                <w:sz w:val="20"/>
                <w:szCs w:val="20"/>
                <w:lang w:eastAsia="en-ZA"/>
              </w:rPr>
              <w:t>last valuation date of the Fund] and perform the following procedures:</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12.3.1</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Report the funding status of the Fund per the report (whether the Fund was under-funded or fully funded).</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lang w:eastAsia="en-ZA"/>
              </w:rPr>
            </w:pPr>
            <w:r w:rsidRPr="00B2711C">
              <w:rPr>
                <w:rFonts w:ascii="Arial" w:hAnsi="Arial" w:cs="Arial"/>
                <w:sz w:val="20"/>
                <w:szCs w:val="20"/>
                <w:lang w:eastAsia="en-ZA"/>
              </w:rPr>
              <w:t>Per the report the Fund was [under-funded/fully funded].</w:t>
            </w:r>
          </w:p>
        </w:tc>
      </w:tr>
      <w:tr w:rsidR="00B2711C" w:rsidRPr="00B2711C" w:rsidTr="00B2711C">
        <w:trPr>
          <w:cantSplit/>
        </w:trPr>
        <w:tc>
          <w:tcPr>
            <w:tcW w:w="427" w:type="pct"/>
          </w:tcPr>
          <w:p w:rsidR="00B2711C" w:rsidRPr="00B2711C" w:rsidRDefault="00B2711C" w:rsidP="00B2711C">
            <w:pPr>
              <w:spacing w:before="40" w:after="40" w:line="240" w:lineRule="auto"/>
              <w:rPr>
                <w:rFonts w:ascii="Arial" w:hAnsi="Arial" w:cs="Arial"/>
                <w:sz w:val="20"/>
                <w:szCs w:val="20"/>
                <w:lang w:val="en-GB" w:eastAsia="en-GB"/>
              </w:rPr>
            </w:pPr>
            <w:r w:rsidRPr="00B2711C">
              <w:rPr>
                <w:rFonts w:ascii="Arial" w:hAnsi="Arial" w:cs="Arial"/>
                <w:sz w:val="20"/>
                <w:szCs w:val="20"/>
                <w:lang w:val="en-GB" w:eastAsia="en-GB"/>
              </w:rPr>
              <w:t>12.3.2</w:t>
            </w:r>
          </w:p>
        </w:tc>
        <w:tc>
          <w:tcPr>
            <w:tcW w:w="2365" w:type="pct"/>
          </w:tcPr>
          <w:p w:rsidR="00B2711C" w:rsidRPr="00B2711C" w:rsidRDefault="00B2711C" w:rsidP="00B2711C">
            <w:pPr>
              <w:autoSpaceDE w:val="0"/>
              <w:autoSpaceDN w:val="0"/>
              <w:adjustRightInd w:val="0"/>
              <w:spacing w:before="40" w:after="40" w:line="240" w:lineRule="auto"/>
              <w:rPr>
                <w:rFonts w:ascii="Arial" w:hAnsi="Arial" w:cs="Arial"/>
                <w:color w:val="000000"/>
                <w:sz w:val="20"/>
                <w:szCs w:val="20"/>
                <w:lang w:val="en-US"/>
              </w:rPr>
            </w:pPr>
            <w:r w:rsidRPr="00B2711C">
              <w:rPr>
                <w:rFonts w:ascii="Arial" w:hAnsi="Arial" w:cs="Arial"/>
                <w:sz w:val="20"/>
                <w:szCs w:val="20"/>
                <w:lang w:eastAsia="en-ZA"/>
              </w:rPr>
              <w:t>Where the Fund is under-funded, obtain evidence as to whether a scheme, as required in terms of section 18 of the Act in South Africa, has been approved by the Registrar.</w:t>
            </w:r>
          </w:p>
        </w:tc>
        <w:tc>
          <w:tcPr>
            <w:tcW w:w="2208" w:type="pct"/>
          </w:tcPr>
          <w:p w:rsidR="00B2711C" w:rsidRPr="00B2711C" w:rsidRDefault="00B2711C" w:rsidP="00B2711C">
            <w:pPr>
              <w:autoSpaceDE w:val="0"/>
              <w:autoSpaceDN w:val="0"/>
              <w:adjustRightInd w:val="0"/>
              <w:spacing w:before="40" w:after="40" w:line="240" w:lineRule="auto"/>
              <w:rPr>
                <w:rFonts w:ascii="Arial" w:hAnsi="Arial" w:cs="Arial"/>
                <w:sz w:val="20"/>
                <w:szCs w:val="20"/>
                <w:highlight w:val="yellow"/>
                <w:lang w:val="en-GB"/>
              </w:rPr>
            </w:pPr>
            <w:r w:rsidRPr="00B2711C">
              <w:rPr>
                <w:rFonts w:ascii="Arial" w:hAnsi="Arial" w:cs="Arial"/>
                <w:sz w:val="20"/>
                <w:szCs w:val="20"/>
                <w:lang w:eastAsia="en-ZA"/>
              </w:rPr>
              <w:t>A scheme, as required in terms of section 18 of the Act in South Africa, [had/had not] been approved by the Registrar.</w:t>
            </w:r>
            <w:r w:rsidRPr="00B2711C">
              <w:rPr>
                <w:rFonts w:ascii="Arial" w:hAnsi="Arial" w:cs="Arial"/>
                <w:sz w:val="20"/>
                <w:szCs w:val="20"/>
                <w:lang w:eastAsia="en-ZA"/>
              </w:rPr>
              <w:br/>
            </w:r>
            <w:r w:rsidRPr="00B2711C">
              <w:rPr>
                <w:rFonts w:ascii="Arial" w:hAnsi="Arial" w:cs="Arial"/>
                <w:b/>
                <w:bCs/>
                <w:iCs/>
                <w:sz w:val="20"/>
                <w:szCs w:val="20"/>
                <w:lang w:eastAsia="en-ZA"/>
              </w:rPr>
              <w:t>[Provide details of exceptions]</w:t>
            </w:r>
          </w:p>
        </w:tc>
      </w:tr>
    </w:tbl>
    <w:p w:rsidR="004B7E9B" w:rsidRDefault="004B7E9B" w:rsidP="00807E41">
      <w:pPr>
        <w:spacing w:after="0" w:line="240" w:lineRule="auto"/>
        <w:rPr>
          <w:rFonts w:ascii="Arial" w:hAnsi="Arial" w:cs="Arial"/>
          <w:b/>
          <w:bCs/>
          <w:lang w:val="en-GB"/>
        </w:rPr>
        <w:sectPr w:rsidR="004B7E9B" w:rsidSect="0051206A">
          <w:footerReference w:type="default" r:id="rId48"/>
          <w:pgSz w:w="12240" w:h="15840"/>
          <w:pgMar w:top="1440" w:right="1440" w:bottom="1440" w:left="1440" w:header="720" w:footer="720" w:gutter="0"/>
          <w:cols w:space="720"/>
          <w:docGrid w:linePitch="360"/>
        </w:sectPr>
      </w:pPr>
    </w:p>
    <w:p w:rsidR="00EF7288" w:rsidRDefault="00EF7288" w:rsidP="00807E41">
      <w:pPr>
        <w:spacing w:after="0" w:line="240" w:lineRule="auto"/>
        <w:rPr>
          <w:rFonts w:ascii="Arial" w:hAnsi="Arial" w:cs="Arial"/>
          <w:b/>
          <w:bCs/>
          <w:lang w:val="en-GB"/>
        </w:rPr>
      </w:pPr>
    </w:p>
    <w:p w:rsidR="001E7BC6" w:rsidRPr="003D4F37" w:rsidRDefault="001E7BC6" w:rsidP="001E7BC6">
      <w:pPr>
        <w:spacing w:after="0" w:line="240" w:lineRule="auto"/>
        <w:jc w:val="right"/>
        <w:rPr>
          <w:rFonts w:ascii="Arial" w:hAnsi="Arial" w:cs="Arial"/>
          <w:b/>
          <w:bCs/>
          <w:lang w:val="en-GB"/>
        </w:rPr>
      </w:pPr>
      <w:r w:rsidRPr="003D4F37">
        <w:rPr>
          <w:rFonts w:ascii="Arial" w:hAnsi="Arial" w:cs="Arial"/>
          <w:b/>
          <w:bCs/>
          <w:lang w:val="en-GB"/>
        </w:rPr>
        <w:t xml:space="preserve">ANNEXURE </w:t>
      </w:r>
      <w:r w:rsidR="00AF2880">
        <w:rPr>
          <w:rFonts w:ascii="Arial" w:hAnsi="Arial" w:cs="Arial"/>
          <w:b/>
          <w:bCs/>
          <w:lang w:val="en-GB"/>
        </w:rPr>
        <w:t>5</w:t>
      </w:r>
    </w:p>
    <w:p w:rsidR="0051206A" w:rsidRDefault="0051206A" w:rsidP="001E7BC6">
      <w:pPr>
        <w:spacing w:after="0" w:line="240" w:lineRule="auto"/>
        <w:rPr>
          <w:rFonts w:ascii="Arial" w:hAnsi="Arial" w:cs="Arial"/>
          <w:i/>
          <w:iCs/>
          <w:u w:val="single"/>
        </w:rPr>
      </w:pPr>
    </w:p>
    <w:tbl>
      <w:tblPr>
        <w:tblStyle w:val="TableGrid"/>
        <w:tblW w:w="0" w:type="auto"/>
        <w:tblLook w:val="04A0" w:firstRow="1" w:lastRow="0" w:firstColumn="1" w:lastColumn="0" w:noHBand="0" w:noVBand="1"/>
      </w:tblPr>
      <w:tblGrid>
        <w:gridCol w:w="9576"/>
      </w:tblGrid>
      <w:tr w:rsidR="001E7BC6" w:rsidRPr="003D4F37" w:rsidTr="001E7BC6">
        <w:tc>
          <w:tcPr>
            <w:tcW w:w="9576" w:type="dxa"/>
          </w:tcPr>
          <w:p w:rsidR="001E7BC6" w:rsidRPr="003F051B" w:rsidRDefault="001E7BC6" w:rsidP="001E7BC6">
            <w:pPr>
              <w:spacing w:after="0" w:line="240" w:lineRule="auto"/>
              <w:rPr>
                <w:rFonts w:ascii="Arial" w:hAnsi="Arial" w:cs="Arial"/>
                <w:b/>
                <w:bCs/>
                <w:sz w:val="24"/>
                <w:szCs w:val="24"/>
                <w:lang w:val="en-GB"/>
              </w:rPr>
            </w:pPr>
          </w:p>
          <w:p w:rsidR="001E7BC6" w:rsidRPr="003F051B" w:rsidRDefault="001E7BC6" w:rsidP="00AF2880">
            <w:pPr>
              <w:jc w:val="both"/>
              <w:rPr>
                <w:rFonts w:ascii="Arial" w:hAnsi="Arial" w:cs="Arial"/>
                <w:i/>
                <w:iCs/>
                <w:sz w:val="24"/>
                <w:szCs w:val="24"/>
                <w:u w:val="single"/>
                <w:lang w:val="en-GB"/>
              </w:rPr>
            </w:pPr>
            <w:r w:rsidRPr="003F051B">
              <w:rPr>
                <w:rFonts w:ascii="Arial" w:hAnsi="Arial" w:cs="Arial"/>
                <w:b/>
                <w:bCs/>
                <w:sz w:val="24"/>
                <w:szCs w:val="24"/>
                <w:highlight w:val="lightGray"/>
                <w:lang w:val="en-GB"/>
              </w:rPr>
              <w:t xml:space="preserve">SCHEDULE I </w:t>
            </w:r>
            <w:r w:rsidR="00AF2880">
              <w:rPr>
                <w:rFonts w:ascii="Arial" w:hAnsi="Arial" w:cs="Arial"/>
                <w:b/>
                <w:bCs/>
                <w:sz w:val="24"/>
                <w:szCs w:val="24"/>
                <w:highlight w:val="lightGray"/>
                <w:lang w:val="en-GB"/>
              </w:rPr>
              <w:t>4</w:t>
            </w:r>
            <w:r w:rsidRPr="003F051B">
              <w:rPr>
                <w:rFonts w:ascii="Arial" w:hAnsi="Arial" w:cs="Arial"/>
                <w:b/>
                <w:bCs/>
                <w:sz w:val="24"/>
                <w:szCs w:val="24"/>
                <w:highlight w:val="lightGray"/>
                <w:lang w:val="en-GB"/>
              </w:rPr>
              <w:t xml:space="preserve">– Retirement Annuity </w:t>
            </w:r>
            <w:r w:rsidR="0051206A">
              <w:rPr>
                <w:rFonts w:ascii="Arial" w:hAnsi="Arial" w:cs="Arial"/>
                <w:b/>
                <w:bCs/>
                <w:sz w:val="24"/>
                <w:szCs w:val="24"/>
                <w:highlight w:val="lightGray"/>
                <w:lang w:val="en-GB"/>
              </w:rPr>
              <w:t xml:space="preserve">and Preservation </w:t>
            </w:r>
            <w:r w:rsidRPr="003F051B">
              <w:rPr>
                <w:rFonts w:ascii="Arial" w:hAnsi="Arial" w:cs="Arial"/>
                <w:b/>
                <w:bCs/>
                <w:sz w:val="24"/>
                <w:szCs w:val="24"/>
                <w:highlight w:val="lightGray"/>
                <w:lang w:val="en-GB"/>
              </w:rPr>
              <w:t xml:space="preserve">funds </w:t>
            </w:r>
          </w:p>
        </w:tc>
      </w:tr>
    </w:tbl>
    <w:p w:rsidR="00FC6E81" w:rsidRDefault="00FC6E81" w:rsidP="00FC6E81">
      <w:pPr>
        <w:spacing w:after="0" w:line="240" w:lineRule="auto"/>
        <w:jc w:val="right"/>
        <w:rPr>
          <w:rFonts w:ascii="Arial" w:hAnsi="Arial" w:cs="Arial"/>
          <w:b/>
          <w:bCs/>
          <w:lang w:val="en-GB"/>
        </w:rPr>
      </w:pPr>
    </w:p>
    <w:p w:rsidR="00FC6E81" w:rsidRDefault="00FC6E81" w:rsidP="00FC6E81">
      <w:pPr>
        <w:spacing w:after="0" w:line="240" w:lineRule="auto"/>
        <w:jc w:val="right"/>
        <w:rPr>
          <w:rFonts w:ascii="Arial" w:hAnsi="Arial" w:cs="Arial"/>
          <w:b/>
          <w:bCs/>
          <w:lang w:val="en-GB"/>
        </w:rPr>
      </w:pPr>
    </w:p>
    <w:p w:rsidR="0051206A" w:rsidRPr="0051206A" w:rsidRDefault="0051206A" w:rsidP="0051206A">
      <w:pPr>
        <w:spacing w:after="120" w:line="240" w:lineRule="auto"/>
        <w:rPr>
          <w:rFonts w:ascii="Arial" w:hAnsi="Arial" w:cs="Arial"/>
          <w:b/>
          <w:noProof/>
          <w:lang w:eastAsia="en-ZA"/>
        </w:rPr>
      </w:pPr>
      <w:r w:rsidRPr="0051206A">
        <w:rPr>
          <w:rFonts w:ascii="Arial" w:hAnsi="Arial" w:cs="Arial"/>
          <w:b/>
          <w:noProof/>
          <w:lang w:eastAsia="en-ZA"/>
        </w:rPr>
        <w:t>REPORT OF THE INDEPENDENT AUDITOR OF [NAME OF FUND] OF FACTUAL FINDINGS</w:t>
      </w:r>
    </w:p>
    <w:p w:rsidR="0051206A" w:rsidRPr="0051206A" w:rsidRDefault="0051206A" w:rsidP="0051206A">
      <w:pPr>
        <w:spacing w:after="120" w:line="240" w:lineRule="auto"/>
        <w:rPr>
          <w:rFonts w:ascii="Arial" w:hAnsi="Arial" w:cs="Arial"/>
          <w:b/>
          <w:noProof/>
          <w:lang w:eastAsia="en-ZA"/>
        </w:rPr>
      </w:pPr>
      <w:r w:rsidRPr="0051206A">
        <w:rPr>
          <w:rFonts w:ascii="Arial" w:hAnsi="Arial" w:cs="Arial"/>
          <w:b/>
          <w:noProof/>
          <w:lang w:eastAsia="en-ZA"/>
        </w:rPr>
        <w:t>TO THE BOARD OF FUND AND THE REGISTRAR OF PENSION FUNDS</w:t>
      </w:r>
    </w:p>
    <w:p w:rsidR="0051206A" w:rsidRPr="0051206A" w:rsidRDefault="0051206A" w:rsidP="0051206A">
      <w:pPr>
        <w:spacing w:after="120" w:line="240" w:lineRule="auto"/>
        <w:rPr>
          <w:rFonts w:ascii="Arial" w:hAnsi="Arial" w:cs="Arial"/>
          <w:b/>
          <w:noProof/>
          <w:lang w:eastAsia="en-ZA"/>
        </w:rPr>
      </w:pPr>
    </w:p>
    <w:p w:rsidR="0051206A" w:rsidRPr="00807E41" w:rsidRDefault="0051206A" w:rsidP="0051206A">
      <w:pPr>
        <w:autoSpaceDE w:val="0"/>
        <w:autoSpaceDN w:val="0"/>
        <w:adjustRightInd w:val="0"/>
        <w:spacing w:after="120"/>
        <w:jc w:val="both"/>
        <w:rPr>
          <w:rFonts w:ascii="Arial" w:hAnsi="Arial" w:cs="Arial"/>
          <w:lang w:val="en-US"/>
        </w:rPr>
      </w:pPr>
      <w:r w:rsidRPr="00807E41">
        <w:rPr>
          <w:rFonts w:ascii="Arial" w:hAnsi="Arial" w:cs="Arial"/>
          <w:lang w:eastAsia="en-GB"/>
        </w:rPr>
        <w:t xml:space="preserve">We have performed the procedures agreed with the Registrar of Pension Funds (the “Registrar”) and set out below with respect to the </w:t>
      </w:r>
      <w:r w:rsidRPr="00807E41">
        <w:rPr>
          <w:rFonts w:ascii="Arial" w:hAnsi="Arial" w:cs="Arial"/>
        </w:rPr>
        <w:t>audited financial statements (“annual financial statements”)</w:t>
      </w:r>
      <w:r w:rsidR="004B7E9B">
        <w:rPr>
          <w:rStyle w:val="FootnoteReference"/>
          <w:rFonts w:ascii="Arial" w:hAnsi="Arial" w:cs="Arial"/>
        </w:rPr>
        <w:footnoteReference w:customMarkFollows="1" w:id="9"/>
        <w:t>1</w:t>
      </w:r>
      <w:r w:rsidRPr="00807E41">
        <w:rPr>
          <w:rFonts w:ascii="Arial" w:hAnsi="Arial" w:cs="Arial"/>
        </w:rPr>
        <w:t xml:space="preserve"> and other information in the general ledger and management information comprising the </w:t>
      </w:r>
      <w:r w:rsidRPr="00807E41">
        <w:rPr>
          <w:rFonts w:ascii="Arial" w:hAnsi="Arial" w:cs="Arial"/>
          <w:lang w:eastAsia="en-GB"/>
        </w:rPr>
        <w:t xml:space="preserve">accounting records of </w:t>
      </w:r>
      <w:r w:rsidRPr="00807E41">
        <w:rPr>
          <w:rFonts w:ascii="Arial" w:hAnsi="Arial" w:cs="Arial"/>
          <w:iCs/>
          <w:lang w:eastAsia="en-GB"/>
        </w:rPr>
        <w:t>the</w:t>
      </w:r>
      <w:r w:rsidRPr="00807E41">
        <w:rPr>
          <w:rFonts w:ascii="Arial" w:hAnsi="Arial" w:cs="Arial"/>
          <w:lang w:eastAsia="en-GB"/>
        </w:rPr>
        <w:t xml:space="preserve"> [</w:t>
      </w:r>
      <w:r w:rsidRPr="00807E41">
        <w:rPr>
          <w:rFonts w:ascii="Arial" w:hAnsi="Arial" w:cs="Arial"/>
          <w:iCs/>
          <w:lang w:eastAsia="en-GB"/>
        </w:rPr>
        <w:t>name of fund</w:t>
      </w:r>
      <w:r w:rsidRPr="00807E41">
        <w:rPr>
          <w:rFonts w:ascii="Arial" w:hAnsi="Arial" w:cs="Arial"/>
          <w:lang w:eastAsia="en-GB"/>
        </w:rPr>
        <w:t>] (the “Fund”) for the [</w:t>
      </w:r>
      <w:r w:rsidRPr="00807E41">
        <w:rPr>
          <w:rFonts w:ascii="Arial" w:hAnsi="Arial" w:cs="Arial"/>
          <w:iCs/>
          <w:lang w:eastAsia="en-GB"/>
        </w:rPr>
        <w:t>period/year</w:t>
      </w:r>
      <w:r w:rsidRPr="00807E41">
        <w:rPr>
          <w:rFonts w:ascii="Arial" w:hAnsi="Arial" w:cs="Arial"/>
          <w:lang w:eastAsia="en-GB"/>
        </w:rPr>
        <w:t>] ended [</w:t>
      </w:r>
      <w:r w:rsidRPr="00807E41">
        <w:rPr>
          <w:rFonts w:ascii="Arial" w:hAnsi="Arial" w:cs="Arial"/>
          <w:iCs/>
          <w:lang w:eastAsia="en-GB"/>
        </w:rPr>
        <w:t>insert</w:t>
      </w:r>
      <w:r w:rsidRPr="00807E41">
        <w:rPr>
          <w:rFonts w:ascii="Arial" w:hAnsi="Arial" w:cs="Arial"/>
          <w:lang w:eastAsia="en-GB"/>
        </w:rPr>
        <w:t xml:space="preserve"> </w:t>
      </w:r>
      <w:r w:rsidRPr="00807E41">
        <w:rPr>
          <w:rFonts w:ascii="Arial" w:hAnsi="Arial" w:cs="Arial"/>
          <w:iCs/>
          <w:lang w:eastAsia="en-GB"/>
        </w:rPr>
        <w:t>period/year-end</w:t>
      </w:r>
      <w:r w:rsidRPr="00807E41">
        <w:rPr>
          <w:rFonts w:ascii="Arial" w:hAnsi="Arial" w:cs="Arial"/>
          <w:lang w:eastAsia="en-GB"/>
        </w:rPr>
        <w:t xml:space="preserve">]. Our engagement was undertaken in accordance with the </w:t>
      </w:r>
      <w:r w:rsidRPr="00807E41">
        <w:rPr>
          <w:rFonts w:ascii="Arial" w:hAnsi="Arial" w:cs="Arial"/>
          <w:iCs/>
          <w:lang w:eastAsia="en-GB"/>
        </w:rPr>
        <w:t>International Standard on Related Services (ISRS)</w:t>
      </w:r>
      <w:r w:rsidRPr="00807E41">
        <w:rPr>
          <w:rFonts w:ascii="Arial" w:hAnsi="Arial" w:cs="Arial"/>
          <w:lang w:eastAsia="en-GB"/>
        </w:rPr>
        <w:t xml:space="preserve"> </w:t>
      </w:r>
      <w:r w:rsidRPr="00807E41">
        <w:rPr>
          <w:rFonts w:ascii="Arial" w:hAnsi="Arial" w:cs="Arial"/>
          <w:iCs/>
          <w:lang w:eastAsia="en-GB"/>
        </w:rPr>
        <w:t>4400</w:t>
      </w:r>
      <w:r w:rsidRPr="00807E41">
        <w:rPr>
          <w:rFonts w:ascii="Arial" w:hAnsi="Arial" w:cs="Arial"/>
          <w:lang w:eastAsia="en-GB"/>
        </w:rPr>
        <w:t xml:space="preserve"> </w:t>
      </w:r>
      <w:r w:rsidRPr="00807E41">
        <w:rPr>
          <w:rFonts w:ascii="Arial" w:hAnsi="Arial" w:cs="Arial"/>
          <w:i/>
          <w:iCs/>
          <w:lang w:eastAsia="en-GB"/>
        </w:rPr>
        <w:t>Engagements to perform agreed-upon procedures regarding financial information</w:t>
      </w:r>
      <w:r w:rsidRPr="00807E41">
        <w:rPr>
          <w:rFonts w:ascii="Arial" w:hAnsi="Arial" w:cs="Arial"/>
          <w:lang w:eastAsia="en-GB"/>
        </w:rPr>
        <w:t xml:space="preserve">. Our procedures were performed solely to assist the Registrar in evaluating whether any instances of non-compliance with the requirements of the relevant sections of the Pension Funds Act of South Africa (the Act), regulations and rules of the Fund were identified. The responsibility for determining the adequacy or otherwise of the procedures agreed to be performed, is that of the Registrar. </w:t>
      </w:r>
    </w:p>
    <w:p w:rsidR="00807E41" w:rsidRDefault="00807E41" w:rsidP="0051206A">
      <w:pPr>
        <w:spacing w:before="100" w:beforeAutospacing="1" w:after="120"/>
        <w:jc w:val="both"/>
        <w:outlineLvl w:val="0"/>
        <w:rPr>
          <w:rFonts w:ascii="Arial" w:hAnsi="Arial" w:cs="Arial"/>
          <w:b/>
          <w:bCs/>
          <w:lang w:eastAsia="en-GB"/>
        </w:rPr>
      </w:pPr>
    </w:p>
    <w:p w:rsidR="0051206A" w:rsidRPr="00807E41" w:rsidRDefault="0051206A" w:rsidP="0051206A">
      <w:pPr>
        <w:spacing w:before="100" w:beforeAutospacing="1" w:after="120"/>
        <w:jc w:val="both"/>
        <w:outlineLvl w:val="0"/>
        <w:rPr>
          <w:rFonts w:ascii="Arial" w:hAnsi="Arial" w:cs="Arial"/>
          <w:b/>
          <w:bCs/>
          <w:lang w:eastAsia="en-GB"/>
        </w:rPr>
      </w:pPr>
      <w:r w:rsidRPr="00807E41">
        <w:rPr>
          <w:rFonts w:ascii="Arial" w:hAnsi="Arial" w:cs="Arial"/>
          <w:b/>
          <w:bCs/>
          <w:lang w:eastAsia="en-GB"/>
        </w:rPr>
        <w:t>Procedures and findings</w:t>
      </w:r>
    </w:p>
    <w:p w:rsidR="0051206A" w:rsidRPr="00807E41" w:rsidRDefault="0051206A" w:rsidP="0051206A">
      <w:pPr>
        <w:spacing w:after="120"/>
        <w:jc w:val="both"/>
        <w:rPr>
          <w:rFonts w:ascii="Arial" w:hAnsi="Arial" w:cs="Arial"/>
          <w:lang w:eastAsia="en-GB"/>
        </w:rPr>
      </w:pPr>
      <w:r w:rsidRPr="00807E41">
        <w:rPr>
          <w:rFonts w:ascii="Arial" w:hAnsi="Arial" w:cs="Arial"/>
          <w:lang w:eastAsia="en-GB"/>
        </w:rPr>
        <w:t>Our procedures performed are set out in the numbered paragraphs (not bold) in the attached table, which forms part of our report, together with our findings thereon. Unless otherwise indicated, all balances, lists, schedules etc. referred to in the table relate to the accounts/balances reflected in the</w:t>
      </w:r>
      <w:r w:rsidRPr="00807E41">
        <w:rPr>
          <w:rFonts w:ascii="Arial" w:hAnsi="Arial" w:cs="Arial"/>
        </w:rPr>
        <w:t xml:space="preserve"> </w:t>
      </w:r>
      <w:r w:rsidRPr="00807E41">
        <w:rPr>
          <w:rFonts w:ascii="Arial" w:hAnsi="Arial" w:cs="Arial"/>
          <w:lang w:eastAsia="en-ZA"/>
        </w:rPr>
        <w:t>annual financial statements</w:t>
      </w:r>
      <w:r w:rsidRPr="00807E41">
        <w:rPr>
          <w:rFonts w:ascii="Arial" w:hAnsi="Arial" w:cs="Arial"/>
          <w:lang w:eastAsia="en-GB"/>
        </w:rPr>
        <w:t xml:space="preserve"> of the Fund for the [</w:t>
      </w:r>
      <w:r w:rsidRPr="00807E41">
        <w:rPr>
          <w:rFonts w:ascii="Arial" w:hAnsi="Arial" w:cs="Arial"/>
          <w:iCs/>
          <w:lang w:eastAsia="en-GB"/>
        </w:rPr>
        <w:t>period/year</w:t>
      </w:r>
      <w:r w:rsidRPr="00807E41">
        <w:rPr>
          <w:rFonts w:ascii="Arial" w:hAnsi="Arial" w:cs="Arial"/>
          <w:lang w:eastAsia="en-GB"/>
        </w:rPr>
        <w:t>] ended [</w:t>
      </w:r>
      <w:r w:rsidRPr="00807E41">
        <w:rPr>
          <w:rFonts w:ascii="Arial" w:hAnsi="Arial" w:cs="Arial"/>
          <w:iCs/>
          <w:lang w:eastAsia="en-GB"/>
        </w:rPr>
        <w:t>insert</w:t>
      </w:r>
      <w:r w:rsidRPr="00807E41">
        <w:rPr>
          <w:rFonts w:ascii="Arial" w:hAnsi="Arial" w:cs="Arial"/>
          <w:lang w:eastAsia="en-GB"/>
        </w:rPr>
        <w:t xml:space="preserve"> </w:t>
      </w:r>
      <w:r w:rsidRPr="00807E41">
        <w:rPr>
          <w:rFonts w:ascii="Arial" w:hAnsi="Arial" w:cs="Arial"/>
          <w:iCs/>
          <w:lang w:eastAsia="en-GB"/>
        </w:rPr>
        <w:t>period/year-end</w:t>
      </w:r>
      <w:r w:rsidRPr="00807E41">
        <w:rPr>
          <w:rFonts w:ascii="Arial" w:hAnsi="Arial" w:cs="Arial"/>
          <w:lang w:eastAsia="en-GB"/>
        </w:rPr>
        <w:t>].</w:t>
      </w:r>
    </w:p>
    <w:p w:rsidR="0051206A" w:rsidRPr="00807E41" w:rsidRDefault="0051206A" w:rsidP="0051206A">
      <w:pPr>
        <w:autoSpaceDE w:val="0"/>
        <w:autoSpaceDN w:val="0"/>
        <w:adjustRightInd w:val="0"/>
        <w:spacing w:after="120"/>
        <w:jc w:val="both"/>
        <w:rPr>
          <w:rFonts w:ascii="Arial" w:hAnsi="Arial" w:cs="Arial"/>
          <w:lang w:eastAsia="en-GB"/>
        </w:rPr>
      </w:pPr>
      <w:r w:rsidRPr="00807E41">
        <w:rPr>
          <w:rFonts w:ascii="Arial" w:hAnsi="Arial" w:cs="Arial"/>
          <w:lang w:eastAsia="en-GB"/>
        </w:rPr>
        <w:t xml:space="preserve">Because the procedures do not constitute an audit, a review or other assurance engagement performed in accordance with </w:t>
      </w:r>
      <w:r w:rsidRPr="00807E41">
        <w:rPr>
          <w:rFonts w:ascii="Arial" w:hAnsi="Arial" w:cs="Arial"/>
          <w:iCs/>
          <w:lang w:eastAsia="en-GB"/>
        </w:rPr>
        <w:t>the IAASB’s International Standards</w:t>
      </w:r>
      <w:r w:rsidRPr="00807E41">
        <w:rPr>
          <w:rFonts w:ascii="Arial" w:hAnsi="Arial" w:cs="Arial"/>
          <w:lang w:eastAsia="en-GB"/>
        </w:rPr>
        <w:t xml:space="preserve"> we do not express any assurance. Had we performed additional procedures,</w:t>
      </w:r>
      <w:r w:rsidRPr="00807E41">
        <w:rPr>
          <w:rFonts w:ascii="Arial" w:hAnsi="Arial" w:cs="Arial"/>
          <w:lang w:eastAsia="en-ZA"/>
        </w:rPr>
        <w:t xml:space="preserve"> or had we performed an audit, a review, or other assurance engagement, other matters might have come to our attention that would have been reported.</w:t>
      </w:r>
      <w:r w:rsidRPr="00807E41">
        <w:rPr>
          <w:rFonts w:ascii="Arial" w:hAnsi="Arial" w:cs="Arial"/>
          <w:lang w:eastAsia="en-GB"/>
        </w:rPr>
        <w:t xml:space="preserve"> </w:t>
      </w:r>
    </w:p>
    <w:p w:rsidR="0051206A" w:rsidRDefault="0051206A" w:rsidP="0051206A">
      <w:pPr>
        <w:spacing w:before="100" w:beforeAutospacing="1" w:after="120"/>
        <w:jc w:val="both"/>
        <w:outlineLvl w:val="0"/>
        <w:rPr>
          <w:rFonts w:ascii="Arial" w:hAnsi="Arial" w:cs="Arial"/>
          <w:b/>
          <w:bCs/>
          <w:lang w:val="en-US"/>
        </w:rPr>
      </w:pPr>
    </w:p>
    <w:p w:rsidR="00807E41" w:rsidRDefault="00807E41" w:rsidP="0051206A">
      <w:pPr>
        <w:spacing w:before="100" w:beforeAutospacing="1" w:after="120"/>
        <w:jc w:val="both"/>
        <w:outlineLvl w:val="0"/>
        <w:rPr>
          <w:rFonts w:ascii="Arial" w:hAnsi="Arial" w:cs="Arial"/>
          <w:b/>
          <w:bCs/>
          <w:lang w:val="en-US"/>
        </w:rPr>
      </w:pPr>
    </w:p>
    <w:p w:rsidR="00807E41" w:rsidRPr="00807E41" w:rsidRDefault="00807E41" w:rsidP="0051206A">
      <w:pPr>
        <w:spacing w:before="100" w:beforeAutospacing="1" w:after="120"/>
        <w:jc w:val="both"/>
        <w:outlineLvl w:val="0"/>
        <w:rPr>
          <w:rFonts w:ascii="Arial" w:hAnsi="Arial" w:cs="Arial"/>
          <w:b/>
          <w:bCs/>
          <w:lang w:val="en-US"/>
        </w:rPr>
      </w:pPr>
    </w:p>
    <w:p w:rsidR="0051206A" w:rsidRPr="00807E41" w:rsidRDefault="0051206A" w:rsidP="0051206A">
      <w:pPr>
        <w:spacing w:before="100" w:beforeAutospacing="1" w:after="120"/>
        <w:jc w:val="both"/>
        <w:outlineLvl w:val="0"/>
        <w:rPr>
          <w:rFonts w:ascii="Arial" w:hAnsi="Arial" w:cs="Arial"/>
          <w:b/>
          <w:bCs/>
          <w:lang w:val="en-US"/>
        </w:rPr>
      </w:pPr>
      <w:r w:rsidRPr="00807E41">
        <w:rPr>
          <w:rFonts w:ascii="Arial" w:hAnsi="Arial" w:cs="Arial"/>
          <w:b/>
          <w:bCs/>
          <w:lang w:val="en-US"/>
        </w:rPr>
        <w:t>Restriction on use and distribution</w:t>
      </w:r>
    </w:p>
    <w:p w:rsidR="0051206A" w:rsidRPr="00807E41" w:rsidRDefault="0051206A" w:rsidP="0051206A">
      <w:pPr>
        <w:spacing w:after="120"/>
        <w:jc w:val="both"/>
        <w:rPr>
          <w:rFonts w:ascii="Arial" w:hAnsi="Arial" w:cs="Arial"/>
        </w:rPr>
      </w:pPr>
      <w:r w:rsidRPr="00807E41">
        <w:rPr>
          <w:rFonts w:ascii="Arial" w:hAnsi="Arial" w:cs="Arial"/>
        </w:rPr>
        <w:t xml:space="preserve">Our report is solely for the purpose set out in the first paragraph of this report and for the information of the Registrar and accordingly may not be suitable for any other purpose and distributed to other parties. This report relates only to the </w:t>
      </w:r>
      <w:r w:rsidRPr="00807E41">
        <w:rPr>
          <w:rFonts w:ascii="Arial" w:hAnsi="Arial" w:cs="Arial"/>
          <w:lang w:eastAsia="en-GB"/>
        </w:rPr>
        <w:t xml:space="preserve">information specified and does not extend to the annual financial statements of the Fund taken as a whole. </w:t>
      </w:r>
    </w:p>
    <w:p w:rsidR="0051206A" w:rsidRDefault="0051206A" w:rsidP="0051206A">
      <w:pPr>
        <w:spacing w:after="120"/>
        <w:jc w:val="both"/>
        <w:rPr>
          <w:rFonts w:ascii="Arial" w:hAnsi="Arial" w:cs="Arial"/>
        </w:rPr>
      </w:pPr>
    </w:p>
    <w:p w:rsidR="00807E41" w:rsidRDefault="00807E41" w:rsidP="0051206A">
      <w:pPr>
        <w:spacing w:after="120"/>
        <w:jc w:val="both"/>
        <w:rPr>
          <w:rFonts w:ascii="Arial" w:hAnsi="Arial" w:cs="Arial"/>
        </w:rPr>
      </w:pPr>
    </w:p>
    <w:p w:rsidR="00807E41" w:rsidRPr="00807E41" w:rsidRDefault="00807E41" w:rsidP="0051206A">
      <w:pPr>
        <w:spacing w:after="120"/>
        <w:jc w:val="both"/>
        <w:rPr>
          <w:rFonts w:ascii="Arial" w:hAnsi="Arial" w:cs="Arial"/>
        </w:rPr>
      </w:pPr>
    </w:p>
    <w:p w:rsidR="0051206A" w:rsidRPr="00807E41" w:rsidRDefault="0051206A" w:rsidP="0051206A">
      <w:pPr>
        <w:spacing w:after="120"/>
        <w:rPr>
          <w:rFonts w:ascii="Arial" w:hAnsi="Arial" w:cs="Arial"/>
          <w:i/>
        </w:rPr>
      </w:pPr>
      <w:r w:rsidRPr="00807E41">
        <w:rPr>
          <w:rFonts w:ascii="Arial" w:hAnsi="Arial" w:cs="Arial"/>
          <w:i/>
        </w:rPr>
        <w:t>Auditor’s Signature</w:t>
      </w:r>
    </w:p>
    <w:p w:rsidR="0051206A" w:rsidRPr="00807E41" w:rsidRDefault="0051206A" w:rsidP="0051206A">
      <w:pPr>
        <w:widowControl w:val="0"/>
        <w:autoSpaceDE w:val="0"/>
        <w:autoSpaceDN w:val="0"/>
        <w:adjustRightInd w:val="0"/>
        <w:spacing w:after="120" w:line="240" w:lineRule="auto"/>
        <w:ind w:right="702"/>
        <w:jc w:val="both"/>
        <w:rPr>
          <w:rFonts w:ascii="Arial" w:eastAsia="MS Mincho" w:hAnsi="Arial" w:cs="Arial"/>
          <w:lang w:val="en-GB" w:eastAsia="ja-JP"/>
        </w:rPr>
      </w:pPr>
      <w:r w:rsidRPr="00807E41">
        <w:rPr>
          <w:rFonts w:ascii="Arial" w:eastAsia="MS Mincho" w:hAnsi="Arial" w:cs="Arial"/>
          <w:lang w:val="en-GB" w:eastAsia="ja-JP"/>
        </w:rPr>
        <w:t>Name of individual registered auditor</w:t>
      </w:r>
    </w:p>
    <w:p w:rsidR="0051206A" w:rsidRPr="00807E41" w:rsidRDefault="0051206A" w:rsidP="0051206A">
      <w:pPr>
        <w:widowControl w:val="0"/>
        <w:autoSpaceDE w:val="0"/>
        <w:autoSpaceDN w:val="0"/>
        <w:adjustRightInd w:val="0"/>
        <w:spacing w:after="120" w:line="240" w:lineRule="auto"/>
        <w:ind w:right="702"/>
        <w:jc w:val="both"/>
        <w:rPr>
          <w:rFonts w:ascii="Arial" w:eastAsia="MS Mincho" w:hAnsi="Arial" w:cs="Arial"/>
          <w:lang w:val="en-GB" w:eastAsia="ja-JP"/>
        </w:rPr>
      </w:pPr>
      <w:r w:rsidRPr="00807E41">
        <w:rPr>
          <w:rFonts w:ascii="Arial" w:eastAsia="MS Mincho" w:hAnsi="Arial" w:cs="Arial"/>
          <w:lang w:val="en-GB" w:eastAsia="ja-JP"/>
        </w:rPr>
        <w:t>Registered Auditor</w:t>
      </w:r>
    </w:p>
    <w:p w:rsidR="0051206A" w:rsidRPr="00807E41" w:rsidRDefault="0051206A" w:rsidP="0051206A">
      <w:pPr>
        <w:widowControl w:val="0"/>
        <w:autoSpaceDE w:val="0"/>
        <w:autoSpaceDN w:val="0"/>
        <w:adjustRightInd w:val="0"/>
        <w:spacing w:after="120" w:line="240" w:lineRule="auto"/>
        <w:ind w:right="702"/>
        <w:jc w:val="both"/>
        <w:rPr>
          <w:rFonts w:ascii="Arial" w:eastAsia="MS Mincho" w:hAnsi="Arial" w:cs="Arial"/>
          <w:lang w:val="en-GB" w:eastAsia="ja-JP"/>
        </w:rPr>
      </w:pPr>
      <w:r w:rsidRPr="00807E41">
        <w:rPr>
          <w:rFonts w:ascii="Arial" w:eastAsia="MS Mincho" w:hAnsi="Arial" w:cs="Arial"/>
          <w:lang w:val="en-GB" w:eastAsia="ja-JP"/>
        </w:rPr>
        <w:t>Date of auditor’s report</w:t>
      </w:r>
    </w:p>
    <w:p w:rsidR="0051206A" w:rsidRPr="00807E41" w:rsidRDefault="0051206A" w:rsidP="0051206A">
      <w:pPr>
        <w:spacing w:after="120"/>
        <w:rPr>
          <w:rFonts w:ascii="Arial" w:hAnsi="Arial" w:cs="Arial"/>
        </w:rPr>
      </w:pPr>
      <w:r w:rsidRPr="00807E41">
        <w:rPr>
          <w:rFonts w:ascii="Arial" w:hAnsi="Arial" w:cs="Arial"/>
        </w:rPr>
        <w:t>Auditor’s address</w:t>
      </w:r>
    </w:p>
    <w:p w:rsidR="0051206A" w:rsidRPr="0051206A" w:rsidRDefault="0051206A" w:rsidP="0051206A">
      <w:pPr>
        <w:spacing w:after="120"/>
        <w:jc w:val="both"/>
        <w:rPr>
          <w:rFonts w:ascii="Arial" w:hAnsi="Arial" w:cs="Arial"/>
          <w:lang w:eastAsia="en-GB"/>
        </w:rPr>
        <w:sectPr w:rsidR="0051206A" w:rsidRPr="0051206A" w:rsidSect="0051206A">
          <w:pgSz w:w="12240" w:h="15840"/>
          <w:pgMar w:top="1440" w:right="1440" w:bottom="1440" w:left="1440" w:header="720" w:footer="720" w:gutter="0"/>
          <w:cols w:space="720"/>
          <w:docGrid w:linePitch="360"/>
        </w:sectPr>
      </w:pPr>
    </w:p>
    <w:p w:rsidR="0051206A" w:rsidRPr="0051206A" w:rsidRDefault="0051206A" w:rsidP="0051206A">
      <w:pPr>
        <w:spacing w:after="120" w:line="240" w:lineRule="auto"/>
        <w:jc w:val="both"/>
        <w:rPr>
          <w:rFonts w:ascii="Arial" w:hAnsi="Arial" w:cs="Arial"/>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4407"/>
        <w:gridCol w:w="3978"/>
      </w:tblGrid>
      <w:tr w:rsidR="0051206A" w:rsidRPr="0051206A" w:rsidTr="0051206A">
        <w:trPr>
          <w:cantSplit/>
          <w:trHeight w:val="181"/>
          <w:tblHeader/>
        </w:trPr>
        <w:tc>
          <w:tcPr>
            <w:tcW w:w="464" w:type="pct"/>
            <w:shd w:val="clear" w:color="auto" w:fill="D9D9D9"/>
          </w:tcPr>
          <w:p w:rsidR="0051206A" w:rsidRPr="0051206A" w:rsidRDefault="0051206A" w:rsidP="0051206A">
            <w:pPr>
              <w:spacing w:before="40" w:after="40" w:line="240" w:lineRule="auto"/>
              <w:rPr>
                <w:rFonts w:ascii="Arial" w:hAnsi="Arial" w:cs="Arial"/>
                <w:sz w:val="20"/>
                <w:szCs w:val="20"/>
                <w:lang w:val="en-GB" w:eastAsia="en-GB"/>
              </w:rPr>
            </w:pPr>
          </w:p>
        </w:tc>
        <w:tc>
          <w:tcPr>
            <w:tcW w:w="2384" w:type="pct"/>
            <w:shd w:val="clear" w:color="auto" w:fill="D9D9D9"/>
          </w:tcPr>
          <w:p w:rsidR="0051206A" w:rsidRPr="0051206A" w:rsidRDefault="0051206A" w:rsidP="0051206A">
            <w:pPr>
              <w:spacing w:before="40" w:after="40" w:line="240" w:lineRule="auto"/>
              <w:rPr>
                <w:rFonts w:ascii="Arial" w:hAnsi="Arial" w:cs="Arial"/>
                <w:b/>
                <w:bCs/>
                <w:sz w:val="20"/>
                <w:szCs w:val="20"/>
                <w:lang w:val="en-GB" w:eastAsia="en-GB"/>
              </w:rPr>
            </w:pPr>
            <w:r w:rsidRPr="0051206A">
              <w:rPr>
                <w:rFonts w:ascii="Arial" w:hAnsi="Arial" w:cs="Arial"/>
                <w:b/>
                <w:bCs/>
                <w:sz w:val="20"/>
                <w:szCs w:val="20"/>
                <w:lang w:val="en-GB" w:eastAsia="en-GB"/>
              </w:rPr>
              <w:t>Procedures</w:t>
            </w:r>
          </w:p>
        </w:tc>
        <w:tc>
          <w:tcPr>
            <w:tcW w:w="2152" w:type="pct"/>
            <w:shd w:val="clear" w:color="auto" w:fill="D9D9D9"/>
          </w:tcPr>
          <w:p w:rsidR="0051206A" w:rsidRPr="0051206A" w:rsidRDefault="0051206A" w:rsidP="0051206A">
            <w:pPr>
              <w:spacing w:before="40" w:after="40" w:line="240" w:lineRule="auto"/>
              <w:rPr>
                <w:rFonts w:ascii="Arial" w:hAnsi="Arial" w:cs="Arial"/>
                <w:b/>
                <w:bCs/>
                <w:sz w:val="20"/>
                <w:szCs w:val="20"/>
                <w:lang w:val="en-GB" w:eastAsia="en-GB"/>
              </w:rPr>
            </w:pPr>
            <w:r w:rsidRPr="0051206A">
              <w:rPr>
                <w:rFonts w:ascii="Arial" w:hAnsi="Arial" w:cs="Arial"/>
                <w:b/>
                <w:bCs/>
                <w:sz w:val="20"/>
                <w:szCs w:val="20"/>
                <w:lang w:val="en-GB" w:eastAsia="en-GB"/>
              </w:rPr>
              <w:t>Findings</w:t>
            </w:r>
          </w:p>
        </w:tc>
      </w:tr>
      <w:tr w:rsidR="0051206A" w:rsidRPr="0051206A" w:rsidTr="0051206A">
        <w:trPr>
          <w:cantSplit/>
        </w:trPr>
        <w:tc>
          <w:tcPr>
            <w:tcW w:w="464" w:type="pct"/>
            <w:shd w:val="clear" w:color="auto" w:fill="F3F3F3"/>
          </w:tcPr>
          <w:p w:rsidR="0051206A" w:rsidRPr="0051206A" w:rsidRDefault="0051206A" w:rsidP="0051206A">
            <w:pPr>
              <w:spacing w:before="40" w:after="40" w:line="240" w:lineRule="auto"/>
              <w:rPr>
                <w:rFonts w:ascii="Arial" w:hAnsi="Arial" w:cs="Arial"/>
                <w:b/>
                <w:bCs/>
                <w:sz w:val="20"/>
                <w:szCs w:val="20"/>
                <w:lang w:val="en-GB" w:eastAsia="en-GB"/>
              </w:rPr>
            </w:pPr>
          </w:p>
        </w:tc>
        <w:tc>
          <w:tcPr>
            <w:tcW w:w="2384" w:type="pct"/>
            <w:shd w:val="clear" w:color="auto" w:fill="F3F3F3"/>
          </w:tcPr>
          <w:p w:rsidR="0051206A" w:rsidRPr="0051206A" w:rsidRDefault="0051206A" w:rsidP="0051206A">
            <w:pPr>
              <w:spacing w:before="40" w:after="40" w:line="240" w:lineRule="auto"/>
              <w:rPr>
                <w:rFonts w:ascii="Arial" w:hAnsi="Arial" w:cs="Arial"/>
                <w:b/>
                <w:bCs/>
                <w:color w:val="000000"/>
                <w:sz w:val="20"/>
                <w:szCs w:val="20"/>
                <w:lang w:val="en-GB"/>
              </w:rPr>
            </w:pPr>
            <w:r w:rsidRPr="0051206A">
              <w:rPr>
                <w:rFonts w:ascii="Arial" w:hAnsi="Arial" w:cs="Arial"/>
                <w:b/>
                <w:bCs/>
                <w:color w:val="000000"/>
                <w:sz w:val="20"/>
                <w:szCs w:val="20"/>
                <w:lang w:val="en-GB"/>
              </w:rPr>
              <w:t>Statement of Net Assets and Funds</w:t>
            </w:r>
          </w:p>
        </w:tc>
        <w:tc>
          <w:tcPr>
            <w:tcW w:w="2152" w:type="pct"/>
            <w:shd w:val="clear" w:color="auto" w:fill="F3F3F3"/>
          </w:tcPr>
          <w:p w:rsidR="0051206A" w:rsidRPr="0051206A" w:rsidRDefault="0051206A" w:rsidP="0051206A">
            <w:pPr>
              <w:spacing w:before="40" w:after="40" w:line="240" w:lineRule="auto"/>
              <w:rPr>
                <w:rFonts w:ascii="Arial" w:hAnsi="Arial" w:cs="Arial"/>
                <w:b/>
                <w:bCs/>
                <w:sz w:val="20"/>
                <w:szCs w:val="20"/>
                <w:lang w:val="en-GB" w:eastAsia="en-GB"/>
              </w:rPr>
            </w:pPr>
          </w:p>
        </w:tc>
      </w:tr>
      <w:tr w:rsidR="0051206A" w:rsidRPr="0051206A" w:rsidTr="0051206A">
        <w:trPr>
          <w:cantSplit/>
        </w:trPr>
        <w:tc>
          <w:tcPr>
            <w:tcW w:w="464" w:type="pct"/>
            <w:shd w:val="clear" w:color="auto" w:fill="F3F3F3"/>
          </w:tcPr>
          <w:p w:rsidR="0051206A" w:rsidRPr="0051206A" w:rsidRDefault="0051206A" w:rsidP="0051206A">
            <w:pPr>
              <w:spacing w:before="40" w:after="40" w:line="240" w:lineRule="auto"/>
              <w:rPr>
                <w:rFonts w:ascii="Arial" w:hAnsi="Arial" w:cs="Arial"/>
                <w:b/>
                <w:bCs/>
                <w:iCs/>
                <w:sz w:val="20"/>
                <w:szCs w:val="20"/>
                <w:lang w:val="en-GB" w:eastAsia="en-GB"/>
              </w:rPr>
            </w:pPr>
            <w:r w:rsidRPr="0051206A">
              <w:rPr>
                <w:rFonts w:ascii="Arial" w:hAnsi="Arial" w:cs="Arial"/>
                <w:b/>
                <w:bCs/>
                <w:iCs/>
                <w:sz w:val="20"/>
                <w:szCs w:val="20"/>
                <w:lang w:val="en-GB" w:eastAsia="en-GB"/>
              </w:rPr>
              <w:t>1</w:t>
            </w:r>
          </w:p>
        </w:tc>
        <w:tc>
          <w:tcPr>
            <w:tcW w:w="2384" w:type="pct"/>
            <w:shd w:val="clear" w:color="auto" w:fill="F3F3F3"/>
          </w:tcPr>
          <w:p w:rsidR="0051206A" w:rsidRPr="0051206A" w:rsidRDefault="0051206A" w:rsidP="0051206A">
            <w:pPr>
              <w:autoSpaceDE w:val="0"/>
              <w:autoSpaceDN w:val="0"/>
              <w:adjustRightInd w:val="0"/>
              <w:spacing w:before="40" w:after="40" w:line="240" w:lineRule="auto"/>
              <w:rPr>
                <w:rFonts w:ascii="Arial" w:hAnsi="Arial" w:cs="Arial"/>
                <w:b/>
                <w:bCs/>
                <w:iCs/>
                <w:sz w:val="20"/>
                <w:szCs w:val="20"/>
                <w:lang w:eastAsia="en-ZA"/>
              </w:rPr>
            </w:pPr>
            <w:r w:rsidRPr="0051206A">
              <w:rPr>
                <w:rFonts w:ascii="Arial" w:hAnsi="Arial" w:cs="Arial"/>
                <w:b/>
                <w:bCs/>
                <w:iCs/>
                <w:sz w:val="20"/>
                <w:szCs w:val="20"/>
                <w:lang w:eastAsia="en-ZA"/>
              </w:rPr>
              <w:t>Investments</w:t>
            </w:r>
          </w:p>
        </w:tc>
        <w:tc>
          <w:tcPr>
            <w:tcW w:w="2152" w:type="pct"/>
            <w:shd w:val="clear" w:color="auto" w:fill="F3F3F3"/>
          </w:tcPr>
          <w:p w:rsidR="0051206A" w:rsidRPr="0051206A" w:rsidRDefault="0051206A" w:rsidP="0051206A">
            <w:pPr>
              <w:autoSpaceDE w:val="0"/>
              <w:autoSpaceDN w:val="0"/>
              <w:adjustRightInd w:val="0"/>
              <w:spacing w:before="40" w:after="40" w:line="240" w:lineRule="auto"/>
              <w:rPr>
                <w:rFonts w:ascii="Arial" w:hAnsi="Arial" w:cs="Arial"/>
                <w:b/>
                <w:bCs/>
                <w:iCs/>
                <w:sz w:val="20"/>
                <w:szCs w:val="20"/>
                <w:lang w:eastAsia="en-ZA"/>
              </w:rPr>
            </w:pPr>
          </w:p>
        </w:tc>
      </w:tr>
      <w:tr w:rsidR="0051206A" w:rsidRPr="0051206A" w:rsidTr="0051206A">
        <w:trPr>
          <w:cantSplit/>
          <w:trHeight w:val="305"/>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1.1</w:t>
            </w:r>
          </w:p>
        </w:tc>
        <w:tc>
          <w:tcPr>
            <w:tcW w:w="2384" w:type="pct"/>
          </w:tcPr>
          <w:p w:rsidR="0051206A" w:rsidRPr="0051206A" w:rsidRDefault="0051206A" w:rsidP="0051206A">
            <w:pPr>
              <w:spacing w:before="40" w:after="40" w:line="240" w:lineRule="auto"/>
              <w:rPr>
                <w:rFonts w:ascii="Arial" w:hAnsi="Arial" w:cs="Arial"/>
                <w:sz w:val="20"/>
                <w:szCs w:val="20"/>
                <w:lang w:val="en-GB"/>
              </w:rPr>
            </w:pPr>
            <w:r w:rsidRPr="0051206A">
              <w:rPr>
                <w:rFonts w:ascii="Arial" w:hAnsi="Arial" w:cs="Arial"/>
                <w:sz w:val="20"/>
                <w:szCs w:val="20"/>
                <w:lang w:val="en-GB"/>
              </w:rPr>
              <w:t>We obtained written confirmation of investment balances and agreed details of the confirmations received to the investment balances reflected in the general ledger.</w:t>
            </w:r>
          </w:p>
        </w:tc>
        <w:tc>
          <w:tcPr>
            <w:tcW w:w="2152" w:type="pct"/>
          </w:tcPr>
          <w:p w:rsidR="0051206A" w:rsidRPr="0051206A" w:rsidRDefault="0051206A" w:rsidP="0051206A">
            <w:pPr>
              <w:spacing w:before="40" w:after="40" w:line="240" w:lineRule="auto"/>
              <w:rPr>
                <w:rFonts w:ascii="Arial" w:hAnsi="Arial" w:cs="Arial"/>
                <w:sz w:val="20"/>
                <w:szCs w:val="20"/>
                <w:lang w:val="en-GB"/>
              </w:rPr>
            </w:pPr>
            <w:r w:rsidRPr="0051206A">
              <w:rPr>
                <w:rFonts w:ascii="Arial" w:hAnsi="Arial" w:cs="Arial"/>
                <w:sz w:val="20"/>
                <w:szCs w:val="20"/>
                <w:lang w:val="en-GB"/>
              </w:rPr>
              <w:t>Written confirmations [were/were not] obtained and details [were/were not] agreed to the investment balances reflected in the general ledger.</w:t>
            </w:r>
          </w:p>
          <w:p w:rsidR="0051206A" w:rsidRPr="0051206A" w:rsidRDefault="0051206A" w:rsidP="0051206A">
            <w:pPr>
              <w:spacing w:before="40" w:after="40" w:line="240" w:lineRule="auto"/>
              <w:rPr>
                <w:rFonts w:ascii="Arial" w:hAnsi="Arial" w:cs="Arial"/>
                <w:b/>
                <w:sz w:val="20"/>
                <w:szCs w:val="20"/>
                <w:lang w:val="en-GB"/>
              </w:rPr>
            </w:pPr>
            <w:r w:rsidRPr="0051206A">
              <w:rPr>
                <w:rFonts w:ascii="Arial" w:hAnsi="Arial" w:cs="Arial"/>
                <w:b/>
                <w:sz w:val="20"/>
                <w:szCs w:val="20"/>
                <w:lang w:val="en-GB"/>
              </w:rPr>
              <w:t>[Provide details of exceptions]</w:t>
            </w:r>
          </w:p>
        </w:tc>
      </w:tr>
      <w:tr w:rsidR="0051206A" w:rsidRPr="0051206A" w:rsidTr="0051206A">
        <w:trPr>
          <w:cantSplit/>
          <w:trHeight w:val="305"/>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1.2</w:t>
            </w:r>
          </w:p>
        </w:tc>
        <w:tc>
          <w:tcPr>
            <w:tcW w:w="2384" w:type="pct"/>
          </w:tcPr>
          <w:p w:rsidR="0051206A" w:rsidRPr="0051206A" w:rsidRDefault="0051206A" w:rsidP="0051206A">
            <w:pPr>
              <w:spacing w:before="40" w:after="40" w:line="240" w:lineRule="auto"/>
              <w:rPr>
                <w:rFonts w:ascii="Arial" w:hAnsi="Arial" w:cs="Arial"/>
                <w:color w:val="000000"/>
                <w:sz w:val="20"/>
                <w:szCs w:val="20"/>
                <w:lang w:val="en-US"/>
              </w:rPr>
            </w:pPr>
            <w:r w:rsidRPr="0051206A">
              <w:rPr>
                <w:rFonts w:ascii="Arial" w:hAnsi="Arial" w:cs="Arial"/>
                <w:sz w:val="20"/>
                <w:szCs w:val="20"/>
                <w:lang w:val="en-GB"/>
              </w:rPr>
              <w:t xml:space="preserve">Inspect the list of investment balances reflected in the general ledger of </w:t>
            </w:r>
            <w:r w:rsidRPr="0051206A">
              <w:rPr>
                <w:rFonts w:ascii="Arial" w:hAnsi="Arial" w:cs="Arial"/>
                <w:color w:val="000000"/>
                <w:sz w:val="20"/>
                <w:szCs w:val="20"/>
                <w:lang w:val="en-US"/>
              </w:rPr>
              <w:t xml:space="preserve">the Fund as at [insert period/year-end date] for any investments in accordance with the </w:t>
            </w:r>
            <w:r w:rsidRPr="0051206A">
              <w:rPr>
                <w:rFonts w:ascii="Arial" w:hAnsi="Arial" w:cs="Arial"/>
                <w:sz w:val="20"/>
                <w:szCs w:val="20"/>
                <w:lang w:val="en-GB"/>
              </w:rPr>
              <w:t>terms</w:t>
            </w:r>
            <w:r w:rsidRPr="0051206A">
              <w:rPr>
                <w:rFonts w:ascii="Arial" w:hAnsi="Arial" w:cs="Arial"/>
                <w:color w:val="000000"/>
                <w:sz w:val="20"/>
                <w:szCs w:val="20"/>
                <w:lang w:val="en-US"/>
              </w:rPr>
              <w:t xml:space="preserve"> of section 19(4) of the Act.</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val="en-GB"/>
              </w:rPr>
            </w:pP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1.2.1</w:t>
            </w:r>
          </w:p>
        </w:tc>
        <w:tc>
          <w:tcPr>
            <w:tcW w:w="2384" w:type="pct"/>
          </w:tcPr>
          <w:p w:rsidR="0051206A" w:rsidRPr="0051206A" w:rsidRDefault="0051206A" w:rsidP="0051206A">
            <w:pPr>
              <w:spacing w:before="40" w:after="40" w:line="240" w:lineRule="auto"/>
              <w:rPr>
                <w:rFonts w:ascii="Arial" w:hAnsi="Arial" w:cs="Arial"/>
                <w:sz w:val="20"/>
                <w:szCs w:val="20"/>
                <w:lang w:val="en-GB"/>
              </w:rPr>
            </w:pPr>
            <w:r w:rsidRPr="0051206A">
              <w:rPr>
                <w:rFonts w:ascii="Arial" w:hAnsi="Arial" w:cs="Arial"/>
                <w:color w:val="000000"/>
                <w:sz w:val="20"/>
                <w:szCs w:val="20"/>
                <w:lang w:val="en-US"/>
              </w:rPr>
              <w:t>Where investments held in the participating employer exceed 5% of the total assets as reflected in the financial statements, inspect the appropriate approval of the Registrar.</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The Fund [</w:t>
            </w:r>
            <w:r w:rsidRPr="0051206A">
              <w:rPr>
                <w:rFonts w:ascii="Arial" w:hAnsi="Arial" w:cs="Arial"/>
                <w:iCs/>
                <w:sz w:val="20"/>
                <w:szCs w:val="20"/>
                <w:lang w:eastAsia="en-ZA"/>
              </w:rPr>
              <w:t>had/did not have</w:t>
            </w:r>
            <w:r w:rsidRPr="0051206A">
              <w:rPr>
                <w:rFonts w:ascii="Arial" w:hAnsi="Arial" w:cs="Arial"/>
                <w:sz w:val="20"/>
                <w:szCs w:val="20"/>
                <w:lang w:eastAsia="en-ZA"/>
              </w:rPr>
              <w:t xml:space="preserve">] the appropriate approval of the Registrar (or not applicable – either where such investments are not held, or where the holding did not exceed 5% </w:t>
            </w:r>
            <w:r w:rsidRPr="0051206A">
              <w:rPr>
                <w:rFonts w:ascii="Arial" w:hAnsi="Arial" w:cs="Arial"/>
                <w:color w:val="000000"/>
                <w:sz w:val="20"/>
                <w:szCs w:val="20"/>
                <w:lang w:val="en-US"/>
              </w:rPr>
              <w:t>of the total assets as reflected in the financial statements</w:t>
            </w:r>
            <w:r w:rsidRPr="0051206A">
              <w:rPr>
                <w:rFonts w:ascii="Arial" w:hAnsi="Arial" w:cs="Arial"/>
                <w:sz w:val="20"/>
                <w:szCs w:val="20"/>
                <w:lang w:eastAsia="en-ZA"/>
              </w:rPr>
              <w:t>).</w:t>
            </w:r>
          </w:p>
          <w:p w:rsidR="0051206A" w:rsidRPr="0051206A" w:rsidRDefault="0051206A" w:rsidP="0051206A">
            <w:pPr>
              <w:autoSpaceDE w:val="0"/>
              <w:autoSpaceDN w:val="0"/>
              <w:adjustRightInd w:val="0"/>
              <w:spacing w:before="40" w:after="40" w:line="240" w:lineRule="auto"/>
              <w:rPr>
                <w:rFonts w:ascii="Arial" w:hAnsi="Arial" w:cs="Arial"/>
                <w:sz w:val="20"/>
                <w:szCs w:val="20"/>
                <w:lang w:val="en-GB"/>
              </w:rPr>
            </w:pP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rPr>
            </w:pPr>
            <w:r w:rsidRPr="0051206A">
              <w:rPr>
                <w:rFonts w:ascii="Arial" w:hAnsi="Arial" w:cs="Arial"/>
                <w:sz w:val="20"/>
                <w:szCs w:val="20"/>
                <w:lang w:val="en-GB"/>
              </w:rPr>
              <w:t>1.3</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val="en-US"/>
              </w:rPr>
            </w:pPr>
            <w:r w:rsidRPr="0051206A">
              <w:rPr>
                <w:rFonts w:ascii="Arial" w:hAnsi="Arial" w:cs="Arial"/>
                <w:sz w:val="20"/>
                <w:szCs w:val="20"/>
                <w:lang w:val="en-GB"/>
              </w:rPr>
              <w:t>Obtain the signed investment policy statement and, where applicable, the portfolio management agreement/investment mandate between the Fund and the investment administrator(s), and perform the following procedures:</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val="en-GB"/>
              </w:rPr>
            </w:pP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rPr>
            </w:pPr>
            <w:r w:rsidRPr="0051206A">
              <w:rPr>
                <w:rFonts w:ascii="Arial" w:hAnsi="Arial" w:cs="Arial"/>
                <w:sz w:val="20"/>
                <w:szCs w:val="20"/>
                <w:lang w:val="en-GB"/>
              </w:rPr>
              <w:t>1.3.1</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val="en-GB"/>
              </w:rPr>
            </w:pPr>
            <w:r w:rsidRPr="0051206A">
              <w:rPr>
                <w:rFonts w:ascii="Arial" w:hAnsi="Arial" w:cs="Arial"/>
                <w:sz w:val="20"/>
                <w:szCs w:val="20"/>
                <w:lang w:val="en-GB"/>
              </w:rPr>
              <w:t>Inspect whether the underlying investments are in compliance with the signed investment policy statement and, where applicable, the portfolio management agreement/investment mandate.</w:t>
            </w:r>
          </w:p>
        </w:tc>
        <w:tc>
          <w:tcPr>
            <w:tcW w:w="2152" w:type="pct"/>
          </w:tcPr>
          <w:p w:rsidR="0051206A" w:rsidRPr="0051206A" w:rsidRDefault="0051206A" w:rsidP="0051206A">
            <w:pPr>
              <w:spacing w:before="40" w:after="40" w:line="240" w:lineRule="auto"/>
              <w:ind w:left="-6"/>
              <w:rPr>
                <w:rFonts w:ascii="Arial" w:hAnsi="Arial" w:cs="Arial"/>
                <w:sz w:val="20"/>
                <w:szCs w:val="20"/>
                <w:lang w:val="en-GB"/>
              </w:rPr>
            </w:pPr>
            <w:r w:rsidRPr="0051206A">
              <w:rPr>
                <w:rFonts w:ascii="Arial" w:hAnsi="Arial" w:cs="Arial"/>
                <w:sz w:val="20"/>
                <w:szCs w:val="20"/>
                <w:lang w:val="en-GB"/>
              </w:rPr>
              <w:t>The underlying investments [were/were not] in compliance with the signed investment policy statement and, where applicable, the portfolio management agreement/investment mandate.</w:t>
            </w:r>
          </w:p>
          <w:p w:rsidR="0051206A" w:rsidRPr="0051206A" w:rsidRDefault="0051206A" w:rsidP="0051206A">
            <w:pPr>
              <w:spacing w:before="40" w:after="40" w:line="240" w:lineRule="auto"/>
              <w:ind w:left="-6"/>
              <w:rPr>
                <w:rFonts w:ascii="Arial" w:hAnsi="Arial" w:cs="Arial"/>
                <w:sz w:val="20"/>
                <w:szCs w:val="20"/>
                <w:lang w:val="en-GB"/>
              </w:rPr>
            </w:pP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rPr>
            </w:pPr>
            <w:r w:rsidRPr="0051206A">
              <w:rPr>
                <w:rFonts w:ascii="Arial" w:hAnsi="Arial" w:cs="Arial"/>
                <w:sz w:val="20"/>
                <w:szCs w:val="20"/>
                <w:lang w:val="en-GB"/>
              </w:rPr>
              <w:t>1.4</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val="en-GB"/>
              </w:rPr>
            </w:pPr>
            <w:r w:rsidRPr="0051206A">
              <w:rPr>
                <w:rFonts w:ascii="Arial" w:hAnsi="Arial" w:cs="Arial"/>
                <w:sz w:val="20"/>
                <w:szCs w:val="20"/>
                <w:lang w:val="en-GB"/>
              </w:rPr>
              <w:t xml:space="preserve">Inspect whether the investment mandate and the investment policy statement provide for securities lending transactions and investments in hedge funds, private equity funds and derivatives, as prescribed </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val="en-GB"/>
              </w:rPr>
            </w:pPr>
            <w:r w:rsidRPr="0051206A">
              <w:rPr>
                <w:rFonts w:ascii="Arial" w:hAnsi="Arial" w:cs="Arial"/>
                <w:sz w:val="20"/>
                <w:szCs w:val="20"/>
                <w:lang w:val="en-GB"/>
              </w:rPr>
              <w:t>The investment mandate and the investment policy statement [did/did not] provide for securities lending transactions and investments in hedge funds, private equity funds and derivatives, as prescribed.</w:t>
            </w:r>
          </w:p>
          <w:p w:rsidR="0051206A" w:rsidRPr="0051206A" w:rsidRDefault="0051206A" w:rsidP="0051206A">
            <w:pPr>
              <w:autoSpaceDE w:val="0"/>
              <w:autoSpaceDN w:val="0"/>
              <w:adjustRightInd w:val="0"/>
              <w:spacing w:before="40" w:after="40" w:line="240" w:lineRule="auto"/>
              <w:rPr>
                <w:rFonts w:ascii="Arial" w:hAnsi="Arial" w:cs="Arial"/>
                <w:sz w:val="20"/>
                <w:szCs w:val="20"/>
                <w:lang w:val="en-GB"/>
              </w:rPr>
            </w:pP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rPr>
            </w:pPr>
            <w:r w:rsidRPr="0051206A">
              <w:rPr>
                <w:rFonts w:ascii="Arial" w:hAnsi="Arial" w:cs="Arial"/>
                <w:sz w:val="20"/>
                <w:szCs w:val="20"/>
                <w:lang w:val="en-GB"/>
              </w:rPr>
              <w:t>1.4.1</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val="en-GB"/>
              </w:rPr>
            </w:pPr>
            <w:r w:rsidRPr="0051206A">
              <w:rPr>
                <w:rFonts w:ascii="Arial" w:hAnsi="Arial" w:cs="Arial"/>
                <w:sz w:val="20"/>
                <w:szCs w:val="20"/>
                <w:lang w:val="en-GB"/>
              </w:rPr>
              <w:t>For segregated portfolios, confirm directly with the investment administrator(s):</w:t>
            </w:r>
          </w:p>
          <w:p w:rsidR="0051206A" w:rsidRPr="0051206A" w:rsidRDefault="0051206A" w:rsidP="000B6698">
            <w:pPr>
              <w:numPr>
                <w:ilvl w:val="0"/>
                <w:numId w:val="30"/>
              </w:numPr>
              <w:autoSpaceDE w:val="0"/>
              <w:autoSpaceDN w:val="0"/>
              <w:adjustRightInd w:val="0"/>
              <w:spacing w:before="40" w:after="40" w:line="240" w:lineRule="auto"/>
              <w:ind w:left="448" w:hanging="425"/>
              <w:rPr>
                <w:rFonts w:ascii="Arial" w:hAnsi="Arial" w:cs="Arial"/>
                <w:iCs/>
                <w:sz w:val="20"/>
                <w:szCs w:val="20"/>
                <w:lang w:val="en-GB"/>
              </w:rPr>
            </w:pPr>
            <w:r w:rsidRPr="0051206A">
              <w:rPr>
                <w:rFonts w:ascii="Arial" w:hAnsi="Arial" w:cs="Arial"/>
                <w:sz w:val="20"/>
                <w:szCs w:val="20"/>
                <w:lang w:val="en-GB"/>
              </w:rPr>
              <w:t>whether scrip lending took place during the [period/year]</w:t>
            </w:r>
            <w:r w:rsidRPr="0051206A">
              <w:rPr>
                <w:rFonts w:ascii="Arial" w:hAnsi="Arial" w:cs="Arial"/>
                <w:iCs/>
                <w:sz w:val="20"/>
                <w:szCs w:val="20"/>
                <w:lang w:val="en-GB"/>
              </w:rPr>
              <w:t xml:space="preserve"> and, if so, </w:t>
            </w:r>
          </w:p>
          <w:p w:rsidR="0051206A" w:rsidRPr="0051206A" w:rsidRDefault="0051206A" w:rsidP="000B6698">
            <w:pPr>
              <w:numPr>
                <w:ilvl w:val="0"/>
                <w:numId w:val="30"/>
              </w:numPr>
              <w:autoSpaceDE w:val="0"/>
              <w:autoSpaceDN w:val="0"/>
              <w:adjustRightInd w:val="0"/>
              <w:spacing w:before="40" w:after="40" w:line="240" w:lineRule="auto"/>
              <w:ind w:left="448" w:hanging="425"/>
              <w:rPr>
                <w:rFonts w:ascii="Arial" w:hAnsi="Arial" w:cs="Arial"/>
                <w:sz w:val="20"/>
                <w:szCs w:val="20"/>
                <w:lang w:val="en-US"/>
              </w:rPr>
            </w:pPr>
            <w:r w:rsidRPr="0051206A">
              <w:rPr>
                <w:rFonts w:ascii="Arial" w:hAnsi="Arial" w:cs="Arial"/>
                <w:iCs/>
                <w:sz w:val="20"/>
                <w:szCs w:val="20"/>
                <w:lang w:val="en-GB"/>
              </w:rPr>
              <w:t xml:space="preserve">whether there was collateral  provided by the counterparty/(ies) for any scrip lending activities and, if so, </w:t>
            </w:r>
          </w:p>
          <w:p w:rsidR="0051206A" w:rsidRPr="0051206A" w:rsidRDefault="0051206A" w:rsidP="000B6698">
            <w:pPr>
              <w:numPr>
                <w:ilvl w:val="0"/>
                <w:numId w:val="30"/>
              </w:numPr>
              <w:autoSpaceDE w:val="0"/>
              <w:autoSpaceDN w:val="0"/>
              <w:adjustRightInd w:val="0"/>
              <w:spacing w:before="40" w:after="40" w:line="240" w:lineRule="auto"/>
              <w:ind w:left="448" w:hanging="425"/>
              <w:rPr>
                <w:rFonts w:ascii="Arial" w:hAnsi="Arial" w:cs="Arial"/>
                <w:sz w:val="20"/>
                <w:szCs w:val="20"/>
                <w:lang w:val="en-US"/>
              </w:rPr>
            </w:pPr>
            <w:r w:rsidRPr="0051206A">
              <w:rPr>
                <w:rFonts w:ascii="Arial" w:hAnsi="Arial" w:cs="Arial"/>
                <w:iCs/>
                <w:sz w:val="20"/>
                <w:szCs w:val="20"/>
                <w:lang w:val="en-GB"/>
              </w:rPr>
              <w:t>the percentage exposure covered by the collateral.</w:t>
            </w:r>
          </w:p>
          <w:p w:rsidR="0051206A" w:rsidRPr="0051206A" w:rsidRDefault="0051206A" w:rsidP="0051206A">
            <w:pPr>
              <w:autoSpaceDE w:val="0"/>
              <w:autoSpaceDN w:val="0"/>
              <w:adjustRightInd w:val="0"/>
              <w:spacing w:before="40" w:after="40" w:line="240" w:lineRule="auto"/>
              <w:ind w:left="23"/>
              <w:rPr>
                <w:rFonts w:ascii="Arial" w:hAnsi="Arial" w:cs="Arial"/>
                <w:sz w:val="20"/>
                <w:szCs w:val="20"/>
                <w:lang w:val="en-US"/>
              </w:rPr>
            </w:pPr>
            <w:r w:rsidRPr="0051206A">
              <w:rPr>
                <w:rFonts w:ascii="Arial" w:hAnsi="Arial" w:cs="Arial"/>
                <w:sz w:val="20"/>
                <w:szCs w:val="20"/>
                <w:lang w:val="en-US"/>
              </w:rPr>
              <w:t>Report on the amount for (a).</w:t>
            </w:r>
          </w:p>
        </w:tc>
        <w:tc>
          <w:tcPr>
            <w:tcW w:w="2152" w:type="pct"/>
          </w:tcPr>
          <w:p w:rsidR="0051206A" w:rsidRPr="0051206A" w:rsidRDefault="0051206A" w:rsidP="0051206A">
            <w:pPr>
              <w:spacing w:before="40" w:after="40" w:line="240" w:lineRule="auto"/>
              <w:rPr>
                <w:rFonts w:ascii="Arial" w:hAnsi="Arial" w:cs="Arial"/>
                <w:sz w:val="20"/>
                <w:szCs w:val="20"/>
                <w:lang w:val="en-GB"/>
              </w:rPr>
            </w:pPr>
            <w:r w:rsidRPr="0051206A">
              <w:rPr>
                <w:rFonts w:ascii="Arial" w:hAnsi="Arial" w:cs="Arial"/>
                <w:sz w:val="20"/>
                <w:szCs w:val="20"/>
                <w:lang w:val="en-GB"/>
              </w:rPr>
              <w:t>The direct confirmations received from the investment administrator(s) indicated that:</w:t>
            </w:r>
          </w:p>
          <w:p w:rsidR="0051206A" w:rsidRPr="0051206A" w:rsidRDefault="0051206A" w:rsidP="000B6698">
            <w:pPr>
              <w:numPr>
                <w:ilvl w:val="0"/>
                <w:numId w:val="31"/>
              </w:numPr>
              <w:autoSpaceDE w:val="0"/>
              <w:autoSpaceDN w:val="0"/>
              <w:adjustRightInd w:val="0"/>
              <w:spacing w:before="40" w:after="40" w:line="240" w:lineRule="auto"/>
              <w:rPr>
                <w:rFonts w:ascii="Arial" w:hAnsi="Arial" w:cs="Arial"/>
                <w:sz w:val="20"/>
                <w:szCs w:val="20"/>
                <w:lang w:val="en-GB"/>
              </w:rPr>
            </w:pPr>
            <w:r w:rsidRPr="0051206A">
              <w:rPr>
                <w:rFonts w:ascii="Arial" w:hAnsi="Arial" w:cs="Arial"/>
                <w:sz w:val="20"/>
                <w:szCs w:val="20"/>
                <w:lang w:val="en-GB"/>
              </w:rPr>
              <w:t xml:space="preserve">scrip lending [took/did not take] place during the [period/year]. Scrip lending amounted to [Rxxx] as at [insert period/year-end date], and </w:t>
            </w:r>
          </w:p>
          <w:p w:rsidR="0051206A" w:rsidRPr="0051206A" w:rsidRDefault="0051206A" w:rsidP="000B6698">
            <w:pPr>
              <w:numPr>
                <w:ilvl w:val="0"/>
                <w:numId w:val="31"/>
              </w:numPr>
              <w:autoSpaceDE w:val="0"/>
              <w:autoSpaceDN w:val="0"/>
              <w:adjustRightInd w:val="0"/>
              <w:spacing w:before="40" w:after="40" w:line="240" w:lineRule="auto"/>
              <w:rPr>
                <w:rFonts w:ascii="Arial" w:hAnsi="Arial" w:cs="Arial"/>
                <w:sz w:val="20"/>
                <w:szCs w:val="20"/>
                <w:lang w:val="en-GB"/>
              </w:rPr>
            </w:pPr>
            <w:r w:rsidRPr="0051206A">
              <w:rPr>
                <w:rFonts w:ascii="Arial" w:hAnsi="Arial" w:cs="Arial"/>
                <w:sz w:val="20"/>
                <w:szCs w:val="20"/>
                <w:lang w:val="en-GB"/>
              </w:rPr>
              <w:t xml:space="preserve">collateral [was/was not] provided </w:t>
            </w:r>
            <w:r w:rsidRPr="0051206A">
              <w:rPr>
                <w:rFonts w:ascii="Arial" w:hAnsi="Arial" w:cs="Arial"/>
                <w:iCs/>
                <w:sz w:val="20"/>
                <w:szCs w:val="20"/>
                <w:lang w:val="en-GB"/>
              </w:rPr>
              <w:t>by the counterparty/(ies) for any scrip lending activities</w:t>
            </w:r>
            <w:r w:rsidRPr="0051206A">
              <w:rPr>
                <w:rFonts w:ascii="Arial" w:hAnsi="Arial" w:cs="Arial"/>
                <w:sz w:val="20"/>
                <w:szCs w:val="20"/>
                <w:lang w:val="en-GB"/>
              </w:rPr>
              <w:t>; and</w:t>
            </w:r>
          </w:p>
          <w:p w:rsidR="0051206A" w:rsidRPr="0051206A" w:rsidRDefault="0051206A" w:rsidP="000B6698">
            <w:pPr>
              <w:numPr>
                <w:ilvl w:val="0"/>
                <w:numId w:val="31"/>
              </w:numPr>
              <w:autoSpaceDE w:val="0"/>
              <w:autoSpaceDN w:val="0"/>
              <w:adjustRightInd w:val="0"/>
              <w:spacing w:before="40" w:after="40" w:line="240" w:lineRule="auto"/>
              <w:rPr>
                <w:rFonts w:ascii="Arial" w:hAnsi="Arial" w:cs="Arial"/>
                <w:sz w:val="20"/>
                <w:szCs w:val="20"/>
                <w:lang w:val="en-GB"/>
              </w:rPr>
            </w:pPr>
            <w:r w:rsidRPr="0051206A">
              <w:rPr>
                <w:rFonts w:ascii="Arial" w:hAnsi="Arial" w:cs="Arial"/>
                <w:sz w:val="20"/>
                <w:szCs w:val="20"/>
                <w:lang w:val="en-GB"/>
              </w:rPr>
              <w:t>collateral provided covered [xx%] of the exposure.</w:t>
            </w:r>
          </w:p>
          <w:p w:rsidR="0051206A" w:rsidRPr="0051206A" w:rsidRDefault="0051206A" w:rsidP="0051206A">
            <w:pPr>
              <w:autoSpaceDE w:val="0"/>
              <w:autoSpaceDN w:val="0"/>
              <w:adjustRightInd w:val="0"/>
              <w:spacing w:before="40" w:after="40" w:line="240" w:lineRule="auto"/>
              <w:ind w:left="23"/>
              <w:rPr>
                <w:rFonts w:ascii="Arial" w:hAnsi="Arial" w:cs="Arial"/>
                <w:sz w:val="20"/>
                <w:szCs w:val="20"/>
                <w:lang w:val="en-GB"/>
              </w:rPr>
            </w:pPr>
            <w:r w:rsidRPr="0051206A">
              <w:rPr>
                <w:rFonts w:ascii="Arial" w:hAnsi="Arial" w:cs="Arial"/>
                <w:b/>
                <w:bCs/>
                <w:iCs/>
                <w:sz w:val="20"/>
                <w:szCs w:val="20"/>
                <w:lang w:eastAsia="en-ZA"/>
              </w:rPr>
              <w:t>[Provide details of exceptions]</w:t>
            </w:r>
          </w:p>
        </w:tc>
      </w:tr>
      <w:tr w:rsidR="0051206A" w:rsidRPr="0051206A" w:rsidTr="0051206A">
        <w:trPr>
          <w:cantSplit/>
          <w:trHeight w:val="386"/>
        </w:trPr>
        <w:tc>
          <w:tcPr>
            <w:tcW w:w="464" w:type="pct"/>
            <w:shd w:val="clear" w:color="auto" w:fill="F3F3F3"/>
          </w:tcPr>
          <w:p w:rsidR="0051206A" w:rsidRPr="0051206A" w:rsidRDefault="0051206A" w:rsidP="0051206A">
            <w:pPr>
              <w:spacing w:before="40" w:after="40" w:line="240" w:lineRule="auto"/>
              <w:rPr>
                <w:rFonts w:ascii="Arial" w:hAnsi="Arial" w:cs="Arial"/>
                <w:b/>
                <w:bCs/>
                <w:iCs/>
                <w:sz w:val="20"/>
                <w:szCs w:val="20"/>
                <w:lang w:val="en-GB" w:eastAsia="en-GB"/>
              </w:rPr>
            </w:pPr>
            <w:r w:rsidRPr="0051206A">
              <w:rPr>
                <w:rFonts w:ascii="Arial" w:hAnsi="Arial" w:cs="Arial"/>
                <w:b/>
                <w:bCs/>
                <w:iCs/>
                <w:sz w:val="20"/>
                <w:szCs w:val="20"/>
                <w:lang w:val="en-GB" w:eastAsia="en-GB"/>
              </w:rPr>
              <w:t>2</w:t>
            </w:r>
          </w:p>
        </w:tc>
        <w:tc>
          <w:tcPr>
            <w:tcW w:w="2384" w:type="pct"/>
            <w:shd w:val="clear" w:color="auto" w:fill="F3F3F3"/>
          </w:tcPr>
          <w:p w:rsidR="0051206A" w:rsidRPr="0051206A" w:rsidRDefault="0051206A" w:rsidP="0051206A">
            <w:pPr>
              <w:spacing w:before="40" w:after="40" w:line="240" w:lineRule="auto"/>
              <w:rPr>
                <w:rFonts w:ascii="Arial" w:hAnsi="Arial" w:cs="Arial"/>
                <w:b/>
                <w:bCs/>
                <w:iCs/>
                <w:color w:val="000000"/>
                <w:sz w:val="20"/>
                <w:szCs w:val="20"/>
                <w:lang w:val="en-US"/>
              </w:rPr>
            </w:pPr>
            <w:r w:rsidRPr="0051206A">
              <w:rPr>
                <w:rFonts w:ascii="Arial" w:hAnsi="Arial" w:cs="Arial"/>
                <w:b/>
                <w:bCs/>
                <w:iCs/>
                <w:color w:val="000000"/>
                <w:sz w:val="20"/>
                <w:szCs w:val="20"/>
                <w:lang w:val="en-US"/>
              </w:rPr>
              <w:t xml:space="preserve">Member individual accounts </w:t>
            </w:r>
          </w:p>
        </w:tc>
        <w:tc>
          <w:tcPr>
            <w:tcW w:w="2152" w:type="pct"/>
            <w:shd w:val="clear" w:color="auto" w:fill="F3F3F3"/>
          </w:tcPr>
          <w:p w:rsidR="0051206A" w:rsidRPr="0051206A" w:rsidRDefault="0051206A" w:rsidP="0051206A">
            <w:pPr>
              <w:spacing w:before="40" w:after="40" w:line="240" w:lineRule="auto"/>
              <w:rPr>
                <w:rFonts w:ascii="Arial" w:hAnsi="Arial" w:cs="Arial"/>
                <w:b/>
                <w:bCs/>
                <w:iCs/>
                <w:sz w:val="20"/>
                <w:szCs w:val="20"/>
                <w:lang w:val="en-GB"/>
              </w:rPr>
            </w:pPr>
          </w:p>
        </w:tc>
      </w:tr>
      <w:tr w:rsidR="0051206A" w:rsidRPr="0051206A" w:rsidTr="0051206A">
        <w:trPr>
          <w:cantSplit/>
          <w:trHeight w:val="813"/>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2.1</w:t>
            </w:r>
          </w:p>
        </w:tc>
        <w:tc>
          <w:tcPr>
            <w:tcW w:w="2384" w:type="pct"/>
          </w:tcPr>
          <w:p w:rsidR="0051206A" w:rsidRPr="0051206A" w:rsidRDefault="0051206A" w:rsidP="0051206A">
            <w:pPr>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US"/>
              </w:rPr>
              <w:t xml:space="preserve">Obtain a list of member individual accounts as reflected on the audited Statement of Net Assets and Funds as at </w:t>
            </w:r>
            <w:r w:rsidRPr="0051206A">
              <w:rPr>
                <w:rFonts w:ascii="Arial" w:hAnsi="Arial" w:cs="Arial"/>
                <w:iCs/>
                <w:color w:val="000000"/>
                <w:sz w:val="20"/>
                <w:szCs w:val="20"/>
                <w:lang w:val="en-US"/>
              </w:rPr>
              <w:t>[insert period/year-end date]</w:t>
            </w:r>
            <w:r w:rsidRPr="0051206A">
              <w:rPr>
                <w:rFonts w:ascii="Arial" w:hAnsi="Arial" w:cs="Arial"/>
                <w:color w:val="000000"/>
                <w:sz w:val="20"/>
                <w:szCs w:val="20"/>
                <w:lang w:val="en-US"/>
              </w:rPr>
              <w:t xml:space="preserve">. </w:t>
            </w:r>
          </w:p>
        </w:tc>
        <w:tc>
          <w:tcPr>
            <w:tcW w:w="2152" w:type="pct"/>
          </w:tcPr>
          <w:p w:rsidR="0051206A" w:rsidRPr="0051206A" w:rsidRDefault="0051206A" w:rsidP="0051206A">
            <w:pPr>
              <w:spacing w:before="40" w:after="40" w:line="240" w:lineRule="auto"/>
              <w:rPr>
                <w:rFonts w:ascii="Arial" w:hAnsi="Arial" w:cs="Arial"/>
                <w:sz w:val="20"/>
                <w:szCs w:val="20"/>
                <w:lang w:val="en-GB"/>
              </w:rPr>
            </w:pP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2.2</w:t>
            </w:r>
          </w:p>
        </w:tc>
        <w:tc>
          <w:tcPr>
            <w:tcW w:w="2384" w:type="pct"/>
          </w:tcPr>
          <w:p w:rsidR="0051206A" w:rsidRPr="0051206A" w:rsidRDefault="0051206A" w:rsidP="0051206A">
            <w:pPr>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US"/>
              </w:rPr>
              <w:t xml:space="preserve">Select a random sample of the lesser of 50 or 10% of the number of members from the list of members and perform the following procedures: </w:t>
            </w:r>
          </w:p>
        </w:tc>
        <w:tc>
          <w:tcPr>
            <w:tcW w:w="2152" w:type="pct"/>
          </w:tcPr>
          <w:p w:rsidR="0051206A" w:rsidRPr="0051206A" w:rsidRDefault="0051206A" w:rsidP="0051206A">
            <w:pPr>
              <w:spacing w:before="40" w:after="40" w:line="240" w:lineRule="auto"/>
              <w:rPr>
                <w:rFonts w:ascii="Arial" w:hAnsi="Arial" w:cs="Arial"/>
                <w:sz w:val="20"/>
                <w:szCs w:val="20"/>
                <w:lang w:val="en-US"/>
              </w:rPr>
            </w:pP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2.2.1</w:t>
            </w:r>
          </w:p>
        </w:tc>
        <w:tc>
          <w:tcPr>
            <w:tcW w:w="2384" w:type="pct"/>
          </w:tcPr>
          <w:p w:rsidR="0051206A" w:rsidRPr="0051206A" w:rsidRDefault="0051206A" w:rsidP="0051206A">
            <w:pPr>
              <w:spacing w:before="40" w:after="40" w:line="240" w:lineRule="auto"/>
              <w:rPr>
                <w:rFonts w:ascii="Arial" w:hAnsi="Arial" w:cs="Arial"/>
                <w:b/>
                <w:sz w:val="20"/>
                <w:szCs w:val="20"/>
                <w:lang w:val="en-GB" w:eastAsia="en-GB"/>
              </w:rPr>
            </w:pPr>
            <w:r w:rsidRPr="0051206A">
              <w:rPr>
                <w:rFonts w:ascii="Arial" w:hAnsi="Arial" w:cs="Arial"/>
                <w:sz w:val="20"/>
                <w:szCs w:val="20"/>
                <w:lang w:val="en-GB" w:eastAsia="en-GB"/>
              </w:rPr>
              <w:t xml:space="preserve">In respect of unitised investment products, calculate the conversion of the </w:t>
            </w:r>
            <w:r w:rsidRPr="0051206A">
              <w:rPr>
                <w:rFonts w:ascii="Arial" w:hAnsi="Arial" w:cs="Arial"/>
                <w:bCs/>
                <w:sz w:val="20"/>
                <w:szCs w:val="20"/>
                <w:lang w:val="en-GB" w:eastAsia="en-GB"/>
              </w:rPr>
              <w:t>contributions</w:t>
            </w:r>
            <w:r w:rsidRPr="0051206A">
              <w:rPr>
                <w:rFonts w:ascii="Arial" w:hAnsi="Arial" w:cs="Arial"/>
                <w:sz w:val="20"/>
                <w:szCs w:val="20"/>
                <w:lang w:val="en-GB" w:eastAsia="en-GB"/>
              </w:rPr>
              <w:t xml:space="preserve"> [for preservation funds, that the lump sum received] at the unit price per the administration system on the dates that the contributions were invested and compare the units recalculated to the administration system units for the selected members.  Inspect that the units were added to the existing units for that member. </w:t>
            </w:r>
          </w:p>
        </w:tc>
        <w:tc>
          <w:tcPr>
            <w:tcW w:w="2152"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The conversion of contributions into units [</w:t>
            </w:r>
            <w:r w:rsidRPr="0051206A">
              <w:rPr>
                <w:rFonts w:ascii="Arial" w:hAnsi="Arial" w:cs="Arial"/>
                <w:iCs/>
                <w:sz w:val="20"/>
                <w:szCs w:val="20"/>
                <w:lang w:val="en-GB" w:eastAsia="en-GB"/>
              </w:rPr>
              <w:t>was/was not</w:t>
            </w:r>
            <w:r w:rsidRPr="0051206A">
              <w:rPr>
                <w:rFonts w:ascii="Arial" w:hAnsi="Arial" w:cs="Arial"/>
                <w:sz w:val="20"/>
                <w:szCs w:val="20"/>
                <w:lang w:val="en-GB" w:eastAsia="en-GB"/>
              </w:rPr>
              <w:t>] calculated correctly and [agreed/did not agree] to the units on the administration system. The units [</w:t>
            </w:r>
            <w:r w:rsidRPr="0051206A">
              <w:rPr>
                <w:rFonts w:ascii="Arial" w:hAnsi="Arial" w:cs="Arial"/>
                <w:iCs/>
                <w:sz w:val="20"/>
                <w:szCs w:val="20"/>
                <w:lang w:val="en-GB" w:eastAsia="en-GB"/>
              </w:rPr>
              <w:t>were/were not</w:t>
            </w:r>
            <w:r w:rsidRPr="0051206A">
              <w:rPr>
                <w:rFonts w:ascii="Arial" w:hAnsi="Arial" w:cs="Arial"/>
                <w:sz w:val="20"/>
                <w:szCs w:val="20"/>
                <w:lang w:val="en-GB" w:eastAsia="en-GB"/>
              </w:rPr>
              <w:t>] added to the existing units for that member.</w:t>
            </w:r>
            <w:r w:rsidRPr="0051206A">
              <w:rPr>
                <w:rFonts w:ascii="Arial" w:hAnsi="Arial" w:cs="Arial"/>
                <w:sz w:val="20"/>
                <w:szCs w:val="20"/>
                <w:lang w:val="en-GB" w:eastAsia="en-GB"/>
              </w:rPr>
              <w:br/>
            </w:r>
            <w:r w:rsidRPr="0051206A">
              <w:rPr>
                <w:rFonts w:ascii="Arial" w:hAnsi="Arial" w:cs="Arial"/>
                <w:b/>
                <w:bCs/>
                <w:sz w:val="20"/>
                <w:szCs w:val="20"/>
                <w:lang w:val="en-GB" w:eastAsia="en-GB"/>
              </w:rPr>
              <w:t>[Provide details of exceptions]</w:t>
            </w: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2.2.2</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color w:val="000000"/>
                <w:sz w:val="20"/>
                <w:szCs w:val="20"/>
                <w:lang w:val="en-US"/>
              </w:rPr>
            </w:pPr>
            <w:r w:rsidRPr="0051206A">
              <w:rPr>
                <w:rFonts w:ascii="Arial" w:hAnsi="Arial" w:cs="Arial"/>
                <w:sz w:val="20"/>
                <w:szCs w:val="20"/>
                <w:lang w:eastAsia="en-ZA"/>
              </w:rPr>
              <w:t xml:space="preserve">In respect of unitised investment products, calculate the </w:t>
            </w:r>
            <w:r w:rsidRPr="0051206A">
              <w:rPr>
                <w:rFonts w:ascii="Arial" w:hAnsi="Arial" w:cs="Arial"/>
                <w:bCs/>
                <w:sz w:val="20"/>
                <w:szCs w:val="20"/>
                <w:lang w:eastAsia="en-ZA"/>
              </w:rPr>
              <w:t>conversion of units at the end of the [period/year]</w:t>
            </w:r>
            <w:r w:rsidRPr="0051206A">
              <w:rPr>
                <w:rFonts w:ascii="Arial" w:hAnsi="Arial" w:cs="Arial"/>
                <w:sz w:val="20"/>
                <w:szCs w:val="20"/>
                <w:lang w:eastAsia="en-ZA"/>
              </w:rPr>
              <w:t>, at the [period/year-end date] unit price per the administration system and agree the calculated amount to the member’s fund credit amount recorded in each member's record.</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The conversion of the units [</w:t>
            </w:r>
            <w:r w:rsidRPr="0051206A">
              <w:rPr>
                <w:rFonts w:ascii="Arial" w:hAnsi="Arial" w:cs="Arial"/>
                <w:iCs/>
                <w:sz w:val="20"/>
                <w:szCs w:val="20"/>
                <w:lang w:eastAsia="en-ZA"/>
              </w:rPr>
              <w:t>was/was not</w:t>
            </w:r>
            <w:r w:rsidRPr="0051206A">
              <w:rPr>
                <w:rFonts w:ascii="Arial" w:hAnsi="Arial" w:cs="Arial"/>
                <w:sz w:val="20"/>
                <w:szCs w:val="20"/>
                <w:lang w:eastAsia="en-ZA"/>
              </w:rPr>
              <w:t>] calculated correctly and [</w:t>
            </w:r>
            <w:r w:rsidRPr="0051206A">
              <w:rPr>
                <w:rFonts w:ascii="Arial" w:hAnsi="Arial" w:cs="Arial"/>
                <w:iCs/>
                <w:sz w:val="20"/>
                <w:szCs w:val="20"/>
                <w:lang w:eastAsia="en-ZA"/>
              </w:rPr>
              <w:t>agreed/did not agree</w:t>
            </w:r>
            <w:r w:rsidRPr="0051206A">
              <w:rPr>
                <w:rFonts w:ascii="Arial" w:hAnsi="Arial" w:cs="Arial"/>
                <w:sz w:val="20"/>
                <w:szCs w:val="20"/>
                <w:lang w:eastAsia="en-ZA"/>
              </w:rPr>
              <w:t>] to the amount recorded in each member's record on the member register.</w:t>
            </w:r>
          </w:p>
          <w:p w:rsidR="0051206A" w:rsidRPr="0051206A" w:rsidRDefault="0051206A" w:rsidP="0051206A">
            <w:pPr>
              <w:autoSpaceDE w:val="0"/>
              <w:autoSpaceDN w:val="0"/>
              <w:adjustRightInd w:val="0"/>
              <w:spacing w:before="40" w:after="40" w:line="240" w:lineRule="auto"/>
              <w:rPr>
                <w:rFonts w:ascii="Arial" w:hAnsi="Arial" w:cs="Arial"/>
                <w:sz w:val="20"/>
                <w:szCs w:val="20"/>
                <w:lang w:val="en-GB"/>
              </w:rPr>
            </w:pP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2.2.3</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color w:val="000000"/>
                <w:sz w:val="20"/>
                <w:szCs w:val="20"/>
                <w:lang w:val="en-US"/>
              </w:rPr>
            </w:pPr>
            <w:r w:rsidRPr="0051206A">
              <w:rPr>
                <w:rFonts w:ascii="Arial" w:hAnsi="Arial" w:cs="Arial"/>
                <w:sz w:val="20"/>
                <w:szCs w:val="20"/>
                <w:lang w:eastAsia="en-ZA"/>
              </w:rPr>
              <w:t xml:space="preserve">In respect of unitised investment products, compare </w:t>
            </w:r>
            <w:r w:rsidRPr="0051206A">
              <w:rPr>
                <w:rFonts w:ascii="Arial" w:hAnsi="Arial" w:cs="Arial"/>
                <w:bCs/>
                <w:sz w:val="20"/>
                <w:szCs w:val="20"/>
                <w:lang w:eastAsia="en-ZA"/>
              </w:rPr>
              <w:t xml:space="preserve">the unit price(s) as per investment manager/actuary at the [period/year-end date] to the </w:t>
            </w:r>
            <w:r w:rsidRPr="0051206A">
              <w:rPr>
                <w:rFonts w:ascii="Arial" w:hAnsi="Arial" w:cs="Arial"/>
                <w:sz w:val="20"/>
                <w:szCs w:val="20"/>
                <w:lang w:eastAsia="en-ZA"/>
              </w:rPr>
              <w:t>unit prices on the administration system used to calculate each member‘s credits at [period/year-end date].</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 xml:space="preserve">The unit price(s) [agreed/did not agree] to the unit prices on the administration system at [insert period/year-end date]. </w:t>
            </w:r>
          </w:p>
          <w:p w:rsidR="0051206A" w:rsidRPr="0051206A" w:rsidRDefault="0051206A" w:rsidP="0051206A">
            <w:pPr>
              <w:autoSpaceDE w:val="0"/>
              <w:autoSpaceDN w:val="0"/>
              <w:adjustRightInd w:val="0"/>
              <w:spacing w:before="40" w:after="40" w:line="240" w:lineRule="auto"/>
              <w:rPr>
                <w:rFonts w:ascii="Arial" w:hAnsi="Arial" w:cs="Arial"/>
                <w:sz w:val="20"/>
                <w:szCs w:val="20"/>
                <w:lang w:val="en-GB"/>
              </w:rPr>
            </w:pP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2.2.4</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color w:val="000000"/>
                <w:sz w:val="20"/>
                <w:szCs w:val="20"/>
                <w:lang w:val="en-US"/>
              </w:rPr>
            </w:pPr>
            <w:r w:rsidRPr="0051206A">
              <w:rPr>
                <w:rFonts w:ascii="Arial" w:hAnsi="Arial" w:cs="Arial"/>
                <w:sz w:val="20"/>
                <w:szCs w:val="20"/>
                <w:lang w:eastAsia="en-ZA"/>
              </w:rPr>
              <w:t>In respect of non-unitised investment products, compare the interim and/or final return allocated to each individual member's account in the administrator's records for the [period/year] under review to the return approved in accordance with a resolution of the Board of Fund or the rules of the Fund or approved recommendation by the investment consultant/asset manager/fund valuator or the return allocated to the member policy by the insurer.</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The interim and/or final return allocated to each individual member's account in the administrator's records [</w:t>
            </w:r>
            <w:r w:rsidRPr="0051206A">
              <w:rPr>
                <w:rFonts w:ascii="Arial" w:hAnsi="Arial" w:cs="Arial"/>
                <w:iCs/>
                <w:sz w:val="20"/>
                <w:szCs w:val="20"/>
                <w:lang w:eastAsia="en-ZA"/>
              </w:rPr>
              <w:t>agreed/did not agree</w:t>
            </w:r>
            <w:r w:rsidRPr="0051206A">
              <w:rPr>
                <w:rFonts w:ascii="Arial" w:hAnsi="Arial" w:cs="Arial"/>
                <w:sz w:val="20"/>
                <w:szCs w:val="20"/>
                <w:lang w:eastAsia="en-ZA"/>
              </w:rPr>
              <w:t>] to the return approved in accordance with a resolution of the Board of Fund or the rules of the Fund or approved recommendation by the investment consultant/asset manager/fund valuator.</w:t>
            </w:r>
          </w:p>
          <w:p w:rsidR="0051206A" w:rsidRPr="0051206A" w:rsidRDefault="0051206A" w:rsidP="0051206A">
            <w:pPr>
              <w:autoSpaceDE w:val="0"/>
              <w:autoSpaceDN w:val="0"/>
              <w:adjustRightInd w:val="0"/>
              <w:spacing w:before="40" w:after="40" w:line="240" w:lineRule="auto"/>
              <w:rPr>
                <w:rFonts w:ascii="Arial" w:hAnsi="Arial" w:cs="Arial"/>
                <w:b/>
                <w:bCs/>
                <w:iCs/>
                <w:sz w:val="20"/>
                <w:szCs w:val="20"/>
                <w:lang w:eastAsia="en-ZA"/>
              </w:rPr>
            </w:pP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2.3</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color w:val="000000"/>
                <w:sz w:val="20"/>
                <w:szCs w:val="20"/>
                <w:lang w:val="en-US"/>
              </w:rPr>
            </w:pPr>
            <w:r w:rsidRPr="0051206A">
              <w:rPr>
                <w:rFonts w:ascii="Arial" w:hAnsi="Arial" w:cs="Arial"/>
                <w:sz w:val="20"/>
                <w:szCs w:val="20"/>
                <w:lang w:eastAsia="en-ZA"/>
              </w:rPr>
              <w:t>Obtain a list of members who switched investment portfolios during the [period/year] from the Fund/administrator, select a random sample of the lesser of 50</w:t>
            </w:r>
            <w:r w:rsidRPr="0051206A">
              <w:rPr>
                <w:rFonts w:ascii="Arial" w:hAnsi="Arial" w:cs="Arial"/>
                <w:iCs/>
                <w:sz w:val="20"/>
                <w:szCs w:val="20"/>
                <w:lang w:eastAsia="en-ZA"/>
              </w:rPr>
              <w:t xml:space="preserve"> </w:t>
            </w:r>
            <w:r w:rsidRPr="0051206A">
              <w:rPr>
                <w:rFonts w:ascii="Arial" w:hAnsi="Arial" w:cs="Arial"/>
                <w:sz w:val="20"/>
                <w:szCs w:val="20"/>
                <w:lang w:eastAsia="en-ZA"/>
              </w:rPr>
              <w:t>or 10% of members who switched between investment portfolios during the [period/year]</w:t>
            </w:r>
            <w:r w:rsidRPr="0051206A">
              <w:rPr>
                <w:rFonts w:ascii="Arial" w:hAnsi="Arial" w:cs="Arial"/>
                <w:sz w:val="20"/>
                <w:szCs w:val="20"/>
                <w:lang w:val="en-GB"/>
              </w:rPr>
              <w:t>, and perform the following procedures:</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val="en-GB"/>
              </w:rPr>
            </w:pP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2.3.1</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 xml:space="preserve">Inspect evidence that the portfolios were switched in accordance with notification of the member’s instruction/ investment strategy of the Fund and within a timeframe as specified in the service level agreement or client mandate between the administrator and the Fund. </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The portfolios [</w:t>
            </w:r>
            <w:r w:rsidRPr="0051206A">
              <w:rPr>
                <w:rFonts w:ascii="Arial" w:hAnsi="Arial" w:cs="Arial"/>
                <w:iCs/>
                <w:sz w:val="20"/>
                <w:szCs w:val="20"/>
                <w:lang w:eastAsia="en-ZA"/>
              </w:rPr>
              <w:t>were/were not</w:t>
            </w:r>
            <w:r w:rsidRPr="0051206A">
              <w:rPr>
                <w:rFonts w:ascii="Arial" w:hAnsi="Arial" w:cs="Arial"/>
                <w:sz w:val="20"/>
                <w:szCs w:val="20"/>
                <w:lang w:eastAsia="en-ZA"/>
              </w:rPr>
              <w:t>] switched in accordance with notification of the member’s instruction/investment strategy of the Fund and [were/were not] switched within a timeframe as specified in the service level agreement or client mandate between the administrator and the Fund.</w:t>
            </w:r>
          </w:p>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2.3.2</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Inquire as to whether any fees relating to switches were deducted, and if so, inspect evidence of the approval by the Board of Fund and/or in terms of a service level agreement or client mandate or member policy.</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Fees deducted [</w:t>
            </w:r>
            <w:r w:rsidRPr="0051206A">
              <w:rPr>
                <w:rFonts w:ascii="Arial" w:hAnsi="Arial" w:cs="Arial"/>
                <w:iCs/>
                <w:sz w:val="20"/>
                <w:szCs w:val="20"/>
                <w:lang w:eastAsia="en-ZA"/>
              </w:rPr>
              <w:t>were/were not</w:t>
            </w:r>
            <w:r w:rsidRPr="0051206A">
              <w:rPr>
                <w:rFonts w:ascii="Arial" w:hAnsi="Arial" w:cs="Arial"/>
                <w:sz w:val="20"/>
                <w:szCs w:val="20"/>
                <w:lang w:eastAsia="en-ZA"/>
              </w:rPr>
              <w:t>] approved by the Board of Fund and [were/were not] agreed to authorised supporting documentation by the Board of Fund.</w:t>
            </w:r>
          </w:p>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b/>
                <w:bCs/>
                <w:iCs/>
                <w:sz w:val="20"/>
                <w:szCs w:val="20"/>
                <w:lang w:eastAsia="en-ZA"/>
              </w:rPr>
              <w:t>[Provide details of exceptions]</w:t>
            </w:r>
          </w:p>
        </w:tc>
      </w:tr>
      <w:tr w:rsidR="0051206A" w:rsidRPr="0051206A" w:rsidTr="0051206A">
        <w:trPr>
          <w:cantSplit/>
          <w:trHeight w:val="432"/>
        </w:trPr>
        <w:tc>
          <w:tcPr>
            <w:tcW w:w="464" w:type="pct"/>
            <w:shd w:val="clear" w:color="auto" w:fill="auto"/>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2.4</w:t>
            </w:r>
          </w:p>
        </w:tc>
        <w:tc>
          <w:tcPr>
            <w:tcW w:w="2384" w:type="pct"/>
            <w:shd w:val="clear" w:color="auto" w:fill="auto"/>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For unitised investment products where member portfolios are backed by specific portfolios, we agreed the values of investments specified by the members investment choice to the members liabilities per product for that choice and inspected the accuracy of reconciling items.</w:t>
            </w:r>
          </w:p>
        </w:tc>
        <w:tc>
          <w:tcPr>
            <w:tcW w:w="2152" w:type="pct"/>
            <w:shd w:val="clear" w:color="auto" w:fill="auto"/>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The values of investments specified by members investment choice [agreed/did not agree] to the members’ liabilities per product for that choice and the reconciling items amounting to (insert amount) [were/were not] accurate.</w:t>
            </w:r>
          </w:p>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b/>
                <w:bCs/>
                <w:iCs/>
                <w:sz w:val="20"/>
                <w:szCs w:val="20"/>
                <w:lang w:eastAsia="en-ZA"/>
              </w:rPr>
              <w:t>[Provide details of exceptions]</w:t>
            </w:r>
          </w:p>
        </w:tc>
      </w:tr>
      <w:tr w:rsidR="0051206A" w:rsidRPr="0051206A" w:rsidTr="0051206A">
        <w:trPr>
          <w:cantSplit/>
          <w:trHeight w:val="432"/>
        </w:trPr>
        <w:tc>
          <w:tcPr>
            <w:tcW w:w="464" w:type="pct"/>
            <w:shd w:val="clear" w:color="auto" w:fill="auto"/>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2.5</w:t>
            </w:r>
          </w:p>
        </w:tc>
        <w:tc>
          <w:tcPr>
            <w:tcW w:w="2384" w:type="pct"/>
            <w:shd w:val="clear" w:color="auto" w:fill="auto"/>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Inspect whether the total mismatch (in units/Rand) for all portfolios was within the range as prescribed by the Registrar.</w:t>
            </w:r>
          </w:p>
        </w:tc>
        <w:tc>
          <w:tcPr>
            <w:tcW w:w="2152" w:type="pct"/>
            <w:shd w:val="clear" w:color="auto" w:fill="auto"/>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 xml:space="preserve">The total mismatch for all portfolios [was/was not] within the range as prescribed.  </w:t>
            </w:r>
          </w:p>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b/>
                <w:bCs/>
                <w:iCs/>
                <w:sz w:val="20"/>
                <w:szCs w:val="20"/>
                <w:lang w:eastAsia="en-ZA"/>
              </w:rPr>
              <w:t>[Provide details of exceptions]</w:t>
            </w:r>
          </w:p>
        </w:tc>
      </w:tr>
      <w:tr w:rsidR="0051206A" w:rsidRPr="0051206A" w:rsidTr="0051206A">
        <w:trPr>
          <w:cantSplit/>
          <w:trHeight w:val="432"/>
        </w:trPr>
        <w:tc>
          <w:tcPr>
            <w:tcW w:w="464" w:type="pct"/>
            <w:shd w:val="clear" w:color="auto" w:fill="auto"/>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2.6</w:t>
            </w:r>
          </w:p>
        </w:tc>
        <w:tc>
          <w:tcPr>
            <w:tcW w:w="2384" w:type="pct"/>
            <w:shd w:val="clear" w:color="auto" w:fill="auto"/>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Compare the member individual accounts on the ALM reconciliation per investment portfolio to the administration system and to the total member individual accounts as disclosed in the Statement of Net Assets and Funds.</w:t>
            </w:r>
          </w:p>
        </w:tc>
        <w:tc>
          <w:tcPr>
            <w:tcW w:w="2152" w:type="pct"/>
            <w:shd w:val="clear" w:color="auto" w:fill="auto"/>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The member individual accounts on the ALM reconciliation per investment portfolio [agreed/did not agree] to the administration system and to the total member individual accounts as disclosed in the Statement of Net Assets and Funds.</w:t>
            </w:r>
          </w:p>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b/>
                <w:bCs/>
                <w:iCs/>
                <w:sz w:val="20"/>
                <w:szCs w:val="20"/>
                <w:lang w:eastAsia="en-ZA"/>
              </w:rPr>
              <w:t>[Provide details of exceptions]</w:t>
            </w:r>
          </w:p>
        </w:tc>
      </w:tr>
      <w:tr w:rsidR="0051206A" w:rsidRPr="0051206A" w:rsidTr="0051206A">
        <w:trPr>
          <w:cantSplit/>
          <w:trHeight w:val="432"/>
        </w:trPr>
        <w:tc>
          <w:tcPr>
            <w:tcW w:w="464" w:type="pct"/>
            <w:shd w:val="clear" w:color="auto" w:fill="F3F3F3"/>
          </w:tcPr>
          <w:p w:rsidR="0051206A" w:rsidRPr="0051206A" w:rsidRDefault="0051206A" w:rsidP="0051206A">
            <w:pPr>
              <w:spacing w:before="40" w:after="40" w:line="240" w:lineRule="auto"/>
              <w:rPr>
                <w:rFonts w:ascii="Arial" w:hAnsi="Arial" w:cs="Arial"/>
                <w:b/>
                <w:sz w:val="20"/>
                <w:szCs w:val="20"/>
                <w:lang w:val="en-GB" w:eastAsia="en-GB"/>
              </w:rPr>
            </w:pPr>
            <w:r w:rsidRPr="0051206A">
              <w:rPr>
                <w:rFonts w:ascii="Arial" w:hAnsi="Arial" w:cs="Arial"/>
                <w:b/>
                <w:sz w:val="20"/>
                <w:szCs w:val="20"/>
                <w:lang w:val="en-GB" w:eastAsia="en-GB"/>
              </w:rPr>
              <w:t>3</w:t>
            </w:r>
          </w:p>
        </w:tc>
        <w:tc>
          <w:tcPr>
            <w:tcW w:w="2384" w:type="pct"/>
            <w:shd w:val="clear" w:color="auto" w:fill="F3F3F3"/>
          </w:tcPr>
          <w:p w:rsidR="0051206A" w:rsidRPr="0051206A" w:rsidRDefault="0051206A" w:rsidP="0051206A">
            <w:pPr>
              <w:autoSpaceDE w:val="0"/>
              <w:autoSpaceDN w:val="0"/>
              <w:adjustRightInd w:val="0"/>
              <w:spacing w:before="40" w:after="40" w:line="240" w:lineRule="auto"/>
              <w:rPr>
                <w:rFonts w:ascii="Arial" w:hAnsi="Arial" w:cs="Arial"/>
                <w:b/>
                <w:sz w:val="20"/>
                <w:szCs w:val="20"/>
                <w:lang w:eastAsia="en-ZA"/>
              </w:rPr>
            </w:pPr>
            <w:r w:rsidRPr="0051206A">
              <w:rPr>
                <w:rFonts w:ascii="Arial" w:hAnsi="Arial" w:cs="Arial"/>
                <w:b/>
                <w:bCs/>
                <w:iCs/>
                <w:color w:val="000000"/>
                <w:sz w:val="20"/>
                <w:szCs w:val="20"/>
                <w:lang w:val="en-US"/>
              </w:rPr>
              <w:t>Surplus apportionment scheme</w:t>
            </w:r>
          </w:p>
        </w:tc>
        <w:tc>
          <w:tcPr>
            <w:tcW w:w="2152" w:type="pct"/>
            <w:shd w:val="clear" w:color="auto" w:fill="F3F3F3"/>
          </w:tcPr>
          <w:p w:rsidR="0051206A" w:rsidRPr="0051206A" w:rsidRDefault="0051206A" w:rsidP="0051206A">
            <w:pPr>
              <w:autoSpaceDE w:val="0"/>
              <w:autoSpaceDN w:val="0"/>
              <w:adjustRightInd w:val="0"/>
              <w:spacing w:before="40" w:after="40" w:line="240" w:lineRule="auto"/>
              <w:rPr>
                <w:rFonts w:ascii="Arial" w:hAnsi="Arial" w:cs="Arial"/>
                <w:b/>
                <w:sz w:val="20"/>
                <w:szCs w:val="20"/>
                <w:lang w:eastAsia="en-ZA"/>
              </w:rPr>
            </w:pPr>
          </w:p>
        </w:tc>
      </w:tr>
      <w:tr w:rsidR="0051206A" w:rsidRPr="0051206A" w:rsidTr="0051206A">
        <w:trPr>
          <w:cantSplit/>
          <w:trHeight w:val="1331"/>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3.1</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color w:val="000000"/>
                <w:sz w:val="20"/>
                <w:szCs w:val="20"/>
                <w:lang w:val="en-US"/>
              </w:rPr>
            </w:pPr>
            <w:r w:rsidRPr="0051206A">
              <w:rPr>
                <w:rFonts w:ascii="Arial" w:hAnsi="Arial" w:cs="Arial"/>
                <w:sz w:val="20"/>
                <w:szCs w:val="20"/>
                <w:lang w:eastAsia="en-ZA"/>
              </w:rPr>
              <w:t xml:space="preserve">If a surplus apportionment scheme was approved by the Registrar in the current [period/year] or if allocation and/or payments to members were made during the [period/year], perform the following procedures: </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val="en-GB"/>
              </w:rPr>
            </w:pPr>
          </w:p>
        </w:tc>
      </w:tr>
      <w:tr w:rsidR="0051206A" w:rsidRPr="0051206A" w:rsidTr="0051206A">
        <w:trPr>
          <w:cantSplit/>
          <w:trHeight w:val="492"/>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3.1.1</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sz w:val="20"/>
                <w:szCs w:val="20"/>
                <w:u w:val="single"/>
                <w:lang w:eastAsia="en-ZA"/>
              </w:rPr>
            </w:pPr>
            <w:r w:rsidRPr="0051206A">
              <w:rPr>
                <w:rFonts w:ascii="Arial" w:hAnsi="Arial" w:cs="Arial"/>
                <w:sz w:val="20"/>
                <w:szCs w:val="20"/>
                <w:u w:val="single"/>
                <w:lang w:eastAsia="en-ZA"/>
              </w:rPr>
              <w:t>Active members:</w:t>
            </w:r>
          </w:p>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 xml:space="preserve">Select a random sample of the lesser of 50 or 10% of number of active members to whom surplus has been apportioned in the approved surplus apportionment scheme and perform the following procedures: </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p>
        </w:tc>
      </w:tr>
      <w:tr w:rsidR="0051206A" w:rsidRPr="0051206A" w:rsidTr="0051206A">
        <w:trPr>
          <w:cantSplit/>
          <w:trHeight w:val="492"/>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3.1.1.1</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Agree the original surplus amount allocated to the selected member to the individual allocation on the member records per the administration system.</w:t>
            </w:r>
          </w:p>
        </w:tc>
        <w:tc>
          <w:tcPr>
            <w:tcW w:w="2152" w:type="pct"/>
          </w:tcPr>
          <w:p w:rsidR="0051206A" w:rsidRPr="0051206A" w:rsidRDefault="0051206A" w:rsidP="0051206A">
            <w:pPr>
              <w:spacing w:before="40" w:after="40" w:line="240" w:lineRule="auto"/>
              <w:rPr>
                <w:rFonts w:ascii="Arial" w:hAnsi="Arial" w:cs="Arial"/>
                <w:sz w:val="20"/>
                <w:szCs w:val="20"/>
                <w:lang w:eastAsia="en-ZA"/>
              </w:rPr>
            </w:pPr>
            <w:r w:rsidRPr="0051206A">
              <w:rPr>
                <w:rFonts w:ascii="Arial" w:hAnsi="Arial" w:cs="Arial"/>
                <w:sz w:val="20"/>
                <w:szCs w:val="20"/>
                <w:lang w:eastAsia="en-ZA"/>
              </w:rPr>
              <w:t>The original surplus amount allocated to the selected member [agreed/did not agree] to the individual allocation on the member records per the administration system.</w:t>
            </w:r>
          </w:p>
          <w:p w:rsidR="0051206A" w:rsidRPr="0051206A" w:rsidRDefault="0051206A" w:rsidP="0051206A">
            <w:pPr>
              <w:spacing w:before="40" w:after="40" w:line="240" w:lineRule="auto"/>
              <w:rPr>
                <w:rFonts w:ascii="Arial" w:hAnsi="Arial" w:cs="Arial"/>
                <w:b/>
                <w:bCs/>
                <w:iCs/>
                <w:sz w:val="20"/>
                <w:szCs w:val="20"/>
                <w:lang w:eastAsia="en-ZA"/>
              </w:rPr>
            </w:pPr>
            <w:r w:rsidRPr="0051206A">
              <w:rPr>
                <w:rFonts w:ascii="Arial" w:hAnsi="Arial" w:cs="Arial"/>
                <w:b/>
                <w:bCs/>
                <w:iCs/>
                <w:sz w:val="20"/>
                <w:szCs w:val="20"/>
                <w:lang w:eastAsia="en-ZA"/>
              </w:rPr>
              <w:t>[Provide details of exceptions]</w:t>
            </w:r>
          </w:p>
        </w:tc>
      </w:tr>
      <w:tr w:rsidR="0051206A" w:rsidRPr="0051206A" w:rsidTr="0051206A">
        <w:trPr>
          <w:cantSplit/>
          <w:trHeight w:val="492"/>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3.1.1.2</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Inspect whether the calculation of the relevant investment return from surplus apportionment date to date of allocation was in accordance with the requirements of the Act and allocated to the member records in the administration system.</w:t>
            </w:r>
          </w:p>
        </w:tc>
        <w:tc>
          <w:tcPr>
            <w:tcW w:w="2152" w:type="pct"/>
          </w:tcPr>
          <w:p w:rsidR="0051206A" w:rsidRPr="0051206A" w:rsidRDefault="0051206A" w:rsidP="0051206A">
            <w:pPr>
              <w:spacing w:before="40" w:after="40" w:line="240" w:lineRule="auto"/>
              <w:rPr>
                <w:rFonts w:ascii="Arial" w:hAnsi="Arial" w:cs="Arial"/>
                <w:sz w:val="20"/>
                <w:szCs w:val="20"/>
                <w:lang w:eastAsia="en-ZA"/>
              </w:rPr>
            </w:pPr>
            <w:r w:rsidRPr="0051206A">
              <w:rPr>
                <w:rFonts w:ascii="Arial" w:hAnsi="Arial" w:cs="Arial"/>
                <w:sz w:val="20"/>
                <w:szCs w:val="20"/>
                <w:lang w:eastAsia="en-ZA"/>
              </w:rPr>
              <w:t>The calculation of the relevant investment return from surplus apportionment date to date of allocation [was/was not] in accordance with the requirements of the Act and [was/was not] allocated to the member records in the administration system.</w:t>
            </w:r>
          </w:p>
          <w:p w:rsidR="0051206A" w:rsidRPr="0051206A" w:rsidRDefault="0051206A" w:rsidP="0051206A">
            <w:pPr>
              <w:spacing w:before="40" w:after="40" w:line="240" w:lineRule="auto"/>
              <w:rPr>
                <w:rFonts w:ascii="Arial" w:hAnsi="Arial" w:cs="Arial"/>
                <w:bCs/>
                <w:iCs/>
                <w:sz w:val="20"/>
                <w:szCs w:val="20"/>
                <w:lang w:val="en-GB"/>
              </w:rPr>
            </w:pP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shd w:val="clear" w:color="auto" w:fill="auto"/>
          </w:tcPr>
          <w:p w:rsidR="0051206A" w:rsidRPr="0051206A" w:rsidRDefault="0051206A" w:rsidP="0051206A">
            <w:pPr>
              <w:spacing w:before="40" w:after="40" w:line="240" w:lineRule="auto"/>
              <w:rPr>
                <w:rFonts w:ascii="Arial" w:hAnsi="Arial" w:cs="Arial"/>
                <w:bCs/>
                <w:iCs/>
                <w:sz w:val="20"/>
                <w:szCs w:val="20"/>
                <w:lang w:val="en-GB" w:eastAsia="en-GB"/>
              </w:rPr>
            </w:pPr>
            <w:r w:rsidRPr="0051206A">
              <w:rPr>
                <w:rFonts w:ascii="Arial" w:hAnsi="Arial" w:cs="Arial"/>
                <w:bCs/>
                <w:iCs/>
                <w:sz w:val="20"/>
                <w:szCs w:val="20"/>
                <w:lang w:val="en-GB" w:eastAsia="en-GB"/>
              </w:rPr>
              <w:t>3.1.2</w:t>
            </w:r>
          </w:p>
        </w:tc>
        <w:tc>
          <w:tcPr>
            <w:tcW w:w="2384" w:type="pct"/>
            <w:shd w:val="clear" w:color="auto" w:fill="auto"/>
          </w:tcPr>
          <w:p w:rsidR="0051206A" w:rsidRPr="0051206A" w:rsidRDefault="0051206A" w:rsidP="0051206A">
            <w:pPr>
              <w:spacing w:before="40" w:after="40" w:line="240" w:lineRule="auto"/>
              <w:rPr>
                <w:rFonts w:ascii="Arial" w:hAnsi="Arial" w:cs="Arial"/>
                <w:sz w:val="20"/>
                <w:szCs w:val="20"/>
                <w:lang w:eastAsia="en-ZA"/>
              </w:rPr>
            </w:pPr>
            <w:r w:rsidRPr="0051206A">
              <w:rPr>
                <w:rFonts w:ascii="Arial" w:hAnsi="Arial" w:cs="Arial"/>
                <w:sz w:val="20"/>
                <w:szCs w:val="20"/>
                <w:u w:val="single"/>
                <w:lang w:eastAsia="en-ZA"/>
              </w:rPr>
              <w:t>Former members and pensioners:</w:t>
            </w:r>
          </w:p>
          <w:p w:rsidR="0051206A" w:rsidRPr="0051206A" w:rsidRDefault="0051206A" w:rsidP="0051206A">
            <w:pPr>
              <w:spacing w:before="40" w:after="40" w:line="240" w:lineRule="auto"/>
              <w:rPr>
                <w:rFonts w:ascii="Arial" w:hAnsi="Arial" w:cs="Arial"/>
                <w:bCs/>
                <w:iCs/>
                <w:color w:val="000000"/>
                <w:sz w:val="20"/>
                <w:szCs w:val="20"/>
                <w:lang w:val="en-US"/>
              </w:rPr>
            </w:pPr>
            <w:r w:rsidRPr="0051206A">
              <w:rPr>
                <w:rFonts w:ascii="Arial" w:hAnsi="Arial" w:cs="Arial"/>
                <w:sz w:val="20"/>
                <w:szCs w:val="20"/>
                <w:lang w:eastAsia="en-ZA"/>
              </w:rPr>
              <w:t>Select a random sample of the lesser of 50 or 10% of number of former members and pensioners as defined by the surplus apportionment scheme from the surplus schedules attached to the approved surplus apportionment scheme and perform the following procedures:</w:t>
            </w:r>
          </w:p>
        </w:tc>
        <w:tc>
          <w:tcPr>
            <w:tcW w:w="2152" w:type="pct"/>
            <w:shd w:val="clear" w:color="auto" w:fill="auto"/>
          </w:tcPr>
          <w:p w:rsidR="0051206A" w:rsidRPr="0051206A" w:rsidRDefault="0051206A" w:rsidP="0051206A">
            <w:pPr>
              <w:spacing w:before="40" w:after="40" w:line="240" w:lineRule="auto"/>
              <w:rPr>
                <w:rFonts w:ascii="Arial" w:hAnsi="Arial" w:cs="Arial"/>
                <w:b/>
                <w:bCs/>
                <w:iCs/>
                <w:sz w:val="20"/>
                <w:szCs w:val="20"/>
                <w:lang w:val="en-GB"/>
              </w:rPr>
            </w:pP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3.1.2.1</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Agree the original surplus amount allocated to the selected member and/or pensioner to the individual allocation on the member records per the administration system.</w:t>
            </w:r>
          </w:p>
        </w:tc>
        <w:tc>
          <w:tcPr>
            <w:tcW w:w="2152" w:type="pct"/>
          </w:tcPr>
          <w:p w:rsidR="0051206A" w:rsidRPr="0051206A" w:rsidRDefault="0051206A" w:rsidP="0051206A">
            <w:pPr>
              <w:spacing w:before="40" w:after="40" w:line="240" w:lineRule="auto"/>
              <w:rPr>
                <w:rFonts w:ascii="Arial" w:hAnsi="Arial" w:cs="Arial"/>
                <w:sz w:val="20"/>
                <w:szCs w:val="20"/>
                <w:lang w:eastAsia="en-ZA"/>
              </w:rPr>
            </w:pPr>
            <w:r w:rsidRPr="0051206A">
              <w:rPr>
                <w:rFonts w:ascii="Arial" w:hAnsi="Arial" w:cs="Arial"/>
                <w:sz w:val="20"/>
                <w:szCs w:val="20"/>
                <w:lang w:eastAsia="en-ZA"/>
              </w:rPr>
              <w:t>The original surplus amount allocated to the selected member and/or pensioner [agreed/did not agree] to the individual allocation on the member records per the administration system.</w:t>
            </w:r>
          </w:p>
          <w:p w:rsidR="0051206A" w:rsidRPr="0051206A" w:rsidRDefault="0051206A" w:rsidP="0051206A">
            <w:pPr>
              <w:spacing w:before="40" w:after="40" w:line="240" w:lineRule="auto"/>
              <w:rPr>
                <w:rFonts w:ascii="Arial" w:hAnsi="Arial" w:cs="Arial"/>
                <w:b/>
                <w:bCs/>
                <w:iCs/>
                <w:sz w:val="20"/>
                <w:szCs w:val="20"/>
                <w:lang w:eastAsia="en-ZA"/>
              </w:rPr>
            </w:pP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3.1.2.2</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Inspect whether the calculation of the relevant investment return from surplus apportionment date to date of allocation was in accordance with the requirements of the Pension Funds Act and allocated to the member records in the administration system.</w:t>
            </w:r>
          </w:p>
        </w:tc>
        <w:tc>
          <w:tcPr>
            <w:tcW w:w="2152" w:type="pct"/>
          </w:tcPr>
          <w:p w:rsidR="0051206A" w:rsidRPr="0051206A" w:rsidRDefault="0051206A" w:rsidP="0051206A">
            <w:pPr>
              <w:spacing w:before="40" w:after="40" w:line="240" w:lineRule="auto"/>
              <w:rPr>
                <w:rFonts w:ascii="Arial" w:hAnsi="Arial" w:cs="Arial"/>
                <w:sz w:val="20"/>
                <w:szCs w:val="20"/>
                <w:lang w:eastAsia="en-ZA"/>
              </w:rPr>
            </w:pPr>
            <w:r w:rsidRPr="0051206A">
              <w:rPr>
                <w:rFonts w:ascii="Arial" w:hAnsi="Arial" w:cs="Arial"/>
                <w:sz w:val="20"/>
                <w:szCs w:val="20"/>
                <w:lang w:eastAsia="en-ZA"/>
              </w:rPr>
              <w:t>The calculation of the relevant investment return from surplus apportionment date to date of allocation [was/was not] in accordance with the requirements of the Pension Funds Act and [was/was not] allocated to the member records in the administration system.</w:t>
            </w:r>
          </w:p>
          <w:p w:rsidR="0051206A" w:rsidRPr="0051206A" w:rsidRDefault="0051206A" w:rsidP="0051206A">
            <w:pPr>
              <w:spacing w:before="40" w:after="40" w:line="240" w:lineRule="auto"/>
              <w:rPr>
                <w:rFonts w:ascii="Arial" w:hAnsi="Arial" w:cs="Arial"/>
                <w:bCs/>
                <w:iCs/>
                <w:sz w:val="20"/>
                <w:szCs w:val="20"/>
                <w:lang w:val="en-GB"/>
              </w:rPr>
            </w:pP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3.1.2.3</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color w:val="000000"/>
                <w:sz w:val="20"/>
                <w:szCs w:val="20"/>
                <w:lang w:val="en-US"/>
              </w:rPr>
              <w:t>Agree the total of the amount calculated in 4.1.2.1 and 4.1.2.2 to the surplus benefit paid per selected member and to the applicable amount per the administration system and other authorised supporting documentation.</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US"/>
              </w:rPr>
              <w:t>The total amount calculated in 4.1.2.1 and 4.1.2.2 [agreed/did not agree] to the surplus benefit paid per selected member and to the applicable amount per the administration system and other authorised supporting documentation.</w:t>
            </w:r>
          </w:p>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shd w:val="clear" w:color="auto" w:fill="F3F3F3"/>
          </w:tcPr>
          <w:p w:rsidR="0051206A" w:rsidRPr="0051206A" w:rsidRDefault="0051206A" w:rsidP="0051206A">
            <w:pPr>
              <w:keepNext/>
              <w:spacing w:before="40" w:after="40" w:line="240" w:lineRule="auto"/>
              <w:rPr>
                <w:rFonts w:ascii="Arial" w:hAnsi="Arial" w:cs="Arial"/>
                <w:b/>
                <w:bCs/>
                <w:iCs/>
                <w:sz w:val="20"/>
                <w:szCs w:val="20"/>
                <w:lang w:val="en-GB" w:eastAsia="en-GB"/>
              </w:rPr>
            </w:pPr>
            <w:r w:rsidRPr="0051206A">
              <w:rPr>
                <w:rFonts w:ascii="Arial" w:hAnsi="Arial" w:cs="Arial"/>
                <w:b/>
                <w:bCs/>
                <w:iCs/>
                <w:sz w:val="20"/>
                <w:szCs w:val="20"/>
                <w:lang w:val="en-GB" w:eastAsia="en-GB"/>
              </w:rPr>
              <w:t>4</w:t>
            </w:r>
          </w:p>
        </w:tc>
        <w:tc>
          <w:tcPr>
            <w:tcW w:w="2384" w:type="pct"/>
            <w:shd w:val="clear" w:color="auto" w:fill="F3F3F3"/>
          </w:tcPr>
          <w:p w:rsidR="0051206A" w:rsidRPr="0051206A" w:rsidRDefault="0051206A" w:rsidP="0051206A">
            <w:pPr>
              <w:keepNext/>
              <w:spacing w:before="40" w:after="40" w:line="240" w:lineRule="auto"/>
              <w:rPr>
                <w:rFonts w:ascii="Arial" w:hAnsi="Arial" w:cs="Arial"/>
                <w:b/>
                <w:bCs/>
                <w:iCs/>
                <w:color w:val="000000"/>
                <w:sz w:val="20"/>
                <w:szCs w:val="20"/>
                <w:lang w:val="en-US"/>
              </w:rPr>
            </w:pPr>
            <w:r w:rsidRPr="0051206A">
              <w:rPr>
                <w:rFonts w:ascii="Arial" w:hAnsi="Arial" w:cs="Arial"/>
                <w:b/>
                <w:bCs/>
                <w:iCs/>
                <w:color w:val="000000"/>
                <w:sz w:val="20"/>
                <w:szCs w:val="20"/>
                <w:lang w:val="en-US"/>
              </w:rPr>
              <w:t>Member and sponsor surplus accounts</w:t>
            </w:r>
          </w:p>
        </w:tc>
        <w:tc>
          <w:tcPr>
            <w:tcW w:w="2152" w:type="pct"/>
            <w:shd w:val="clear" w:color="auto" w:fill="F3F3F3"/>
          </w:tcPr>
          <w:p w:rsidR="0051206A" w:rsidRPr="0051206A" w:rsidRDefault="0051206A" w:rsidP="0051206A">
            <w:pPr>
              <w:keepNext/>
              <w:spacing w:before="40" w:after="40" w:line="240" w:lineRule="auto"/>
              <w:rPr>
                <w:rFonts w:ascii="Arial" w:hAnsi="Arial" w:cs="Arial"/>
                <w:b/>
                <w:bCs/>
                <w:iCs/>
                <w:sz w:val="20"/>
                <w:szCs w:val="20"/>
                <w:lang w:val="en-GB"/>
              </w:rPr>
            </w:pPr>
          </w:p>
        </w:tc>
      </w:tr>
      <w:tr w:rsidR="0051206A" w:rsidRPr="0051206A" w:rsidTr="0051206A">
        <w:trPr>
          <w:cantSplit/>
        </w:trPr>
        <w:tc>
          <w:tcPr>
            <w:tcW w:w="464" w:type="pct"/>
            <w:shd w:val="clear" w:color="auto" w:fill="FFFFFF"/>
          </w:tcPr>
          <w:p w:rsidR="0051206A" w:rsidRPr="0051206A" w:rsidRDefault="0051206A" w:rsidP="0051206A">
            <w:pPr>
              <w:keepNext/>
              <w:spacing w:before="40" w:after="40" w:line="240" w:lineRule="auto"/>
              <w:rPr>
                <w:rFonts w:ascii="Arial" w:hAnsi="Arial" w:cs="Arial"/>
                <w:bCs/>
                <w:iCs/>
                <w:sz w:val="20"/>
                <w:szCs w:val="20"/>
                <w:lang w:val="en-GB" w:eastAsia="en-GB"/>
              </w:rPr>
            </w:pPr>
            <w:r w:rsidRPr="0051206A">
              <w:rPr>
                <w:rFonts w:ascii="Arial" w:hAnsi="Arial" w:cs="Arial"/>
                <w:bCs/>
                <w:iCs/>
                <w:sz w:val="20"/>
                <w:szCs w:val="20"/>
                <w:lang w:val="en-GB" w:eastAsia="en-GB"/>
              </w:rPr>
              <w:t>4.1</w:t>
            </w:r>
          </w:p>
        </w:tc>
        <w:tc>
          <w:tcPr>
            <w:tcW w:w="2384" w:type="pct"/>
            <w:shd w:val="clear" w:color="auto" w:fill="FFFFFF"/>
          </w:tcPr>
          <w:p w:rsidR="0051206A" w:rsidRPr="0051206A" w:rsidRDefault="0051206A" w:rsidP="0051206A">
            <w:pPr>
              <w:keepNext/>
              <w:spacing w:before="40" w:after="40" w:line="240" w:lineRule="auto"/>
              <w:rPr>
                <w:rFonts w:ascii="Arial" w:hAnsi="Arial" w:cs="Arial"/>
                <w:b/>
                <w:bCs/>
                <w:iCs/>
                <w:color w:val="000000"/>
                <w:sz w:val="20"/>
                <w:szCs w:val="20"/>
                <w:lang w:val="en-US"/>
              </w:rPr>
            </w:pPr>
            <w:r w:rsidRPr="0051206A">
              <w:rPr>
                <w:rFonts w:ascii="Arial" w:hAnsi="Arial" w:cs="Arial"/>
                <w:color w:val="000000"/>
                <w:sz w:val="20"/>
                <w:szCs w:val="20"/>
                <w:lang w:val="en-US"/>
              </w:rPr>
              <w:t>Obtain the analysis of the transactions in the member and/or sponsor surplus account per the annual financial statements</w:t>
            </w:r>
            <w:r w:rsidRPr="0051206A">
              <w:rPr>
                <w:rFonts w:ascii="Arial" w:hAnsi="Arial" w:cs="Arial"/>
                <w:sz w:val="20"/>
                <w:szCs w:val="20"/>
                <w:lang w:val="en-GB"/>
              </w:rPr>
              <w:t>, and perform the following procedure:</w:t>
            </w:r>
          </w:p>
        </w:tc>
        <w:tc>
          <w:tcPr>
            <w:tcW w:w="2152" w:type="pct"/>
            <w:shd w:val="clear" w:color="auto" w:fill="FFFFFF"/>
          </w:tcPr>
          <w:p w:rsidR="0051206A" w:rsidRPr="0051206A" w:rsidRDefault="0051206A" w:rsidP="0051206A">
            <w:pPr>
              <w:keepNext/>
              <w:spacing w:before="40" w:after="40" w:line="240" w:lineRule="auto"/>
              <w:rPr>
                <w:rFonts w:ascii="Arial" w:hAnsi="Arial" w:cs="Arial"/>
                <w:b/>
                <w:bCs/>
                <w:iCs/>
                <w:sz w:val="20"/>
                <w:szCs w:val="20"/>
                <w:lang w:val="en-GB"/>
              </w:rPr>
            </w:pPr>
          </w:p>
        </w:tc>
      </w:tr>
      <w:tr w:rsidR="0051206A" w:rsidRPr="0051206A" w:rsidTr="0051206A">
        <w:trPr>
          <w:cantSplit/>
        </w:trPr>
        <w:tc>
          <w:tcPr>
            <w:tcW w:w="464" w:type="pct"/>
            <w:shd w:val="clear" w:color="auto" w:fill="FFFFFF"/>
          </w:tcPr>
          <w:p w:rsidR="0051206A" w:rsidRPr="0051206A" w:rsidRDefault="0051206A" w:rsidP="0051206A">
            <w:pPr>
              <w:spacing w:before="40" w:after="40" w:line="240" w:lineRule="auto"/>
              <w:rPr>
                <w:rFonts w:ascii="Arial" w:hAnsi="Arial" w:cs="Arial"/>
                <w:bCs/>
                <w:iCs/>
                <w:sz w:val="20"/>
                <w:szCs w:val="20"/>
                <w:lang w:val="en-GB" w:eastAsia="en-GB"/>
              </w:rPr>
            </w:pPr>
            <w:r w:rsidRPr="0051206A">
              <w:rPr>
                <w:rFonts w:ascii="Arial" w:hAnsi="Arial" w:cs="Arial"/>
                <w:bCs/>
                <w:iCs/>
                <w:sz w:val="20"/>
                <w:szCs w:val="20"/>
                <w:lang w:val="en-GB" w:eastAsia="en-GB"/>
              </w:rPr>
              <w:t>4.1.1</w:t>
            </w:r>
          </w:p>
        </w:tc>
        <w:tc>
          <w:tcPr>
            <w:tcW w:w="2384" w:type="pct"/>
            <w:shd w:val="clear" w:color="auto" w:fill="FFFFFF"/>
          </w:tcPr>
          <w:p w:rsidR="0051206A" w:rsidRPr="0051206A" w:rsidRDefault="0051206A" w:rsidP="0051206A">
            <w:pPr>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US"/>
              </w:rPr>
              <w:t>Inspect that the transactions are permitted in terms of the registered rules of the Fund and the Act.</w:t>
            </w:r>
          </w:p>
        </w:tc>
        <w:tc>
          <w:tcPr>
            <w:tcW w:w="2152" w:type="pct"/>
            <w:shd w:val="clear" w:color="auto" w:fill="FFFFFF"/>
          </w:tcPr>
          <w:p w:rsidR="0051206A" w:rsidRPr="0051206A" w:rsidRDefault="0051206A" w:rsidP="0051206A">
            <w:pPr>
              <w:spacing w:before="40" w:after="40" w:line="240" w:lineRule="auto"/>
              <w:rPr>
                <w:rFonts w:ascii="Arial" w:hAnsi="Arial" w:cs="Arial"/>
                <w:sz w:val="20"/>
                <w:szCs w:val="20"/>
                <w:lang w:eastAsia="en-ZA"/>
              </w:rPr>
            </w:pPr>
            <w:r w:rsidRPr="0051206A">
              <w:rPr>
                <w:rFonts w:ascii="Arial" w:hAnsi="Arial" w:cs="Arial"/>
                <w:sz w:val="20"/>
                <w:szCs w:val="20"/>
                <w:lang w:eastAsia="en-ZA"/>
              </w:rPr>
              <w:t>The transactions [</w:t>
            </w:r>
            <w:r w:rsidRPr="0051206A">
              <w:rPr>
                <w:rFonts w:ascii="Arial" w:hAnsi="Arial" w:cs="Arial"/>
                <w:iCs/>
                <w:sz w:val="20"/>
                <w:szCs w:val="20"/>
                <w:lang w:eastAsia="en-ZA"/>
              </w:rPr>
              <w:t xml:space="preserve">were/were not] </w:t>
            </w:r>
            <w:r w:rsidRPr="0051206A">
              <w:rPr>
                <w:rFonts w:ascii="Arial" w:hAnsi="Arial" w:cs="Arial"/>
                <w:sz w:val="20"/>
                <w:szCs w:val="20"/>
                <w:lang w:eastAsia="en-ZA"/>
              </w:rPr>
              <w:t>made in terms of the registered rules of the Fund and the Act.</w:t>
            </w:r>
            <w:r w:rsidRPr="0051206A">
              <w:rPr>
                <w:rFonts w:ascii="Arial" w:hAnsi="Arial" w:cs="Arial"/>
                <w:sz w:val="20"/>
                <w:szCs w:val="20"/>
                <w:lang w:eastAsia="en-ZA"/>
              </w:rPr>
              <w:br/>
            </w: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shd w:val="clear" w:color="auto" w:fill="F3F3F3"/>
          </w:tcPr>
          <w:p w:rsidR="0051206A" w:rsidRPr="0051206A" w:rsidRDefault="0051206A" w:rsidP="0051206A">
            <w:pPr>
              <w:spacing w:before="40" w:after="40" w:line="240" w:lineRule="auto"/>
              <w:rPr>
                <w:rFonts w:ascii="Arial" w:hAnsi="Arial" w:cs="Arial"/>
                <w:b/>
                <w:bCs/>
                <w:iCs/>
                <w:sz w:val="20"/>
                <w:szCs w:val="20"/>
                <w:lang w:val="en-GB" w:eastAsia="en-GB"/>
              </w:rPr>
            </w:pPr>
            <w:r w:rsidRPr="0051206A">
              <w:rPr>
                <w:rFonts w:ascii="Arial" w:hAnsi="Arial" w:cs="Arial"/>
                <w:b/>
                <w:bCs/>
                <w:iCs/>
                <w:sz w:val="20"/>
                <w:szCs w:val="20"/>
                <w:lang w:val="en-GB" w:eastAsia="en-GB"/>
              </w:rPr>
              <w:t>5</w:t>
            </w:r>
          </w:p>
        </w:tc>
        <w:tc>
          <w:tcPr>
            <w:tcW w:w="2384" w:type="pct"/>
            <w:shd w:val="clear" w:color="auto" w:fill="F3F3F3"/>
          </w:tcPr>
          <w:p w:rsidR="0051206A" w:rsidRPr="0051206A" w:rsidRDefault="0051206A" w:rsidP="0051206A">
            <w:pPr>
              <w:spacing w:before="40" w:after="40" w:line="240" w:lineRule="auto"/>
              <w:rPr>
                <w:rFonts w:ascii="Arial" w:hAnsi="Arial" w:cs="Arial"/>
                <w:b/>
                <w:bCs/>
                <w:iCs/>
                <w:color w:val="000000"/>
                <w:sz w:val="20"/>
                <w:szCs w:val="20"/>
                <w:lang w:val="en-US"/>
              </w:rPr>
            </w:pPr>
            <w:r w:rsidRPr="0051206A">
              <w:rPr>
                <w:rFonts w:ascii="Arial" w:hAnsi="Arial" w:cs="Arial"/>
                <w:b/>
                <w:bCs/>
                <w:iCs/>
                <w:color w:val="000000"/>
                <w:sz w:val="20"/>
                <w:szCs w:val="20"/>
                <w:lang w:val="en-US"/>
              </w:rPr>
              <w:t>Reserves</w:t>
            </w:r>
          </w:p>
        </w:tc>
        <w:tc>
          <w:tcPr>
            <w:tcW w:w="2152" w:type="pct"/>
            <w:shd w:val="clear" w:color="auto" w:fill="F3F3F3"/>
          </w:tcPr>
          <w:p w:rsidR="0051206A" w:rsidRPr="0051206A" w:rsidRDefault="0051206A" w:rsidP="0051206A">
            <w:pPr>
              <w:spacing w:before="40" w:after="40" w:line="240" w:lineRule="auto"/>
              <w:rPr>
                <w:rFonts w:ascii="Arial" w:hAnsi="Arial" w:cs="Arial"/>
                <w:b/>
                <w:bCs/>
                <w:iCs/>
                <w:sz w:val="20"/>
                <w:szCs w:val="20"/>
                <w:lang w:val="en-GB"/>
              </w:rPr>
            </w:pP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5.1</w:t>
            </w:r>
          </w:p>
        </w:tc>
        <w:tc>
          <w:tcPr>
            <w:tcW w:w="2384" w:type="pct"/>
          </w:tcPr>
          <w:p w:rsidR="0051206A" w:rsidRPr="0051206A" w:rsidRDefault="0051206A" w:rsidP="0051206A">
            <w:pPr>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US"/>
              </w:rPr>
              <w:t>Obtain the list of reserves and other related accounts (e.g. pensioner accounts) and the movements per  the financial statements and/or in the actuarial valuation</w:t>
            </w:r>
            <w:r w:rsidRPr="0051206A">
              <w:rPr>
                <w:rFonts w:ascii="Arial" w:hAnsi="Arial" w:cs="Arial"/>
                <w:sz w:val="20"/>
                <w:szCs w:val="20"/>
                <w:lang w:val="en-GB"/>
              </w:rPr>
              <w:t>, and perform the following procedures:</w:t>
            </w:r>
          </w:p>
        </w:tc>
        <w:tc>
          <w:tcPr>
            <w:tcW w:w="2152" w:type="pct"/>
          </w:tcPr>
          <w:p w:rsidR="0051206A" w:rsidRPr="0051206A" w:rsidRDefault="0051206A" w:rsidP="0051206A">
            <w:pPr>
              <w:spacing w:before="40" w:after="40" w:line="240" w:lineRule="auto"/>
              <w:rPr>
                <w:rFonts w:ascii="Arial" w:hAnsi="Arial" w:cs="Arial"/>
                <w:sz w:val="20"/>
                <w:szCs w:val="20"/>
                <w:lang w:val="en-GB"/>
              </w:rPr>
            </w:pP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5.1.1</w:t>
            </w:r>
          </w:p>
        </w:tc>
        <w:tc>
          <w:tcPr>
            <w:tcW w:w="2384" w:type="pct"/>
          </w:tcPr>
          <w:p w:rsidR="0051206A" w:rsidRPr="0051206A" w:rsidRDefault="0051206A" w:rsidP="0051206A">
            <w:pPr>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US"/>
              </w:rPr>
              <w:t>Inspect whether the reserve and other related accounts (e.g. pensioner accounts) held by the Fund and/or reflected in the actuarial valuation are in accordance with the registered rules of the Fund.</w:t>
            </w:r>
          </w:p>
        </w:tc>
        <w:tc>
          <w:tcPr>
            <w:tcW w:w="2152" w:type="pct"/>
          </w:tcPr>
          <w:p w:rsidR="0051206A" w:rsidRPr="0051206A" w:rsidRDefault="0051206A" w:rsidP="0051206A">
            <w:pPr>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US"/>
              </w:rPr>
              <w:t>The reserve and other accounts (e.g. pensioner accounts) held by the Fund and/or reflected in the actuarial valuation [were/were not] in accordance with the registered rules of the Fund.</w:t>
            </w:r>
          </w:p>
          <w:p w:rsidR="0051206A" w:rsidRPr="0051206A" w:rsidRDefault="0051206A" w:rsidP="0051206A">
            <w:pPr>
              <w:spacing w:before="40" w:after="40" w:line="240" w:lineRule="auto"/>
              <w:rPr>
                <w:rFonts w:ascii="Arial" w:hAnsi="Arial" w:cs="Arial"/>
                <w:color w:val="000000"/>
                <w:sz w:val="20"/>
                <w:szCs w:val="20"/>
                <w:lang w:val="en-US"/>
              </w:rPr>
            </w:pP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5.1.2</w:t>
            </w:r>
          </w:p>
        </w:tc>
        <w:tc>
          <w:tcPr>
            <w:tcW w:w="2384" w:type="pct"/>
          </w:tcPr>
          <w:p w:rsidR="0051206A" w:rsidRPr="0051206A" w:rsidRDefault="0051206A" w:rsidP="0051206A">
            <w:pPr>
              <w:spacing w:before="40" w:after="40" w:line="240" w:lineRule="auto"/>
              <w:rPr>
                <w:rFonts w:ascii="Arial" w:hAnsi="Arial" w:cs="Arial"/>
                <w:color w:val="000000"/>
                <w:sz w:val="20"/>
                <w:szCs w:val="20"/>
                <w:lang w:val="en-GB"/>
              </w:rPr>
            </w:pPr>
            <w:r w:rsidRPr="0051206A">
              <w:rPr>
                <w:rFonts w:ascii="Arial" w:hAnsi="Arial" w:cs="Arial"/>
                <w:color w:val="000000"/>
                <w:sz w:val="20"/>
                <w:szCs w:val="20"/>
                <w:lang w:val="en-GB"/>
              </w:rPr>
              <w:t>Inspect that the movements in reserves as disclosed in the annual financial statements are permitted in terms of the registered rules of the Fund and/or the Act.</w:t>
            </w:r>
          </w:p>
        </w:tc>
        <w:tc>
          <w:tcPr>
            <w:tcW w:w="2152" w:type="pct"/>
          </w:tcPr>
          <w:p w:rsidR="0051206A" w:rsidRPr="0051206A" w:rsidRDefault="0051206A" w:rsidP="0051206A">
            <w:pPr>
              <w:spacing w:before="40" w:after="40" w:line="240" w:lineRule="auto"/>
              <w:rPr>
                <w:rFonts w:ascii="Arial" w:hAnsi="Arial" w:cs="Arial"/>
                <w:color w:val="000000"/>
                <w:sz w:val="20"/>
                <w:szCs w:val="20"/>
                <w:lang w:val="en-GB"/>
              </w:rPr>
            </w:pPr>
            <w:r w:rsidRPr="0051206A">
              <w:rPr>
                <w:rFonts w:ascii="Arial" w:hAnsi="Arial" w:cs="Arial"/>
                <w:color w:val="000000"/>
                <w:sz w:val="20"/>
                <w:szCs w:val="20"/>
                <w:lang w:val="en-GB"/>
              </w:rPr>
              <w:t>Large funds reads: The movements in reserves as disclosed in the annual financial statements [were/were not] permitted in terms of the registered rules of the Fund and/or the Act.</w:t>
            </w:r>
          </w:p>
          <w:p w:rsidR="0051206A" w:rsidRPr="0051206A" w:rsidRDefault="0051206A" w:rsidP="0051206A">
            <w:pPr>
              <w:spacing w:before="40" w:after="40" w:line="240" w:lineRule="auto"/>
              <w:rPr>
                <w:rFonts w:ascii="Arial" w:hAnsi="Arial" w:cs="Arial"/>
                <w:b/>
                <w:color w:val="000000"/>
                <w:sz w:val="20"/>
                <w:szCs w:val="20"/>
                <w:lang w:val="en-GB"/>
              </w:rPr>
            </w:pPr>
            <w:r w:rsidRPr="0051206A">
              <w:rPr>
                <w:rFonts w:ascii="Arial" w:hAnsi="Arial" w:cs="Arial"/>
                <w:b/>
                <w:color w:val="000000"/>
                <w:sz w:val="20"/>
                <w:szCs w:val="20"/>
                <w:lang w:val="en-GB"/>
              </w:rPr>
              <w:t>[Provide details of exceptions]</w:t>
            </w:r>
          </w:p>
        </w:tc>
      </w:tr>
      <w:tr w:rsidR="0051206A" w:rsidRPr="0051206A" w:rsidTr="0051206A">
        <w:trPr>
          <w:cantSplit/>
        </w:trPr>
        <w:tc>
          <w:tcPr>
            <w:tcW w:w="464" w:type="pct"/>
            <w:shd w:val="clear" w:color="auto" w:fill="F3F3F3"/>
          </w:tcPr>
          <w:p w:rsidR="0051206A" w:rsidRPr="0051206A" w:rsidRDefault="0051206A" w:rsidP="0051206A">
            <w:pPr>
              <w:spacing w:before="40" w:after="40" w:line="240" w:lineRule="auto"/>
              <w:rPr>
                <w:rFonts w:ascii="Arial" w:hAnsi="Arial" w:cs="Arial"/>
                <w:b/>
                <w:bCs/>
                <w:iCs/>
                <w:sz w:val="20"/>
                <w:szCs w:val="20"/>
                <w:lang w:val="en-GB" w:eastAsia="en-GB"/>
              </w:rPr>
            </w:pPr>
            <w:r w:rsidRPr="0051206A">
              <w:rPr>
                <w:rFonts w:ascii="Arial" w:hAnsi="Arial" w:cs="Arial"/>
                <w:b/>
                <w:bCs/>
                <w:iCs/>
                <w:sz w:val="20"/>
                <w:szCs w:val="20"/>
                <w:lang w:val="en-GB" w:eastAsia="en-GB"/>
              </w:rPr>
              <w:t>6</w:t>
            </w:r>
          </w:p>
        </w:tc>
        <w:tc>
          <w:tcPr>
            <w:tcW w:w="2384" w:type="pct"/>
            <w:shd w:val="clear" w:color="auto" w:fill="F3F3F3"/>
          </w:tcPr>
          <w:p w:rsidR="0051206A" w:rsidRPr="0051206A" w:rsidRDefault="0051206A" w:rsidP="0051206A">
            <w:pPr>
              <w:spacing w:before="40" w:after="40" w:line="240" w:lineRule="auto"/>
              <w:rPr>
                <w:rFonts w:ascii="Arial" w:hAnsi="Arial" w:cs="Arial"/>
                <w:b/>
                <w:bCs/>
                <w:iCs/>
                <w:color w:val="000000"/>
                <w:sz w:val="20"/>
                <w:szCs w:val="20"/>
                <w:lang w:val="en-GB"/>
              </w:rPr>
            </w:pPr>
            <w:r w:rsidRPr="0051206A">
              <w:rPr>
                <w:rFonts w:ascii="Arial" w:hAnsi="Arial" w:cs="Arial"/>
                <w:b/>
                <w:bCs/>
                <w:iCs/>
                <w:color w:val="000000"/>
                <w:sz w:val="20"/>
                <w:szCs w:val="20"/>
                <w:lang w:val="en-GB"/>
              </w:rPr>
              <w:t>Other assets, liabilities and guarantees</w:t>
            </w:r>
          </w:p>
        </w:tc>
        <w:tc>
          <w:tcPr>
            <w:tcW w:w="2152" w:type="pct"/>
            <w:shd w:val="clear" w:color="auto" w:fill="F3F3F3"/>
          </w:tcPr>
          <w:p w:rsidR="0051206A" w:rsidRPr="0051206A" w:rsidRDefault="0051206A" w:rsidP="0051206A">
            <w:pPr>
              <w:spacing w:before="40" w:after="40" w:line="240" w:lineRule="auto"/>
              <w:rPr>
                <w:rFonts w:ascii="Arial" w:hAnsi="Arial" w:cs="Arial"/>
                <w:b/>
                <w:bCs/>
                <w:iCs/>
                <w:sz w:val="20"/>
                <w:szCs w:val="20"/>
                <w:lang w:val="en-GB"/>
              </w:rPr>
            </w:pPr>
          </w:p>
        </w:tc>
      </w:tr>
      <w:tr w:rsidR="0051206A" w:rsidRPr="0051206A" w:rsidTr="0051206A">
        <w:trPr>
          <w:cantSplit/>
          <w:trHeight w:val="1029"/>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6.1</w:t>
            </w:r>
          </w:p>
          <w:p w:rsidR="0051206A" w:rsidRPr="0051206A" w:rsidRDefault="0051206A" w:rsidP="0051206A">
            <w:pPr>
              <w:spacing w:before="40" w:after="40" w:line="240" w:lineRule="auto"/>
              <w:rPr>
                <w:rFonts w:ascii="Arial" w:hAnsi="Arial" w:cs="Arial"/>
                <w:sz w:val="20"/>
                <w:szCs w:val="20"/>
                <w:lang w:val="en-GB" w:eastAsia="en-GB"/>
              </w:rPr>
            </w:pPr>
          </w:p>
        </w:tc>
        <w:tc>
          <w:tcPr>
            <w:tcW w:w="2384" w:type="pct"/>
          </w:tcPr>
          <w:p w:rsidR="0051206A" w:rsidRPr="0051206A" w:rsidRDefault="0051206A" w:rsidP="0051206A">
            <w:pPr>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GB"/>
              </w:rPr>
              <w:t>Obtain</w:t>
            </w:r>
            <w:r w:rsidRPr="0051206A">
              <w:rPr>
                <w:rFonts w:ascii="Arial" w:hAnsi="Arial" w:cs="Arial"/>
                <w:color w:val="000000"/>
                <w:sz w:val="20"/>
                <w:szCs w:val="20"/>
                <w:lang w:val="en-US"/>
              </w:rPr>
              <w:t xml:space="preserve"> the list of housing loans granted to members by the Fund in terms of section 19(5) of the Act as at [insert </w:t>
            </w:r>
            <w:r w:rsidRPr="0051206A">
              <w:rPr>
                <w:rFonts w:ascii="Arial" w:hAnsi="Arial" w:cs="Arial"/>
                <w:iCs/>
                <w:color w:val="000000"/>
                <w:sz w:val="20"/>
                <w:szCs w:val="20"/>
                <w:lang w:val="en-US"/>
              </w:rPr>
              <w:t>period/year-end date</w:t>
            </w:r>
            <w:r w:rsidRPr="0051206A">
              <w:rPr>
                <w:rFonts w:ascii="Arial" w:hAnsi="Arial" w:cs="Arial"/>
                <w:color w:val="000000"/>
                <w:sz w:val="20"/>
                <w:szCs w:val="20"/>
                <w:lang w:val="en-US"/>
              </w:rPr>
              <w:t>], and perform the following procedure:</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val="en-GB"/>
              </w:rPr>
            </w:pPr>
          </w:p>
        </w:tc>
      </w:tr>
      <w:tr w:rsidR="0051206A" w:rsidRPr="0051206A" w:rsidTr="0051206A">
        <w:trPr>
          <w:cantSplit/>
          <w:trHeight w:val="1269"/>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6.1.1</w:t>
            </w:r>
          </w:p>
        </w:tc>
        <w:tc>
          <w:tcPr>
            <w:tcW w:w="2384" w:type="pct"/>
          </w:tcPr>
          <w:p w:rsidR="0051206A" w:rsidRPr="0051206A" w:rsidRDefault="0051206A" w:rsidP="0051206A">
            <w:pPr>
              <w:spacing w:before="40" w:after="40" w:line="240" w:lineRule="auto"/>
              <w:rPr>
                <w:rFonts w:ascii="Arial" w:hAnsi="Arial" w:cs="Arial"/>
                <w:color w:val="000000"/>
                <w:sz w:val="20"/>
                <w:szCs w:val="20"/>
                <w:lang w:val="en-GB"/>
              </w:rPr>
            </w:pPr>
            <w:r w:rsidRPr="0051206A">
              <w:rPr>
                <w:rFonts w:ascii="Arial" w:hAnsi="Arial" w:cs="Arial"/>
                <w:color w:val="000000"/>
                <w:sz w:val="20"/>
                <w:szCs w:val="20"/>
                <w:lang w:val="en-GB"/>
              </w:rPr>
              <w:t>Agree</w:t>
            </w:r>
            <w:r w:rsidRPr="0051206A">
              <w:rPr>
                <w:rFonts w:ascii="Arial" w:hAnsi="Arial" w:cs="Arial"/>
                <w:color w:val="000000"/>
                <w:sz w:val="20"/>
                <w:szCs w:val="20"/>
                <w:lang w:val="en-US"/>
              </w:rPr>
              <w:t xml:space="preserve"> the total loans on the above list to the corresponding account in the annual financial statements.</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The total loans on the list [</w:t>
            </w:r>
            <w:r w:rsidRPr="0051206A">
              <w:rPr>
                <w:rFonts w:ascii="Arial" w:hAnsi="Arial" w:cs="Arial"/>
                <w:iCs/>
                <w:sz w:val="20"/>
                <w:szCs w:val="20"/>
              </w:rPr>
              <w:t>agreed/did not agree</w:t>
            </w:r>
            <w:r w:rsidRPr="0051206A">
              <w:rPr>
                <w:rFonts w:ascii="Arial" w:hAnsi="Arial" w:cs="Arial"/>
                <w:sz w:val="20"/>
                <w:szCs w:val="20"/>
                <w:lang w:eastAsia="en-ZA"/>
              </w:rPr>
              <w:t>] to the corresponding account in the annual financial statements.</w:t>
            </w:r>
            <w:r w:rsidRPr="0051206A">
              <w:rPr>
                <w:rFonts w:ascii="Arial" w:hAnsi="Arial" w:cs="Arial"/>
                <w:sz w:val="20"/>
                <w:szCs w:val="20"/>
                <w:lang w:eastAsia="en-ZA"/>
              </w:rPr>
              <w:br/>
            </w: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6.2</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From the list in 7.1, randomly select a sample of the lesser of 50 or 10% of the number of members’ housing loans granted and perform the following procedures:</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rPr>
            </w:pP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6.2.1</w:t>
            </w:r>
          </w:p>
        </w:tc>
        <w:tc>
          <w:tcPr>
            <w:tcW w:w="2384" w:type="pct"/>
          </w:tcPr>
          <w:p w:rsidR="0051206A" w:rsidRPr="0051206A" w:rsidRDefault="0051206A" w:rsidP="0051206A">
            <w:pPr>
              <w:spacing w:before="40" w:after="40" w:line="240" w:lineRule="auto"/>
              <w:rPr>
                <w:rFonts w:ascii="Arial" w:hAnsi="Arial" w:cs="Arial"/>
                <w:color w:val="000000"/>
                <w:sz w:val="20"/>
                <w:szCs w:val="20"/>
                <w:lang w:val="en-US"/>
              </w:rPr>
            </w:pPr>
            <w:r w:rsidRPr="0051206A">
              <w:rPr>
                <w:rFonts w:ascii="Arial" w:hAnsi="Arial" w:cs="Arial"/>
                <w:sz w:val="20"/>
                <w:szCs w:val="20"/>
                <w:lang w:val="en-US" w:eastAsia="en-ZA"/>
              </w:rPr>
              <w:t>Inspect evidence that the value of the loan provided does not exceed the amount permitted by the rules and the home loan agreement.</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rPr>
            </w:pPr>
            <w:r w:rsidRPr="0051206A">
              <w:rPr>
                <w:rFonts w:ascii="Arial" w:hAnsi="Arial" w:cs="Arial"/>
                <w:sz w:val="20"/>
                <w:szCs w:val="20"/>
                <w:lang w:val="en-US" w:eastAsia="en-ZA"/>
              </w:rPr>
              <w:t>The value of the loan provided [exceeded/did not exceed] the amount permitted by the rules and the home loan agreement</w:t>
            </w:r>
            <w:r w:rsidRPr="0051206A">
              <w:rPr>
                <w:rFonts w:ascii="Arial" w:hAnsi="Arial" w:cs="Arial"/>
                <w:sz w:val="20"/>
                <w:szCs w:val="20"/>
              </w:rPr>
              <w:t>.</w:t>
            </w:r>
          </w:p>
          <w:p w:rsidR="0051206A" w:rsidRPr="0051206A" w:rsidRDefault="0051206A" w:rsidP="0051206A">
            <w:pPr>
              <w:autoSpaceDE w:val="0"/>
              <w:autoSpaceDN w:val="0"/>
              <w:adjustRightInd w:val="0"/>
              <w:spacing w:before="40" w:after="40" w:line="240" w:lineRule="auto"/>
              <w:rPr>
                <w:rFonts w:ascii="Arial" w:hAnsi="Arial" w:cs="Arial"/>
                <w:sz w:val="20"/>
                <w:szCs w:val="20"/>
                <w:lang w:val="en-GB"/>
              </w:rPr>
            </w:pP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6.2.2</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val="en-US" w:eastAsia="en-ZA"/>
              </w:rPr>
              <w:t>Inspect evidence that the loan has been granted in terms of Section 19(5) (a) of the Act.</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rPr>
            </w:pPr>
            <w:r w:rsidRPr="0051206A">
              <w:rPr>
                <w:rFonts w:ascii="Arial" w:hAnsi="Arial" w:cs="Arial"/>
                <w:sz w:val="20"/>
                <w:szCs w:val="20"/>
                <w:lang w:eastAsia="en-ZA"/>
              </w:rPr>
              <w:t>The loan [had/had not] been granted in terms of Section 19(5) (a)</w:t>
            </w:r>
            <w:r w:rsidRPr="0051206A">
              <w:rPr>
                <w:rFonts w:ascii="Arial" w:hAnsi="Arial" w:cs="Arial"/>
                <w:sz w:val="20"/>
                <w:szCs w:val="20"/>
                <w:lang w:val="en-US" w:eastAsia="en-ZA"/>
              </w:rPr>
              <w:t xml:space="preserve"> of the Act</w:t>
            </w:r>
            <w:r w:rsidRPr="0051206A">
              <w:rPr>
                <w:rFonts w:ascii="Arial" w:hAnsi="Arial" w:cs="Arial"/>
                <w:sz w:val="20"/>
                <w:szCs w:val="20"/>
                <w:lang w:eastAsia="en-ZA"/>
              </w:rPr>
              <w:t>.</w:t>
            </w:r>
          </w:p>
          <w:p w:rsidR="0051206A" w:rsidRPr="0051206A" w:rsidRDefault="0051206A" w:rsidP="0051206A">
            <w:pPr>
              <w:autoSpaceDE w:val="0"/>
              <w:autoSpaceDN w:val="0"/>
              <w:adjustRightInd w:val="0"/>
              <w:spacing w:before="40" w:after="40" w:line="240" w:lineRule="auto"/>
              <w:rPr>
                <w:rFonts w:ascii="Arial" w:hAnsi="Arial" w:cs="Arial"/>
                <w:sz w:val="20"/>
                <w:szCs w:val="20"/>
              </w:rPr>
            </w:pP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6.2.3</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val="en-US" w:eastAsia="en-ZA"/>
              </w:rPr>
            </w:pPr>
            <w:r w:rsidRPr="0051206A">
              <w:rPr>
                <w:rFonts w:ascii="Arial" w:hAnsi="Arial" w:cs="Arial"/>
                <w:sz w:val="20"/>
                <w:szCs w:val="20"/>
                <w:lang w:val="en-US" w:eastAsia="en-ZA"/>
              </w:rPr>
              <w:t>Inspect evidence that repayments are being made in accordance with the loan agreement.</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rPr>
            </w:pPr>
            <w:r w:rsidRPr="0051206A">
              <w:rPr>
                <w:rFonts w:ascii="Arial" w:hAnsi="Arial" w:cs="Arial"/>
                <w:sz w:val="20"/>
                <w:szCs w:val="20"/>
              </w:rPr>
              <w:t xml:space="preserve">Repayments </w:t>
            </w:r>
            <w:r w:rsidRPr="0051206A">
              <w:rPr>
                <w:rFonts w:ascii="Arial" w:hAnsi="Arial" w:cs="Arial"/>
                <w:sz w:val="20"/>
                <w:szCs w:val="20"/>
                <w:lang w:eastAsia="en-ZA"/>
              </w:rPr>
              <w:t>[</w:t>
            </w:r>
            <w:r w:rsidRPr="0051206A">
              <w:rPr>
                <w:rFonts w:ascii="Arial" w:hAnsi="Arial" w:cs="Arial"/>
                <w:iCs/>
                <w:sz w:val="20"/>
                <w:szCs w:val="20"/>
                <w:lang w:eastAsia="en-ZA"/>
              </w:rPr>
              <w:t>were/were not] made</w:t>
            </w:r>
            <w:r w:rsidRPr="0051206A">
              <w:rPr>
                <w:rFonts w:ascii="Arial" w:hAnsi="Arial" w:cs="Arial"/>
                <w:sz w:val="20"/>
                <w:szCs w:val="20"/>
              </w:rPr>
              <w:t xml:space="preserve"> against the loan and [were/were not]</w:t>
            </w:r>
            <w:r w:rsidRPr="0051206A">
              <w:rPr>
                <w:rFonts w:ascii="Arial" w:hAnsi="Arial" w:cs="Arial"/>
                <w:sz w:val="20"/>
                <w:szCs w:val="20"/>
                <w:lang w:eastAsia="en-ZA"/>
              </w:rPr>
              <w:t xml:space="preserve"> made in accordance with the loan agreement</w:t>
            </w:r>
            <w:r w:rsidRPr="0051206A">
              <w:rPr>
                <w:rFonts w:ascii="Arial" w:hAnsi="Arial" w:cs="Arial"/>
                <w:sz w:val="20"/>
                <w:szCs w:val="20"/>
              </w:rPr>
              <w:t>.</w:t>
            </w:r>
          </w:p>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6.2.4</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val="en-US" w:eastAsia="en-ZA"/>
              </w:rPr>
            </w:pPr>
            <w:r w:rsidRPr="0051206A">
              <w:rPr>
                <w:rFonts w:ascii="Arial" w:hAnsi="Arial" w:cs="Arial"/>
                <w:sz w:val="20"/>
                <w:szCs w:val="20"/>
                <w:lang w:val="en-US" w:eastAsia="en-ZA"/>
              </w:rPr>
              <w:t>Inspect the interest charged on the outstanding loan and compare the rate used to the prescribed rate</w:t>
            </w:r>
            <w:r w:rsidRPr="0051206A">
              <w:rPr>
                <w:rFonts w:ascii="Arial" w:hAnsi="Arial" w:cs="Arial"/>
                <w:sz w:val="20"/>
                <w:szCs w:val="20"/>
                <w:lang w:eastAsia="en-ZA"/>
              </w:rPr>
              <w:t>.</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rPr>
            </w:pPr>
            <w:r w:rsidRPr="0051206A">
              <w:rPr>
                <w:rFonts w:ascii="Arial" w:hAnsi="Arial" w:cs="Arial"/>
                <w:sz w:val="20"/>
                <w:szCs w:val="20"/>
              </w:rPr>
              <w:t xml:space="preserve">The interest rate </w:t>
            </w:r>
            <w:r w:rsidRPr="0051206A">
              <w:rPr>
                <w:rFonts w:ascii="Arial" w:hAnsi="Arial" w:cs="Arial"/>
                <w:sz w:val="20"/>
                <w:szCs w:val="20"/>
                <w:lang w:eastAsia="en-ZA"/>
              </w:rPr>
              <w:t>[</w:t>
            </w:r>
            <w:r w:rsidRPr="0051206A">
              <w:rPr>
                <w:rFonts w:ascii="Arial" w:hAnsi="Arial" w:cs="Arial"/>
                <w:iCs/>
                <w:sz w:val="20"/>
                <w:szCs w:val="20"/>
                <w:lang w:eastAsia="en-ZA"/>
              </w:rPr>
              <w:t>agreed/did not agree</w:t>
            </w:r>
            <w:r w:rsidRPr="0051206A">
              <w:rPr>
                <w:rFonts w:ascii="Arial" w:hAnsi="Arial" w:cs="Arial"/>
                <w:sz w:val="20"/>
                <w:szCs w:val="20"/>
                <w:lang w:eastAsia="en-ZA"/>
              </w:rPr>
              <w:t>]</w:t>
            </w:r>
            <w:r w:rsidRPr="0051206A">
              <w:rPr>
                <w:rFonts w:ascii="Arial" w:hAnsi="Arial" w:cs="Arial"/>
                <w:sz w:val="20"/>
                <w:szCs w:val="20"/>
              </w:rPr>
              <w:t xml:space="preserve"> to the prescribed rate.</w:t>
            </w:r>
          </w:p>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6.2.5</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color w:val="000000"/>
                <w:sz w:val="20"/>
                <w:szCs w:val="20"/>
                <w:lang w:val="en-US"/>
              </w:rPr>
            </w:pPr>
            <w:r w:rsidRPr="0051206A">
              <w:rPr>
                <w:rFonts w:ascii="Arial" w:hAnsi="Arial" w:cs="Arial"/>
                <w:sz w:val="20"/>
                <w:szCs w:val="20"/>
                <w:lang w:eastAsia="en-ZA"/>
              </w:rPr>
              <w:t xml:space="preserve">If the Fund issued more than 100 loans or the total principal debt of all outstanding loans exceeded R500 000, inquire whether the Fund was registered as a credit provider under the National Credit Act, 2005 (the NCA). </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The Fund [</w:t>
            </w:r>
            <w:r w:rsidRPr="0051206A">
              <w:rPr>
                <w:rFonts w:ascii="Arial" w:hAnsi="Arial" w:cs="Arial"/>
                <w:iCs/>
                <w:sz w:val="20"/>
                <w:szCs w:val="20"/>
              </w:rPr>
              <w:t>was/was not</w:t>
            </w:r>
            <w:r w:rsidRPr="0051206A">
              <w:rPr>
                <w:rFonts w:ascii="Arial" w:hAnsi="Arial" w:cs="Arial"/>
                <w:sz w:val="20"/>
                <w:szCs w:val="20"/>
                <w:lang w:eastAsia="en-ZA"/>
              </w:rPr>
              <w:t>] registered as a credit provider under the NCA.</w:t>
            </w:r>
          </w:p>
          <w:p w:rsidR="0051206A" w:rsidRPr="0051206A" w:rsidRDefault="0051206A" w:rsidP="0051206A">
            <w:pPr>
              <w:autoSpaceDE w:val="0"/>
              <w:autoSpaceDN w:val="0"/>
              <w:adjustRightInd w:val="0"/>
              <w:spacing w:before="40" w:after="40" w:line="240" w:lineRule="auto"/>
              <w:rPr>
                <w:rFonts w:ascii="Arial" w:hAnsi="Arial" w:cs="Arial"/>
                <w:sz w:val="20"/>
                <w:szCs w:val="20"/>
                <w:lang w:val="en-GB"/>
              </w:rPr>
            </w:pP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6.3</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val="en-GB"/>
              </w:rPr>
            </w:pPr>
            <w:r w:rsidRPr="0051206A">
              <w:rPr>
                <w:rFonts w:ascii="Arial" w:hAnsi="Arial" w:cs="Arial"/>
                <w:sz w:val="20"/>
                <w:szCs w:val="20"/>
                <w:lang w:eastAsia="en-ZA"/>
              </w:rPr>
              <w:t>Obtain the list of housing loan guarantees and select a sample of the lesser of 50 or 10% of the number of housing loan guarantees and perform the following procedures:</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val="en-GB"/>
              </w:rPr>
            </w:pP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6.3.1</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For the sample selected, determine that each selected guarantee did not exceed the value of the benefit that the member would become entitled to had they withdrawn, as at the [period/year] end, in terms of the Act, the loan agreement and/or the rules of the Fund.</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Each selected guarantee [did not/did] exceed the value of the benefit that the member would become entitled to had they withdrawn, as at the end of the period, in terms of the Act, the loan agreement and/or the rules of the Fund.</w:t>
            </w:r>
          </w:p>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b/>
                <w:iCs/>
                <w:sz w:val="20"/>
                <w:szCs w:val="20"/>
                <w:lang w:eastAsia="en-ZA"/>
              </w:rPr>
              <w:t>[Provide details of exceptions]</w:t>
            </w: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6.3.2</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val="en-US" w:eastAsia="en-ZA"/>
              </w:rPr>
              <w:t>Inspect evidence that the guarantee has been granted in terms of Section 19(5)(a) of the Act.</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rPr>
            </w:pPr>
            <w:r w:rsidRPr="0051206A">
              <w:rPr>
                <w:rFonts w:ascii="Arial" w:hAnsi="Arial" w:cs="Arial"/>
                <w:sz w:val="20"/>
                <w:szCs w:val="20"/>
                <w:lang w:eastAsia="en-ZA"/>
              </w:rPr>
              <w:t>The guarantee [had/had not] been granted in terms of Section 19(5) (a)</w:t>
            </w:r>
            <w:r w:rsidRPr="0051206A">
              <w:rPr>
                <w:rFonts w:ascii="Arial" w:hAnsi="Arial" w:cs="Arial"/>
                <w:sz w:val="20"/>
                <w:szCs w:val="20"/>
                <w:lang w:val="en-US" w:eastAsia="en-ZA"/>
              </w:rPr>
              <w:t xml:space="preserve"> of the Act</w:t>
            </w:r>
            <w:r w:rsidRPr="0051206A">
              <w:rPr>
                <w:rFonts w:ascii="Arial" w:hAnsi="Arial" w:cs="Arial"/>
                <w:sz w:val="20"/>
                <w:szCs w:val="20"/>
                <w:lang w:eastAsia="en-ZA"/>
              </w:rPr>
              <w:t>.</w:t>
            </w:r>
          </w:p>
          <w:p w:rsidR="0051206A" w:rsidRPr="0051206A" w:rsidRDefault="0051206A" w:rsidP="0051206A">
            <w:pPr>
              <w:autoSpaceDE w:val="0"/>
              <w:autoSpaceDN w:val="0"/>
              <w:adjustRightInd w:val="0"/>
              <w:spacing w:before="40" w:after="40" w:line="240" w:lineRule="auto"/>
              <w:rPr>
                <w:rFonts w:ascii="Arial" w:hAnsi="Arial" w:cs="Arial"/>
                <w:sz w:val="20"/>
                <w:szCs w:val="20"/>
              </w:rPr>
            </w:pP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6.4</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b/>
                <w:sz w:val="20"/>
                <w:szCs w:val="20"/>
                <w:lang w:eastAsia="en-ZA"/>
              </w:rPr>
            </w:pPr>
            <w:r w:rsidRPr="0051206A">
              <w:rPr>
                <w:rFonts w:ascii="Arial" w:hAnsi="Arial" w:cs="Arial"/>
                <w:sz w:val="20"/>
                <w:szCs w:val="20"/>
                <w:lang w:eastAsia="en-ZA"/>
              </w:rPr>
              <w:t xml:space="preserve">Obtain a list of other loans per the general ledger of the Fund as at </w:t>
            </w:r>
            <w:r w:rsidRPr="0051206A">
              <w:rPr>
                <w:rFonts w:ascii="Arial" w:hAnsi="Arial" w:cs="Arial"/>
                <w:iCs/>
                <w:sz w:val="20"/>
                <w:szCs w:val="20"/>
                <w:lang w:eastAsia="en-ZA"/>
              </w:rPr>
              <w:t>[insert period/year-end date] and perform the following procedure:</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6.4.1</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color w:val="000000"/>
                <w:sz w:val="20"/>
                <w:szCs w:val="20"/>
                <w:lang w:val="en-US"/>
              </w:rPr>
            </w:pPr>
            <w:r w:rsidRPr="0051206A">
              <w:rPr>
                <w:rFonts w:ascii="Arial" w:hAnsi="Arial" w:cs="Arial"/>
                <w:sz w:val="20"/>
                <w:szCs w:val="20"/>
                <w:lang w:eastAsia="en-ZA"/>
              </w:rPr>
              <w:t xml:space="preserve">Confirm that no loans were granted and/or investments made as prohibited in terms of section 19(5)B </w:t>
            </w:r>
            <w:r w:rsidRPr="0051206A">
              <w:rPr>
                <w:rFonts w:ascii="Arial" w:hAnsi="Arial" w:cs="Arial"/>
                <w:sz w:val="20"/>
                <w:szCs w:val="20"/>
                <w:lang w:val="en-US" w:eastAsia="en-ZA"/>
              </w:rPr>
              <w:t>of the Act</w:t>
            </w:r>
            <w:r w:rsidRPr="0051206A">
              <w:rPr>
                <w:rFonts w:ascii="Arial" w:hAnsi="Arial" w:cs="Arial"/>
                <w:sz w:val="20"/>
                <w:szCs w:val="20"/>
                <w:lang w:eastAsia="en-ZA"/>
              </w:rPr>
              <w:t>.</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Loans [were/were not] granted and/or investments [were/were not] made as prohibited in terms of section 19(5) B</w:t>
            </w:r>
            <w:r w:rsidRPr="0051206A">
              <w:rPr>
                <w:rFonts w:ascii="Arial" w:hAnsi="Arial" w:cs="Arial"/>
                <w:sz w:val="20"/>
                <w:szCs w:val="20"/>
                <w:lang w:val="en-US" w:eastAsia="en-ZA"/>
              </w:rPr>
              <w:t xml:space="preserve"> of the Act</w:t>
            </w:r>
            <w:r w:rsidRPr="0051206A">
              <w:rPr>
                <w:rFonts w:ascii="Arial" w:hAnsi="Arial" w:cs="Arial"/>
                <w:sz w:val="20"/>
                <w:szCs w:val="20"/>
                <w:lang w:eastAsia="en-ZA"/>
              </w:rPr>
              <w:t>.</w:t>
            </w:r>
          </w:p>
          <w:p w:rsidR="0051206A" w:rsidRPr="0051206A" w:rsidRDefault="0051206A" w:rsidP="0051206A">
            <w:pPr>
              <w:autoSpaceDE w:val="0"/>
              <w:autoSpaceDN w:val="0"/>
              <w:adjustRightInd w:val="0"/>
              <w:spacing w:before="40" w:after="40" w:line="240" w:lineRule="auto"/>
              <w:rPr>
                <w:rFonts w:ascii="Arial" w:hAnsi="Arial" w:cs="Arial"/>
                <w:b/>
                <w:bCs/>
                <w:sz w:val="20"/>
                <w:szCs w:val="20"/>
                <w:lang w:val="en-GB"/>
              </w:rPr>
            </w:pP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shd w:val="clear" w:color="auto" w:fill="F3F3F3"/>
          </w:tcPr>
          <w:p w:rsidR="0051206A" w:rsidRPr="0051206A" w:rsidRDefault="0051206A" w:rsidP="0051206A">
            <w:pPr>
              <w:spacing w:before="40" w:after="40" w:line="240" w:lineRule="auto"/>
              <w:rPr>
                <w:rFonts w:ascii="Arial" w:hAnsi="Arial" w:cs="Arial"/>
                <w:b/>
                <w:bCs/>
                <w:sz w:val="20"/>
                <w:szCs w:val="20"/>
                <w:lang w:val="en-GB" w:eastAsia="en-GB"/>
              </w:rPr>
            </w:pPr>
          </w:p>
        </w:tc>
        <w:tc>
          <w:tcPr>
            <w:tcW w:w="2384" w:type="pct"/>
            <w:shd w:val="clear" w:color="auto" w:fill="F3F3F3"/>
          </w:tcPr>
          <w:p w:rsidR="0051206A" w:rsidRPr="0051206A" w:rsidRDefault="0051206A" w:rsidP="0051206A">
            <w:pPr>
              <w:spacing w:before="40" w:after="40" w:line="240" w:lineRule="auto"/>
              <w:rPr>
                <w:rFonts w:ascii="Arial" w:hAnsi="Arial" w:cs="Arial"/>
                <w:b/>
                <w:bCs/>
                <w:color w:val="000000"/>
                <w:sz w:val="20"/>
                <w:szCs w:val="20"/>
                <w:lang w:val="en-GB"/>
              </w:rPr>
            </w:pPr>
            <w:r w:rsidRPr="0051206A">
              <w:rPr>
                <w:rFonts w:ascii="Arial" w:hAnsi="Arial" w:cs="Arial"/>
                <w:b/>
                <w:bCs/>
                <w:color w:val="000000"/>
                <w:sz w:val="20"/>
                <w:szCs w:val="20"/>
                <w:lang w:val="en-GB"/>
              </w:rPr>
              <w:t>Statement of Changes in Net Assets and Funds</w:t>
            </w:r>
          </w:p>
        </w:tc>
        <w:tc>
          <w:tcPr>
            <w:tcW w:w="2152" w:type="pct"/>
            <w:shd w:val="clear" w:color="auto" w:fill="F3F3F3"/>
          </w:tcPr>
          <w:p w:rsidR="0051206A" w:rsidRPr="0051206A" w:rsidRDefault="0051206A" w:rsidP="0051206A">
            <w:pPr>
              <w:spacing w:before="40" w:after="40" w:line="240" w:lineRule="auto"/>
              <w:rPr>
                <w:rFonts w:ascii="Arial" w:hAnsi="Arial" w:cs="Arial"/>
                <w:b/>
                <w:bCs/>
                <w:sz w:val="20"/>
                <w:szCs w:val="20"/>
                <w:lang w:val="en-GB" w:eastAsia="en-GB"/>
              </w:rPr>
            </w:pPr>
          </w:p>
        </w:tc>
      </w:tr>
      <w:tr w:rsidR="0051206A" w:rsidRPr="0051206A" w:rsidTr="0051206A">
        <w:trPr>
          <w:cantSplit/>
        </w:trPr>
        <w:tc>
          <w:tcPr>
            <w:tcW w:w="464" w:type="pct"/>
            <w:shd w:val="clear" w:color="auto" w:fill="F3F3F3"/>
          </w:tcPr>
          <w:p w:rsidR="0051206A" w:rsidRPr="0051206A" w:rsidRDefault="0051206A" w:rsidP="0051206A">
            <w:pPr>
              <w:spacing w:before="40" w:after="40" w:line="240" w:lineRule="auto"/>
              <w:rPr>
                <w:rFonts w:ascii="Arial" w:hAnsi="Arial" w:cs="Arial"/>
                <w:b/>
                <w:bCs/>
                <w:iCs/>
                <w:sz w:val="20"/>
                <w:szCs w:val="20"/>
                <w:lang w:val="en-GB" w:eastAsia="en-GB"/>
              </w:rPr>
            </w:pPr>
            <w:r w:rsidRPr="0051206A">
              <w:rPr>
                <w:rFonts w:ascii="Arial" w:hAnsi="Arial" w:cs="Arial"/>
                <w:b/>
                <w:bCs/>
                <w:iCs/>
                <w:sz w:val="20"/>
                <w:szCs w:val="20"/>
                <w:lang w:val="en-GB" w:eastAsia="en-GB"/>
              </w:rPr>
              <w:t>7</w:t>
            </w:r>
          </w:p>
        </w:tc>
        <w:tc>
          <w:tcPr>
            <w:tcW w:w="2384" w:type="pct"/>
            <w:shd w:val="clear" w:color="auto" w:fill="F3F3F3"/>
          </w:tcPr>
          <w:p w:rsidR="0051206A" w:rsidRPr="0051206A" w:rsidRDefault="0051206A" w:rsidP="0051206A">
            <w:pPr>
              <w:spacing w:before="40" w:after="40" w:line="240" w:lineRule="auto"/>
              <w:rPr>
                <w:rFonts w:ascii="Arial" w:hAnsi="Arial" w:cs="Arial"/>
                <w:b/>
                <w:bCs/>
                <w:iCs/>
                <w:color w:val="000000"/>
                <w:sz w:val="20"/>
                <w:szCs w:val="20"/>
                <w:lang w:val="en-GB"/>
              </w:rPr>
            </w:pPr>
            <w:r w:rsidRPr="0051206A">
              <w:rPr>
                <w:rFonts w:ascii="Arial" w:hAnsi="Arial" w:cs="Arial"/>
                <w:b/>
                <w:bCs/>
                <w:iCs/>
                <w:color w:val="000000"/>
                <w:sz w:val="20"/>
                <w:szCs w:val="20"/>
                <w:lang w:val="en-GB"/>
              </w:rPr>
              <w:t>Contributions – Not applicable for Preservation Funds</w:t>
            </w:r>
          </w:p>
        </w:tc>
        <w:tc>
          <w:tcPr>
            <w:tcW w:w="2152" w:type="pct"/>
            <w:shd w:val="clear" w:color="auto" w:fill="F3F3F3"/>
          </w:tcPr>
          <w:p w:rsidR="0051206A" w:rsidRPr="0051206A" w:rsidRDefault="0051206A" w:rsidP="0051206A">
            <w:pPr>
              <w:spacing w:before="40" w:after="40" w:line="240" w:lineRule="auto"/>
              <w:rPr>
                <w:rFonts w:ascii="Arial" w:hAnsi="Arial" w:cs="Arial"/>
                <w:b/>
                <w:bCs/>
                <w:iCs/>
                <w:sz w:val="20"/>
                <w:szCs w:val="20"/>
                <w:lang w:val="en-GB" w:eastAsia="en-GB"/>
              </w:rPr>
            </w:pP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7.1</w:t>
            </w:r>
          </w:p>
        </w:tc>
        <w:tc>
          <w:tcPr>
            <w:tcW w:w="238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color w:val="000000"/>
                <w:sz w:val="20"/>
                <w:szCs w:val="20"/>
                <w:lang w:val="en-GB"/>
              </w:rPr>
              <w:t>Select a sample of the lesser of 50 or 10% of the number of contributing members from a list of contributing members supplied by the Fund/administrator</w:t>
            </w:r>
            <w:r w:rsidRPr="0051206A">
              <w:rPr>
                <w:rFonts w:ascii="Arial" w:hAnsi="Arial" w:cs="Arial"/>
                <w:iCs/>
                <w:color w:val="000000"/>
                <w:sz w:val="20"/>
                <w:szCs w:val="20"/>
                <w:lang w:val="en-GB"/>
              </w:rPr>
              <w:t xml:space="preserve"> </w:t>
            </w:r>
            <w:r w:rsidRPr="0051206A">
              <w:rPr>
                <w:rFonts w:ascii="Arial" w:hAnsi="Arial" w:cs="Arial"/>
                <w:color w:val="000000"/>
                <w:sz w:val="20"/>
                <w:szCs w:val="20"/>
                <w:lang w:val="en-GB"/>
              </w:rPr>
              <w:t>and perform the following procedures:</w:t>
            </w:r>
          </w:p>
        </w:tc>
        <w:tc>
          <w:tcPr>
            <w:tcW w:w="2152" w:type="pct"/>
          </w:tcPr>
          <w:p w:rsidR="0051206A" w:rsidRPr="0051206A" w:rsidRDefault="0051206A" w:rsidP="0051206A">
            <w:pPr>
              <w:spacing w:before="40" w:after="40" w:line="240" w:lineRule="auto"/>
              <w:rPr>
                <w:rFonts w:ascii="Arial" w:hAnsi="Arial" w:cs="Arial"/>
                <w:sz w:val="20"/>
                <w:szCs w:val="20"/>
                <w:lang w:val="en-GB" w:eastAsia="en-GB"/>
              </w:rPr>
            </w:pPr>
          </w:p>
        </w:tc>
      </w:tr>
      <w:tr w:rsidR="0051206A" w:rsidRPr="0051206A" w:rsidTr="0051206A">
        <w:trPr>
          <w:cantSplit/>
          <w:trHeight w:val="733"/>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7.1.1</w:t>
            </w:r>
          </w:p>
        </w:tc>
        <w:tc>
          <w:tcPr>
            <w:tcW w:w="2384" w:type="pct"/>
          </w:tcPr>
          <w:p w:rsidR="0051206A" w:rsidRPr="0051206A" w:rsidRDefault="0051206A" w:rsidP="0051206A">
            <w:pPr>
              <w:overflowPunct w:val="0"/>
              <w:autoSpaceDE w:val="0"/>
              <w:autoSpaceDN w:val="0"/>
              <w:adjustRightInd w:val="0"/>
              <w:spacing w:before="40" w:after="40" w:line="240" w:lineRule="auto"/>
              <w:jc w:val="both"/>
              <w:textAlignment w:val="baseline"/>
              <w:rPr>
                <w:rFonts w:ascii="Arial" w:hAnsi="Arial" w:cs="Arial"/>
                <w:sz w:val="20"/>
                <w:szCs w:val="20"/>
              </w:rPr>
            </w:pPr>
            <w:r w:rsidRPr="0051206A">
              <w:rPr>
                <w:rFonts w:ascii="Arial" w:hAnsi="Arial" w:cs="Arial"/>
                <w:sz w:val="20"/>
                <w:szCs w:val="20"/>
              </w:rPr>
              <w:t>Inspect the application form and determine whether a valid policy/new entrant certificate was issued.</w:t>
            </w:r>
          </w:p>
        </w:tc>
        <w:tc>
          <w:tcPr>
            <w:tcW w:w="2152" w:type="pct"/>
          </w:tcPr>
          <w:p w:rsidR="0051206A" w:rsidRPr="0051206A" w:rsidRDefault="0051206A" w:rsidP="0051206A">
            <w:pPr>
              <w:overflowPunct w:val="0"/>
              <w:autoSpaceDE w:val="0"/>
              <w:autoSpaceDN w:val="0"/>
              <w:adjustRightInd w:val="0"/>
              <w:spacing w:before="40" w:after="40" w:line="240" w:lineRule="auto"/>
              <w:jc w:val="both"/>
              <w:textAlignment w:val="baseline"/>
              <w:rPr>
                <w:rFonts w:ascii="Arial" w:hAnsi="Arial" w:cs="Arial"/>
                <w:sz w:val="20"/>
                <w:szCs w:val="20"/>
              </w:rPr>
            </w:pPr>
            <w:r w:rsidRPr="0051206A">
              <w:rPr>
                <w:rFonts w:ascii="Arial" w:hAnsi="Arial" w:cs="Arial"/>
                <w:sz w:val="20"/>
                <w:szCs w:val="20"/>
              </w:rPr>
              <w:t xml:space="preserve">A valid policy/new entrant certificate [was/was not] issued. </w:t>
            </w:r>
          </w:p>
          <w:p w:rsidR="0051206A" w:rsidRPr="0051206A" w:rsidRDefault="0051206A" w:rsidP="0051206A">
            <w:pPr>
              <w:overflowPunct w:val="0"/>
              <w:autoSpaceDE w:val="0"/>
              <w:autoSpaceDN w:val="0"/>
              <w:adjustRightInd w:val="0"/>
              <w:spacing w:before="40" w:after="40" w:line="240" w:lineRule="auto"/>
              <w:jc w:val="both"/>
              <w:textAlignment w:val="baseline"/>
              <w:rPr>
                <w:rFonts w:ascii="Arial" w:hAnsi="Arial" w:cs="Arial"/>
                <w:b/>
                <w:sz w:val="20"/>
                <w:szCs w:val="20"/>
              </w:rPr>
            </w:pPr>
            <w:r w:rsidRPr="0051206A">
              <w:rPr>
                <w:rFonts w:ascii="Arial" w:hAnsi="Arial" w:cs="Arial"/>
                <w:b/>
                <w:sz w:val="20"/>
                <w:szCs w:val="20"/>
              </w:rPr>
              <w:t>[Provide details of exceptions]</w:t>
            </w:r>
          </w:p>
        </w:tc>
      </w:tr>
      <w:tr w:rsidR="0051206A" w:rsidRPr="0051206A" w:rsidTr="0051206A">
        <w:trPr>
          <w:cantSplit/>
          <w:trHeight w:val="733"/>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7.1.2</w:t>
            </w:r>
          </w:p>
        </w:tc>
        <w:tc>
          <w:tcPr>
            <w:tcW w:w="2384" w:type="pct"/>
          </w:tcPr>
          <w:p w:rsidR="0051206A" w:rsidRPr="0051206A" w:rsidRDefault="0051206A" w:rsidP="0051206A">
            <w:pPr>
              <w:overflowPunct w:val="0"/>
              <w:autoSpaceDE w:val="0"/>
              <w:autoSpaceDN w:val="0"/>
              <w:adjustRightInd w:val="0"/>
              <w:spacing w:before="40" w:after="40" w:line="240" w:lineRule="auto"/>
              <w:jc w:val="both"/>
              <w:textAlignment w:val="baseline"/>
              <w:rPr>
                <w:rFonts w:ascii="Arial" w:hAnsi="Arial" w:cs="Arial"/>
                <w:color w:val="000000"/>
                <w:sz w:val="20"/>
                <w:szCs w:val="20"/>
              </w:rPr>
            </w:pPr>
            <w:r w:rsidRPr="0051206A">
              <w:rPr>
                <w:rFonts w:ascii="Arial" w:hAnsi="Arial" w:cs="Arial"/>
                <w:sz w:val="20"/>
                <w:szCs w:val="20"/>
              </w:rPr>
              <w:t xml:space="preserve">Inspect whether the contributions per the policy/application form were received by the fund and inspect the </w:t>
            </w:r>
            <w:r w:rsidRPr="0051206A">
              <w:rPr>
                <w:rFonts w:ascii="Arial" w:hAnsi="Arial" w:cs="Arial"/>
                <w:color w:val="000000"/>
                <w:sz w:val="20"/>
                <w:szCs w:val="20"/>
              </w:rPr>
              <w:t>member records to determine whether they were updated accurately.</w:t>
            </w:r>
          </w:p>
        </w:tc>
        <w:tc>
          <w:tcPr>
            <w:tcW w:w="2152" w:type="pct"/>
          </w:tcPr>
          <w:p w:rsidR="0051206A" w:rsidRPr="0051206A" w:rsidRDefault="0051206A" w:rsidP="0051206A">
            <w:pPr>
              <w:overflowPunct w:val="0"/>
              <w:autoSpaceDE w:val="0"/>
              <w:autoSpaceDN w:val="0"/>
              <w:adjustRightInd w:val="0"/>
              <w:spacing w:before="40" w:after="40" w:line="240" w:lineRule="auto"/>
              <w:jc w:val="both"/>
              <w:textAlignment w:val="baseline"/>
              <w:rPr>
                <w:rFonts w:ascii="Arial" w:hAnsi="Arial" w:cs="Arial"/>
                <w:sz w:val="20"/>
                <w:szCs w:val="20"/>
              </w:rPr>
            </w:pPr>
            <w:r w:rsidRPr="0051206A">
              <w:rPr>
                <w:rFonts w:ascii="Arial" w:hAnsi="Arial" w:cs="Arial"/>
                <w:sz w:val="20"/>
                <w:szCs w:val="20"/>
              </w:rPr>
              <w:t xml:space="preserve">The contributions per the policy/ application form [were/were not] received by the fund and the member records [were/were not] updated accurately. </w:t>
            </w:r>
          </w:p>
          <w:p w:rsidR="0051206A" w:rsidRPr="0051206A" w:rsidRDefault="0051206A" w:rsidP="0051206A">
            <w:pPr>
              <w:overflowPunct w:val="0"/>
              <w:autoSpaceDE w:val="0"/>
              <w:autoSpaceDN w:val="0"/>
              <w:adjustRightInd w:val="0"/>
              <w:spacing w:before="40" w:after="40" w:line="240" w:lineRule="auto"/>
              <w:jc w:val="both"/>
              <w:textAlignment w:val="baseline"/>
              <w:rPr>
                <w:rFonts w:ascii="Arial" w:hAnsi="Arial" w:cs="Arial"/>
                <w:b/>
                <w:color w:val="000000"/>
                <w:sz w:val="20"/>
                <w:szCs w:val="20"/>
              </w:rPr>
            </w:pPr>
            <w:r w:rsidRPr="0051206A">
              <w:rPr>
                <w:rFonts w:ascii="Arial" w:hAnsi="Arial" w:cs="Arial"/>
                <w:b/>
                <w:sz w:val="20"/>
                <w:szCs w:val="20"/>
              </w:rPr>
              <w:t>[Provide details of exceptions]</w:t>
            </w:r>
          </w:p>
        </w:tc>
      </w:tr>
      <w:tr w:rsidR="0051206A" w:rsidRPr="0051206A" w:rsidTr="0051206A">
        <w:trPr>
          <w:cantSplit/>
          <w:trHeight w:val="733"/>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7.1.3</w:t>
            </w:r>
          </w:p>
        </w:tc>
        <w:tc>
          <w:tcPr>
            <w:tcW w:w="2384" w:type="pct"/>
          </w:tcPr>
          <w:p w:rsidR="0051206A" w:rsidRPr="0051206A" w:rsidRDefault="0051206A" w:rsidP="0051206A">
            <w:pPr>
              <w:overflowPunct w:val="0"/>
              <w:autoSpaceDE w:val="0"/>
              <w:autoSpaceDN w:val="0"/>
              <w:adjustRightInd w:val="0"/>
              <w:spacing w:before="40" w:after="40" w:line="240" w:lineRule="auto"/>
              <w:jc w:val="both"/>
              <w:textAlignment w:val="baseline"/>
              <w:rPr>
                <w:rFonts w:ascii="Arial" w:hAnsi="Arial" w:cs="Arial"/>
                <w:sz w:val="20"/>
                <w:szCs w:val="20"/>
              </w:rPr>
            </w:pPr>
            <w:r w:rsidRPr="0051206A">
              <w:rPr>
                <w:rFonts w:ascii="Arial" w:hAnsi="Arial" w:cs="Arial"/>
                <w:sz w:val="20"/>
                <w:szCs w:val="20"/>
              </w:rPr>
              <w:t>Inspect whether the investment choices that the member made in terms of the policy contract were complied with.</w:t>
            </w:r>
          </w:p>
        </w:tc>
        <w:tc>
          <w:tcPr>
            <w:tcW w:w="2152" w:type="pct"/>
          </w:tcPr>
          <w:p w:rsidR="0051206A" w:rsidRPr="0051206A" w:rsidRDefault="0051206A" w:rsidP="0051206A">
            <w:pPr>
              <w:overflowPunct w:val="0"/>
              <w:autoSpaceDE w:val="0"/>
              <w:autoSpaceDN w:val="0"/>
              <w:adjustRightInd w:val="0"/>
              <w:spacing w:before="40" w:after="40" w:line="240" w:lineRule="auto"/>
              <w:jc w:val="both"/>
              <w:textAlignment w:val="baseline"/>
              <w:rPr>
                <w:rFonts w:ascii="Arial" w:hAnsi="Arial" w:cs="Arial"/>
                <w:sz w:val="20"/>
                <w:szCs w:val="20"/>
              </w:rPr>
            </w:pPr>
            <w:r w:rsidRPr="0051206A">
              <w:rPr>
                <w:rFonts w:ascii="Arial" w:hAnsi="Arial" w:cs="Arial"/>
                <w:sz w:val="20"/>
                <w:szCs w:val="20"/>
              </w:rPr>
              <w:t xml:space="preserve">The investment choices that the member made [were/were not] complied with. </w:t>
            </w:r>
          </w:p>
          <w:p w:rsidR="0051206A" w:rsidRPr="0051206A" w:rsidRDefault="0051206A" w:rsidP="0051206A">
            <w:pPr>
              <w:overflowPunct w:val="0"/>
              <w:autoSpaceDE w:val="0"/>
              <w:autoSpaceDN w:val="0"/>
              <w:adjustRightInd w:val="0"/>
              <w:spacing w:before="40" w:after="40" w:line="240" w:lineRule="auto"/>
              <w:jc w:val="both"/>
              <w:textAlignment w:val="baseline"/>
              <w:rPr>
                <w:rFonts w:ascii="Arial" w:hAnsi="Arial" w:cs="Arial"/>
                <w:b/>
                <w:sz w:val="20"/>
                <w:szCs w:val="20"/>
              </w:rPr>
            </w:pPr>
            <w:r w:rsidRPr="0051206A">
              <w:rPr>
                <w:rFonts w:ascii="Arial" w:hAnsi="Arial" w:cs="Arial"/>
                <w:b/>
                <w:sz w:val="20"/>
                <w:szCs w:val="20"/>
              </w:rPr>
              <w:t>[Provide details of exceptions]</w:t>
            </w:r>
          </w:p>
        </w:tc>
      </w:tr>
      <w:tr w:rsidR="0051206A" w:rsidRPr="0051206A" w:rsidTr="0051206A">
        <w:trPr>
          <w:cantSplit/>
          <w:trHeight w:val="297"/>
        </w:trPr>
        <w:tc>
          <w:tcPr>
            <w:tcW w:w="464" w:type="pct"/>
            <w:shd w:val="clear" w:color="auto" w:fill="F3F3F3"/>
          </w:tcPr>
          <w:p w:rsidR="0051206A" w:rsidRPr="0051206A" w:rsidRDefault="0051206A" w:rsidP="0051206A">
            <w:pPr>
              <w:keepNext/>
              <w:spacing w:before="40" w:after="40" w:line="240" w:lineRule="auto"/>
              <w:rPr>
                <w:rFonts w:ascii="Arial" w:hAnsi="Arial" w:cs="Arial"/>
                <w:b/>
                <w:bCs/>
                <w:iCs/>
                <w:sz w:val="20"/>
                <w:szCs w:val="20"/>
                <w:lang w:val="en-GB" w:eastAsia="en-GB"/>
              </w:rPr>
            </w:pPr>
            <w:r w:rsidRPr="0051206A">
              <w:rPr>
                <w:rFonts w:ascii="Arial" w:hAnsi="Arial" w:cs="Arial"/>
                <w:b/>
                <w:bCs/>
                <w:iCs/>
                <w:sz w:val="20"/>
                <w:szCs w:val="20"/>
                <w:lang w:val="en-GB" w:eastAsia="en-GB"/>
              </w:rPr>
              <w:t>8</w:t>
            </w:r>
          </w:p>
        </w:tc>
        <w:tc>
          <w:tcPr>
            <w:tcW w:w="2384" w:type="pct"/>
            <w:shd w:val="clear" w:color="auto" w:fill="F3F3F3"/>
          </w:tcPr>
          <w:p w:rsidR="0051206A" w:rsidRPr="0051206A" w:rsidRDefault="0051206A" w:rsidP="0051206A">
            <w:pPr>
              <w:keepNext/>
              <w:spacing w:before="40" w:after="40" w:line="240" w:lineRule="auto"/>
              <w:rPr>
                <w:rFonts w:ascii="Arial" w:hAnsi="Arial" w:cs="Arial"/>
                <w:b/>
                <w:bCs/>
                <w:iCs/>
                <w:color w:val="000000"/>
                <w:sz w:val="20"/>
                <w:szCs w:val="20"/>
                <w:lang w:val="en-US"/>
              </w:rPr>
            </w:pPr>
            <w:r w:rsidRPr="0051206A">
              <w:rPr>
                <w:rFonts w:ascii="Arial" w:hAnsi="Arial" w:cs="Arial"/>
                <w:b/>
                <w:bCs/>
                <w:iCs/>
                <w:color w:val="000000"/>
                <w:sz w:val="20"/>
                <w:szCs w:val="20"/>
                <w:lang w:val="en-US"/>
              </w:rPr>
              <w:t>Benefits</w:t>
            </w:r>
          </w:p>
        </w:tc>
        <w:tc>
          <w:tcPr>
            <w:tcW w:w="2152" w:type="pct"/>
            <w:shd w:val="clear" w:color="auto" w:fill="F3F3F3"/>
          </w:tcPr>
          <w:p w:rsidR="0051206A" w:rsidRPr="0051206A" w:rsidRDefault="0051206A" w:rsidP="0051206A">
            <w:pPr>
              <w:keepNext/>
              <w:spacing w:before="40" w:after="40" w:line="240" w:lineRule="auto"/>
              <w:rPr>
                <w:rFonts w:ascii="Arial" w:hAnsi="Arial" w:cs="Arial"/>
                <w:b/>
                <w:bCs/>
                <w:iCs/>
                <w:sz w:val="20"/>
                <w:szCs w:val="20"/>
                <w:lang w:val="en-GB"/>
              </w:rPr>
            </w:pPr>
          </w:p>
        </w:tc>
      </w:tr>
      <w:tr w:rsidR="0051206A" w:rsidRPr="0051206A" w:rsidTr="0051206A">
        <w:trPr>
          <w:cantSplit/>
          <w:trHeight w:val="709"/>
        </w:trPr>
        <w:tc>
          <w:tcPr>
            <w:tcW w:w="464" w:type="pct"/>
          </w:tcPr>
          <w:p w:rsidR="0051206A" w:rsidRPr="0051206A" w:rsidRDefault="0051206A" w:rsidP="0051206A">
            <w:pPr>
              <w:keepNext/>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8.1</w:t>
            </w:r>
          </w:p>
        </w:tc>
        <w:tc>
          <w:tcPr>
            <w:tcW w:w="2384" w:type="pct"/>
          </w:tcPr>
          <w:p w:rsidR="0051206A" w:rsidRPr="0051206A" w:rsidRDefault="0051206A" w:rsidP="0051206A">
            <w:pPr>
              <w:keepNext/>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US"/>
              </w:rPr>
              <w:t>Obtain a list from the administration system of lump sum benefits reflected as expenses in the Fund’s Statement of Changes in Net Assets and Funds for the year under review and perform the following procedure:</w:t>
            </w:r>
            <w:r w:rsidRPr="0051206A">
              <w:rPr>
                <w:rFonts w:ascii="Arial" w:hAnsi="Arial" w:cs="Arial"/>
                <w:color w:val="000000"/>
                <w:sz w:val="20"/>
                <w:szCs w:val="20"/>
                <w:lang w:val="en-US"/>
              </w:rPr>
              <w:tab/>
            </w:r>
          </w:p>
        </w:tc>
        <w:tc>
          <w:tcPr>
            <w:tcW w:w="2152" w:type="pct"/>
          </w:tcPr>
          <w:p w:rsidR="0051206A" w:rsidRPr="0051206A" w:rsidRDefault="0051206A" w:rsidP="0051206A">
            <w:pPr>
              <w:keepNext/>
              <w:spacing w:before="40" w:after="40" w:line="240" w:lineRule="auto"/>
              <w:rPr>
                <w:rFonts w:ascii="Arial" w:hAnsi="Arial" w:cs="Arial"/>
                <w:sz w:val="20"/>
                <w:szCs w:val="20"/>
                <w:lang w:val="en-GB"/>
              </w:rPr>
            </w:pP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8.1.1</w:t>
            </w:r>
          </w:p>
        </w:tc>
        <w:tc>
          <w:tcPr>
            <w:tcW w:w="2384" w:type="pct"/>
          </w:tcPr>
          <w:p w:rsidR="0051206A" w:rsidRPr="0051206A" w:rsidRDefault="0051206A" w:rsidP="0051206A">
            <w:pPr>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GB"/>
              </w:rPr>
              <w:t>Compare</w:t>
            </w:r>
            <w:r w:rsidRPr="0051206A">
              <w:rPr>
                <w:rFonts w:ascii="Arial" w:hAnsi="Arial" w:cs="Arial"/>
                <w:color w:val="000000"/>
                <w:sz w:val="20"/>
                <w:szCs w:val="20"/>
                <w:lang w:val="en-US"/>
              </w:rPr>
              <w:t xml:space="preserve"> the list to the respective general ledger benefit expense accounts reconciliation.</w:t>
            </w:r>
          </w:p>
        </w:tc>
        <w:tc>
          <w:tcPr>
            <w:tcW w:w="2152" w:type="pct"/>
          </w:tcPr>
          <w:p w:rsidR="0051206A" w:rsidRPr="0051206A" w:rsidRDefault="0051206A" w:rsidP="0051206A">
            <w:pPr>
              <w:spacing w:before="40" w:after="40" w:line="240" w:lineRule="auto"/>
              <w:rPr>
                <w:rFonts w:ascii="Arial" w:hAnsi="Arial" w:cs="Arial"/>
                <w:sz w:val="20"/>
                <w:szCs w:val="20"/>
                <w:lang w:eastAsia="en-ZA"/>
              </w:rPr>
            </w:pPr>
            <w:r w:rsidRPr="0051206A">
              <w:rPr>
                <w:rFonts w:ascii="Arial" w:hAnsi="Arial" w:cs="Arial"/>
                <w:sz w:val="20"/>
                <w:szCs w:val="20"/>
                <w:lang w:eastAsia="en-ZA"/>
              </w:rPr>
              <w:t>The list [</w:t>
            </w:r>
            <w:r w:rsidRPr="0051206A">
              <w:rPr>
                <w:rFonts w:ascii="Arial" w:hAnsi="Arial" w:cs="Arial"/>
                <w:iCs/>
                <w:sz w:val="20"/>
                <w:szCs w:val="20"/>
                <w:lang w:eastAsia="en-ZA"/>
              </w:rPr>
              <w:t>agreed/did not agree</w:t>
            </w:r>
            <w:r w:rsidRPr="0051206A">
              <w:rPr>
                <w:rFonts w:ascii="Arial" w:hAnsi="Arial" w:cs="Arial"/>
                <w:sz w:val="20"/>
                <w:szCs w:val="20"/>
                <w:lang w:eastAsia="en-ZA"/>
              </w:rPr>
              <w:t xml:space="preserve">] to the respective general ledger benefit expense accounts reconciliation. </w:t>
            </w:r>
          </w:p>
          <w:p w:rsidR="0051206A" w:rsidRPr="0051206A" w:rsidRDefault="0051206A" w:rsidP="0051206A">
            <w:pPr>
              <w:spacing w:before="40" w:after="40" w:line="240" w:lineRule="auto"/>
              <w:rPr>
                <w:rFonts w:ascii="Arial" w:hAnsi="Arial" w:cs="Arial"/>
                <w:sz w:val="20"/>
                <w:szCs w:val="20"/>
                <w:lang w:eastAsia="en-ZA"/>
              </w:rPr>
            </w:pPr>
            <w:r w:rsidRPr="0051206A">
              <w:rPr>
                <w:rFonts w:ascii="Arial" w:hAnsi="Arial" w:cs="Arial"/>
                <w:b/>
                <w:bCs/>
                <w:iCs/>
                <w:sz w:val="20"/>
                <w:szCs w:val="20"/>
                <w:lang w:eastAsia="en-ZA"/>
              </w:rPr>
              <w:t>[Provide details of exceptions and/or unexplained reconciling items]</w:t>
            </w: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8.2</w:t>
            </w:r>
          </w:p>
        </w:tc>
        <w:tc>
          <w:tcPr>
            <w:tcW w:w="2384" w:type="pct"/>
          </w:tcPr>
          <w:p w:rsidR="0051206A" w:rsidRPr="0051206A" w:rsidRDefault="0051206A" w:rsidP="0051206A">
            <w:pPr>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US"/>
              </w:rPr>
              <w:t>Select a sample of the lesser of 50 benefits or 10% of the total number of benefits from the list and perform the following procedures:</w:t>
            </w:r>
            <w:r w:rsidRPr="0051206A">
              <w:rPr>
                <w:rFonts w:ascii="Arial" w:hAnsi="Arial" w:cs="Arial"/>
                <w:color w:val="000000"/>
                <w:sz w:val="20"/>
                <w:szCs w:val="20"/>
                <w:lang w:val="en-US"/>
              </w:rPr>
              <w:tab/>
            </w:r>
          </w:p>
        </w:tc>
        <w:tc>
          <w:tcPr>
            <w:tcW w:w="2152" w:type="pct"/>
          </w:tcPr>
          <w:p w:rsidR="0051206A" w:rsidRPr="0051206A" w:rsidRDefault="0051206A" w:rsidP="0051206A">
            <w:pPr>
              <w:spacing w:before="40" w:after="40" w:line="240" w:lineRule="auto"/>
              <w:rPr>
                <w:rFonts w:ascii="Arial" w:hAnsi="Arial" w:cs="Arial"/>
                <w:sz w:val="20"/>
                <w:szCs w:val="20"/>
                <w:lang w:val="en-GB"/>
              </w:rPr>
            </w:pP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8.2.1</w:t>
            </w:r>
          </w:p>
        </w:tc>
        <w:tc>
          <w:tcPr>
            <w:tcW w:w="2384" w:type="pct"/>
          </w:tcPr>
          <w:p w:rsidR="0051206A" w:rsidRPr="0051206A" w:rsidRDefault="0051206A" w:rsidP="0051206A">
            <w:pPr>
              <w:spacing w:before="40" w:after="40" w:line="240" w:lineRule="auto"/>
              <w:rPr>
                <w:rFonts w:ascii="Arial" w:hAnsi="Arial" w:cs="Arial"/>
                <w:b/>
                <w:bCs/>
                <w:color w:val="000000"/>
                <w:sz w:val="20"/>
                <w:szCs w:val="20"/>
                <w:lang w:val="en-US"/>
              </w:rPr>
            </w:pPr>
            <w:r w:rsidRPr="0051206A">
              <w:rPr>
                <w:rFonts w:ascii="Arial" w:hAnsi="Arial" w:cs="Arial"/>
                <w:color w:val="000000"/>
                <w:sz w:val="20"/>
                <w:szCs w:val="20"/>
                <w:lang w:val="en-US"/>
              </w:rPr>
              <w:t>Compare the benefit per selected member to the administration system and authorised supporting documentation in accordance with the procedures of the Fund.</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The benefit paid [</w:t>
            </w:r>
            <w:r w:rsidRPr="0051206A">
              <w:rPr>
                <w:rFonts w:ascii="Arial" w:hAnsi="Arial" w:cs="Arial"/>
                <w:sz w:val="20"/>
                <w:szCs w:val="20"/>
              </w:rPr>
              <w:t>agreed/did not</w:t>
            </w:r>
            <w:r w:rsidRPr="0051206A">
              <w:rPr>
                <w:rFonts w:ascii="Arial" w:hAnsi="Arial" w:cs="Arial"/>
                <w:sz w:val="20"/>
                <w:szCs w:val="20"/>
                <w:lang w:eastAsia="en-ZA"/>
              </w:rPr>
              <w:t xml:space="preserve"> agree] to the administration system and authorised supporting documentation in accordance with the procedures of the Fund. </w:t>
            </w:r>
          </w:p>
          <w:p w:rsidR="0051206A" w:rsidRPr="0051206A" w:rsidRDefault="0051206A" w:rsidP="0051206A">
            <w:pPr>
              <w:autoSpaceDE w:val="0"/>
              <w:autoSpaceDN w:val="0"/>
              <w:adjustRightInd w:val="0"/>
              <w:spacing w:before="40" w:after="40" w:line="240" w:lineRule="auto"/>
              <w:rPr>
                <w:rFonts w:ascii="Arial" w:hAnsi="Arial" w:cs="Arial"/>
                <w:sz w:val="20"/>
                <w:szCs w:val="20"/>
                <w:lang w:val="en-GB"/>
              </w:rPr>
            </w:pP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8.2.1</w:t>
            </w:r>
          </w:p>
        </w:tc>
        <w:tc>
          <w:tcPr>
            <w:tcW w:w="2384" w:type="pct"/>
          </w:tcPr>
          <w:p w:rsidR="0051206A" w:rsidRPr="0051206A" w:rsidRDefault="0051206A" w:rsidP="0051206A">
            <w:pPr>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US"/>
              </w:rPr>
              <w:t>For death benefits, where a portion of the benefit had been reinsured by the Fund, inspect a bank deposit or an accrual raised for the recovery from the insurer.</w:t>
            </w:r>
          </w:p>
        </w:tc>
        <w:tc>
          <w:tcPr>
            <w:tcW w:w="2152" w:type="pct"/>
          </w:tcPr>
          <w:p w:rsidR="0051206A" w:rsidRPr="0051206A" w:rsidRDefault="0051206A" w:rsidP="0051206A">
            <w:pPr>
              <w:spacing w:before="40" w:after="40" w:line="240" w:lineRule="auto"/>
              <w:rPr>
                <w:rFonts w:ascii="Arial" w:hAnsi="Arial" w:cs="Arial"/>
                <w:sz w:val="20"/>
                <w:szCs w:val="20"/>
                <w:lang w:eastAsia="en-ZA"/>
              </w:rPr>
            </w:pPr>
            <w:r w:rsidRPr="0051206A">
              <w:rPr>
                <w:rFonts w:ascii="Arial" w:hAnsi="Arial" w:cs="Arial"/>
                <w:sz w:val="20"/>
                <w:szCs w:val="20"/>
                <w:lang w:eastAsia="en-ZA"/>
              </w:rPr>
              <w:t>The recovery from the insurer [</w:t>
            </w:r>
            <w:r w:rsidRPr="0051206A">
              <w:rPr>
                <w:rFonts w:ascii="Arial" w:hAnsi="Arial" w:cs="Arial"/>
                <w:iCs/>
                <w:sz w:val="20"/>
                <w:szCs w:val="20"/>
                <w:lang w:eastAsia="en-ZA"/>
              </w:rPr>
              <w:t>was/was not</w:t>
            </w:r>
            <w:r w:rsidRPr="0051206A">
              <w:rPr>
                <w:rFonts w:ascii="Arial" w:hAnsi="Arial" w:cs="Arial"/>
                <w:sz w:val="20"/>
                <w:szCs w:val="20"/>
                <w:lang w:eastAsia="en-ZA"/>
              </w:rPr>
              <w:t>] received/accrued by the Fund.</w:t>
            </w:r>
            <w:r w:rsidRPr="0051206A">
              <w:rPr>
                <w:rFonts w:ascii="Arial" w:hAnsi="Arial" w:cs="Arial"/>
                <w:sz w:val="20"/>
                <w:szCs w:val="20"/>
                <w:lang w:eastAsia="en-ZA"/>
              </w:rPr>
              <w:br/>
            </w: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shd w:val="clear" w:color="auto" w:fill="auto"/>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8.3</w:t>
            </w:r>
          </w:p>
        </w:tc>
        <w:tc>
          <w:tcPr>
            <w:tcW w:w="2384" w:type="pct"/>
            <w:shd w:val="clear" w:color="auto" w:fill="auto"/>
          </w:tcPr>
          <w:p w:rsidR="0051206A" w:rsidRPr="0051206A" w:rsidRDefault="0051206A" w:rsidP="0051206A">
            <w:pPr>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US"/>
              </w:rPr>
              <w:t>Obtain a list of all benefits not yet paid at [period/year-end date], select a sample of the lesser of 50 benefits or 10% of the total number of benefits from the list and perform the following procedures:</w:t>
            </w:r>
          </w:p>
        </w:tc>
        <w:tc>
          <w:tcPr>
            <w:tcW w:w="2152" w:type="pct"/>
            <w:shd w:val="clear" w:color="auto" w:fill="auto"/>
          </w:tcPr>
          <w:p w:rsidR="0051206A" w:rsidRPr="0051206A" w:rsidRDefault="0051206A" w:rsidP="0051206A">
            <w:pPr>
              <w:autoSpaceDE w:val="0"/>
              <w:autoSpaceDN w:val="0"/>
              <w:adjustRightInd w:val="0"/>
              <w:spacing w:before="40" w:after="40" w:line="240" w:lineRule="auto"/>
              <w:rPr>
                <w:rFonts w:ascii="Arial" w:hAnsi="Arial" w:cs="Arial"/>
                <w:sz w:val="20"/>
                <w:szCs w:val="20"/>
                <w:lang w:val="en-GB"/>
              </w:rPr>
            </w:pPr>
          </w:p>
        </w:tc>
      </w:tr>
      <w:tr w:rsidR="0051206A" w:rsidRPr="0051206A" w:rsidTr="0051206A">
        <w:trPr>
          <w:cantSplit/>
        </w:trPr>
        <w:tc>
          <w:tcPr>
            <w:tcW w:w="464" w:type="pct"/>
            <w:shd w:val="clear" w:color="auto" w:fill="auto"/>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8.3.1</w:t>
            </w:r>
          </w:p>
        </w:tc>
        <w:tc>
          <w:tcPr>
            <w:tcW w:w="2384" w:type="pct"/>
            <w:shd w:val="clear" w:color="auto" w:fill="auto"/>
          </w:tcPr>
          <w:p w:rsidR="0051206A" w:rsidRPr="0051206A" w:rsidRDefault="0051206A" w:rsidP="0051206A">
            <w:pPr>
              <w:autoSpaceDE w:val="0"/>
              <w:autoSpaceDN w:val="0"/>
              <w:adjustRightInd w:val="0"/>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US"/>
              </w:rPr>
              <w:t>Agree whether the benefits that are not older than the period as set out in the Act or a shorter period defined by the rules are classified as unpaid.</w:t>
            </w:r>
          </w:p>
        </w:tc>
        <w:tc>
          <w:tcPr>
            <w:tcW w:w="2152" w:type="pct"/>
            <w:shd w:val="clear" w:color="auto" w:fill="auto"/>
          </w:tcPr>
          <w:p w:rsidR="0051206A" w:rsidRPr="0051206A" w:rsidRDefault="0051206A" w:rsidP="0051206A">
            <w:pPr>
              <w:autoSpaceDE w:val="0"/>
              <w:autoSpaceDN w:val="0"/>
              <w:adjustRightInd w:val="0"/>
              <w:spacing w:before="40" w:after="40" w:line="240" w:lineRule="auto"/>
              <w:rPr>
                <w:rFonts w:ascii="Arial" w:hAnsi="Arial" w:cs="Arial"/>
                <w:sz w:val="20"/>
                <w:szCs w:val="20"/>
                <w:lang w:val="en-GB"/>
              </w:rPr>
            </w:pPr>
            <w:r w:rsidRPr="0051206A">
              <w:rPr>
                <w:rFonts w:ascii="Arial" w:hAnsi="Arial" w:cs="Arial"/>
                <w:sz w:val="20"/>
                <w:szCs w:val="20"/>
                <w:lang w:val="en-GB"/>
              </w:rPr>
              <w:t>The benefits that were not older than the period as set out in the Act [were/were not] classified as unpaid.</w:t>
            </w:r>
          </w:p>
          <w:p w:rsidR="0051206A" w:rsidRPr="0051206A" w:rsidRDefault="0051206A" w:rsidP="0051206A">
            <w:pPr>
              <w:autoSpaceDE w:val="0"/>
              <w:autoSpaceDN w:val="0"/>
              <w:adjustRightInd w:val="0"/>
              <w:spacing w:before="40" w:after="40" w:line="240" w:lineRule="auto"/>
              <w:rPr>
                <w:rFonts w:ascii="Arial" w:hAnsi="Arial" w:cs="Arial"/>
                <w:sz w:val="20"/>
                <w:szCs w:val="20"/>
                <w:lang w:val="en-GB"/>
              </w:rPr>
            </w:pP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shd w:val="clear" w:color="auto" w:fill="auto"/>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8.3.2</w:t>
            </w:r>
          </w:p>
        </w:tc>
        <w:tc>
          <w:tcPr>
            <w:tcW w:w="2384" w:type="pct"/>
            <w:shd w:val="clear" w:color="auto" w:fill="auto"/>
          </w:tcPr>
          <w:p w:rsidR="0051206A" w:rsidRPr="0051206A" w:rsidRDefault="0051206A" w:rsidP="0051206A">
            <w:pPr>
              <w:autoSpaceDE w:val="0"/>
              <w:autoSpaceDN w:val="0"/>
              <w:adjustRightInd w:val="0"/>
              <w:spacing w:before="40" w:after="40" w:line="240" w:lineRule="auto"/>
              <w:rPr>
                <w:rFonts w:ascii="Arial" w:hAnsi="Arial" w:cs="Arial"/>
                <w:b/>
                <w:color w:val="000000"/>
                <w:sz w:val="20"/>
                <w:szCs w:val="20"/>
                <w:lang w:val="en-US"/>
              </w:rPr>
            </w:pPr>
            <w:r w:rsidRPr="0051206A">
              <w:rPr>
                <w:rFonts w:ascii="Arial" w:hAnsi="Arial" w:cs="Arial"/>
                <w:b/>
                <w:color w:val="000000"/>
                <w:sz w:val="20"/>
                <w:szCs w:val="20"/>
                <w:lang w:val="en-US"/>
              </w:rPr>
              <w:t xml:space="preserve">For preservation funds: </w:t>
            </w:r>
          </w:p>
          <w:p w:rsidR="0051206A" w:rsidRPr="0051206A" w:rsidRDefault="0051206A" w:rsidP="0051206A">
            <w:pPr>
              <w:autoSpaceDE w:val="0"/>
              <w:autoSpaceDN w:val="0"/>
              <w:adjustRightInd w:val="0"/>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US"/>
              </w:rPr>
              <w:t>For withdrawals from member accounts prior to retirement age included in the sample: Inspect whether  the withdrawal was made  in terms of the restrictions on withdrawals as set out in the Income Tax Act and that the member record was updated for the reduction in service, the reduction in benefit and appropriately flagged as having received the one withdrawal.</w:t>
            </w:r>
          </w:p>
        </w:tc>
        <w:tc>
          <w:tcPr>
            <w:tcW w:w="2152" w:type="pct"/>
            <w:shd w:val="clear" w:color="auto" w:fill="auto"/>
          </w:tcPr>
          <w:p w:rsidR="0051206A" w:rsidRPr="0051206A" w:rsidRDefault="0051206A" w:rsidP="0051206A">
            <w:pPr>
              <w:autoSpaceDE w:val="0"/>
              <w:autoSpaceDN w:val="0"/>
              <w:adjustRightInd w:val="0"/>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US"/>
              </w:rPr>
              <w:t xml:space="preserve">For withdrawals from member accounts prior to retirement age the requirements of the Income Tax Act [were/were not] complied with and the member records [were/were not] updated. </w:t>
            </w:r>
          </w:p>
          <w:p w:rsidR="0051206A" w:rsidRPr="0051206A" w:rsidRDefault="0051206A" w:rsidP="0051206A">
            <w:pPr>
              <w:autoSpaceDE w:val="0"/>
              <w:autoSpaceDN w:val="0"/>
              <w:adjustRightInd w:val="0"/>
              <w:spacing w:before="40" w:after="40" w:line="240" w:lineRule="auto"/>
              <w:rPr>
                <w:rFonts w:ascii="Arial" w:hAnsi="Arial" w:cs="Arial"/>
                <w:b/>
                <w:color w:val="000000"/>
                <w:sz w:val="20"/>
                <w:szCs w:val="20"/>
                <w:lang w:val="en-US"/>
              </w:rPr>
            </w:pPr>
            <w:r w:rsidRPr="0051206A">
              <w:rPr>
                <w:rFonts w:ascii="Arial" w:hAnsi="Arial" w:cs="Arial"/>
                <w:b/>
                <w:color w:val="000000"/>
                <w:sz w:val="20"/>
                <w:szCs w:val="20"/>
                <w:lang w:val="en-US"/>
              </w:rPr>
              <w:t>[Provide details of exceptions]</w:t>
            </w:r>
          </w:p>
        </w:tc>
      </w:tr>
      <w:tr w:rsidR="0051206A" w:rsidRPr="0051206A" w:rsidTr="0051206A">
        <w:trPr>
          <w:cantSplit/>
        </w:trPr>
        <w:tc>
          <w:tcPr>
            <w:tcW w:w="464" w:type="pct"/>
            <w:shd w:val="clear" w:color="auto" w:fill="F3F3F3"/>
          </w:tcPr>
          <w:p w:rsidR="0051206A" w:rsidRPr="0051206A" w:rsidRDefault="0051206A" w:rsidP="0051206A">
            <w:pPr>
              <w:keepNext/>
              <w:spacing w:before="40" w:after="40" w:line="240" w:lineRule="auto"/>
              <w:rPr>
                <w:rFonts w:ascii="Arial" w:hAnsi="Arial" w:cs="Arial"/>
                <w:b/>
                <w:bCs/>
                <w:iCs/>
                <w:sz w:val="20"/>
                <w:szCs w:val="20"/>
                <w:lang w:val="en-GB" w:eastAsia="en-GB"/>
              </w:rPr>
            </w:pPr>
            <w:r w:rsidRPr="0051206A">
              <w:rPr>
                <w:rFonts w:ascii="Arial" w:hAnsi="Arial" w:cs="Arial"/>
                <w:b/>
                <w:bCs/>
                <w:iCs/>
                <w:sz w:val="20"/>
                <w:szCs w:val="20"/>
                <w:lang w:val="en-GB" w:eastAsia="en-GB"/>
              </w:rPr>
              <w:t>9</w:t>
            </w:r>
          </w:p>
        </w:tc>
        <w:tc>
          <w:tcPr>
            <w:tcW w:w="2384" w:type="pct"/>
            <w:shd w:val="clear" w:color="auto" w:fill="F3F3F3"/>
          </w:tcPr>
          <w:p w:rsidR="0051206A" w:rsidRPr="0051206A" w:rsidRDefault="0051206A" w:rsidP="0051206A">
            <w:pPr>
              <w:keepNext/>
              <w:autoSpaceDE w:val="0"/>
              <w:autoSpaceDN w:val="0"/>
              <w:adjustRightInd w:val="0"/>
              <w:spacing w:before="40" w:after="40" w:line="240" w:lineRule="auto"/>
              <w:rPr>
                <w:rFonts w:ascii="Arial" w:hAnsi="Arial" w:cs="Arial"/>
                <w:b/>
                <w:bCs/>
                <w:iCs/>
                <w:sz w:val="20"/>
                <w:szCs w:val="20"/>
                <w:lang w:eastAsia="en-ZA"/>
              </w:rPr>
            </w:pPr>
            <w:r w:rsidRPr="0051206A">
              <w:rPr>
                <w:rFonts w:ascii="Arial" w:hAnsi="Arial" w:cs="Arial"/>
                <w:b/>
                <w:bCs/>
                <w:iCs/>
                <w:sz w:val="20"/>
                <w:szCs w:val="20"/>
                <w:lang w:eastAsia="en-ZA"/>
              </w:rPr>
              <w:t>Transfers</w:t>
            </w:r>
          </w:p>
        </w:tc>
        <w:tc>
          <w:tcPr>
            <w:tcW w:w="2152" w:type="pct"/>
            <w:shd w:val="clear" w:color="auto" w:fill="F3F3F3"/>
          </w:tcPr>
          <w:p w:rsidR="0051206A" w:rsidRPr="0051206A" w:rsidRDefault="0051206A" w:rsidP="0051206A">
            <w:pPr>
              <w:keepNext/>
              <w:spacing w:before="40" w:after="40" w:line="240" w:lineRule="auto"/>
              <w:rPr>
                <w:rFonts w:ascii="Arial" w:hAnsi="Arial" w:cs="Arial"/>
                <w:b/>
                <w:bCs/>
                <w:iCs/>
                <w:sz w:val="20"/>
                <w:szCs w:val="20"/>
                <w:lang w:val="en-GB"/>
              </w:rPr>
            </w:pPr>
          </w:p>
        </w:tc>
      </w:tr>
      <w:tr w:rsidR="0051206A" w:rsidRPr="0051206A" w:rsidTr="0051206A">
        <w:trPr>
          <w:cantSplit/>
        </w:trPr>
        <w:tc>
          <w:tcPr>
            <w:tcW w:w="464" w:type="pct"/>
          </w:tcPr>
          <w:p w:rsidR="0051206A" w:rsidRPr="0051206A" w:rsidRDefault="0051206A" w:rsidP="0051206A">
            <w:pPr>
              <w:keepNext/>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9.1</w:t>
            </w:r>
          </w:p>
        </w:tc>
        <w:tc>
          <w:tcPr>
            <w:tcW w:w="2384" w:type="pct"/>
          </w:tcPr>
          <w:p w:rsidR="0051206A" w:rsidRPr="0051206A" w:rsidRDefault="0051206A" w:rsidP="0051206A">
            <w:pPr>
              <w:keepNext/>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US"/>
              </w:rPr>
              <w:t>Compare the list of total section 14 transfers to and from the Fund to the corresponding accounts in the general ledger.</w:t>
            </w:r>
          </w:p>
        </w:tc>
        <w:tc>
          <w:tcPr>
            <w:tcW w:w="2152" w:type="pct"/>
          </w:tcPr>
          <w:p w:rsidR="0051206A" w:rsidRPr="0051206A" w:rsidRDefault="0051206A" w:rsidP="0051206A">
            <w:pPr>
              <w:keepNext/>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The list of total section 14 transfers to and from the Fund [</w:t>
            </w:r>
            <w:r w:rsidRPr="0051206A">
              <w:rPr>
                <w:rFonts w:ascii="Arial" w:hAnsi="Arial" w:cs="Arial"/>
                <w:iCs/>
                <w:sz w:val="20"/>
                <w:szCs w:val="20"/>
                <w:lang w:eastAsia="en-ZA"/>
              </w:rPr>
              <w:t>agreed/did not agree]</w:t>
            </w:r>
            <w:r w:rsidRPr="0051206A">
              <w:rPr>
                <w:rFonts w:ascii="Arial" w:hAnsi="Arial" w:cs="Arial"/>
                <w:sz w:val="20"/>
                <w:szCs w:val="20"/>
                <w:lang w:eastAsia="en-ZA"/>
              </w:rPr>
              <w:t xml:space="preserve"> to the corresponding account in the general ledger. </w:t>
            </w:r>
          </w:p>
          <w:p w:rsidR="0051206A" w:rsidRPr="0051206A" w:rsidRDefault="0051206A" w:rsidP="0051206A">
            <w:pPr>
              <w:keepNext/>
              <w:autoSpaceDE w:val="0"/>
              <w:autoSpaceDN w:val="0"/>
              <w:adjustRightInd w:val="0"/>
              <w:spacing w:before="40" w:after="40" w:line="240" w:lineRule="auto"/>
              <w:rPr>
                <w:rFonts w:ascii="Arial" w:hAnsi="Arial" w:cs="Arial"/>
                <w:sz w:val="20"/>
                <w:szCs w:val="20"/>
                <w:lang w:val="en-GB"/>
              </w:rPr>
            </w:pP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9.2</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color w:val="000000"/>
                <w:sz w:val="20"/>
                <w:szCs w:val="20"/>
                <w:lang w:val="en-US"/>
              </w:rPr>
            </w:pPr>
            <w:r w:rsidRPr="0051206A">
              <w:rPr>
                <w:rFonts w:ascii="Arial" w:hAnsi="Arial" w:cs="Arial"/>
                <w:sz w:val="20"/>
                <w:szCs w:val="20"/>
                <w:lang w:eastAsia="en-ZA"/>
              </w:rPr>
              <w:t>Obtain the list of section 14 transfers paid/received and accrued to and from the Fund throughout the [period/year] and select a sample of the lesser of 50</w:t>
            </w:r>
            <w:r w:rsidRPr="0051206A">
              <w:rPr>
                <w:rFonts w:ascii="Arial" w:hAnsi="Arial" w:cs="Arial"/>
                <w:iCs/>
                <w:sz w:val="20"/>
                <w:szCs w:val="20"/>
                <w:lang w:eastAsia="en-ZA"/>
              </w:rPr>
              <w:t xml:space="preserve"> </w:t>
            </w:r>
            <w:r w:rsidRPr="0051206A">
              <w:rPr>
                <w:rFonts w:ascii="Arial" w:hAnsi="Arial" w:cs="Arial"/>
                <w:sz w:val="20"/>
                <w:szCs w:val="20"/>
                <w:lang w:eastAsia="en-ZA"/>
              </w:rPr>
              <w:t>or 10% of the number of transfers in and the lesser of 50</w:t>
            </w:r>
            <w:r w:rsidRPr="0051206A">
              <w:rPr>
                <w:rFonts w:ascii="Arial" w:hAnsi="Arial" w:cs="Arial"/>
                <w:iCs/>
                <w:sz w:val="20"/>
                <w:szCs w:val="20"/>
                <w:lang w:eastAsia="en-ZA"/>
              </w:rPr>
              <w:t xml:space="preserve"> </w:t>
            </w:r>
            <w:r w:rsidRPr="0051206A">
              <w:rPr>
                <w:rFonts w:ascii="Arial" w:hAnsi="Arial" w:cs="Arial"/>
                <w:sz w:val="20"/>
                <w:szCs w:val="20"/>
                <w:lang w:eastAsia="en-ZA"/>
              </w:rPr>
              <w:t>or 10% of the number of transfers out, and perform the following procedures:</w:t>
            </w:r>
          </w:p>
        </w:tc>
        <w:tc>
          <w:tcPr>
            <w:tcW w:w="2152" w:type="pct"/>
          </w:tcPr>
          <w:p w:rsidR="0051206A" w:rsidRPr="0051206A" w:rsidRDefault="0051206A" w:rsidP="0051206A">
            <w:pPr>
              <w:spacing w:before="40" w:after="40" w:line="240" w:lineRule="auto"/>
              <w:rPr>
                <w:rFonts w:ascii="Arial" w:hAnsi="Arial" w:cs="Arial"/>
                <w:sz w:val="20"/>
                <w:szCs w:val="20"/>
                <w:lang w:val="en-GB"/>
              </w:rPr>
            </w:pP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9.2.1</w:t>
            </w:r>
          </w:p>
        </w:tc>
        <w:tc>
          <w:tcPr>
            <w:tcW w:w="2384" w:type="pct"/>
          </w:tcPr>
          <w:p w:rsidR="0051206A" w:rsidRPr="0051206A" w:rsidRDefault="0051206A" w:rsidP="0051206A">
            <w:pPr>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US"/>
              </w:rPr>
              <w:t>Agree the section 14 transfers to and from the Fund to:</w:t>
            </w:r>
          </w:p>
          <w:p w:rsidR="0051206A" w:rsidRPr="0051206A" w:rsidRDefault="0051206A" w:rsidP="000B6698">
            <w:pPr>
              <w:numPr>
                <w:ilvl w:val="0"/>
                <w:numId w:val="32"/>
              </w:numPr>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US"/>
              </w:rPr>
              <w:t>the section 14(1) documentation as approved by the Registrar in respect of each transfer; and/or</w:t>
            </w:r>
          </w:p>
          <w:p w:rsidR="0051206A" w:rsidRPr="0051206A" w:rsidRDefault="0051206A" w:rsidP="000B6698">
            <w:pPr>
              <w:numPr>
                <w:ilvl w:val="0"/>
                <w:numId w:val="32"/>
              </w:numPr>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US"/>
              </w:rPr>
              <w:t>the section 14(8) documentation as prescribed.</w:t>
            </w:r>
          </w:p>
        </w:tc>
        <w:tc>
          <w:tcPr>
            <w:tcW w:w="2152" w:type="pct"/>
          </w:tcPr>
          <w:p w:rsidR="0051206A" w:rsidRPr="0051206A" w:rsidRDefault="0051206A" w:rsidP="0051206A">
            <w:pPr>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US"/>
              </w:rPr>
              <w:t>The section 14 transfers to and from the Fund [agreed/did not agree] to:</w:t>
            </w:r>
          </w:p>
          <w:p w:rsidR="0051206A" w:rsidRPr="0051206A" w:rsidRDefault="0051206A" w:rsidP="000B6698">
            <w:pPr>
              <w:numPr>
                <w:ilvl w:val="0"/>
                <w:numId w:val="33"/>
              </w:numPr>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US"/>
              </w:rPr>
              <w:t>the section 14(1) documentation as approved by the Registrar in respect of each transfer; and/or</w:t>
            </w:r>
          </w:p>
          <w:p w:rsidR="0051206A" w:rsidRPr="0051206A" w:rsidRDefault="0051206A" w:rsidP="000B6698">
            <w:pPr>
              <w:numPr>
                <w:ilvl w:val="0"/>
                <w:numId w:val="33"/>
              </w:numPr>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US"/>
              </w:rPr>
              <w:t xml:space="preserve">the section 14(8) documentation as prescribed. </w:t>
            </w:r>
          </w:p>
          <w:p w:rsidR="0051206A" w:rsidRPr="0051206A" w:rsidRDefault="0051206A" w:rsidP="0051206A">
            <w:pPr>
              <w:autoSpaceDE w:val="0"/>
              <w:autoSpaceDN w:val="0"/>
              <w:adjustRightInd w:val="0"/>
              <w:spacing w:before="40" w:after="40" w:line="240" w:lineRule="auto"/>
              <w:rPr>
                <w:rFonts w:ascii="Arial" w:hAnsi="Arial" w:cs="Arial"/>
                <w:sz w:val="20"/>
                <w:szCs w:val="20"/>
                <w:lang w:val="en-GB"/>
              </w:rPr>
            </w:pPr>
            <w:r w:rsidRPr="0051206A">
              <w:rPr>
                <w:rFonts w:ascii="Arial" w:hAnsi="Arial" w:cs="Arial"/>
                <w:b/>
                <w:bCs/>
                <w:iCs/>
                <w:sz w:val="20"/>
                <w:szCs w:val="20"/>
                <w:lang w:eastAsia="en-ZA"/>
              </w:rPr>
              <w:t>[Provide details of exceptions]</w:t>
            </w:r>
          </w:p>
        </w:tc>
      </w:tr>
      <w:tr w:rsidR="0051206A" w:rsidRPr="0051206A" w:rsidTr="0051206A">
        <w:trPr>
          <w:cantSplit/>
          <w:trHeight w:val="813"/>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9.2.2</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 xml:space="preserve">Inspect whether the transfers to and from the Fund were received/paid within 60 days of Registrar approval for S14(1) transfers and 180 days from application date for s14(8) transfers and whether the growth and investment return had been allocated from the effective date of the transfer to the date of final settlement. </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The transfers to and from the Fund [</w:t>
            </w:r>
            <w:r w:rsidRPr="0051206A">
              <w:rPr>
                <w:rFonts w:ascii="Arial" w:hAnsi="Arial" w:cs="Arial"/>
                <w:iCs/>
                <w:sz w:val="20"/>
                <w:szCs w:val="20"/>
                <w:lang w:eastAsia="en-ZA"/>
              </w:rPr>
              <w:t>were/were not</w:t>
            </w:r>
            <w:r w:rsidRPr="0051206A">
              <w:rPr>
                <w:rFonts w:ascii="Arial" w:hAnsi="Arial" w:cs="Arial"/>
                <w:sz w:val="20"/>
                <w:szCs w:val="20"/>
                <w:lang w:eastAsia="en-ZA"/>
              </w:rPr>
              <w:t>] received/paid within 60 days of Registrar’s approval for S14(1) transfers/180 days for S14(8) transfers and growth and investment return [</w:t>
            </w:r>
            <w:r w:rsidRPr="0051206A">
              <w:rPr>
                <w:rFonts w:ascii="Arial" w:hAnsi="Arial" w:cs="Arial"/>
                <w:iCs/>
                <w:sz w:val="20"/>
                <w:szCs w:val="20"/>
                <w:lang w:eastAsia="en-ZA"/>
              </w:rPr>
              <w:t>was/was not</w:t>
            </w:r>
            <w:r w:rsidRPr="0051206A">
              <w:rPr>
                <w:rFonts w:ascii="Arial" w:hAnsi="Arial" w:cs="Arial"/>
                <w:sz w:val="20"/>
                <w:szCs w:val="20"/>
                <w:lang w:eastAsia="en-ZA"/>
              </w:rPr>
              <w:t>] allocated from the effective date of transfer to the date of final settlement.</w:t>
            </w:r>
          </w:p>
          <w:p w:rsidR="0051206A" w:rsidRPr="0051206A" w:rsidRDefault="0051206A" w:rsidP="0051206A">
            <w:pPr>
              <w:autoSpaceDE w:val="0"/>
              <w:autoSpaceDN w:val="0"/>
              <w:adjustRightInd w:val="0"/>
              <w:spacing w:before="40" w:after="40" w:line="240" w:lineRule="auto"/>
              <w:rPr>
                <w:rFonts w:ascii="Arial" w:hAnsi="Arial" w:cs="Arial"/>
                <w:sz w:val="20"/>
                <w:szCs w:val="20"/>
                <w:lang w:val="en-GB"/>
              </w:rPr>
            </w:pPr>
            <w:r w:rsidRPr="0051206A">
              <w:rPr>
                <w:rFonts w:ascii="Arial" w:hAnsi="Arial" w:cs="Arial"/>
                <w:b/>
                <w:bCs/>
                <w:iCs/>
                <w:sz w:val="20"/>
                <w:szCs w:val="20"/>
                <w:lang w:eastAsia="en-ZA"/>
              </w:rPr>
              <w:t>[Provide details of exceptions]</w:t>
            </w:r>
          </w:p>
        </w:tc>
      </w:tr>
      <w:tr w:rsidR="0051206A" w:rsidRPr="0051206A" w:rsidTr="0051206A">
        <w:trPr>
          <w:cantSplit/>
          <w:trHeight w:val="813"/>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9.2.3</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color w:val="000000"/>
                <w:sz w:val="20"/>
                <w:szCs w:val="20"/>
                <w:lang w:val="en-US"/>
              </w:rPr>
            </w:pPr>
            <w:r w:rsidRPr="0051206A">
              <w:rPr>
                <w:rFonts w:ascii="Arial" w:hAnsi="Arial" w:cs="Arial"/>
                <w:sz w:val="20"/>
                <w:szCs w:val="20"/>
                <w:lang w:eastAsia="en-ZA"/>
              </w:rPr>
              <w:t>In respect of unitised funds, select a sample of the lesser of 50</w:t>
            </w:r>
            <w:r w:rsidRPr="0051206A">
              <w:rPr>
                <w:rFonts w:ascii="Arial" w:hAnsi="Arial" w:cs="Arial"/>
                <w:iCs/>
                <w:sz w:val="20"/>
                <w:szCs w:val="20"/>
                <w:lang w:eastAsia="en-ZA"/>
              </w:rPr>
              <w:t xml:space="preserve"> </w:t>
            </w:r>
            <w:r w:rsidRPr="0051206A">
              <w:rPr>
                <w:rFonts w:ascii="Arial" w:hAnsi="Arial" w:cs="Arial"/>
                <w:sz w:val="20"/>
                <w:szCs w:val="20"/>
                <w:lang w:eastAsia="en-ZA"/>
              </w:rPr>
              <w:t>or 10% of the number of members transferred from other funds and recalculate the purchase of units for the amount received using the unit price per the administration system on the date of receipt. (Where units were purchased after date of receipt, investment return was added from the date of receipt to the date of purchase).</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The conversion of transfers from other funds [</w:t>
            </w:r>
            <w:r w:rsidRPr="0051206A">
              <w:rPr>
                <w:rFonts w:ascii="Arial" w:hAnsi="Arial" w:cs="Arial"/>
                <w:iCs/>
                <w:sz w:val="20"/>
                <w:szCs w:val="20"/>
              </w:rPr>
              <w:t>was/was not</w:t>
            </w:r>
            <w:r w:rsidRPr="0051206A">
              <w:rPr>
                <w:rFonts w:ascii="Arial" w:hAnsi="Arial" w:cs="Arial"/>
                <w:sz w:val="20"/>
                <w:szCs w:val="20"/>
                <w:lang w:eastAsia="en-ZA"/>
              </w:rPr>
              <w:t>] correctly calculated and, where units were purchased after date of receipt, investment return [</w:t>
            </w:r>
            <w:r w:rsidRPr="0051206A">
              <w:rPr>
                <w:rFonts w:ascii="Arial" w:hAnsi="Arial" w:cs="Arial"/>
                <w:iCs/>
                <w:sz w:val="20"/>
                <w:szCs w:val="20"/>
              </w:rPr>
              <w:t>was/was not</w:t>
            </w:r>
            <w:r w:rsidRPr="0051206A">
              <w:rPr>
                <w:rFonts w:ascii="Arial" w:hAnsi="Arial" w:cs="Arial"/>
                <w:sz w:val="20"/>
                <w:szCs w:val="20"/>
                <w:lang w:eastAsia="en-ZA"/>
              </w:rPr>
              <w:t xml:space="preserve">] added from the date of receipt to the date of purchase. </w:t>
            </w:r>
          </w:p>
          <w:p w:rsidR="0051206A" w:rsidRPr="0051206A" w:rsidRDefault="0051206A" w:rsidP="0051206A">
            <w:pPr>
              <w:autoSpaceDE w:val="0"/>
              <w:autoSpaceDN w:val="0"/>
              <w:adjustRightInd w:val="0"/>
              <w:spacing w:before="40" w:after="40" w:line="240" w:lineRule="auto"/>
              <w:rPr>
                <w:rFonts w:ascii="Arial" w:hAnsi="Arial" w:cs="Arial"/>
                <w:b/>
                <w:bCs/>
                <w:iCs/>
                <w:sz w:val="20"/>
                <w:szCs w:val="20"/>
                <w:lang w:eastAsia="en-ZA"/>
              </w:rPr>
            </w:pPr>
            <w:r w:rsidRPr="0051206A">
              <w:rPr>
                <w:rFonts w:ascii="Arial" w:hAnsi="Arial" w:cs="Arial"/>
                <w:b/>
                <w:bCs/>
                <w:iCs/>
                <w:sz w:val="20"/>
                <w:szCs w:val="20"/>
                <w:lang w:eastAsia="en-ZA"/>
              </w:rPr>
              <w:t>[Provide details of exceptions]</w:t>
            </w:r>
          </w:p>
        </w:tc>
      </w:tr>
      <w:tr w:rsidR="0051206A" w:rsidRPr="0051206A" w:rsidTr="0051206A">
        <w:trPr>
          <w:cantSplit/>
          <w:trHeight w:val="813"/>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9.3</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b/>
                <w:sz w:val="20"/>
                <w:szCs w:val="20"/>
                <w:lang w:eastAsia="en-ZA"/>
              </w:rPr>
            </w:pPr>
            <w:r w:rsidRPr="0051206A">
              <w:rPr>
                <w:rFonts w:ascii="Arial" w:hAnsi="Arial" w:cs="Arial"/>
                <w:b/>
                <w:sz w:val="20"/>
                <w:szCs w:val="20"/>
                <w:lang w:eastAsia="en-ZA"/>
              </w:rPr>
              <w:t>Individual transfers in and out/ translocation benefits</w:t>
            </w:r>
          </w:p>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 xml:space="preserve">Obtain the list of individual transfers in and out throughout the [period/year] ended  on </w:t>
            </w:r>
            <w:r w:rsidRPr="0051206A">
              <w:rPr>
                <w:rFonts w:ascii="Arial" w:hAnsi="Arial" w:cs="Arial"/>
                <w:iCs/>
                <w:sz w:val="20"/>
                <w:szCs w:val="20"/>
                <w:lang w:eastAsia="en-ZA"/>
              </w:rPr>
              <w:t xml:space="preserve">[insert period/year-end date], </w:t>
            </w:r>
            <w:r w:rsidRPr="0051206A">
              <w:rPr>
                <w:rFonts w:ascii="Arial" w:hAnsi="Arial" w:cs="Arial"/>
                <w:sz w:val="20"/>
                <w:szCs w:val="20"/>
                <w:lang w:eastAsia="en-ZA"/>
              </w:rPr>
              <w:t>select a sample of the lesser of 50</w:t>
            </w:r>
            <w:r w:rsidRPr="0051206A">
              <w:rPr>
                <w:rFonts w:ascii="Arial" w:hAnsi="Arial" w:cs="Arial"/>
                <w:iCs/>
                <w:sz w:val="20"/>
                <w:szCs w:val="20"/>
                <w:lang w:eastAsia="en-ZA"/>
              </w:rPr>
              <w:t xml:space="preserve"> </w:t>
            </w:r>
            <w:r w:rsidRPr="0051206A">
              <w:rPr>
                <w:rFonts w:ascii="Arial" w:hAnsi="Arial" w:cs="Arial"/>
                <w:sz w:val="20"/>
                <w:szCs w:val="20"/>
                <w:lang w:eastAsia="en-ZA"/>
              </w:rPr>
              <w:t>or 10% of the number of individual transfers in, and perform the following procedures:</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p>
        </w:tc>
      </w:tr>
      <w:tr w:rsidR="0051206A" w:rsidRPr="0051206A" w:rsidTr="0051206A">
        <w:trPr>
          <w:cantSplit/>
          <w:trHeight w:val="813"/>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9.3.1</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b/>
                <w:sz w:val="20"/>
                <w:szCs w:val="20"/>
                <w:lang w:eastAsia="en-ZA"/>
              </w:rPr>
            </w:pPr>
            <w:r w:rsidRPr="0051206A">
              <w:rPr>
                <w:rFonts w:ascii="Arial" w:hAnsi="Arial" w:cs="Arial"/>
                <w:color w:val="000000"/>
                <w:sz w:val="20"/>
                <w:szCs w:val="20"/>
                <w:lang w:val="en-US"/>
              </w:rPr>
              <w:t>Agree the transfers in and out to the approved recognition of transfer documentation</w:t>
            </w:r>
            <w:r w:rsidRPr="0051206A">
              <w:rPr>
                <w:rFonts w:ascii="Arial" w:hAnsi="Arial" w:cs="Arial"/>
                <w:sz w:val="20"/>
                <w:szCs w:val="20"/>
                <w:lang w:eastAsia="en-ZA"/>
              </w:rPr>
              <w:t>.</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The transfers in [</w:t>
            </w:r>
            <w:r w:rsidRPr="0051206A">
              <w:rPr>
                <w:rFonts w:ascii="Arial" w:hAnsi="Arial" w:cs="Arial"/>
                <w:iCs/>
                <w:sz w:val="20"/>
                <w:szCs w:val="20"/>
                <w:lang w:eastAsia="en-ZA"/>
              </w:rPr>
              <w:t>agreed/did not agree</w:t>
            </w:r>
            <w:r w:rsidRPr="0051206A">
              <w:rPr>
                <w:rFonts w:ascii="Arial" w:hAnsi="Arial" w:cs="Arial"/>
                <w:sz w:val="20"/>
                <w:szCs w:val="20"/>
                <w:lang w:eastAsia="en-ZA"/>
              </w:rPr>
              <w:t xml:space="preserve">] to the approved </w:t>
            </w:r>
            <w:r w:rsidRPr="0051206A">
              <w:rPr>
                <w:rFonts w:ascii="Arial" w:hAnsi="Arial" w:cs="Arial"/>
                <w:color w:val="000000"/>
                <w:sz w:val="20"/>
                <w:szCs w:val="20"/>
                <w:lang w:val="en-US"/>
              </w:rPr>
              <w:t>recognition of transfer documentation</w:t>
            </w:r>
            <w:r w:rsidRPr="0051206A">
              <w:rPr>
                <w:rFonts w:ascii="Arial" w:hAnsi="Arial" w:cs="Arial"/>
                <w:sz w:val="20"/>
                <w:szCs w:val="20"/>
                <w:lang w:eastAsia="en-ZA"/>
              </w:rPr>
              <w:t xml:space="preserve">.  </w:t>
            </w:r>
          </w:p>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b/>
                <w:bCs/>
                <w:iCs/>
                <w:sz w:val="20"/>
                <w:szCs w:val="20"/>
                <w:lang w:eastAsia="en-ZA"/>
              </w:rPr>
              <w:t>[Provide details of exceptions]</w:t>
            </w:r>
          </w:p>
        </w:tc>
      </w:tr>
      <w:tr w:rsidR="0051206A" w:rsidRPr="0051206A" w:rsidTr="0051206A">
        <w:trPr>
          <w:cantSplit/>
          <w:trHeight w:val="813"/>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9.3.2</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US"/>
              </w:rPr>
              <w:t>I</w:t>
            </w:r>
            <w:r w:rsidRPr="0051206A">
              <w:rPr>
                <w:rFonts w:ascii="Arial" w:hAnsi="Arial" w:cs="Arial"/>
                <w:sz w:val="20"/>
                <w:szCs w:val="20"/>
                <w:lang w:eastAsia="en-ZA"/>
              </w:rPr>
              <w:t>n respect of unitised funds, recalculate the purchase of units for the amount received using the unit price per the administration system on the date of receipt. (Where units were purchased after date of receipt investment return was added from the date of receipt to the date of purchase).</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The conversion of transfers from other funds [</w:t>
            </w:r>
            <w:r w:rsidRPr="0051206A">
              <w:rPr>
                <w:rFonts w:ascii="Arial" w:hAnsi="Arial" w:cs="Arial"/>
                <w:iCs/>
                <w:sz w:val="20"/>
                <w:szCs w:val="20"/>
              </w:rPr>
              <w:t>was/was not</w:t>
            </w:r>
            <w:r w:rsidRPr="0051206A">
              <w:rPr>
                <w:rFonts w:ascii="Arial" w:hAnsi="Arial" w:cs="Arial"/>
                <w:sz w:val="20"/>
                <w:szCs w:val="20"/>
                <w:lang w:eastAsia="en-ZA"/>
              </w:rPr>
              <w:t>] correctly calculated and, where units were purchased after date of receipt, investment return [</w:t>
            </w:r>
            <w:r w:rsidRPr="0051206A">
              <w:rPr>
                <w:rFonts w:ascii="Arial" w:hAnsi="Arial" w:cs="Arial"/>
                <w:iCs/>
                <w:sz w:val="20"/>
                <w:szCs w:val="20"/>
              </w:rPr>
              <w:t>was/was not</w:t>
            </w:r>
            <w:r w:rsidRPr="0051206A">
              <w:rPr>
                <w:rFonts w:ascii="Arial" w:hAnsi="Arial" w:cs="Arial"/>
                <w:sz w:val="20"/>
                <w:szCs w:val="20"/>
                <w:lang w:eastAsia="en-ZA"/>
              </w:rPr>
              <w:t xml:space="preserve">] added from the date of receipt to the date of purchase. </w:t>
            </w:r>
          </w:p>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shd w:val="clear" w:color="auto" w:fill="F3F3F3"/>
          </w:tcPr>
          <w:p w:rsidR="0051206A" w:rsidRPr="0051206A" w:rsidRDefault="0051206A" w:rsidP="0051206A">
            <w:pPr>
              <w:spacing w:before="40" w:after="40" w:line="240" w:lineRule="auto"/>
              <w:rPr>
                <w:rFonts w:ascii="Arial" w:hAnsi="Arial" w:cs="Arial"/>
                <w:b/>
                <w:bCs/>
                <w:iCs/>
                <w:sz w:val="20"/>
                <w:szCs w:val="20"/>
                <w:lang w:val="en-GB" w:eastAsia="en-GB"/>
              </w:rPr>
            </w:pPr>
            <w:r w:rsidRPr="0051206A">
              <w:rPr>
                <w:rFonts w:ascii="Arial" w:hAnsi="Arial" w:cs="Arial"/>
                <w:b/>
                <w:bCs/>
                <w:iCs/>
                <w:sz w:val="20"/>
                <w:szCs w:val="20"/>
                <w:lang w:val="en-GB" w:eastAsia="en-GB"/>
              </w:rPr>
              <w:t>10</w:t>
            </w:r>
          </w:p>
        </w:tc>
        <w:tc>
          <w:tcPr>
            <w:tcW w:w="2384" w:type="pct"/>
            <w:shd w:val="clear" w:color="auto" w:fill="F3F3F3"/>
          </w:tcPr>
          <w:p w:rsidR="0051206A" w:rsidRPr="0051206A" w:rsidRDefault="0051206A" w:rsidP="0051206A">
            <w:pPr>
              <w:spacing w:before="40" w:after="40" w:line="240" w:lineRule="auto"/>
              <w:rPr>
                <w:rFonts w:ascii="Arial" w:hAnsi="Arial" w:cs="Arial"/>
                <w:b/>
                <w:bCs/>
                <w:iCs/>
                <w:color w:val="000000"/>
                <w:sz w:val="20"/>
                <w:szCs w:val="20"/>
                <w:lang w:val="en-US"/>
              </w:rPr>
            </w:pPr>
            <w:r w:rsidRPr="0051206A">
              <w:rPr>
                <w:rFonts w:ascii="Arial" w:hAnsi="Arial" w:cs="Arial"/>
                <w:b/>
                <w:bCs/>
                <w:iCs/>
                <w:color w:val="000000"/>
                <w:sz w:val="20"/>
                <w:szCs w:val="20"/>
                <w:lang w:val="en-US"/>
              </w:rPr>
              <w:t>Pensioners paid [Does not apply to Preservation Funds]</w:t>
            </w:r>
          </w:p>
        </w:tc>
        <w:tc>
          <w:tcPr>
            <w:tcW w:w="2152" w:type="pct"/>
            <w:shd w:val="clear" w:color="auto" w:fill="F3F3F3"/>
          </w:tcPr>
          <w:p w:rsidR="0051206A" w:rsidRPr="0051206A" w:rsidRDefault="0051206A" w:rsidP="0051206A">
            <w:pPr>
              <w:spacing w:before="40" w:after="40" w:line="240" w:lineRule="auto"/>
              <w:rPr>
                <w:rFonts w:ascii="Arial" w:hAnsi="Arial" w:cs="Arial"/>
                <w:b/>
                <w:bCs/>
                <w:iCs/>
                <w:sz w:val="20"/>
                <w:szCs w:val="20"/>
                <w:lang w:val="en-GB"/>
              </w:rPr>
            </w:pP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10.1</w:t>
            </w:r>
          </w:p>
        </w:tc>
        <w:tc>
          <w:tcPr>
            <w:tcW w:w="2384" w:type="pct"/>
          </w:tcPr>
          <w:p w:rsidR="0051206A" w:rsidRPr="0051206A" w:rsidRDefault="0051206A" w:rsidP="0051206A">
            <w:pPr>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US"/>
              </w:rPr>
              <w:t>Obtain a copy of the list of pensioners and amounts paid for the [period/year] from the administration system and/or, for outsourced pensioners, confirmation from the insurer and perform the following procedure:</w:t>
            </w:r>
          </w:p>
        </w:tc>
        <w:tc>
          <w:tcPr>
            <w:tcW w:w="2152" w:type="pct"/>
          </w:tcPr>
          <w:p w:rsidR="0051206A" w:rsidRPr="0051206A" w:rsidRDefault="0051206A" w:rsidP="0051206A">
            <w:pPr>
              <w:spacing w:before="40" w:after="40" w:line="240" w:lineRule="auto"/>
              <w:rPr>
                <w:rFonts w:ascii="Arial" w:hAnsi="Arial" w:cs="Arial"/>
                <w:sz w:val="20"/>
                <w:szCs w:val="20"/>
                <w:lang w:val="en-GB"/>
              </w:rPr>
            </w:pP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10.1.1</w:t>
            </w:r>
          </w:p>
        </w:tc>
        <w:tc>
          <w:tcPr>
            <w:tcW w:w="2384" w:type="pct"/>
          </w:tcPr>
          <w:p w:rsidR="0051206A" w:rsidRPr="0051206A" w:rsidRDefault="0051206A" w:rsidP="0051206A">
            <w:pPr>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US"/>
              </w:rPr>
              <w:t>Agree the total pensions paid for the [period/year] ended [</w:t>
            </w:r>
            <w:r w:rsidRPr="0051206A">
              <w:rPr>
                <w:rFonts w:ascii="Arial" w:hAnsi="Arial" w:cs="Arial"/>
                <w:iCs/>
                <w:color w:val="000000"/>
                <w:sz w:val="20"/>
                <w:szCs w:val="20"/>
                <w:lang w:val="en-US"/>
              </w:rPr>
              <w:t>insert period/year-end date</w:t>
            </w:r>
            <w:r w:rsidRPr="0051206A">
              <w:rPr>
                <w:rFonts w:ascii="Arial" w:hAnsi="Arial" w:cs="Arial"/>
                <w:color w:val="000000"/>
                <w:sz w:val="20"/>
                <w:szCs w:val="20"/>
                <w:lang w:val="en-US"/>
              </w:rPr>
              <w:t>] to the corresponding account reconciliation to the general ledger balance.</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b/>
                <w:bCs/>
                <w:sz w:val="20"/>
                <w:szCs w:val="20"/>
                <w:lang w:val="en-GB"/>
              </w:rPr>
            </w:pPr>
            <w:r w:rsidRPr="0051206A">
              <w:rPr>
                <w:rFonts w:ascii="Arial" w:hAnsi="Arial" w:cs="Arial"/>
                <w:sz w:val="20"/>
                <w:szCs w:val="20"/>
                <w:lang w:eastAsia="en-ZA"/>
              </w:rPr>
              <w:t>The total pensions paid [</w:t>
            </w:r>
            <w:r w:rsidRPr="0051206A">
              <w:rPr>
                <w:rFonts w:ascii="Arial" w:hAnsi="Arial" w:cs="Arial"/>
                <w:iCs/>
                <w:sz w:val="20"/>
                <w:szCs w:val="20"/>
                <w:lang w:eastAsia="en-ZA"/>
              </w:rPr>
              <w:t>agreed/did not agree</w:t>
            </w:r>
            <w:r w:rsidRPr="0051206A">
              <w:rPr>
                <w:rFonts w:ascii="Arial" w:hAnsi="Arial" w:cs="Arial"/>
                <w:sz w:val="20"/>
                <w:szCs w:val="20"/>
                <w:lang w:eastAsia="en-ZA"/>
              </w:rPr>
              <w:t xml:space="preserve">] to the corresponding account reconciliation to the general ledger balance for </w:t>
            </w:r>
            <w:r w:rsidRPr="0051206A">
              <w:rPr>
                <w:rFonts w:ascii="Arial" w:hAnsi="Arial" w:cs="Arial"/>
                <w:color w:val="000000"/>
                <w:sz w:val="20"/>
                <w:szCs w:val="20"/>
                <w:lang w:val="en-US"/>
              </w:rPr>
              <w:t>the [period/year] ended on [</w:t>
            </w:r>
            <w:r w:rsidRPr="0051206A">
              <w:rPr>
                <w:rFonts w:ascii="Arial" w:hAnsi="Arial" w:cs="Arial"/>
                <w:iCs/>
                <w:color w:val="000000"/>
                <w:sz w:val="20"/>
                <w:szCs w:val="20"/>
                <w:lang w:val="en-US"/>
              </w:rPr>
              <w:t>insert period/year-end date</w:t>
            </w:r>
            <w:r w:rsidRPr="0051206A">
              <w:rPr>
                <w:rFonts w:ascii="Arial" w:hAnsi="Arial" w:cs="Arial"/>
                <w:color w:val="000000"/>
                <w:sz w:val="20"/>
                <w:szCs w:val="20"/>
                <w:lang w:val="en-US"/>
              </w:rPr>
              <w:t>]]</w:t>
            </w:r>
            <w:r w:rsidRPr="0051206A">
              <w:rPr>
                <w:rFonts w:ascii="Arial" w:hAnsi="Arial" w:cs="Arial"/>
                <w:sz w:val="20"/>
                <w:szCs w:val="20"/>
                <w:lang w:eastAsia="en-ZA"/>
              </w:rPr>
              <w:t>.</w:t>
            </w:r>
            <w:r w:rsidRPr="0051206A">
              <w:rPr>
                <w:rFonts w:ascii="Arial" w:hAnsi="Arial" w:cs="Arial"/>
                <w:sz w:val="20"/>
                <w:szCs w:val="20"/>
                <w:lang w:eastAsia="en-ZA"/>
              </w:rPr>
              <w:br/>
            </w:r>
            <w:r w:rsidRPr="0051206A">
              <w:rPr>
                <w:rFonts w:ascii="Arial" w:hAnsi="Arial" w:cs="Arial"/>
                <w:b/>
                <w:bCs/>
                <w:iCs/>
                <w:sz w:val="20"/>
                <w:szCs w:val="20"/>
                <w:lang w:eastAsia="en-ZA"/>
              </w:rPr>
              <w:t>[Provide details of exceptions and / or unexplained reconciling items]</w:t>
            </w: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10.2</w:t>
            </w:r>
          </w:p>
        </w:tc>
        <w:tc>
          <w:tcPr>
            <w:tcW w:w="2384" w:type="pct"/>
          </w:tcPr>
          <w:p w:rsidR="0051206A" w:rsidRPr="0051206A" w:rsidRDefault="0051206A" w:rsidP="0051206A">
            <w:pPr>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US"/>
              </w:rPr>
              <w:t>Select a sample of the lesser of 50 or 10 % of the number of pensioners from the above list and perform the following procedures:</w:t>
            </w:r>
            <w:r w:rsidRPr="0051206A">
              <w:rPr>
                <w:rFonts w:ascii="Arial" w:hAnsi="Arial" w:cs="Arial"/>
                <w:color w:val="000000"/>
                <w:sz w:val="20"/>
                <w:szCs w:val="20"/>
                <w:lang w:val="en-US"/>
              </w:rPr>
              <w:tab/>
            </w:r>
          </w:p>
        </w:tc>
        <w:tc>
          <w:tcPr>
            <w:tcW w:w="2152" w:type="pct"/>
          </w:tcPr>
          <w:p w:rsidR="0051206A" w:rsidRPr="0051206A" w:rsidRDefault="0051206A" w:rsidP="0051206A">
            <w:pPr>
              <w:spacing w:before="40" w:after="40" w:line="240" w:lineRule="auto"/>
              <w:rPr>
                <w:rFonts w:ascii="Arial" w:hAnsi="Arial" w:cs="Arial"/>
                <w:sz w:val="20"/>
                <w:szCs w:val="20"/>
                <w:lang w:val="en-GB"/>
              </w:rPr>
            </w:pP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10.2.1</w:t>
            </w:r>
          </w:p>
        </w:tc>
        <w:tc>
          <w:tcPr>
            <w:tcW w:w="2384" w:type="pct"/>
          </w:tcPr>
          <w:p w:rsidR="0051206A" w:rsidRPr="0051206A" w:rsidRDefault="0051206A" w:rsidP="0051206A">
            <w:pPr>
              <w:spacing w:before="40" w:after="40" w:line="240" w:lineRule="auto"/>
              <w:rPr>
                <w:rFonts w:ascii="Arial" w:hAnsi="Arial" w:cs="Arial"/>
                <w:color w:val="000000"/>
                <w:sz w:val="20"/>
                <w:szCs w:val="20"/>
                <w:lang w:val="en-US"/>
              </w:rPr>
            </w:pPr>
            <w:r w:rsidRPr="0051206A">
              <w:rPr>
                <w:rFonts w:ascii="Arial" w:hAnsi="Arial" w:cs="Arial"/>
                <w:sz w:val="20"/>
                <w:szCs w:val="20"/>
                <w:lang w:eastAsia="en-ZA"/>
              </w:rPr>
              <w:t>Inspect the pensioner increases for authorisation by the Board of Fund or as authorised by the insurer on the administration system for member fund policies.</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 xml:space="preserve">The pensioner increases [were/were not] authorised by the Board of Fund. </w:t>
            </w:r>
          </w:p>
          <w:p w:rsidR="0051206A" w:rsidRPr="0051206A" w:rsidRDefault="0051206A" w:rsidP="0051206A">
            <w:pPr>
              <w:autoSpaceDE w:val="0"/>
              <w:autoSpaceDN w:val="0"/>
              <w:adjustRightInd w:val="0"/>
              <w:spacing w:before="40" w:after="40" w:line="240" w:lineRule="auto"/>
              <w:rPr>
                <w:rFonts w:ascii="Arial" w:hAnsi="Arial" w:cs="Arial"/>
                <w:sz w:val="20"/>
                <w:szCs w:val="20"/>
                <w:lang w:val="en-GB"/>
              </w:rPr>
            </w:pP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10.2.2</w:t>
            </w:r>
          </w:p>
        </w:tc>
        <w:tc>
          <w:tcPr>
            <w:tcW w:w="2384" w:type="pct"/>
          </w:tcPr>
          <w:p w:rsidR="0051206A" w:rsidRPr="0051206A" w:rsidRDefault="0051206A" w:rsidP="0051206A">
            <w:pPr>
              <w:spacing w:before="40" w:after="40" w:line="240" w:lineRule="auto"/>
              <w:rPr>
                <w:rFonts w:ascii="Arial" w:hAnsi="Arial" w:cs="Arial"/>
                <w:color w:val="000000"/>
                <w:sz w:val="20"/>
                <w:szCs w:val="20"/>
                <w:lang w:val="en-US"/>
              </w:rPr>
            </w:pPr>
            <w:r w:rsidRPr="0051206A">
              <w:rPr>
                <w:rFonts w:ascii="Arial" w:hAnsi="Arial" w:cs="Arial"/>
                <w:sz w:val="20"/>
                <w:szCs w:val="20"/>
                <w:lang w:eastAsia="en-ZA"/>
              </w:rPr>
              <w:t>Inspect evidence obtained by the administrator/Fund supporting the fact that the pensioners selected exist.</w:t>
            </w:r>
          </w:p>
        </w:tc>
        <w:tc>
          <w:tcPr>
            <w:tcW w:w="2152" w:type="pct"/>
          </w:tcPr>
          <w:p w:rsidR="0051206A" w:rsidRPr="0051206A" w:rsidRDefault="0051206A" w:rsidP="0051206A">
            <w:pPr>
              <w:spacing w:before="40" w:after="40" w:line="240" w:lineRule="auto"/>
              <w:rPr>
                <w:rFonts w:ascii="Arial" w:hAnsi="Arial" w:cs="Arial"/>
                <w:sz w:val="20"/>
                <w:szCs w:val="20"/>
                <w:lang w:eastAsia="en-ZA"/>
              </w:rPr>
            </w:pPr>
            <w:r w:rsidRPr="0051206A">
              <w:rPr>
                <w:rFonts w:ascii="Arial" w:hAnsi="Arial" w:cs="Arial"/>
                <w:sz w:val="20"/>
                <w:szCs w:val="20"/>
                <w:lang w:eastAsia="en-ZA"/>
              </w:rPr>
              <w:t xml:space="preserve">The evidence indicated that the pensioners selected [existed/did not exist].  </w:t>
            </w:r>
            <w:r w:rsidRPr="0051206A">
              <w:rPr>
                <w:rFonts w:ascii="Arial" w:hAnsi="Arial" w:cs="Arial"/>
                <w:sz w:val="20"/>
                <w:szCs w:val="20"/>
                <w:lang w:eastAsia="en-ZA"/>
              </w:rPr>
              <w:br/>
            </w: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10.3</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Where the Fund has purchased an annuity in the name of the Fund, obtain a written confirmation from the annuity provider summarising movements from opening market value to closing market value and perform the following procedures:</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10.3.1</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color w:val="000000"/>
                <w:sz w:val="20"/>
                <w:szCs w:val="20"/>
                <w:lang w:val="en-US"/>
              </w:rPr>
            </w:pPr>
            <w:r w:rsidRPr="0051206A">
              <w:rPr>
                <w:rFonts w:ascii="Arial" w:hAnsi="Arial" w:cs="Arial"/>
                <w:sz w:val="20"/>
                <w:szCs w:val="20"/>
                <w:lang w:eastAsia="en-ZA"/>
              </w:rPr>
              <w:t>Agree the closing market value of the annuity to the annual financial statements.</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val="en-GB"/>
              </w:rPr>
            </w:pPr>
            <w:r w:rsidRPr="0051206A">
              <w:rPr>
                <w:rFonts w:ascii="Arial" w:hAnsi="Arial" w:cs="Arial"/>
                <w:sz w:val="20"/>
                <w:szCs w:val="20"/>
                <w:lang w:eastAsia="en-ZA"/>
              </w:rPr>
              <w:t>The closing market value of the annuity [agreed/did not agree] to the annual financial statements.</w:t>
            </w:r>
            <w:r w:rsidRPr="0051206A">
              <w:rPr>
                <w:rFonts w:ascii="Arial" w:hAnsi="Arial" w:cs="Arial"/>
                <w:sz w:val="20"/>
                <w:szCs w:val="20"/>
                <w:lang w:eastAsia="en-ZA"/>
              </w:rPr>
              <w:br/>
            </w: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10.3.2</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Agree the pensioner payment per the confirmation from the insurer to the pensions paid as disclosed in the notes to the annual financial statements.</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The pensioner payment per the confirmation from the insurer [agreed/did not agree] to the pensions paid as disclosed in the notes to the annual financial statements.</w:t>
            </w:r>
          </w:p>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shd w:val="clear" w:color="auto" w:fill="F3F3F3"/>
          </w:tcPr>
          <w:p w:rsidR="0051206A" w:rsidRPr="0051206A" w:rsidRDefault="0051206A" w:rsidP="0051206A">
            <w:pPr>
              <w:spacing w:before="40" w:after="40" w:line="240" w:lineRule="auto"/>
              <w:rPr>
                <w:rFonts w:ascii="Arial" w:hAnsi="Arial" w:cs="Arial"/>
                <w:b/>
                <w:bCs/>
                <w:sz w:val="20"/>
                <w:szCs w:val="20"/>
                <w:lang w:val="en-GB" w:eastAsia="en-GB"/>
              </w:rPr>
            </w:pPr>
            <w:r w:rsidRPr="0051206A">
              <w:rPr>
                <w:rFonts w:ascii="Arial" w:hAnsi="Arial" w:cs="Arial"/>
                <w:b/>
                <w:bCs/>
                <w:sz w:val="20"/>
                <w:szCs w:val="20"/>
                <w:lang w:val="en-GB" w:eastAsia="en-GB"/>
              </w:rPr>
              <w:t>11</w:t>
            </w:r>
          </w:p>
        </w:tc>
        <w:tc>
          <w:tcPr>
            <w:tcW w:w="2384" w:type="pct"/>
            <w:shd w:val="clear" w:color="auto" w:fill="F3F3F3"/>
          </w:tcPr>
          <w:p w:rsidR="0051206A" w:rsidRPr="0051206A" w:rsidRDefault="0051206A" w:rsidP="0051206A">
            <w:pPr>
              <w:autoSpaceDE w:val="0"/>
              <w:autoSpaceDN w:val="0"/>
              <w:adjustRightInd w:val="0"/>
              <w:spacing w:before="40" w:after="40" w:line="240" w:lineRule="auto"/>
              <w:rPr>
                <w:rFonts w:ascii="Arial" w:hAnsi="Arial" w:cs="Arial"/>
                <w:b/>
                <w:bCs/>
                <w:sz w:val="20"/>
                <w:szCs w:val="20"/>
                <w:lang w:eastAsia="en-ZA"/>
              </w:rPr>
            </w:pPr>
            <w:r w:rsidRPr="0051206A">
              <w:rPr>
                <w:rFonts w:ascii="Arial" w:hAnsi="Arial" w:cs="Arial"/>
                <w:b/>
                <w:bCs/>
                <w:sz w:val="20"/>
                <w:szCs w:val="20"/>
                <w:lang w:eastAsia="en-ZA"/>
              </w:rPr>
              <w:t>General</w:t>
            </w:r>
          </w:p>
        </w:tc>
        <w:tc>
          <w:tcPr>
            <w:tcW w:w="2152" w:type="pct"/>
            <w:shd w:val="clear" w:color="auto" w:fill="F3F3F3"/>
          </w:tcPr>
          <w:p w:rsidR="0051206A" w:rsidRPr="0051206A" w:rsidRDefault="0051206A" w:rsidP="0051206A">
            <w:pPr>
              <w:autoSpaceDE w:val="0"/>
              <w:autoSpaceDN w:val="0"/>
              <w:adjustRightInd w:val="0"/>
              <w:spacing w:before="40" w:after="40" w:line="240" w:lineRule="auto"/>
              <w:rPr>
                <w:rFonts w:ascii="Arial" w:hAnsi="Arial" w:cs="Arial"/>
                <w:b/>
                <w:bCs/>
                <w:sz w:val="20"/>
                <w:szCs w:val="20"/>
                <w:lang w:eastAsia="en-ZA"/>
              </w:rPr>
            </w:pP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11.1</w:t>
            </w:r>
          </w:p>
        </w:tc>
        <w:tc>
          <w:tcPr>
            <w:tcW w:w="2384" w:type="pct"/>
          </w:tcPr>
          <w:p w:rsidR="0051206A" w:rsidRPr="0051206A" w:rsidRDefault="0051206A" w:rsidP="0051206A">
            <w:pPr>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US"/>
              </w:rPr>
              <w:t xml:space="preserve">Inspect evidence that the Fund’s fidelity insurance cover was in place throughout the [period/year] ended on </w:t>
            </w:r>
            <w:r w:rsidRPr="0051206A">
              <w:rPr>
                <w:rFonts w:ascii="Arial" w:hAnsi="Arial" w:cs="Arial"/>
                <w:iCs/>
                <w:color w:val="000000"/>
                <w:sz w:val="20"/>
                <w:szCs w:val="20"/>
                <w:lang w:val="en-US"/>
              </w:rPr>
              <w:t xml:space="preserve">[insert period/year-end date], that the </w:t>
            </w:r>
            <w:r w:rsidRPr="0051206A">
              <w:rPr>
                <w:rFonts w:ascii="Arial" w:hAnsi="Arial" w:cs="Arial"/>
                <w:color w:val="000000"/>
                <w:sz w:val="20"/>
                <w:szCs w:val="20"/>
                <w:lang w:val="en-US"/>
              </w:rPr>
              <w:t>Fund’s fidelity insurance cover</w:t>
            </w:r>
            <w:r w:rsidRPr="0051206A">
              <w:rPr>
                <w:rFonts w:ascii="Arial" w:hAnsi="Arial" w:cs="Arial"/>
                <w:iCs/>
                <w:color w:val="000000"/>
                <w:sz w:val="20"/>
                <w:szCs w:val="20"/>
                <w:lang w:val="en-US"/>
              </w:rPr>
              <w:t xml:space="preserve"> extends after [period/year-end date] and report the date to which the subsequent fidelity insurance cover extends.</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iCs/>
                <w:color w:val="000000"/>
                <w:sz w:val="20"/>
                <w:szCs w:val="20"/>
                <w:lang w:val="en-US"/>
              </w:rPr>
            </w:pPr>
            <w:r w:rsidRPr="0051206A">
              <w:rPr>
                <w:rFonts w:ascii="Arial" w:hAnsi="Arial" w:cs="Arial"/>
                <w:color w:val="000000"/>
                <w:sz w:val="20"/>
                <w:szCs w:val="20"/>
                <w:lang w:val="en-US"/>
              </w:rPr>
              <w:t xml:space="preserve">The Fund’s fidelity insurance cover [was/was not] in place throughout the [period/year] ended on </w:t>
            </w:r>
            <w:r w:rsidRPr="0051206A">
              <w:rPr>
                <w:rFonts w:ascii="Arial" w:hAnsi="Arial" w:cs="Arial"/>
                <w:iCs/>
                <w:color w:val="000000"/>
                <w:sz w:val="20"/>
                <w:szCs w:val="20"/>
                <w:lang w:val="en-US"/>
              </w:rPr>
              <w:t xml:space="preserve">[insert period/year-end date], the </w:t>
            </w:r>
            <w:r w:rsidRPr="0051206A">
              <w:rPr>
                <w:rFonts w:ascii="Arial" w:hAnsi="Arial" w:cs="Arial"/>
                <w:color w:val="000000"/>
                <w:sz w:val="20"/>
                <w:szCs w:val="20"/>
                <w:lang w:val="en-US"/>
              </w:rPr>
              <w:t>Fund’s fidelity insurance cover</w:t>
            </w:r>
            <w:r w:rsidRPr="0051206A">
              <w:rPr>
                <w:rFonts w:ascii="Arial" w:hAnsi="Arial" w:cs="Arial"/>
                <w:iCs/>
                <w:color w:val="000000"/>
                <w:sz w:val="20"/>
                <w:szCs w:val="20"/>
                <w:lang w:val="en-US"/>
              </w:rPr>
              <w:t xml:space="preserve"> [extended/did not extend] after [period/year-end date]. The subsequent fidelity insurance cover extended to [date].</w:t>
            </w:r>
          </w:p>
          <w:p w:rsidR="0051206A" w:rsidRPr="0051206A" w:rsidRDefault="0051206A" w:rsidP="0051206A">
            <w:pPr>
              <w:autoSpaceDE w:val="0"/>
              <w:autoSpaceDN w:val="0"/>
              <w:adjustRightInd w:val="0"/>
              <w:spacing w:before="40" w:after="40" w:line="240" w:lineRule="auto"/>
              <w:rPr>
                <w:rFonts w:ascii="Arial" w:hAnsi="Arial" w:cs="Arial"/>
                <w:sz w:val="20"/>
                <w:szCs w:val="20"/>
                <w:lang w:val="en-GB"/>
              </w:rPr>
            </w:pPr>
            <w:r w:rsidRPr="0051206A">
              <w:rPr>
                <w:rFonts w:ascii="Arial" w:hAnsi="Arial" w:cs="Arial"/>
                <w:b/>
                <w:bCs/>
                <w:iCs/>
                <w:sz w:val="20"/>
                <w:szCs w:val="20"/>
                <w:lang w:eastAsia="en-ZA"/>
              </w:rPr>
              <w:t>[Provide details of exceptions]</w:t>
            </w: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11.2</w:t>
            </w:r>
          </w:p>
        </w:tc>
        <w:tc>
          <w:tcPr>
            <w:tcW w:w="2384" w:type="pct"/>
          </w:tcPr>
          <w:p w:rsidR="0051206A" w:rsidRPr="0051206A" w:rsidRDefault="0051206A" w:rsidP="0051206A">
            <w:pPr>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US"/>
              </w:rPr>
              <w:t>Confirm with the Fund’s GLA insurer whether the GLA policy has lapsed at [year/period] ended [insert period/year end].</w:t>
            </w:r>
          </w:p>
        </w:tc>
        <w:tc>
          <w:tcPr>
            <w:tcW w:w="2152" w:type="pct"/>
          </w:tcPr>
          <w:p w:rsidR="0051206A" w:rsidRPr="0051206A" w:rsidRDefault="0051206A" w:rsidP="0051206A">
            <w:pPr>
              <w:spacing w:before="40" w:after="40" w:line="240" w:lineRule="auto"/>
              <w:rPr>
                <w:rFonts w:ascii="Arial" w:hAnsi="Arial" w:cs="Arial"/>
                <w:color w:val="000000"/>
                <w:sz w:val="20"/>
                <w:szCs w:val="20"/>
                <w:lang w:val="en-US"/>
              </w:rPr>
            </w:pPr>
            <w:r w:rsidRPr="0051206A">
              <w:rPr>
                <w:rFonts w:ascii="Arial" w:hAnsi="Arial" w:cs="Arial"/>
                <w:color w:val="000000"/>
                <w:sz w:val="20"/>
                <w:szCs w:val="20"/>
                <w:lang w:val="en-US"/>
              </w:rPr>
              <w:t>Per inspection of the confirmation, the GLA policy [has/has not] lapsed at [year/period] ended [insert period/year end].</w:t>
            </w:r>
          </w:p>
          <w:p w:rsidR="0051206A" w:rsidRPr="0051206A" w:rsidRDefault="0051206A" w:rsidP="0051206A">
            <w:pPr>
              <w:spacing w:before="40" w:after="40" w:line="240" w:lineRule="auto"/>
              <w:rPr>
                <w:rFonts w:ascii="Arial" w:hAnsi="Arial" w:cs="Arial"/>
                <w:color w:val="000000"/>
                <w:sz w:val="20"/>
                <w:szCs w:val="20"/>
                <w:lang w:val="en-US"/>
              </w:rPr>
            </w:pPr>
            <w:r w:rsidRPr="0051206A">
              <w:rPr>
                <w:rFonts w:ascii="Arial" w:hAnsi="Arial" w:cs="Arial"/>
                <w:b/>
                <w:color w:val="000000"/>
                <w:sz w:val="20"/>
                <w:szCs w:val="20"/>
                <w:lang w:val="en-US"/>
              </w:rPr>
              <w:t>[Provide details of exceptions]</w:t>
            </w: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11.3</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Obtain the most recent statutory valuation report accepted by the Registrar dated [</w:t>
            </w:r>
            <w:r w:rsidRPr="0051206A">
              <w:rPr>
                <w:rFonts w:ascii="Arial" w:hAnsi="Arial" w:cs="Arial"/>
                <w:iCs/>
                <w:sz w:val="20"/>
                <w:szCs w:val="20"/>
                <w:lang w:eastAsia="en-ZA"/>
              </w:rPr>
              <w:t>last valuation date of the Fund] and perform the following procedures:</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11.3.1</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Report the funding status of the Fund per the report (whether the Fund was under-funded or fully funded).</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eastAsia="en-ZA"/>
              </w:rPr>
            </w:pPr>
            <w:r w:rsidRPr="0051206A">
              <w:rPr>
                <w:rFonts w:ascii="Arial" w:hAnsi="Arial" w:cs="Arial"/>
                <w:sz w:val="20"/>
                <w:szCs w:val="20"/>
                <w:lang w:eastAsia="en-ZA"/>
              </w:rPr>
              <w:t>The Fund was [under-funded/fully funded].</w:t>
            </w:r>
          </w:p>
        </w:tc>
      </w:tr>
      <w:tr w:rsidR="0051206A" w:rsidRPr="0051206A" w:rsidTr="0051206A">
        <w:trPr>
          <w:cantSplit/>
        </w:trPr>
        <w:tc>
          <w:tcPr>
            <w:tcW w:w="464" w:type="pct"/>
          </w:tcPr>
          <w:p w:rsidR="0051206A" w:rsidRPr="0051206A" w:rsidRDefault="0051206A" w:rsidP="0051206A">
            <w:pPr>
              <w:spacing w:before="40" w:after="40" w:line="240" w:lineRule="auto"/>
              <w:rPr>
                <w:rFonts w:ascii="Arial" w:hAnsi="Arial" w:cs="Arial"/>
                <w:sz w:val="20"/>
                <w:szCs w:val="20"/>
                <w:lang w:val="en-GB" w:eastAsia="en-GB"/>
              </w:rPr>
            </w:pPr>
            <w:r w:rsidRPr="0051206A">
              <w:rPr>
                <w:rFonts w:ascii="Arial" w:hAnsi="Arial" w:cs="Arial"/>
                <w:sz w:val="20"/>
                <w:szCs w:val="20"/>
                <w:lang w:val="en-GB" w:eastAsia="en-GB"/>
              </w:rPr>
              <w:t>11.3.2</w:t>
            </w:r>
          </w:p>
        </w:tc>
        <w:tc>
          <w:tcPr>
            <w:tcW w:w="2384" w:type="pct"/>
          </w:tcPr>
          <w:p w:rsidR="0051206A" w:rsidRPr="0051206A" w:rsidRDefault="0051206A" w:rsidP="0051206A">
            <w:pPr>
              <w:autoSpaceDE w:val="0"/>
              <w:autoSpaceDN w:val="0"/>
              <w:adjustRightInd w:val="0"/>
              <w:spacing w:before="40" w:after="40" w:line="240" w:lineRule="auto"/>
              <w:rPr>
                <w:rFonts w:ascii="Arial" w:hAnsi="Arial" w:cs="Arial"/>
                <w:color w:val="000000"/>
                <w:sz w:val="20"/>
                <w:szCs w:val="20"/>
                <w:lang w:val="en-US"/>
              </w:rPr>
            </w:pPr>
            <w:r w:rsidRPr="0051206A">
              <w:rPr>
                <w:rFonts w:ascii="Arial" w:hAnsi="Arial" w:cs="Arial"/>
                <w:sz w:val="20"/>
                <w:szCs w:val="20"/>
                <w:lang w:eastAsia="en-ZA"/>
              </w:rPr>
              <w:t>Where the Fund is under-funded, obtain evidence as to whether a scheme, as required in terms of section 18 of the Act in South Africa, has been approved by the Registrar.</w:t>
            </w:r>
          </w:p>
        </w:tc>
        <w:tc>
          <w:tcPr>
            <w:tcW w:w="2152" w:type="pct"/>
          </w:tcPr>
          <w:p w:rsidR="0051206A" w:rsidRPr="0051206A" w:rsidRDefault="0051206A" w:rsidP="0051206A">
            <w:pPr>
              <w:autoSpaceDE w:val="0"/>
              <w:autoSpaceDN w:val="0"/>
              <w:adjustRightInd w:val="0"/>
              <w:spacing w:before="40" w:after="40" w:line="240" w:lineRule="auto"/>
              <w:rPr>
                <w:rFonts w:ascii="Arial" w:hAnsi="Arial" w:cs="Arial"/>
                <w:sz w:val="20"/>
                <w:szCs w:val="20"/>
                <w:lang w:val="en-GB"/>
              </w:rPr>
            </w:pPr>
            <w:r w:rsidRPr="0051206A">
              <w:rPr>
                <w:rFonts w:ascii="Arial" w:hAnsi="Arial" w:cs="Arial"/>
                <w:sz w:val="20"/>
                <w:szCs w:val="20"/>
                <w:lang w:eastAsia="en-ZA"/>
              </w:rPr>
              <w:t>A scheme, as required in terms of section 18 of the Act in South Africa, [had/had not] been approved by the Registrar.</w:t>
            </w:r>
            <w:r w:rsidRPr="0051206A">
              <w:rPr>
                <w:rFonts w:ascii="Arial" w:hAnsi="Arial" w:cs="Arial"/>
                <w:sz w:val="20"/>
                <w:szCs w:val="20"/>
                <w:lang w:eastAsia="en-ZA"/>
              </w:rPr>
              <w:br/>
            </w:r>
            <w:r w:rsidRPr="0051206A">
              <w:rPr>
                <w:rFonts w:ascii="Arial" w:hAnsi="Arial" w:cs="Arial"/>
                <w:b/>
                <w:bCs/>
                <w:iCs/>
                <w:sz w:val="20"/>
                <w:szCs w:val="20"/>
                <w:lang w:eastAsia="en-ZA"/>
              </w:rPr>
              <w:t>[Provide details of exceptions]</w:t>
            </w:r>
          </w:p>
        </w:tc>
      </w:tr>
    </w:tbl>
    <w:p w:rsidR="00FC6E81" w:rsidRDefault="00FC6E81" w:rsidP="0051206A">
      <w:pPr>
        <w:spacing w:after="0" w:line="240" w:lineRule="auto"/>
        <w:rPr>
          <w:rFonts w:ascii="Arial" w:hAnsi="Arial" w:cs="Arial"/>
          <w:b/>
          <w:bCs/>
          <w:lang w:val="en-GB"/>
        </w:rPr>
      </w:pPr>
    </w:p>
    <w:p w:rsidR="00FC6E81" w:rsidRDefault="00FC6E81" w:rsidP="00FC6E81">
      <w:pPr>
        <w:spacing w:after="0" w:line="240" w:lineRule="auto"/>
        <w:jc w:val="right"/>
        <w:rPr>
          <w:rFonts w:ascii="Arial" w:hAnsi="Arial" w:cs="Arial"/>
          <w:b/>
          <w:bCs/>
          <w:lang w:val="en-GB"/>
        </w:rPr>
      </w:pPr>
    </w:p>
    <w:p w:rsidR="00FC6E81" w:rsidRDefault="00FC6E81" w:rsidP="00FC6E81">
      <w:pPr>
        <w:spacing w:after="0" w:line="240" w:lineRule="auto"/>
        <w:jc w:val="right"/>
        <w:rPr>
          <w:rFonts w:ascii="Arial" w:hAnsi="Arial" w:cs="Arial"/>
          <w:b/>
          <w:bCs/>
          <w:lang w:val="en-GB"/>
        </w:rPr>
      </w:pPr>
    </w:p>
    <w:p w:rsidR="00FC6E81" w:rsidRDefault="00FC6E81" w:rsidP="00FC6E81">
      <w:pPr>
        <w:spacing w:after="0" w:line="240" w:lineRule="auto"/>
        <w:jc w:val="right"/>
        <w:rPr>
          <w:rFonts w:ascii="Arial" w:hAnsi="Arial" w:cs="Arial"/>
          <w:b/>
          <w:bCs/>
          <w:lang w:val="en-GB"/>
        </w:rPr>
      </w:pPr>
    </w:p>
    <w:p w:rsidR="00FC6E81" w:rsidRDefault="00FC6E81" w:rsidP="00FC6E81">
      <w:pPr>
        <w:spacing w:after="0" w:line="240" w:lineRule="auto"/>
        <w:jc w:val="right"/>
        <w:rPr>
          <w:rFonts w:ascii="Arial" w:hAnsi="Arial" w:cs="Arial"/>
          <w:b/>
          <w:bCs/>
          <w:lang w:val="en-GB"/>
        </w:rPr>
      </w:pPr>
    </w:p>
    <w:p w:rsidR="00FC6E81" w:rsidRDefault="00FC6E81" w:rsidP="00FC6E81">
      <w:pPr>
        <w:spacing w:after="0" w:line="240" w:lineRule="auto"/>
        <w:jc w:val="right"/>
        <w:rPr>
          <w:rFonts w:ascii="Arial" w:hAnsi="Arial" w:cs="Arial"/>
          <w:b/>
          <w:bCs/>
          <w:lang w:val="en-GB"/>
        </w:rPr>
      </w:pPr>
    </w:p>
    <w:p w:rsidR="00995221" w:rsidRDefault="00995221" w:rsidP="00FC6E81">
      <w:pPr>
        <w:spacing w:after="0" w:line="240" w:lineRule="auto"/>
        <w:jc w:val="right"/>
        <w:rPr>
          <w:rFonts w:ascii="Arial" w:hAnsi="Arial" w:cs="Arial"/>
          <w:b/>
          <w:bCs/>
          <w:lang w:val="en-GB"/>
        </w:rPr>
      </w:pPr>
    </w:p>
    <w:p w:rsidR="00995221" w:rsidRDefault="00995221" w:rsidP="00FC6E81">
      <w:pPr>
        <w:spacing w:after="0" w:line="240" w:lineRule="auto"/>
        <w:jc w:val="right"/>
        <w:rPr>
          <w:rFonts w:ascii="Arial" w:hAnsi="Arial" w:cs="Arial"/>
          <w:b/>
          <w:bCs/>
          <w:lang w:val="en-GB"/>
        </w:rPr>
      </w:pPr>
    </w:p>
    <w:p w:rsidR="00995221" w:rsidRDefault="00995221" w:rsidP="00FC6E81">
      <w:pPr>
        <w:spacing w:after="0" w:line="240" w:lineRule="auto"/>
        <w:jc w:val="right"/>
        <w:rPr>
          <w:rFonts w:ascii="Arial" w:hAnsi="Arial" w:cs="Arial"/>
          <w:b/>
          <w:bCs/>
          <w:lang w:val="en-GB"/>
        </w:rPr>
      </w:pPr>
    </w:p>
    <w:p w:rsidR="00995221" w:rsidRDefault="00995221" w:rsidP="00FC6E81">
      <w:pPr>
        <w:spacing w:after="0" w:line="240" w:lineRule="auto"/>
        <w:jc w:val="right"/>
        <w:rPr>
          <w:rFonts w:ascii="Arial" w:hAnsi="Arial" w:cs="Arial"/>
          <w:b/>
          <w:bCs/>
          <w:lang w:val="en-GB"/>
        </w:rPr>
      </w:pPr>
    </w:p>
    <w:p w:rsidR="00995221" w:rsidRDefault="00995221" w:rsidP="00FC6E81">
      <w:pPr>
        <w:spacing w:after="0" w:line="240" w:lineRule="auto"/>
        <w:jc w:val="right"/>
        <w:rPr>
          <w:rFonts w:ascii="Arial" w:hAnsi="Arial" w:cs="Arial"/>
          <w:b/>
          <w:bCs/>
          <w:lang w:val="en-GB"/>
        </w:rPr>
      </w:pPr>
    </w:p>
    <w:p w:rsidR="00995221" w:rsidRDefault="00995221" w:rsidP="00FC6E81">
      <w:pPr>
        <w:spacing w:after="0" w:line="240" w:lineRule="auto"/>
        <w:jc w:val="right"/>
        <w:rPr>
          <w:rFonts w:ascii="Arial" w:hAnsi="Arial" w:cs="Arial"/>
          <w:b/>
          <w:bCs/>
          <w:lang w:val="en-GB"/>
        </w:rPr>
      </w:pPr>
    </w:p>
    <w:p w:rsidR="00995221" w:rsidRDefault="00995221" w:rsidP="00FC6E81">
      <w:pPr>
        <w:spacing w:after="0" w:line="240" w:lineRule="auto"/>
        <w:jc w:val="right"/>
        <w:rPr>
          <w:rFonts w:ascii="Arial" w:hAnsi="Arial" w:cs="Arial"/>
          <w:b/>
          <w:bCs/>
          <w:lang w:val="en-GB"/>
        </w:rPr>
      </w:pPr>
    </w:p>
    <w:p w:rsidR="00995221" w:rsidRDefault="00995221" w:rsidP="00FC6E81">
      <w:pPr>
        <w:spacing w:after="0" w:line="240" w:lineRule="auto"/>
        <w:jc w:val="right"/>
        <w:rPr>
          <w:rFonts w:ascii="Arial" w:hAnsi="Arial" w:cs="Arial"/>
          <w:b/>
          <w:bCs/>
          <w:lang w:val="en-GB"/>
        </w:rPr>
      </w:pPr>
    </w:p>
    <w:p w:rsidR="00995221" w:rsidRDefault="00995221" w:rsidP="00FC6E81">
      <w:pPr>
        <w:spacing w:after="0" w:line="240" w:lineRule="auto"/>
        <w:jc w:val="right"/>
        <w:rPr>
          <w:rFonts w:ascii="Arial" w:hAnsi="Arial" w:cs="Arial"/>
          <w:b/>
          <w:bCs/>
          <w:lang w:val="en-GB"/>
        </w:rPr>
      </w:pPr>
    </w:p>
    <w:p w:rsidR="00995221" w:rsidRDefault="00995221" w:rsidP="00FC6E81">
      <w:pPr>
        <w:spacing w:after="0" w:line="240" w:lineRule="auto"/>
        <w:jc w:val="right"/>
        <w:rPr>
          <w:rFonts w:ascii="Arial" w:hAnsi="Arial" w:cs="Arial"/>
          <w:b/>
          <w:bCs/>
          <w:lang w:val="en-GB"/>
        </w:rPr>
      </w:pPr>
    </w:p>
    <w:p w:rsidR="00995221" w:rsidRDefault="00995221" w:rsidP="00FC6E81">
      <w:pPr>
        <w:spacing w:after="0" w:line="240" w:lineRule="auto"/>
        <w:jc w:val="right"/>
        <w:rPr>
          <w:rFonts w:ascii="Arial" w:hAnsi="Arial" w:cs="Arial"/>
          <w:b/>
          <w:bCs/>
          <w:lang w:val="en-GB"/>
        </w:rPr>
      </w:pPr>
    </w:p>
    <w:p w:rsidR="00995221" w:rsidRDefault="00995221" w:rsidP="00FC6E81">
      <w:pPr>
        <w:spacing w:after="0" w:line="240" w:lineRule="auto"/>
        <w:jc w:val="right"/>
        <w:rPr>
          <w:rFonts w:ascii="Arial" w:hAnsi="Arial" w:cs="Arial"/>
          <w:b/>
          <w:bCs/>
          <w:lang w:val="en-GB"/>
        </w:rPr>
      </w:pPr>
    </w:p>
    <w:p w:rsidR="00995221" w:rsidRDefault="00995221" w:rsidP="00FC6E81">
      <w:pPr>
        <w:spacing w:after="0" w:line="240" w:lineRule="auto"/>
        <w:jc w:val="right"/>
        <w:rPr>
          <w:rFonts w:ascii="Arial" w:hAnsi="Arial" w:cs="Arial"/>
          <w:b/>
          <w:bCs/>
          <w:lang w:val="en-GB"/>
        </w:rPr>
      </w:pPr>
    </w:p>
    <w:p w:rsidR="00995221" w:rsidRDefault="00995221" w:rsidP="00FC6E81">
      <w:pPr>
        <w:spacing w:after="0" w:line="240" w:lineRule="auto"/>
        <w:jc w:val="right"/>
        <w:rPr>
          <w:rFonts w:ascii="Arial" w:hAnsi="Arial" w:cs="Arial"/>
          <w:b/>
          <w:bCs/>
          <w:lang w:val="en-GB"/>
        </w:rPr>
      </w:pPr>
    </w:p>
    <w:p w:rsidR="00995221" w:rsidRDefault="00995221" w:rsidP="00FC6E81">
      <w:pPr>
        <w:spacing w:after="0" w:line="240" w:lineRule="auto"/>
        <w:jc w:val="right"/>
        <w:rPr>
          <w:rFonts w:ascii="Arial" w:hAnsi="Arial" w:cs="Arial"/>
          <w:b/>
          <w:bCs/>
          <w:lang w:val="en-GB"/>
        </w:rPr>
      </w:pPr>
    </w:p>
    <w:p w:rsidR="00995221" w:rsidRDefault="00995221" w:rsidP="00FC6E81">
      <w:pPr>
        <w:spacing w:after="0" w:line="240" w:lineRule="auto"/>
        <w:jc w:val="right"/>
        <w:rPr>
          <w:rFonts w:ascii="Arial" w:hAnsi="Arial" w:cs="Arial"/>
          <w:b/>
          <w:bCs/>
          <w:lang w:val="en-GB"/>
        </w:rPr>
      </w:pPr>
    </w:p>
    <w:p w:rsidR="00995221" w:rsidRDefault="00995221" w:rsidP="00FC6E81">
      <w:pPr>
        <w:spacing w:after="0" w:line="240" w:lineRule="auto"/>
        <w:jc w:val="right"/>
        <w:rPr>
          <w:rFonts w:ascii="Arial" w:hAnsi="Arial" w:cs="Arial"/>
          <w:b/>
          <w:bCs/>
          <w:lang w:val="en-GB"/>
        </w:rPr>
      </w:pPr>
    </w:p>
    <w:p w:rsidR="00995221" w:rsidRDefault="00995221" w:rsidP="00FC6E81">
      <w:pPr>
        <w:spacing w:after="0" w:line="240" w:lineRule="auto"/>
        <w:jc w:val="right"/>
        <w:rPr>
          <w:rFonts w:ascii="Arial" w:hAnsi="Arial" w:cs="Arial"/>
          <w:b/>
          <w:bCs/>
          <w:lang w:val="en-GB"/>
        </w:rPr>
      </w:pPr>
    </w:p>
    <w:p w:rsidR="00FC6E81" w:rsidRDefault="00FC6E81" w:rsidP="00FC6E81">
      <w:pPr>
        <w:spacing w:after="0" w:line="240" w:lineRule="auto"/>
        <w:jc w:val="right"/>
        <w:rPr>
          <w:rFonts w:ascii="Arial" w:hAnsi="Arial" w:cs="Arial"/>
          <w:b/>
          <w:bCs/>
          <w:lang w:val="en-GB"/>
        </w:rPr>
      </w:pPr>
    </w:p>
    <w:p w:rsidR="00AF2880" w:rsidRPr="003D4F37" w:rsidRDefault="00AF2880" w:rsidP="00AF2880">
      <w:pPr>
        <w:spacing w:after="0" w:line="240" w:lineRule="auto"/>
        <w:jc w:val="right"/>
        <w:rPr>
          <w:rFonts w:ascii="Arial" w:hAnsi="Arial" w:cs="Arial"/>
          <w:b/>
          <w:bCs/>
          <w:lang w:val="en-GB"/>
        </w:rPr>
      </w:pPr>
      <w:r w:rsidRPr="003D4F37">
        <w:rPr>
          <w:rFonts w:ascii="Arial" w:hAnsi="Arial" w:cs="Arial"/>
          <w:b/>
          <w:bCs/>
          <w:lang w:val="en-GB"/>
        </w:rPr>
        <w:t xml:space="preserve">ANNEXURE </w:t>
      </w:r>
      <w:r>
        <w:rPr>
          <w:rFonts w:ascii="Arial" w:hAnsi="Arial" w:cs="Arial"/>
          <w:b/>
          <w:bCs/>
          <w:lang w:val="en-GB"/>
        </w:rPr>
        <w:t>6</w:t>
      </w:r>
    </w:p>
    <w:p w:rsidR="00AF2880" w:rsidRPr="003D4F37" w:rsidRDefault="00AF2880" w:rsidP="00AF2880">
      <w:pPr>
        <w:spacing w:after="0" w:line="240" w:lineRule="auto"/>
        <w:rPr>
          <w:rFonts w:ascii="Arial" w:hAnsi="Arial" w:cs="Arial"/>
          <w:i/>
          <w:iCs/>
          <w:u w:val="single"/>
        </w:rPr>
      </w:pPr>
    </w:p>
    <w:tbl>
      <w:tblPr>
        <w:tblStyle w:val="TableGrid"/>
        <w:tblW w:w="0" w:type="auto"/>
        <w:tblLook w:val="04A0" w:firstRow="1" w:lastRow="0" w:firstColumn="1" w:lastColumn="0" w:noHBand="0" w:noVBand="1"/>
      </w:tblPr>
      <w:tblGrid>
        <w:gridCol w:w="9242"/>
      </w:tblGrid>
      <w:tr w:rsidR="00AF2880" w:rsidRPr="003D4F37" w:rsidTr="00AF2880">
        <w:tc>
          <w:tcPr>
            <w:tcW w:w="9576" w:type="dxa"/>
          </w:tcPr>
          <w:p w:rsidR="00AF2880" w:rsidRPr="003D4F37" w:rsidRDefault="00AF2880" w:rsidP="00AF2880">
            <w:pPr>
              <w:spacing w:after="0" w:line="240" w:lineRule="auto"/>
              <w:rPr>
                <w:rFonts w:ascii="Arial" w:hAnsi="Arial" w:cs="Arial"/>
                <w:b/>
                <w:bCs/>
                <w:sz w:val="22"/>
                <w:szCs w:val="22"/>
                <w:lang w:val="en-GB"/>
              </w:rPr>
            </w:pPr>
          </w:p>
          <w:p w:rsidR="00AF2880" w:rsidRDefault="00AF2880" w:rsidP="00AF2880">
            <w:pPr>
              <w:spacing w:after="0" w:line="240" w:lineRule="auto"/>
              <w:rPr>
                <w:rFonts w:ascii="Arial" w:hAnsi="Arial" w:cs="Arial"/>
                <w:i/>
                <w:iCs/>
                <w:sz w:val="24"/>
                <w:szCs w:val="24"/>
                <w:u w:val="single"/>
                <w:lang w:val="en-GB"/>
              </w:rPr>
            </w:pPr>
            <w:r w:rsidRPr="00573086">
              <w:rPr>
                <w:rFonts w:ascii="Arial" w:hAnsi="Arial" w:cs="Arial"/>
                <w:b/>
                <w:bCs/>
                <w:sz w:val="24"/>
                <w:szCs w:val="24"/>
                <w:highlight w:val="lightGray"/>
                <w:lang w:val="en-GB"/>
              </w:rPr>
              <w:t xml:space="preserve">SCHEDULE I </w:t>
            </w:r>
            <w:r w:rsidR="00995221">
              <w:rPr>
                <w:rFonts w:ascii="Arial" w:hAnsi="Arial" w:cs="Arial"/>
                <w:b/>
                <w:bCs/>
                <w:sz w:val="24"/>
                <w:szCs w:val="24"/>
                <w:highlight w:val="lightGray"/>
                <w:lang w:val="en-GB"/>
              </w:rPr>
              <w:t>5</w:t>
            </w:r>
            <w:r w:rsidRPr="00573086">
              <w:rPr>
                <w:rFonts w:ascii="Arial" w:hAnsi="Arial" w:cs="Arial"/>
                <w:b/>
                <w:bCs/>
                <w:sz w:val="24"/>
                <w:szCs w:val="24"/>
                <w:highlight w:val="lightGray"/>
                <w:lang w:val="en-GB"/>
              </w:rPr>
              <w:t xml:space="preserve"> –Audit exempted funds </w:t>
            </w:r>
            <w:r w:rsidR="00C43167">
              <w:rPr>
                <w:rFonts w:ascii="Arial" w:hAnsi="Arial" w:cs="Arial"/>
                <w:i/>
                <w:iCs/>
                <w:sz w:val="24"/>
                <w:szCs w:val="24"/>
                <w:u w:val="single"/>
                <w:lang w:val="en-GB"/>
              </w:rPr>
              <w:t xml:space="preserve"> </w:t>
            </w:r>
          </w:p>
          <w:p w:rsidR="00995221" w:rsidRPr="00995221" w:rsidRDefault="00995221" w:rsidP="00AF2880">
            <w:pPr>
              <w:spacing w:after="0" w:line="240" w:lineRule="auto"/>
              <w:rPr>
                <w:rFonts w:ascii="Arial" w:hAnsi="Arial" w:cs="Arial"/>
                <w:i/>
                <w:iCs/>
                <w:sz w:val="22"/>
                <w:szCs w:val="22"/>
                <w:u w:val="single"/>
                <w:lang w:val="en-GB"/>
              </w:rPr>
            </w:pPr>
            <w:r w:rsidRPr="00995221">
              <w:rPr>
                <w:rFonts w:ascii="Arial" w:hAnsi="Arial" w:cs="Arial"/>
                <w:i/>
                <w:iCs/>
                <w:sz w:val="22"/>
                <w:szCs w:val="22"/>
                <w:u w:val="single"/>
                <w:lang w:val="en-GB"/>
              </w:rPr>
              <w:t>The report is not an audit report and is applicable for funds that are not subject to an audit The report to be signed by the Chairperson and two members of the Board of the Fund</w:t>
            </w:r>
          </w:p>
          <w:p w:rsidR="00AF2880" w:rsidRPr="003D4F37" w:rsidRDefault="00AF2880" w:rsidP="00AF2880">
            <w:pPr>
              <w:spacing w:after="0" w:line="240" w:lineRule="auto"/>
              <w:rPr>
                <w:rFonts w:ascii="Arial" w:hAnsi="Arial" w:cs="Arial"/>
                <w:b/>
                <w:bCs/>
                <w:sz w:val="22"/>
                <w:szCs w:val="22"/>
                <w:lang w:val="en-GB"/>
              </w:rPr>
            </w:pPr>
          </w:p>
        </w:tc>
      </w:tr>
    </w:tbl>
    <w:p w:rsidR="00AF2880" w:rsidRDefault="00AF2880" w:rsidP="00AF2880">
      <w:pPr>
        <w:spacing w:after="0" w:line="240" w:lineRule="auto"/>
        <w:jc w:val="both"/>
        <w:rPr>
          <w:rFonts w:ascii="Arial" w:hAnsi="Arial" w:cs="Arial"/>
          <w:b/>
          <w:bCs/>
          <w:lang w:val="en-GB"/>
        </w:rPr>
      </w:pPr>
    </w:p>
    <w:p w:rsidR="00AF2880" w:rsidRPr="00C135C6" w:rsidRDefault="00AF2880" w:rsidP="00AF2880">
      <w:pPr>
        <w:spacing w:after="0" w:line="240" w:lineRule="auto"/>
        <w:jc w:val="right"/>
        <w:rPr>
          <w:rFonts w:ascii="Arial" w:hAnsi="Arial" w:cs="Arial"/>
          <w:b/>
          <w:bCs/>
          <w:sz w:val="20"/>
          <w:szCs w:val="20"/>
          <w:lang w:val="en-GB"/>
        </w:rPr>
      </w:pPr>
    </w:p>
    <w:p w:rsidR="00AF2880" w:rsidRPr="00C135C6" w:rsidRDefault="00AF2880" w:rsidP="00AF2880">
      <w:pPr>
        <w:jc w:val="both"/>
        <w:rPr>
          <w:rFonts w:ascii="Arial" w:hAnsi="Arial" w:cs="Arial"/>
          <w:b/>
          <w:bCs/>
          <w:sz w:val="20"/>
          <w:szCs w:val="20"/>
          <w:lang w:val="en-US"/>
        </w:rPr>
      </w:pPr>
      <w:r w:rsidRPr="00C135C6">
        <w:rPr>
          <w:rFonts w:ascii="Arial" w:hAnsi="Arial" w:cs="Arial"/>
          <w:b/>
          <w:bCs/>
          <w:sz w:val="20"/>
          <w:szCs w:val="20"/>
          <w:lang w:val="en-US"/>
        </w:rPr>
        <w:t xml:space="preserve">REPORT OF THE BOARD OF FUND TO THE REGISTRAR OF PENSION FUNDS </w:t>
      </w:r>
      <w:r>
        <w:rPr>
          <w:rFonts w:ascii="Arial" w:hAnsi="Arial" w:cs="Arial"/>
          <w:b/>
          <w:bCs/>
          <w:sz w:val="20"/>
          <w:szCs w:val="20"/>
          <w:lang w:val="en-US"/>
        </w:rPr>
        <w:t xml:space="preserve">IN TERMS OF SECTION 15 </w:t>
      </w:r>
      <w:r w:rsidRPr="00C135C6">
        <w:rPr>
          <w:rFonts w:ascii="Arial" w:hAnsi="Arial" w:cs="Arial"/>
          <w:b/>
          <w:bCs/>
          <w:sz w:val="20"/>
          <w:szCs w:val="20"/>
          <w:lang w:val="en-US"/>
        </w:rPr>
        <w:t>IN RESPECT OF [NAME OF FUND]</w:t>
      </w:r>
      <w:r w:rsidR="00995221">
        <w:rPr>
          <w:rFonts w:ascii="Arial" w:hAnsi="Arial" w:cs="Arial"/>
          <w:b/>
          <w:bCs/>
          <w:sz w:val="20"/>
          <w:szCs w:val="20"/>
          <w:lang w:val="en-US"/>
        </w:rPr>
        <w:t xml:space="preserve"> FOR THE PERIOD ENDED……</w:t>
      </w:r>
    </w:p>
    <w:p w:rsidR="00AF2880" w:rsidRPr="00AF2880" w:rsidRDefault="00AF2880" w:rsidP="00AF2880">
      <w:pPr>
        <w:spacing w:after="0" w:line="240" w:lineRule="auto"/>
        <w:jc w:val="both"/>
        <w:rPr>
          <w:rFonts w:ascii="Arial" w:hAnsi="Arial" w:cs="Arial"/>
          <w:color w:val="0000FF"/>
          <w:sz w:val="18"/>
          <w:szCs w:val="18"/>
          <w:lang w:val="en-GB"/>
        </w:rPr>
      </w:pPr>
    </w:p>
    <w:p w:rsidR="00AF2880" w:rsidRPr="00DE56E1" w:rsidRDefault="00AF2880" w:rsidP="00AF2880">
      <w:pPr>
        <w:spacing w:after="0" w:line="240" w:lineRule="auto"/>
        <w:jc w:val="both"/>
        <w:rPr>
          <w:rFonts w:ascii="Arial" w:hAnsi="Arial" w:cs="Arial"/>
          <w:sz w:val="18"/>
          <w:szCs w:val="18"/>
          <w:lang w:val="en-GB"/>
        </w:rPr>
      </w:pPr>
      <w:r w:rsidRPr="00DE56E1">
        <w:rPr>
          <w:rFonts w:ascii="Arial" w:hAnsi="Arial" w:cs="Arial"/>
          <w:sz w:val="18"/>
          <w:szCs w:val="18"/>
          <w:lang w:val="en-GB"/>
        </w:rPr>
        <w:t>The Board of Fund confirms that, to the best of their knowledge and belief, having made such inquiries as they considered necessary for the purpose of appropriately informing themselves</w:t>
      </w:r>
      <w:r w:rsidRPr="00DE56E1">
        <w:rPr>
          <w:rFonts w:ascii="Arial" w:hAnsi="Arial" w:cs="Arial"/>
          <w:sz w:val="18"/>
          <w:szCs w:val="18"/>
          <w:vertAlign w:val="superscript"/>
          <w:lang w:val="en-GB"/>
        </w:rPr>
        <w:footnoteReference w:id="10"/>
      </w:r>
      <w:r w:rsidRPr="00DE56E1">
        <w:rPr>
          <w:rFonts w:ascii="Arial" w:hAnsi="Arial" w:cs="Arial"/>
          <w:sz w:val="18"/>
          <w:szCs w:val="18"/>
          <w:lang w:val="en-GB"/>
        </w:rPr>
        <w:t>:</w:t>
      </w:r>
    </w:p>
    <w:p w:rsidR="00DE56E1" w:rsidRPr="00DE56E1" w:rsidRDefault="00DE56E1" w:rsidP="00AF2880">
      <w:pPr>
        <w:spacing w:after="0" w:line="240" w:lineRule="auto"/>
        <w:jc w:val="both"/>
        <w:rPr>
          <w:rFonts w:ascii="Arial" w:hAnsi="Arial" w:cs="Arial"/>
          <w:sz w:val="18"/>
          <w:szCs w:val="18"/>
          <w:lang w:val="en-GB"/>
        </w:rPr>
      </w:pPr>
    </w:p>
    <w:p w:rsidR="00DE56E1" w:rsidRPr="00DE56E1" w:rsidRDefault="00DE56E1" w:rsidP="000B6698">
      <w:pPr>
        <w:pStyle w:val="ListParagraph"/>
        <w:numPr>
          <w:ilvl w:val="0"/>
          <w:numId w:val="42"/>
        </w:numPr>
        <w:autoSpaceDE w:val="0"/>
        <w:autoSpaceDN w:val="0"/>
        <w:spacing w:before="40" w:after="40"/>
        <w:ind w:left="360"/>
        <w:jc w:val="both"/>
        <w:rPr>
          <w:sz w:val="18"/>
          <w:szCs w:val="18"/>
          <w:lang w:eastAsia="en-ZA"/>
        </w:rPr>
      </w:pPr>
      <w:r w:rsidRPr="00DE56E1">
        <w:rPr>
          <w:sz w:val="18"/>
          <w:szCs w:val="18"/>
          <w:lang w:eastAsia="en-ZA"/>
        </w:rPr>
        <w:t>Investment certificates in respect of the investments of th</w:t>
      </w:r>
      <w:r w:rsidR="00553377">
        <w:rPr>
          <w:sz w:val="18"/>
          <w:szCs w:val="18"/>
          <w:lang w:eastAsia="en-ZA"/>
        </w:rPr>
        <w:t>e fund [were/were not] obtained</w:t>
      </w:r>
      <w:r w:rsidRPr="00DE56E1">
        <w:rPr>
          <w:sz w:val="18"/>
          <w:szCs w:val="18"/>
          <w:lang w:eastAsia="en-ZA"/>
        </w:rPr>
        <w:t xml:space="preserve"> from the investment manager/insurer</w:t>
      </w:r>
      <w:r w:rsidR="00553377">
        <w:rPr>
          <w:sz w:val="18"/>
          <w:szCs w:val="18"/>
          <w:lang w:eastAsia="en-ZA"/>
        </w:rPr>
        <w:t>.</w:t>
      </w:r>
    </w:p>
    <w:p w:rsidR="00DE56E1" w:rsidRPr="00DE56E1" w:rsidRDefault="00BC7026" w:rsidP="000B6698">
      <w:pPr>
        <w:pStyle w:val="ListParagraph"/>
        <w:numPr>
          <w:ilvl w:val="0"/>
          <w:numId w:val="42"/>
        </w:numPr>
        <w:spacing w:before="40" w:after="40"/>
        <w:ind w:left="360"/>
        <w:jc w:val="both"/>
        <w:rPr>
          <w:sz w:val="18"/>
          <w:szCs w:val="18"/>
        </w:rPr>
      </w:pPr>
      <w:r>
        <w:rPr>
          <w:sz w:val="18"/>
          <w:szCs w:val="18"/>
        </w:rPr>
        <w:t>Bank reconciliations were performed and r</w:t>
      </w:r>
      <w:r w:rsidR="00DE56E1" w:rsidRPr="00DE56E1">
        <w:rPr>
          <w:sz w:val="18"/>
          <w:szCs w:val="18"/>
        </w:rPr>
        <w:t xml:space="preserve">econciling items on the bank reconciliations for the bank accounts of the fund [were/were not] cleared by [insert date]. Explanations were [obtained/not obtained] for all material outstanding items not cleared by that date. </w:t>
      </w:r>
    </w:p>
    <w:p w:rsidR="00DE56E1" w:rsidRPr="00DE56E1" w:rsidRDefault="00553377" w:rsidP="000B6698">
      <w:pPr>
        <w:pStyle w:val="ListParagraph"/>
        <w:numPr>
          <w:ilvl w:val="0"/>
          <w:numId w:val="42"/>
        </w:numPr>
        <w:autoSpaceDE w:val="0"/>
        <w:autoSpaceDN w:val="0"/>
        <w:spacing w:before="40" w:after="40"/>
        <w:ind w:left="360"/>
        <w:jc w:val="both"/>
        <w:rPr>
          <w:sz w:val="18"/>
          <w:szCs w:val="18"/>
          <w:lang w:val="en-ZA" w:eastAsia="en-ZA"/>
        </w:rPr>
      </w:pPr>
      <w:r>
        <w:rPr>
          <w:color w:val="000000"/>
          <w:sz w:val="18"/>
          <w:szCs w:val="18"/>
          <w:lang w:val="en-US"/>
        </w:rPr>
        <w:t>Member individual accounts-</w:t>
      </w:r>
    </w:p>
    <w:p w:rsidR="004B7E9B" w:rsidRDefault="00DE56E1" w:rsidP="00DE56E1">
      <w:pPr>
        <w:autoSpaceDE w:val="0"/>
        <w:autoSpaceDN w:val="0"/>
        <w:spacing w:before="40" w:after="40"/>
        <w:ind w:left="709" w:hanging="349"/>
        <w:jc w:val="both"/>
        <w:rPr>
          <w:rFonts w:ascii="Arial" w:hAnsi="Arial" w:cs="Arial"/>
          <w:sz w:val="18"/>
          <w:szCs w:val="18"/>
          <w:lang w:eastAsia="en-ZA"/>
        </w:rPr>
      </w:pPr>
      <w:r w:rsidRPr="00DE56E1">
        <w:rPr>
          <w:rFonts w:ascii="Arial" w:hAnsi="Arial" w:cs="Arial"/>
          <w:color w:val="000000"/>
          <w:sz w:val="18"/>
          <w:szCs w:val="18"/>
          <w:lang w:val="en-US"/>
        </w:rPr>
        <w:t>3.1</w:t>
      </w:r>
      <w:r w:rsidRPr="00DE56E1">
        <w:rPr>
          <w:rFonts w:ascii="Arial" w:hAnsi="Arial" w:cs="Arial"/>
          <w:color w:val="000000"/>
          <w:sz w:val="18"/>
          <w:szCs w:val="18"/>
          <w:lang w:val="en-US"/>
        </w:rPr>
        <w:tab/>
        <w:t>t</w:t>
      </w:r>
      <w:r w:rsidRPr="00DE56E1">
        <w:rPr>
          <w:rFonts w:ascii="Arial" w:hAnsi="Arial" w:cs="Arial"/>
          <w:sz w:val="18"/>
          <w:szCs w:val="18"/>
          <w:lang w:eastAsia="en-ZA"/>
        </w:rPr>
        <w:t>he relevant portfolios</w:t>
      </w:r>
      <w:r w:rsidRPr="00DE56E1">
        <w:rPr>
          <w:rFonts w:ascii="Arial" w:hAnsi="Arial" w:cs="Arial"/>
          <w:color w:val="000000"/>
          <w:sz w:val="18"/>
          <w:szCs w:val="18"/>
          <w:lang w:val="en-US"/>
        </w:rPr>
        <w:t xml:space="preserve"> for member individual accounts (defined contributions funds as well as defined contribution section of hybrid funds), </w:t>
      </w:r>
      <w:r w:rsidRPr="00DE56E1">
        <w:rPr>
          <w:rFonts w:ascii="Arial" w:hAnsi="Arial" w:cs="Arial"/>
          <w:sz w:val="18"/>
          <w:szCs w:val="18"/>
          <w:lang w:eastAsia="en-ZA"/>
        </w:rPr>
        <w:t>[were/were no</w:t>
      </w:r>
      <w:r w:rsidR="00553377">
        <w:rPr>
          <w:rFonts w:ascii="Arial" w:hAnsi="Arial" w:cs="Arial"/>
          <w:sz w:val="18"/>
          <w:szCs w:val="18"/>
          <w:lang w:eastAsia="en-ZA"/>
        </w:rPr>
        <w:t xml:space="preserve">t] switched in accordance with </w:t>
      </w:r>
      <w:r w:rsidRPr="00DE56E1">
        <w:rPr>
          <w:rFonts w:ascii="Arial" w:hAnsi="Arial" w:cs="Arial"/>
          <w:sz w:val="18"/>
          <w:szCs w:val="18"/>
          <w:lang w:eastAsia="en-ZA"/>
        </w:rPr>
        <w:t>the member’s instruction/investment strategy (including life stage models) of the Fund and [were/were not] switched within a timeframe as specified in the service level agreement or client mandate between the administrator and the Fund;</w:t>
      </w:r>
    </w:p>
    <w:p w:rsidR="00DE56E1" w:rsidRPr="00DE56E1" w:rsidRDefault="004B7E9B" w:rsidP="00DE56E1">
      <w:pPr>
        <w:autoSpaceDE w:val="0"/>
        <w:autoSpaceDN w:val="0"/>
        <w:spacing w:before="40" w:after="40"/>
        <w:ind w:left="709" w:hanging="349"/>
        <w:jc w:val="both"/>
        <w:rPr>
          <w:rFonts w:ascii="Arial" w:hAnsi="Arial" w:cs="Arial"/>
          <w:sz w:val="18"/>
          <w:szCs w:val="18"/>
          <w:lang w:eastAsia="en-ZA"/>
        </w:rPr>
      </w:pPr>
      <w:r>
        <w:rPr>
          <w:rFonts w:ascii="Arial" w:hAnsi="Arial" w:cs="Arial"/>
          <w:color w:val="000000"/>
          <w:sz w:val="18"/>
          <w:szCs w:val="18"/>
          <w:lang w:val="en-US"/>
        </w:rPr>
        <w:t>3</w:t>
      </w:r>
      <w:r w:rsidR="00DE56E1" w:rsidRPr="00DE56E1">
        <w:rPr>
          <w:rFonts w:ascii="Arial" w:hAnsi="Arial" w:cs="Arial"/>
          <w:color w:val="000000"/>
          <w:sz w:val="18"/>
          <w:szCs w:val="18"/>
          <w:lang w:val="en-US"/>
        </w:rPr>
        <w:t>.2</w:t>
      </w:r>
      <w:r>
        <w:rPr>
          <w:rFonts w:ascii="Arial" w:hAnsi="Arial" w:cs="Arial"/>
          <w:color w:val="000000"/>
          <w:sz w:val="18"/>
          <w:szCs w:val="18"/>
          <w:lang w:val="en-US"/>
        </w:rPr>
        <w:tab/>
      </w:r>
      <w:r w:rsidR="00DE56E1" w:rsidRPr="00DE56E1">
        <w:rPr>
          <w:rFonts w:ascii="Arial" w:hAnsi="Arial" w:cs="Arial"/>
          <w:sz w:val="18"/>
          <w:szCs w:val="18"/>
          <w:lang w:eastAsia="en-ZA"/>
        </w:rPr>
        <w:t>fees relating to switches deducted [were/were not] approved by the Board of Fund and [were/were not] agreed to in terms of authorised supporting documentation by the Board of Fund.</w:t>
      </w:r>
    </w:p>
    <w:p w:rsidR="00DE56E1" w:rsidRPr="00DE56E1" w:rsidRDefault="00DE56E1" w:rsidP="00DE56E1">
      <w:pPr>
        <w:autoSpaceDE w:val="0"/>
        <w:autoSpaceDN w:val="0"/>
        <w:spacing w:before="40" w:after="40"/>
        <w:ind w:left="709" w:hanging="349"/>
        <w:jc w:val="both"/>
        <w:rPr>
          <w:rFonts w:ascii="Arial" w:hAnsi="Arial" w:cs="Arial"/>
          <w:sz w:val="18"/>
          <w:szCs w:val="18"/>
          <w:lang w:eastAsia="en-ZA"/>
        </w:rPr>
      </w:pPr>
      <w:r w:rsidRPr="00DE56E1">
        <w:rPr>
          <w:rFonts w:ascii="Arial" w:hAnsi="Arial" w:cs="Arial"/>
          <w:color w:val="000000"/>
          <w:sz w:val="18"/>
          <w:szCs w:val="18"/>
          <w:lang w:val="en-US"/>
        </w:rPr>
        <w:t>3.</w:t>
      </w:r>
      <w:r w:rsidR="004B7E9B">
        <w:rPr>
          <w:rFonts w:ascii="Arial" w:hAnsi="Arial" w:cs="Arial"/>
          <w:color w:val="000000"/>
          <w:sz w:val="18"/>
          <w:szCs w:val="18"/>
          <w:lang w:val="en-US"/>
        </w:rPr>
        <w:t>3</w:t>
      </w:r>
      <w:r w:rsidRPr="00DE56E1">
        <w:rPr>
          <w:rFonts w:ascii="Arial" w:hAnsi="Arial" w:cs="Arial"/>
          <w:color w:val="000000"/>
          <w:sz w:val="18"/>
          <w:szCs w:val="18"/>
          <w:lang w:val="en-US"/>
        </w:rPr>
        <w:tab/>
        <w:t xml:space="preserve"> t</w:t>
      </w:r>
      <w:r w:rsidRPr="00DE56E1">
        <w:rPr>
          <w:rFonts w:ascii="Arial" w:hAnsi="Arial" w:cs="Arial"/>
          <w:sz w:val="18"/>
          <w:szCs w:val="18"/>
          <w:lang w:eastAsia="en-ZA"/>
        </w:rPr>
        <w:t>he investments per product on the Asset Liability Match (ALM) reconciliation per product [agreed/did not agree] to the investment certificates in total.</w:t>
      </w:r>
    </w:p>
    <w:p w:rsidR="00DE56E1" w:rsidRPr="00DE56E1" w:rsidRDefault="00DE56E1" w:rsidP="00DE56E1">
      <w:pPr>
        <w:autoSpaceDE w:val="0"/>
        <w:autoSpaceDN w:val="0"/>
        <w:spacing w:before="40" w:after="40"/>
        <w:ind w:left="709" w:hanging="349"/>
        <w:jc w:val="both"/>
        <w:rPr>
          <w:rFonts w:ascii="Arial" w:hAnsi="Arial" w:cs="Arial"/>
          <w:sz w:val="18"/>
          <w:szCs w:val="18"/>
          <w:lang w:eastAsia="en-ZA"/>
        </w:rPr>
      </w:pPr>
      <w:r w:rsidRPr="00DE56E1">
        <w:rPr>
          <w:rFonts w:ascii="Arial" w:hAnsi="Arial" w:cs="Arial"/>
          <w:sz w:val="18"/>
          <w:szCs w:val="18"/>
          <w:lang w:eastAsia="en-ZA"/>
        </w:rPr>
        <w:t>3.</w:t>
      </w:r>
      <w:r w:rsidR="004B7E9B">
        <w:rPr>
          <w:rFonts w:ascii="Arial" w:hAnsi="Arial" w:cs="Arial"/>
          <w:sz w:val="18"/>
          <w:szCs w:val="18"/>
          <w:lang w:eastAsia="en-ZA"/>
        </w:rPr>
        <w:t>4</w:t>
      </w:r>
      <w:r w:rsidRPr="00DE56E1">
        <w:rPr>
          <w:rFonts w:ascii="Arial" w:hAnsi="Arial" w:cs="Arial"/>
          <w:sz w:val="18"/>
          <w:szCs w:val="18"/>
          <w:lang w:eastAsia="en-ZA"/>
        </w:rPr>
        <w:tab/>
        <w:t>the member individual accounts on the ALM reconciliation per investment portfolio [agreed/did not agree] to the administration system and to the total member individual accounts as disclosed in the unaudited Statement of Net Assets and Funds.</w:t>
      </w:r>
    </w:p>
    <w:p w:rsidR="00DE56E1" w:rsidRPr="00DE56E1" w:rsidRDefault="00DE56E1" w:rsidP="00DE56E1">
      <w:pPr>
        <w:autoSpaceDE w:val="0"/>
        <w:autoSpaceDN w:val="0"/>
        <w:spacing w:before="40" w:after="40"/>
        <w:ind w:firstLine="360"/>
        <w:jc w:val="both"/>
        <w:rPr>
          <w:rFonts w:ascii="Arial" w:hAnsi="Arial" w:cs="Arial"/>
          <w:sz w:val="18"/>
          <w:szCs w:val="18"/>
          <w:lang w:eastAsia="en-ZA"/>
        </w:rPr>
      </w:pPr>
      <w:r w:rsidRPr="00DE56E1">
        <w:rPr>
          <w:rFonts w:ascii="Arial" w:hAnsi="Arial" w:cs="Arial"/>
          <w:sz w:val="18"/>
          <w:szCs w:val="18"/>
          <w:lang w:eastAsia="en-ZA"/>
        </w:rPr>
        <w:t>3.</w:t>
      </w:r>
      <w:r w:rsidR="004B7E9B">
        <w:rPr>
          <w:rFonts w:ascii="Arial" w:hAnsi="Arial" w:cs="Arial"/>
          <w:sz w:val="18"/>
          <w:szCs w:val="18"/>
          <w:lang w:eastAsia="en-ZA"/>
        </w:rPr>
        <w:t>5</w:t>
      </w:r>
      <w:r w:rsidRPr="00DE56E1">
        <w:rPr>
          <w:rFonts w:ascii="Arial" w:hAnsi="Arial" w:cs="Arial"/>
          <w:sz w:val="18"/>
          <w:szCs w:val="18"/>
          <w:lang w:eastAsia="en-ZA"/>
        </w:rPr>
        <w:tab/>
        <w:t>the total mismatch for all portfolios [was/was not] within the range as prescribed by the Registrar.</w:t>
      </w:r>
    </w:p>
    <w:p w:rsidR="00DE56E1" w:rsidRPr="00DE56E1" w:rsidRDefault="00DE56E1" w:rsidP="000B6698">
      <w:pPr>
        <w:pStyle w:val="ListParagraph"/>
        <w:numPr>
          <w:ilvl w:val="0"/>
          <w:numId w:val="42"/>
        </w:numPr>
        <w:autoSpaceDE w:val="0"/>
        <w:autoSpaceDN w:val="0"/>
        <w:spacing w:before="40" w:after="40"/>
        <w:ind w:left="360"/>
        <w:jc w:val="both"/>
        <w:rPr>
          <w:color w:val="000000"/>
          <w:sz w:val="18"/>
          <w:szCs w:val="18"/>
          <w:lang w:val="en-US"/>
        </w:rPr>
      </w:pPr>
      <w:r w:rsidRPr="00DE56E1">
        <w:rPr>
          <w:color w:val="000000"/>
          <w:sz w:val="18"/>
          <w:szCs w:val="18"/>
          <w:lang w:val="en-US"/>
        </w:rPr>
        <w:t>The transactions in the member and/or employer surplus account per the unaudited annual financial statements [were/were not] made in terms of the registered rules of the Fund and/or the Act.</w:t>
      </w:r>
    </w:p>
    <w:p w:rsidR="00DE56E1" w:rsidRDefault="00DE56E1" w:rsidP="000B6698">
      <w:pPr>
        <w:pStyle w:val="ListParagraph"/>
        <w:numPr>
          <w:ilvl w:val="0"/>
          <w:numId w:val="42"/>
        </w:numPr>
        <w:autoSpaceDE w:val="0"/>
        <w:autoSpaceDN w:val="0"/>
        <w:spacing w:before="40" w:after="40"/>
        <w:ind w:left="360"/>
        <w:jc w:val="both"/>
        <w:rPr>
          <w:color w:val="000000"/>
          <w:sz w:val="18"/>
          <w:szCs w:val="18"/>
          <w:lang w:val="en-US"/>
        </w:rPr>
      </w:pPr>
      <w:r>
        <w:rPr>
          <w:color w:val="000000"/>
          <w:sz w:val="18"/>
          <w:szCs w:val="18"/>
          <w:lang w:val="en-US"/>
        </w:rPr>
        <w:t>Reserve accounts</w:t>
      </w:r>
      <w:r w:rsidR="006C6493">
        <w:rPr>
          <w:color w:val="000000"/>
          <w:sz w:val="18"/>
          <w:szCs w:val="18"/>
          <w:lang w:val="en-US"/>
        </w:rPr>
        <w:t>-</w:t>
      </w:r>
    </w:p>
    <w:p w:rsidR="00DE56E1" w:rsidRPr="00DE56E1" w:rsidRDefault="00DE56E1" w:rsidP="000B6698">
      <w:pPr>
        <w:pStyle w:val="ListParagraph"/>
        <w:numPr>
          <w:ilvl w:val="1"/>
          <w:numId w:val="42"/>
        </w:numPr>
        <w:autoSpaceDE w:val="0"/>
        <w:autoSpaceDN w:val="0"/>
        <w:spacing w:before="40" w:after="40"/>
        <w:jc w:val="both"/>
        <w:rPr>
          <w:color w:val="000000"/>
          <w:sz w:val="18"/>
          <w:szCs w:val="18"/>
          <w:lang w:val="en-US"/>
        </w:rPr>
      </w:pPr>
      <w:r w:rsidRPr="00DE56E1">
        <w:rPr>
          <w:color w:val="000000"/>
          <w:sz w:val="18"/>
          <w:szCs w:val="18"/>
          <w:lang w:val="en-US"/>
        </w:rPr>
        <w:t>The reserve and other accounts (e.g. pensioner accounts) held by the Fund and/or reflected in the actuarial valuation [were/were not] in accordance with the registered rules of the Fund.</w:t>
      </w:r>
    </w:p>
    <w:p w:rsidR="00DE56E1" w:rsidRPr="00553377" w:rsidRDefault="00DE56E1" w:rsidP="00553377">
      <w:pPr>
        <w:pStyle w:val="ListParagraph"/>
        <w:numPr>
          <w:ilvl w:val="1"/>
          <w:numId w:val="42"/>
        </w:numPr>
        <w:rPr>
          <w:color w:val="000000"/>
          <w:sz w:val="18"/>
          <w:szCs w:val="18"/>
          <w:lang w:val="en-US"/>
        </w:rPr>
      </w:pPr>
      <w:r w:rsidRPr="00553377">
        <w:rPr>
          <w:color w:val="000000"/>
          <w:sz w:val="18"/>
          <w:szCs w:val="18"/>
          <w:lang w:val="en-US"/>
        </w:rPr>
        <w:t>The movements in reserves and other related accounts [were/were not] permitted in terms of the registered r</w:t>
      </w:r>
      <w:r w:rsidR="00553377" w:rsidRPr="00553377">
        <w:rPr>
          <w:color w:val="000000"/>
          <w:sz w:val="18"/>
          <w:szCs w:val="18"/>
          <w:lang w:val="en-US"/>
        </w:rPr>
        <w:t>ules of the Fund and/or the Act and/or the Act.</w:t>
      </w:r>
    </w:p>
    <w:p w:rsidR="00553377" w:rsidRPr="00553377" w:rsidRDefault="00553377" w:rsidP="00553377">
      <w:pPr>
        <w:autoSpaceDE w:val="0"/>
        <w:autoSpaceDN w:val="0"/>
        <w:spacing w:before="40" w:after="40"/>
        <w:ind w:left="426" w:hanging="426"/>
        <w:jc w:val="both"/>
        <w:rPr>
          <w:color w:val="000000"/>
          <w:sz w:val="18"/>
          <w:szCs w:val="18"/>
          <w:lang w:val="en-US"/>
        </w:rPr>
      </w:pPr>
      <w:r>
        <w:rPr>
          <w:color w:val="000000"/>
          <w:sz w:val="18"/>
          <w:szCs w:val="18"/>
          <w:lang w:val="en-US"/>
        </w:rPr>
        <w:t>6</w:t>
      </w:r>
      <w:r w:rsidRPr="00553377">
        <w:rPr>
          <w:color w:val="000000"/>
          <w:sz w:val="18"/>
          <w:szCs w:val="18"/>
          <w:lang w:val="en-US"/>
        </w:rPr>
        <w:tab/>
      </w:r>
      <w:r w:rsidRPr="00553377">
        <w:rPr>
          <w:rFonts w:ascii="Arial" w:hAnsi="Arial" w:cs="Arial"/>
          <w:color w:val="000000"/>
          <w:sz w:val="18"/>
          <w:szCs w:val="18"/>
          <w:lang w:val="en-US"/>
        </w:rPr>
        <w:t>The Fund [had/did not have] the appropriate approval of the Registrar for any investments in accordance with the terms of section 19(4) of the Act (or not applicable – either where such investments are not held, or where the holding did not exceed 5% of the total assets as reflected in the unaudited financial statements).</w:t>
      </w:r>
    </w:p>
    <w:p w:rsidR="00DE56E1" w:rsidRPr="00553377" w:rsidRDefault="00DE56E1" w:rsidP="00553377">
      <w:pPr>
        <w:pStyle w:val="ListParagraph"/>
        <w:numPr>
          <w:ilvl w:val="0"/>
          <w:numId w:val="46"/>
        </w:numPr>
        <w:autoSpaceDE w:val="0"/>
        <w:autoSpaceDN w:val="0"/>
        <w:spacing w:before="40" w:after="40"/>
        <w:ind w:left="426" w:hanging="426"/>
        <w:jc w:val="both"/>
        <w:rPr>
          <w:sz w:val="18"/>
          <w:szCs w:val="18"/>
          <w:lang w:val="en-ZA" w:eastAsia="en-ZA"/>
        </w:rPr>
      </w:pPr>
      <w:r w:rsidRPr="00553377">
        <w:rPr>
          <w:color w:val="000000"/>
          <w:sz w:val="18"/>
          <w:szCs w:val="18"/>
          <w:lang w:val="en-US"/>
        </w:rPr>
        <w:t xml:space="preserve">Housing Loans– </w:t>
      </w:r>
    </w:p>
    <w:p w:rsidR="00DE56E1" w:rsidRPr="00553377" w:rsidRDefault="00DE56E1" w:rsidP="00553377">
      <w:pPr>
        <w:pStyle w:val="ListParagraph"/>
        <w:numPr>
          <w:ilvl w:val="1"/>
          <w:numId w:val="46"/>
        </w:numPr>
        <w:autoSpaceDE w:val="0"/>
        <w:autoSpaceDN w:val="0"/>
        <w:spacing w:before="40" w:after="40"/>
        <w:jc w:val="both"/>
        <w:rPr>
          <w:sz w:val="18"/>
          <w:szCs w:val="18"/>
          <w:lang w:eastAsia="en-ZA"/>
        </w:rPr>
      </w:pPr>
      <w:r w:rsidRPr="00553377">
        <w:rPr>
          <w:color w:val="000000"/>
          <w:sz w:val="18"/>
          <w:szCs w:val="18"/>
          <w:lang w:val="en-US"/>
        </w:rPr>
        <w:t>The list of housing loans granted to members by the Fund in terms of section 19(5) of the Act</w:t>
      </w:r>
      <w:r w:rsidRPr="00553377">
        <w:rPr>
          <w:sz w:val="18"/>
          <w:szCs w:val="18"/>
          <w:lang w:eastAsia="en-ZA"/>
        </w:rPr>
        <w:t xml:space="preserve"> [</w:t>
      </w:r>
      <w:r w:rsidRPr="00553377">
        <w:rPr>
          <w:sz w:val="18"/>
          <w:szCs w:val="18"/>
        </w:rPr>
        <w:t>agreed/did not agree</w:t>
      </w:r>
      <w:r w:rsidRPr="00553377">
        <w:rPr>
          <w:sz w:val="18"/>
          <w:szCs w:val="18"/>
          <w:lang w:eastAsia="en-ZA"/>
        </w:rPr>
        <w:t>] to the corresponding account in the unaudited annual financial statements</w:t>
      </w:r>
      <w:r w:rsidR="006C6493" w:rsidRPr="00553377">
        <w:rPr>
          <w:sz w:val="18"/>
          <w:szCs w:val="18"/>
          <w:lang w:eastAsia="en-ZA"/>
        </w:rPr>
        <w:t>.</w:t>
      </w:r>
    </w:p>
    <w:p w:rsidR="00DE56E1" w:rsidRPr="00553377" w:rsidRDefault="00DE56E1" w:rsidP="00553377">
      <w:pPr>
        <w:pStyle w:val="ListParagraph"/>
        <w:numPr>
          <w:ilvl w:val="1"/>
          <w:numId w:val="46"/>
        </w:numPr>
        <w:autoSpaceDE w:val="0"/>
        <w:autoSpaceDN w:val="0"/>
        <w:spacing w:before="40" w:after="40"/>
        <w:jc w:val="both"/>
        <w:rPr>
          <w:sz w:val="18"/>
          <w:szCs w:val="18"/>
          <w:lang w:eastAsia="en-ZA"/>
        </w:rPr>
      </w:pPr>
      <w:r w:rsidRPr="00553377">
        <w:rPr>
          <w:sz w:val="18"/>
          <w:szCs w:val="18"/>
          <w:lang w:val="en-US" w:eastAsia="en-ZA"/>
        </w:rPr>
        <w:t>The value of the housing loan(s) provided [exceeded/did not exceed] the amount permitted by the rules and th</w:t>
      </w:r>
      <w:r w:rsidR="006C6493" w:rsidRPr="00553377">
        <w:rPr>
          <w:sz w:val="18"/>
          <w:szCs w:val="18"/>
          <w:lang w:val="en-US" w:eastAsia="en-ZA"/>
        </w:rPr>
        <w:t>e home loan agreement.</w:t>
      </w:r>
    </w:p>
    <w:p w:rsidR="00DE56E1" w:rsidRPr="00DE56E1" w:rsidRDefault="00DE56E1" w:rsidP="00553377">
      <w:pPr>
        <w:pStyle w:val="ListParagraph"/>
        <w:numPr>
          <w:ilvl w:val="1"/>
          <w:numId w:val="46"/>
        </w:numPr>
        <w:autoSpaceDE w:val="0"/>
        <w:autoSpaceDN w:val="0"/>
        <w:spacing w:before="40" w:after="40" w:line="276" w:lineRule="auto"/>
        <w:jc w:val="both"/>
        <w:rPr>
          <w:sz w:val="18"/>
          <w:szCs w:val="18"/>
          <w:lang w:eastAsia="en-ZA"/>
        </w:rPr>
      </w:pPr>
      <w:r w:rsidRPr="00DE56E1">
        <w:rPr>
          <w:sz w:val="18"/>
          <w:szCs w:val="18"/>
        </w:rPr>
        <w:t xml:space="preserve">Repayments </w:t>
      </w:r>
      <w:r w:rsidRPr="00DE56E1">
        <w:rPr>
          <w:sz w:val="18"/>
          <w:szCs w:val="18"/>
          <w:lang w:eastAsia="en-ZA"/>
        </w:rPr>
        <w:t>[were/were not] made</w:t>
      </w:r>
      <w:r w:rsidRPr="00DE56E1">
        <w:rPr>
          <w:sz w:val="18"/>
          <w:szCs w:val="18"/>
        </w:rPr>
        <w:t xml:space="preserve"> against the housing loan(s) and [were/were not]</w:t>
      </w:r>
      <w:r w:rsidRPr="00DE56E1">
        <w:rPr>
          <w:sz w:val="18"/>
          <w:szCs w:val="18"/>
          <w:lang w:eastAsia="en-ZA"/>
        </w:rPr>
        <w:t xml:space="preserve"> in accordance with</w:t>
      </w:r>
      <w:r w:rsidR="006C6493">
        <w:rPr>
          <w:sz w:val="18"/>
          <w:szCs w:val="18"/>
          <w:lang w:eastAsia="en-ZA"/>
        </w:rPr>
        <w:t xml:space="preserve"> relevant the loan agreement(s).</w:t>
      </w:r>
    </w:p>
    <w:p w:rsidR="00DE56E1" w:rsidRPr="00DE56E1" w:rsidRDefault="00DE56E1" w:rsidP="00553377">
      <w:pPr>
        <w:pStyle w:val="ListParagraph"/>
        <w:numPr>
          <w:ilvl w:val="1"/>
          <w:numId w:val="46"/>
        </w:numPr>
        <w:autoSpaceDE w:val="0"/>
        <w:autoSpaceDN w:val="0"/>
        <w:spacing w:before="40" w:after="40" w:line="276" w:lineRule="auto"/>
        <w:jc w:val="both"/>
        <w:rPr>
          <w:sz w:val="18"/>
          <w:szCs w:val="18"/>
          <w:lang w:eastAsia="en-ZA"/>
        </w:rPr>
      </w:pPr>
      <w:r w:rsidRPr="00DE56E1">
        <w:rPr>
          <w:sz w:val="18"/>
          <w:szCs w:val="18"/>
        </w:rPr>
        <w:t xml:space="preserve">The interest rate on the housing loans </w:t>
      </w:r>
      <w:r w:rsidRPr="00DE56E1">
        <w:rPr>
          <w:sz w:val="18"/>
          <w:szCs w:val="18"/>
          <w:lang w:eastAsia="en-ZA"/>
        </w:rPr>
        <w:t>[agreed/did not agree]</w:t>
      </w:r>
      <w:r w:rsidR="006C6493">
        <w:rPr>
          <w:sz w:val="18"/>
          <w:szCs w:val="18"/>
        </w:rPr>
        <w:t xml:space="preserve"> to the prescribed rate.</w:t>
      </w:r>
    </w:p>
    <w:p w:rsidR="00DE56E1" w:rsidRDefault="00DE56E1" w:rsidP="00553377">
      <w:pPr>
        <w:pStyle w:val="ListParagraph"/>
        <w:numPr>
          <w:ilvl w:val="1"/>
          <w:numId w:val="46"/>
        </w:numPr>
        <w:autoSpaceDE w:val="0"/>
        <w:autoSpaceDN w:val="0"/>
        <w:spacing w:before="40" w:after="40" w:line="276" w:lineRule="auto"/>
        <w:jc w:val="both"/>
        <w:rPr>
          <w:sz w:val="18"/>
          <w:szCs w:val="18"/>
          <w:lang w:eastAsia="en-ZA"/>
        </w:rPr>
      </w:pPr>
      <w:r w:rsidRPr="00DE56E1">
        <w:rPr>
          <w:sz w:val="18"/>
          <w:szCs w:val="18"/>
          <w:lang w:eastAsia="en-ZA"/>
        </w:rPr>
        <w:t>In the case of housing loans granted by the Fund [</w:t>
      </w:r>
      <w:r w:rsidRPr="00DE56E1">
        <w:rPr>
          <w:sz w:val="18"/>
          <w:szCs w:val="18"/>
        </w:rPr>
        <w:t>was/was not</w:t>
      </w:r>
      <w:r w:rsidRPr="00DE56E1">
        <w:rPr>
          <w:sz w:val="18"/>
          <w:szCs w:val="18"/>
          <w:lang w:eastAsia="en-ZA"/>
        </w:rPr>
        <w:t xml:space="preserve">] registered as </w:t>
      </w:r>
      <w:r w:rsidR="006C6493">
        <w:rPr>
          <w:sz w:val="18"/>
          <w:szCs w:val="18"/>
          <w:lang w:eastAsia="en-ZA"/>
        </w:rPr>
        <w:t>a credit provider under the NCA.</w:t>
      </w:r>
    </w:p>
    <w:p w:rsidR="00DE56E1" w:rsidRDefault="00DE56E1" w:rsidP="00DE56E1">
      <w:pPr>
        <w:autoSpaceDE w:val="0"/>
        <w:autoSpaceDN w:val="0"/>
        <w:spacing w:before="40" w:after="40"/>
        <w:jc w:val="both"/>
        <w:rPr>
          <w:sz w:val="18"/>
          <w:szCs w:val="18"/>
          <w:lang w:eastAsia="en-ZA"/>
        </w:rPr>
      </w:pPr>
    </w:p>
    <w:p w:rsidR="00DE56E1" w:rsidRPr="00DE56E1" w:rsidRDefault="00DE56E1" w:rsidP="00DE56E1">
      <w:pPr>
        <w:autoSpaceDE w:val="0"/>
        <w:autoSpaceDN w:val="0"/>
        <w:spacing w:before="40" w:after="40"/>
        <w:jc w:val="both"/>
        <w:rPr>
          <w:sz w:val="18"/>
          <w:szCs w:val="18"/>
          <w:lang w:eastAsia="en-ZA"/>
        </w:rPr>
      </w:pPr>
    </w:p>
    <w:p w:rsidR="00DE56E1" w:rsidRPr="00DE56E1" w:rsidRDefault="00DE56E1" w:rsidP="00553377">
      <w:pPr>
        <w:pStyle w:val="ListParagraph"/>
        <w:numPr>
          <w:ilvl w:val="0"/>
          <w:numId w:val="46"/>
        </w:numPr>
        <w:autoSpaceDE w:val="0"/>
        <w:autoSpaceDN w:val="0"/>
        <w:spacing w:before="40" w:after="40" w:line="276" w:lineRule="auto"/>
        <w:ind w:left="426"/>
        <w:jc w:val="both"/>
        <w:rPr>
          <w:sz w:val="18"/>
          <w:szCs w:val="18"/>
          <w:lang w:eastAsia="en-ZA"/>
        </w:rPr>
      </w:pPr>
      <w:r w:rsidRPr="00DE56E1">
        <w:rPr>
          <w:sz w:val="18"/>
          <w:szCs w:val="18"/>
          <w:lang w:eastAsia="en-ZA"/>
        </w:rPr>
        <w:t>Guarantees granted for housing loans to members-</w:t>
      </w:r>
    </w:p>
    <w:p w:rsidR="00DE56E1" w:rsidRPr="00DE56E1" w:rsidRDefault="00DE56E1" w:rsidP="00553377">
      <w:pPr>
        <w:pStyle w:val="ListParagraph"/>
        <w:numPr>
          <w:ilvl w:val="1"/>
          <w:numId w:val="46"/>
        </w:numPr>
        <w:autoSpaceDE w:val="0"/>
        <w:autoSpaceDN w:val="0"/>
        <w:spacing w:before="40" w:after="40"/>
        <w:jc w:val="both"/>
        <w:rPr>
          <w:sz w:val="18"/>
          <w:szCs w:val="18"/>
          <w:lang w:eastAsia="en-ZA"/>
        </w:rPr>
      </w:pPr>
      <w:r w:rsidRPr="00DE56E1">
        <w:rPr>
          <w:sz w:val="18"/>
          <w:szCs w:val="18"/>
          <w:lang w:eastAsia="en-ZA"/>
        </w:rPr>
        <w:t>The  housing loan guarantee(s) [did/did not] exceed the value of the benefit that the member would become entitled to had they withdrawn, as at the end of the period, in terms of the Act, the loan agreement and/or t</w:t>
      </w:r>
      <w:r w:rsidR="006C6493">
        <w:rPr>
          <w:sz w:val="18"/>
          <w:szCs w:val="18"/>
          <w:lang w:eastAsia="en-ZA"/>
        </w:rPr>
        <w:t>he registered rules of the Fund.</w:t>
      </w:r>
    </w:p>
    <w:p w:rsidR="00DE56E1" w:rsidRPr="00DE56E1" w:rsidRDefault="00DE56E1" w:rsidP="00553377">
      <w:pPr>
        <w:pStyle w:val="ListParagraph"/>
        <w:numPr>
          <w:ilvl w:val="1"/>
          <w:numId w:val="46"/>
        </w:numPr>
        <w:autoSpaceDE w:val="0"/>
        <w:autoSpaceDN w:val="0"/>
        <w:spacing w:before="40" w:after="40"/>
        <w:jc w:val="both"/>
        <w:rPr>
          <w:sz w:val="18"/>
          <w:szCs w:val="18"/>
          <w:lang w:eastAsia="en-ZA"/>
        </w:rPr>
      </w:pPr>
      <w:r w:rsidRPr="00DE56E1">
        <w:rPr>
          <w:sz w:val="18"/>
          <w:szCs w:val="18"/>
          <w:lang w:eastAsia="en-ZA"/>
        </w:rPr>
        <w:t>The housing loan guarantee [had/had not] been grant</w:t>
      </w:r>
      <w:r w:rsidR="006C6493">
        <w:rPr>
          <w:sz w:val="18"/>
          <w:szCs w:val="18"/>
          <w:lang w:eastAsia="en-ZA"/>
        </w:rPr>
        <w:t>ed in terms of Section 19(5)(a).</w:t>
      </w:r>
    </w:p>
    <w:p w:rsidR="00DE56E1" w:rsidRPr="00DE56E1" w:rsidRDefault="00DE56E1" w:rsidP="00553377">
      <w:pPr>
        <w:pStyle w:val="ListParagraph"/>
        <w:numPr>
          <w:ilvl w:val="0"/>
          <w:numId w:val="46"/>
        </w:numPr>
        <w:autoSpaceDE w:val="0"/>
        <w:autoSpaceDN w:val="0"/>
        <w:spacing w:before="40" w:after="40"/>
        <w:ind w:left="360"/>
        <w:jc w:val="both"/>
        <w:rPr>
          <w:sz w:val="18"/>
          <w:szCs w:val="18"/>
          <w:lang w:eastAsia="en-ZA"/>
        </w:rPr>
      </w:pPr>
      <w:r w:rsidRPr="00DE56E1">
        <w:rPr>
          <w:sz w:val="18"/>
          <w:szCs w:val="18"/>
          <w:lang w:eastAsia="en-ZA"/>
        </w:rPr>
        <w:t>Loans [were/were not] granted and/or investments [were/were not] made as proh</w:t>
      </w:r>
      <w:r w:rsidR="00553377">
        <w:rPr>
          <w:sz w:val="18"/>
          <w:szCs w:val="18"/>
          <w:lang w:eastAsia="en-ZA"/>
        </w:rPr>
        <w:t>ibited in terms of section 19(5</w:t>
      </w:r>
      <w:r w:rsidRPr="00DE56E1">
        <w:rPr>
          <w:sz w:val="18"/>
          <w:szCs w:val="18"/>
          <w:lang w:eastAsia="en-ZA"/>
        </w:rPr>
        <w:t>B</w:t>
      </w:r>
      <w:r w:rsidR="00553377">
        <w:rPr>
          <w:sz w:val="18"/>
          <w:szCs w:val="18"/>
          <w:lang w:eastAsia="en-ZA"/>
        </w:rPr>
        <w:t>)</w:t>
      </w:r>
      <w:r w:rsidRPr="00DE56E1">
        <w:rPr>
          <w:sz w:val="18"/>
          <w:szCs w:val="18"/>
          <w:lang w:eastAsia="en-ZA"/>
        </w:rPr>
        <w:t>.</w:t>
      </w:r>
    </w:p>
    <w:p w:rsidR="00DE56E1" w:rsidRPr="00DE56E1" w:rsidRDefault="00DE56E1" w:rsidP="00553377">
      <w:pPr>
        <w:pStyle w:val="ListParagraph"/>
        <w:numPr>
          <w:ilvl w:val="0"/>
          <w:numId w:val="46"/>
        </w:numPr>
        <w:autoSpaceDE w:val="0"/>
        <w:autoSpaceDN w:val="0"/>
        <w:spacing w:before="40" w:after="40"/>
        <w:ind w:left="360"/>
        <w:jc w:val="both"/>
        <w:rPr>
          <w:sz w:val="18"/>
          <w:szCs w:val="18"/>
          <w:lang w:eastAsia="en-ZA"/>
        </w:rPr>
      </w:pPr>
      <w:r w:rsidRPr="00DE56E1">
        <w:rPr>
          <w:sz w:val="18"/>
          <w:szCs w:val="18"/>
          <w:lang w:eastAsia="en-ZA"/>
        </w:rPr>
        <w:t xml:space="preserve">Contributions – </w:t>
      </w:r>
    </w:p>
    <w:p w:rsidR="00DE56E1" w:rsidRPr="00DE56E1" w:rsidRDefault="00DE56E1" w:rsidP="00553377">
      <w:pPr>
        <w:pStyle w:val="ListParagraph"/>
        <w:numPr>
          <w:ilvl w:val="1"/>
          <w:numId w:val="46"/>
        </w:numPr>
        <w:autoSpaceDE w:val="0"/>
        <w:autoSpaceDN w:val="0"/>
        <w:spacing w:before="40" w:after="40"/>
        <w:jc w:val="both"/>
        <w:rPr>
          <w:sz w:val="18"/>
          <w:szCs w:val="18"/>
          <w:lang w:eastAsia="en-ZA"/>
        </w:rPr>
      </w:pPr>
      <w:r w:rsidRPr="00DE56E1">
        <w:rPr>
          <w:sz w:val="18"/>
          <w:szCs w:val="18"/>
          <w:lang w:eastAsia="en-ZA"/>
        </w:rPr>
        <w:t>The contributions received by or on behalf of the Fund [</w:t>
      </w:r>
      <w:r w:rsidRPr="00DE56E1">
        <w:rPr>
          <w:sz w:val="18"/>
          <w:szCs w:val="18"/>
        </w:rPr>
        <w:t>agreed/did not agree</w:t>
      </w:r>
      <w:r w:rsidRPr="00DE56E1">
        <w:rPr>
          <w:sz w:val="18"/>
          <w:szCs w:val="18"/>
          <w:lang w:eastAsia="en-ZA"/>
        </w:rPr>
        <w:t>] to the remittance advice from the p</w:t>
      </w:r>
      <w:r w:rsidR="006C6493">
        <w:rPr>
          <w:sz w:val="18"/>
          <w:szCs w:val="18"/>
          <w:lang w:eastAsia="en-ZA"/>
        </w:rPr>
        <w:t>articipating employer/pay-point.</w:t>
      </w:r>
    </w:p>
    <w:p w:rsidR="00DE56E1" w:rsidRPr="00DE56E1" w:rsidRDefault="00DE56E1" w:rsidP="00553377">
      <w:pPr>
        <w:pStyle w:val="ListParagraph"/>
        <w:numPr>
          <w:ilvl w:val="1"/>
          <w:numId w:val="46"/>
        </w:numPr>
        <w:autoSpaceDE w:val="0"/>
        <w:autoSpaceDN w:val="0"/>
        <w:spacing w:before="40" w:after="40"/>
        <w:jc w:val="both"/>
        <w:rPr>
          <w:sz w:val="18"/>
          <w:szCs w:val="18"/>
          <w:lang w:eastAsia="en-ZA"/>
        </w:rPr>
      </w:pPr>
      <w:r w:rsidRPr="00DE56E1">
        <w:rPr>
          <w:sz w:val="18"/>
          <w:szCs w:val="18"/>
          <w:lang w:eastAsia="en-ZA"/>
        </w:rPr>
        <w:t> Contributions [were/were not] deposited with a registered bank in accordance with section 13A of the Act and late payment interest [had/had not] been raised in terms of regulation</w:t>
      </w:r>
      <w:r w:rsidRPr="00DE56E1">
        <w:rPr>
          <w:b/>
          <w:bCs/>
          <w:sz w:val="18"/>
          <w:szCs w:val="18"/>
          <w:lang w:eastAsia="en-ZA"/>
        </w:rPr>
        <w:t xml:space="preserve"> </w:t>
      </w:r>
      <w:r w:rsidR="006C6493">
        <w:rPr>
          <w:sz w:val="18"/>
          <w:szCs w:val="18"/>
          <w:lang w:eastAsia="en-ZA"/>
        </w:rPr>
        <w:t>33, where applicable.</w:t>
      </w:r>
    </w:p>
    <w:p w:rsidR="00DE56E1" w:rsidRPr="00DE56E1" w:rsidRDefault="00DE56E1" w:rsidP="00553377">
      <w:pPr>
        <w:pStyle w:val="ListParagraph"/>
        <w:numPr>
          <w:ilvl w:val="1"/>
          <w:numId w:val="46"/>
        </w:numPr>
        <w:autoSpaceDE w:val="0"/>
        <w:autoSpaceDN w:val="0"/>
        <w:spacing w:before="40" w:after="40"/>
        <w:jc w:val="both"/>
        <w:rPr>
          <w:sz w:val="18"/>
          <w:szCs w:val="18"/>
          <w:lang w:eastAsia="en-ZA"/>
        </w:rPr>
      </w:pPr>
      <w:r w:rsidRPr="00DE56E1">
        <w:rPr>
          <w:color w:val="000000"/>
          <w:sz w:val="18"/>
          <w:szCs w:val="18"/>
          <w:lang w:val="en-US"/>
        </w:rPr>
        <w:t>Amounts disclosed as arrear contributions at [period/year-end] [have/have not] been paid to the Fund within the prescribed period in accordance with the requirements of section 13A of the Act</w:t>
      </w:r>
      <w:r w:rsidR="006C6493">
        <w:rPr>
          <w:color w:val="000000"/>
          <w:sz w:val="18"/>
          <w:szCs w:val="18"/>
          <w:lang w:val="en-US"/>
        </w:rPr>
        <w:t>.</w:t>
      </w:r>
    </w:p>
    <w:p w:rsidR="00DE56E1" w:rsidRPr="00DE56E1" w:rsidRDefault="00DE56E1" w:rsidP="00553377">
      <w:pPr>
        <w:pStyle w:val="ListParagraph"/>
        <w:numPr>
          <w:ilvl w:val="1"/>
          <w:numId w:val="46"/>
        </w:numPr>
        <w:autoSpaceDE w:val="0"/>
        <w:autoSpaceDN w:val="0"/>
        <w:spacing w:before="40" w:after="40"/>
        <w:jc w:val="both"/>
        <w:rPr>
          <w:sz w:val="18"/>
          <w:szCs w:val="18"/>
          <w:lang w:eastAsia="en-ZA"/>
        </w:rPr>
      </w:pPr>
      <w:r w:rsidRPr="00DE56E1">
        <w:rPr>
          <w:sz w:val="18"/>
          <w:szCs w:val="18"/>
          <w:lang w:eastAsia="en-ZA"/>
        </w:rPr>
        <w:t>The relevant steps as prescribed in terms of regulation 33 have been complied with in the recovery of arrear contributions.</w:t>
      </w:r>
    </w:p>
    <w:p w:rsidR="00DE56E1" w:rsidRPr="00DE56E1" w:rsidRDefault="00DE56E1" w:rsidP="00553377">
      <w:pPr>
        <w:pStyle w:val="ListParagraph"/>
        <w:numPr>
          <w:ilvl w:val="0"/>
          <w:numId w:val="46"/>
        </w:numPr>
        <w:ind w:left="360"/>
        <w:jc w:val="both"/>
        <w:rPr>
          <w:sz w:val="18"/>
          <w:szCs w:val="18"/>
          <w:lang w:eastAsia="en-GB"/>
        </w:rPr>
      </w:pPr>
      <w:r w:rsidRPr="00DE56E1">
        <w:rPr>
          <w:sz w:val="18"/>
          <w:szCs w:val="18"/>
          <w:lang w:eastAsia="en-GB"/>
        </w:rPr>
        <w:t xml:space="preserve">Benefits – </w:t>
      </w:r>
    </w:p>
    <w:p w:rsidR="00DE56E1" w:rsidRPr="00DE56E1" w:rsidRDefault="00DE56E1" w:rsidP="00553377">
      <w:pPr>
        <w:pStyle w:val="ListParagraph"/>
        <w:numPr>
          <w:ilvl w:val="1"/>
          <w:numId w:val="46"/>
        </w:numPr>
        <w:jc w:val="both"/>
        <w:rPr>
          <w:sz w:val="18"/>
          <w:szCs w:val="18"/>
          <w:lang w:eastAsia="en-GB"/>
        </w:rPr>
      </w:pPr>
      <w:r w:rsidRPr="00DE56E1">
        <w:rPr>
          <w:sz w:val="18"/>
          <w:szCs w:val="18"/>
          <w:lang w:eastAsia="en-GB"/>
        </w:rPr>
        <w:t>The benefits [have/have not been paid] in accordance with the rules of the Fund</w:t>
      </w:r>
      <w:r w:rsidR="006C6493">
        <w:rPr>
          <w:sz w:val="18"/>
          <w:szCs w:val="18"/>
          <w:lang w:eastAsia="en-GB"/>
        </w:rPr>
        <w:t>, provide details of exceptions.</w:t>
      </w:r>
    </w:p>
    <w:p w:rsidR="00DE56E1" w:rsidRPr="00DE56E1" w:rsidRDefault="00DE56E1" w:rsidP="00553377">
      <w:pPr>
        <w:pStyle w:val="ListParagraph"/>
        <w:numPr>
          <w:ilvl w:val="1"/>
          <w:numId w:val="46"/>
        </w:numPr>
        <w:jc w:val="both"/>
        <w:rPr>
          <w:sz w:val="18"/>
          <w:szCs w:val="18"/>
          <w:lang w:eastAsia="en-GB"/>
        </w:rPr>
      </w:pPr>
      <w:r w:rsidRPr="00DE56E1">
        <w:rPr>
          <w:sz w:val="18"/>
          <w:szCs w:val="18"/>
          <w:lang w:eastAsia="en-ZA"/>
        </w:rPr>
        <w:t xml:space="preserve">The recovery of </w:t>
      </w:r>
      <w:r w:rsidRPr="00DE56E1">
        <w:rPr>
          <w:color w:val="000000"/>
          <w:sz w:val="18"/>
          <w:szCs w:val="18"/>
          <w:lang w:val="en-US"/>
        </w:rPr>
        <w:t>death benefits, where a portion of the benefit had been reinsured by the Fund,</w:t>
      </w:r>
      <w:r w:rsidRPr="00DE56E1">
        <w:rPr>
          <w:sz w:val="18"/>
          <w:szCs w:val="18"/>
          <w:lang w:val="en-US" w:eastAsia="en-ZA"/>
        </w:rPr>
        <w:t xml:space="preserve"> </w:t>
      </w:r>
      <w:r w:rsidRPr="00DE56E1">
        <w:rPr>
          <w:sz w:val="18"/>
          <w:szCs w:val="18"/>
          <w:lang w:eastAsia="en-ZA"/>
        </w:rPr>
        <w:t>from the insurer [was/was not] received/accrued by the Fund.</w:t>
      </w:r>
    </w:p>
    <w:p w:rsidR="00DE56E1" w:rsidRPr="00DE56E1" w:rsidRDefault="00DE56E1" w:rsidP="00553377">
      <w:pPr>
        <w:pStyle w:val="ListParagraph"/>
        <w:numPr>
          <w:ilvl w:val="1"/>
          <w:numId w:val="46"/>
        </w:numPr>
        <w:jc w:val="both"/>
        <w:rPr>
          <w:sz w:val="18"/>
          <w:szCs w:val="18"/>
          <w:lang w:eastAsia="en-GB"/>
        </w:rPr>
      </w:pPr>
      <w:r w:rsidRPr="00DE56E1">
        <w:rPr>
          <w:sz w:val="18"/>
          <w:szCs w:val="18"/>
        </w:rPr>
        <w:t xml:space="preserve">The benefits that complies with the definition of “unclaimed benefits” in the </w:t>
      </w:r>
      <w:r w:rsidR="00553377">
        <w:rPr>
          <w:sz w:val="18"/>
          <w:szCs w:val="18"/>
        </w:rPr>
        <w:t>Act</w:t>
      </w:r>
      <w:r w:rsidRPr="00DE56E1">
        <w:rPr>
          <w:sz w:val="18"/>
          <w:szCs w:val="18"/>
        </w:rPr>
        <w:t xml:space="preserve"> [were/we</w:t>
      </w:r>
      <w:r w:rsidR="006C6493">
        <w:rPr>
          <w:sz w:val="18"/>
          <w:szCs w:val="18"/>
        </w:rPr>
        <w:t>re not] classified as unclaimed.</w:t>
      </w:r>
    </w:p>
    <w:p w:rsidR="00DE56E1" w:rsidRPr="00DE56E1" w:rsidRDefault="00DE56E1" w:rsidP="00553377">
      <w:pPr>
        <w:pStyle w:val="ListParagraph"/>
        <w:numPr>
          <w:ilvl w:val="0"/>
          <w:numId w:val="46"/>
        </w:numPr>
        <w:autoSpaceDE w:val="0"/>
        <w:autoSpaceDN w:val="0"/>
        <w:spacing w:before="40" w:after="40"/>
        <w:ind w:left="360"/>
        <w:jc w:val="both"/>
        <w:rPr>
          <w:sz w:val="18"/>
          <w:szCs w:val="18"/>
          <w:lang w:val="en-ZA" w:eastAsia="en-ZA"/>
        </w:rPr>
      </w:pPr>
      <w:r w:rsidRPr="00DE56E1">
        <w:rPr>
          <w:sz w:val="18"/>
          <w:szCs w:val="18"/>
          <w:lang w:eastAsia="en-ZA"/>
        </w:rPr>
        <w:t>Pensions / Annuities</w:t>
      </w:r>
      <w:r w:rsidR="000D3408">
        <w:rPr>
          <w:sz w:val="18"/>
          <w:szCs w:val="18"/>
          <w:lang w:eastAsia="en-ZA"/>
        </w:rPr>
        <w:t>-</w:t>
      </w:r>
    </w:p>
    <w:p w:rsidR="00DE56E1" w:rsidRPr="00DE56E1" w:rsidRDefault="00DE56E1" w:rsidP="00553377">
      <w:pPr>
        <w:pStyle w:val="ListParagraph"/>
        <w:numPr>
          <w:ilvl w:val="1"/>
          <w:numId w:val="46"/>
        </w:numPr>
        <w:autoSpaceDE w:val="0"/>
        <w:autoSpaceDN w:val="0"/>
        <w:spacing w:before="40" w:after="40"/>
        <w:jc w:val="both"/>
        <w:rPr>
          <w:bCs/>
          <w:sz w:val="18"/>
          <w:szCs w:val="18"/>
        </w:rPr>
      </w:pPr>
      <w:r w:rsidRPr="00DE56E1">
        <w:rPr>
          <w:sz w:val="18"/>
          <w:szCs w:val="18"/>
          <w:lang w:eastAsia="en-ZA"/>
        </w:rPr>
        <w:t xml:space="preserve">The schedule of total pensions paid [agreed/did not agree] corresponds to the amount as reflected in the unaudited financial statements for </w:t>
      </w:r>
      <w:r w:rsidRPr="00DE56E1">
        <w:rPr>
          <w:color w:val="000000"/>
          <w:sz w:val="18"/>
          <w:szCs w:val="18"/>
          <w:lang w:val="en-US"/>
        </w:rPr>
        <w:t xml:space="preserve">the </w:t>
      </w:r>
      <w:r w:rsidR="000D3408">
        <w:rPr>
          <w:color w:val="000000"/>
          <w:sz w:val="18"/>
          <w:szCs w:val="18"/>
          <w:lang w:val="en-US"/>
        </w:rPr>
        <w:t>fund</w:t>
      </w:r>
      <w:r w:rsidR="00553377">
        <w:rPr>
          <w:color w:val="000000"/>
          <w:sz w:val="18"/>
          <w:szCs w:val="18"/>
          <w:lang w:val="en-US"/>
        </w:rPr>
        <w:t>.</w:t>
      </w:r>
    </w:p>
    <w:p w:rsidR="00DE56E1" w:rsidRPr="00DE56E1" w:rsidRDefault="00DE56E1" w:rsidP="00553377">
      <w:pPr>
        <w:pStyle w:val="ListParagraph"/>
        <w:numPr>
          <w:ilvl w:val="1"/>
          <w:numId w:val="46"/>
        </w:numPr>
        <w:autoSpaceDE w:val="0"/>
        <w:autoSpaceDN w:val="0"/>
        <w:spacing w:before="40" w:after="40"/>
        <w:jc w:val="both"/>
        <w:rPr>
          <w:bCs/>
          <w:sz w:val="18"/>
          <w:szCs w:val="18"/>
        </w:rPr>
      </w:pPr>
      <w:r w:rsidRPr="00DE56E1">
        <w:rPr>
          <w:sz w:val="18"/>
          <w:szCs w:val="18"/>
          <w:lang w:eastAsia="en-ZA"/>
        </w:rPr>
        <w:t xml:space="preserve">The pensioner increases [were/were not] </w:t>
      </w:r>
      <w:r w:rsidR="006C6493">
        <w:rPr>
          <w:sz w:val="18"/>
          <w:szCs w:val="18"/>
          <w:lang w:eastAsia="en-ZA"/>
        </w:rPr>
        <w:t>authorised by the Board of Fund.</w:t>
      </w:r>
    </w:p>
    <w:p w:rsidR="00DE56E1" w:rsidRPr="00DE56E1" w:rsidRDefault="00DE56E1" w:rsidP="00553377">
      <w:pPr>
        <w:pStyle w:val="ListParagraph"/>
        <w:numPr>
          <w:ilvl w:val="1"/>
          <w:numId w:val="46"/>
        </w:numPr>
        <w:tabs>
          <w:tab w:val="left" w:pos="426"/>
        </w:tabs>
        <w:autoSpaceDE w:val="0"/>
        <w:autoSpaceDN w:val="0"/>
        <w:spacing w:before="40" w:after="40"/>
        <w:jc w:val="both"/>
        <w:rPr>
          <w:bCs/>
          <w:sz w:val="18"/>
          <w:szCs w:val="18"/>
        </w:rPr>
      </w:pPr>
      <w:r w:rsidRPr="00DE56E1">
        <w:rPr>
          <w:sz w:val="18"/>
          <w:szCs w:val="18"/>
          <w:lang w:eastAsia="en-ZA"/>
        </w:rPr>
        <w:t> The evidence indicated that the pensioners s</w:t>
      </w:r>
      <w:r w:rsidR="006C6493">
        <w:rPr>
          <w:sz w:val="18"/>
          <w:szCs w:val="18"/>
          <w:lang w:eastAsia="en-ZA"/>
        </w:rPr>
        <w:t>elected [existed/did not exist].</w:t>
      </w:r>
    </w:p>
    <w:p w:rsidR="00DE56E1" w:rsidRPr="00553377" w:rsidRDefault="00DE56E1" w:rsidP="00553377">
      <w:pPr>
        <w:pStyle w:val="ListParagraph"/>
        <w:numPr>
          <w:ilvl w:val="1"/>
          <w:numId w:val="46"/>
        </w:numPr>
        <w:autoSpaceDE w:val="0"/>
        <w:autoSpaceDN w:val="0"/>
        <w:spacing w:before="40" w:after="40"/>
        <w:jc w:val="both"/>
        <w:rPr>
          <w:bCs/>
          <w:sz w:val="18"/>
          <w:szCs w:val="18"/>
        </w:rPr>
      </w:pPr>
      <w:r w:rsidRPr="00DE56E1">
        <w:rPr>
          <w:sz w:val="18"/>
          <w:szCs w:val="18"/>
          <w:lang w:eastAsia="en-ZA"/>
        </w:rPr>
        <w:t xml:space="preserve">Where the Fund has purchased an annuity in the name of the Fund, the closing market value of the </w:t>
      </w:r>
      <w:r w:rsidRPr="00553377">
        <w:rPr>
          <w:sz w:val="18"/>
          <w:szCs w:val="18"/>
          <w:lang w:eastAsia="en-ZA"/>
        </w:rPr>
        <w:t>annuity [agreed/did not agree] to the unaudi</w:t>
      </w:r>
      <w:r w:rsidR="006C6493" w:rsidRPr="00553377">
        <w:rPr>
          <w:sz w:val="18"/>
          <w:szCs w:val="18"/>
          <w:lang w:eastAsia="en-ZA"/>
        </w:rPr>
        <w:t>ted annual financial statements.</w:t>
      </w:r>
    </w:p>
    <w:p w:rsidR="00DE56E1" w:rsidRPr="00B21F0F" w:rsidRDefault="00DE56E1" w:rsidP="00B21F0F">
      <w:pPr>
        <w:pStyle w:val="ListParagraph"/>
        <w:numPr>
          <w:ilvl w:val="1"/>
          <w:numId w:val="46"/>
        </w:numPr>
        <w:autoSpaceDE w:val="0"/>
        <w:autoSpaceDN w:val="0"/>
        <w:spacing w:before="40" w:after="40"/>
        <w:jc w:val="both"/>
        <w:rPr>
          <w:b/>
          <w:bCs/>
          <w:sz w:val="18"/>
          <w:szCs w:val="18"/>
        </w:rPr>
      </w:pPr>
      <w:r w:rsidRPr="00B21F0F">
        <w:rPr>
          <w:sz w:val="18"/>
          <w:szCs w:val="18"/>
          <w:lang w:eastAsia="en-ZA"/>
        </w:rPr>
        <w:t>The pensioner payment per the confirmation from the insurer [agreed/did not agree] to the pensions paid disclosed in the notes to the unaudited annual financial statements.</w:t>
      </w:r>
    </w:p>
    <w:p w:rsidR="00DE56E1" w:rsidRPr="00DE56E1" w:rsidRDefault="00DE56E1" w:rsidP="00553377">
      <w:pPr>
        <w:pStyle w:val="ListParagraph"/>
        <w:numPr>
          <w:ilvl w:val="0"/>
          <w:numId w:val="46"/>
        </w:numPr>
        <w:autoSpaceDE w:val="0"/>
        <w:autoSpaceDN w:val="0"/>
        <w:spacing w:before="40" w:after="40"/>
        <w:ind w:left="360"/>
        <w:jc w:val="both"/>
        <w:rPr>
          <w:sz w:val="18"/>
          <w:szCs w:val="18"/>
          <w:lang w:eastAsia="en-ZA"/>
        </w:rPr>
      </w:pPr>
      <w:r w:rsidRPr="00DE56E1">
        <w:rPr>
          <w:sz w:val="18"/>
          <w:szCs w:val="18"/>
          <w:lang w:eastAsia="en-ZA"/>
        </w:rPr>
        <w:t>Section 14 transfers –</w:t>
      </w:r>
    </w:p>
    <w:p w:rsidR="00DE56E1" w:rsidRPr="00553377" w:rsidRDefault="00DE56E1" w:rsidP="00553377">
      <w:pPr>
        <w:pStyle w:val="ListParagraph"/>
        <w:numPr>
          <w:ilvl w:val="1"/>
          <w:numId w:val="46"/>
        </w:numPr>
        <w:autoSpaceDE w:val="0"/>
        <w:autoSpaceDN w:val="0"/>
        <w:spacing w:before="40" w:after="40"/>
        <w:jc w:val="both"/>
        <w:rPr>
          <w:sz w:val="18"/>
          <w:szCs w:val="18"/>
          <w:lang w:eastAsia="en-ZA"/>
        </w:rPr>
      </w:pPr>
      <w:r w:rsidRPr="00553377">
        <w:rPr>
          <w:sz w:val="18"/>
          <w:szCs w:val="18"/>
          <w:lang w:eastAsia="en-ZA"/>
        </w:rPr>
        <w:t>The list of section 14 transfers to and from the Fund [agreed/did not agree] to the corresponding amount(s) reflected in the</w:t>
      </w:r>
      <w:r w:rsidR="006C6493" w:rsidRPr="00553377">
        <w:rPr>
          <w:sz w:val="18"/>
          <w:szCs w:val="18"/>
          <w:lang w:eastAsia="en-ZA"/>
        </w:rPr>
        <w:t xml:space="preserve"> unaudited financial statements.</w:t>
      </w:r>
    </w:p>
    <w:p w:rsidR="00DE56E1" w:rsidRPr="00DD7A5D" w:rsidRDefault="00DE56E1" w:rsidP="00553377">
      <w:pPr>
        <w:pStyle w:val="ListParagraph"/>
        <w:numPr>
          <w:ilvl w:val="1"/>
          <w:numId w:val="46"/>
        </w:numPr>
        <w:autoSpaceDE w:val="0"/>
        <w:autoSpaceDN w:val="0"/>
        <w:spacing w:before="40" w:after="40"/>
        <w:jc w:val="both"/>
        <w:rPr>
          <w:sz w:val="18"/>
          <w:szCs w:val="18"/>
          <w:lang w:eastAsia="en-ZA"/>
        </w:rPr>
      </w:pPr>
      <w:r w:rsidRPr="00DD7A5D">
        <w:rPr>
          <w:sz w:val="18"/>
          <w:szCs w:val="18"/>
          <w:lang w:eastAsia="en-ZA"/>
        </w:rPr>
        <w:t> </w:t>
      </w:r>
      <w:r w:rsidRPr="00DD7A5D">
        <w:rPr>
          <w:color w:val="000000"/>
          <w:sz w:val="18"/>
          <w:szCs w:val="18"/>
          <w:lang w:val="en-US"/>
        </w:rPr>
        <w:t>Section 14 transfers to and from the Fund [agreed/did not agree] to the section 14(1) documentation as approved by the Regist</w:t>
      </w:r>
      <w:r w:rsidR="006C6493">
        <w:rPr>
          <w:color w:val="000000"/>
          <w:sz w:val="18"/>
          <w:szCs w:val="18"/>
          <w:lang w:val="en-US"/>
        </w:rPr>
        <w:t>rar in respect of each transfer</w:t>
      </w:r>
      <w:r w:rsidRPr="00DD7A5D">
        <w:rPr>
          <w:color w:val="000000"/>
          <w:sz w:val="18"/>
          <w:szCs w:val="18"/>
          <w:lang w:val="en-US"/>
        </w:rPr>
        <w:t xml:space="preserve"> and/or the section 14</w:t>
      </w:r>
      <w:r w:rsidR="006C6493">
        <w:rPr>
          <w:color w:val="000000"/>
          <w:sz w:val="18"/>
          <w:szCs w:val="18"/>
          <w:lang w:val="en-US"/>
        </w:rPr>
        <w:t>(8) documentation as prescribed.</w:t>
      </w:r>
    </w:p>
    <w:p w:rsidR="00DE56E1" w:rsidRPr="00DD7A5D" w:rsidRDefault="00DE56E1" w:rsidP="00553377">
      <w:pPr>
        <w:pStyle w:val="ListParagraph"/>
        <w:numPr>
          <w:ilvl w:val="1"/>
          <w:numId w:val="46"/>
        </w:numPr>
        <w:autoSpaceDE w:val="0"/>
        <w:autoSpaceDN w:val="0"/>
        <w:spacing w:before="40" w:after="40"/>
        <w:jc w:val="both"/>
        <w:rPr>
          <w:sz w:val="18"/>
          <w:szCs w:val="18"/>
          <w:lang w:eastAsia="en-ZA"/>
        </w:rPr>
      </w:pPr>
      <w:r w:rsidRPr="00DD7A5D">
        <w:rPr>
          <w:sz w:val="18"/>
          <w:szCs w:val="18"/>
          <w:lang w:eastAsia="en-ZA"/>
        </w:rPr>
        <w:t xml:space="preserve">The transfers to and from the Fund [were/were not] received/paid within 60 days of Registrar approval for section 14(1) transfers and 180 days from the application date for section 14(8) transfers and growth and investment return [was/was not] allocated from the effective date of transfer </w:t>
      </w:r>
      <w:r w:rsidR="006C6493">
        <w:rPr>
          <w:sz w:val="18"/>
          <w:szCs w:val="18"/>
          <w:lang w:eastAsia="en-ZA"/>
        </w:rPr>
        <w:t>to the date of final settlement.</w:t>
      </w:r>
    </w:p>
    <w:p w:rsidR="00DE56E1" w:rsidRPr="00DD7A5D" w:rsidRDefault="00DE56E1" w:rsidP="00553377">
      <w:pPr>
        <w:pStyle w:val="ListParagraph"/>
        <w:numPr>
          <w:ilvl w:val="1"/>
          <w:numId w:val="46"/>
        </w:numPr>
        <w:autoSpaceDE w:val="0"/>
        <w:autoSpaceDN w:val="0"/>
        <w:spacing w:before="40" w:after="40"/>
        <w:jc w:val="both"/>
        <w:rPr>
          <w:sz w:val="18"/>
          <w:szCs w:val="18"/>
          <w:lang w:eastAsia="en-ZA"/>
        </w:rPr>
      </w:pPr>
      <w:r w:rsidRPr="00DD7A5D">
        <w:rPr>
          <w:sz w:val="18"/>
          <w:szCs w:val="18"/>
          <w:lang w:eastAsia="en-ZA"/>
        </w:rPr>
        <w:t xml:space="preserve">For individual transfers, the transfers [agreed/did not agree] to the approved </w:t>
      </w:r>
      <w:r w:rsidRPr="00DD7A5D">
        <w:rPr>
          <w:color w:val="000000"/>
          <w:sz w:val="18"/>
          <w:szCs w:val="18"/>
          <w:lang w:val="en-US"/>
        </w:rPr>
        <w:t>recognit</w:t>
      </w:r>
      <w:r w:rsidR="006C6493">
        <w:rPr>
          <w:color w:val="000000"/>
          <w:sz w:val="18"/>
          <w:szCs w:val="18"/>
          <w:lang w:val="en-US"/>
        </w:rPr>
        <w:t>ion of transfer documentation.</w:t>
      </w:r>
    </w:p>
    <w:p w:rsidR="00DE56E1" w:rsidRPr="00DD7A5D" w:rsidRDefault="00DE56E1" w:rsidP="00553377">
      <w:pPr>
        <w:pStyle w:val="ListParagraph"/>
        <w:numPr>
          <w:ilvl w:val="1"/>
          <w:numId w:val="46"/>
        </w:numPr>
        <w:autoSpaceDE w:val="0"/>
        <w:autoSpaceDN w:val="0"/>
        <w:spacing w:before="40" w:after="40"/>
        <w:jc w:val="both"/>
        <w:rPr>
          <w:sz w:val="18"/>
          <w:szCs w:val="18"/>
          <w:lang w:eastAsia="en-ZA"/>
        </w:rPr>
      </w:pPr>
      <w:r w:rsidRPr="00DD7A5D">
        <w:rPr>
          <w:sz w:val="18"/>
          <w:szCs w:val="18"/>
          <w:lang w:eastAsia="en-ZA"/>
        </w:rPr>
        <w:t>For individual transfers, the conversion of transfers from other funds [</w:t>
      </w:r>
      <w:r w:rsidRPr="00DD7A5D">
        <w:rPr>
          <w:sz w:val="18"/>
          <w:szCs w:val="18"/>
        </w:rPr>
        <w:t>was/was not</w:t>
      </w:r>
      <w:r w:rsidRPr="00DD7A5D">
        <w:rPr>
          <w:sz w:val="18"/>
          <w:szCs w:val="18"/>
          <w:lang w:eastAsia="en-ZA"/>
        </w:rPr>
        <w:t>] correctly calculated and, where units were purchased after date of receipt, investment return [</w:t>
      </w:r>
      <w:r w:rsidRPr="00DD7A5D">
        <w:rPr>
          <w:sz w:val="18"/>
          <w:szCs w:val="18"/>
        </w:rPr>
        <w:t>was/was not</w:t>
      </w:r>
      <w:r w:rsidRPr="00DD7A5D">
        <w:rPr>
          <w:sz w:val="18"/>
          <w:szCs w:val="18"/>
          <w:lang w:eastAsia="en-ZA"/>
        </w:rPr>
        <w:t xml:space="preserve">] added from the date of receipt to the date of purchase. </w:t>
      </w:r>
    </w:p>
    <w:p w:rsidR="00DE56E1" w:rsidRPr="00DE56E1" w:rsidRDefault="00DE56E1" w:rsidP="00553377">
      <w:pPr>
        <w:pStyle w:val="ListParagraph"/>
        <w:numPr>
          <w:ilvl w:val="0"/>
          <w:numId w:val="46"/>
        </w:numPr>
        <w:autoSpaceDE w:val="0"/>
        <w:autoSpaceDN w:val="0"/>
        <w:spacing w:before="40" w:after="40"/>
        <w:ind w:left="426" w:hanging="426"/>
        <w:jc w:val="both"/>
        <w:rPr>
          <w:color w:val="000000"/>
          <w:sz w:val="18"/>
          <w:szCs w:val="18"/>
          <w:lang w:val="en-US"/>
        </w:rPr>
      </w:pPr>
      <w:r w:rsidRPr="00DE56E1">
        <w:rPr>
          <w:color w:val="000000"/>
          <w:sz w:val="18"/>
          <w:szCs w:val="18"/>
          <w:lang w:val="en-US"/>
        </w:rPr>
        <w:t>Sufficient fidelity insurance cover [was/was not] in place throughout the [period/year] ended [insert period/year-end date].  The Fund’s fidelity insurance cover [extended/did not extend] after [period/year-end]. The subsequent fidelity insurance cover extended to [date].</w:t>
      </w:r>
    </w:p>
    <w:p w:rsidR="00DD7A5D" w:rsidRPr="00DD7A5D" w:rsidRDefault="00DE56E1" w:rsidP="00553377">
      <w:pPr>
        <w:pStyle w:val="ListParagraph"/>
        <w:numPr>
          <w:ilvl w:val="0"/>
          <w:numId w:val="46"/>
        </w:numPr>
        <w:autoSpaceDE w:val="0"/>
        <w:autoSpaceDN w:val="0"/>
        <w:spacing w:before="40" w:after="40"/>
        <w:ind w:left="426" w:hanging="426"/>
        <w:jc w:val="both"/>
        <w:rPr>
          <w:sz w:val="18"/>
          <w:szCs w:val="18"/>
          <w:lang w:val="en-ZA" w:eastAsia="en-ZA"/>
        </w:rPr>
      </w:pPr>
      <w:r w:rsidRPr="00DE56E1">
        <w:rPr>
          <w:sz w:val="18"/>
          <w:szCs w:val="18"/>
          <w:lang w:eastAsia="en-ZA"/>
        </w:rPr>
        <w:t>The total premiums for the Fund’s insured benefits [have/have not] been paid to the insurer within the contracted payment period. The following policies lapsed as a result of the under- or non-payment of premiums:[Insert details]</w:t>
      </w:r>
    </w:p>
    <w:p w:rsidR="00DE56E1" w:rsidRPr="00DE56E1" w:rsidRDefault="00DE56E1" w:rsidP="00553377">
      <w:pPr>
        <w:pStyle w:val="ListParagraph"/>
        <w:numPr>
          <w:ilvl w:val="0"/>
          <w:numId w:val="46"/>
        </w:numPr>
        <w:autoSpaceDE w:val="0"/>
        <w:autoSpaceDN w:val="0"/>
        <w:spacing w:before="40" w:after="40"/>
        <w:ind w:left="426" w:hanging="426"/>
        <w:jc w:val="both"/>
        <w:rPr>
          <w:sz w:val="18"/>
          <w:szCs w:val="18"/>
          <w:lang w:eastAsia="en-ZA"/>
        </w:rPr>
      </w:pPr>
      <w:r w:rsidRPr="00DE56E1">
        <w:rPr>
          <w:sz w:val="18"/>
          <w:szCs w:val="18"/>
          <w:lang w:eastAsia="en-ZA"/>
        </w:rPr>
        <w:t xml:space="preserve">Financial soundness – </w:t>
      </w:r>
    </w:p>
    <w:p w:rsidR="00DE56E1" w:rsidRPr="00DD7A5D" w:rsidRDefault="00DE56E1" w:rsidP="00553377">
      <w:pPr>
        <w:pStyle w:val="ListParagraph"/>
        <w:numPr>
          <w:ilvl w:val="1"/>
          <w:numId w:val="46"/>
        </w:numPr>
        <w:autoSpaceDE w:val="0"/>
        <w:autoSpaceDN w:val="0"/>
        <w:spacing w:before="40" w:after="40"/>
        <w:jc w:val="both"/>
        <w:rPr>
          <w:sz w:val="18"/>
          <w:szCs w:val="18"/>
          <w:lang w:eastAsia="en-ZA"/>
        </w:rPr>
      </w:pPr>
      <w:r w:rsidRPr="00DD7A5D">
        <w:rPr>
          <w:sz w:val="18"/>
          <w:szCs w:val="18"/>
          <w:lang w:eastAsia="en-ZA"/>
        </w:rPr>
        <w:t>Per the most recent statutory valuation signed and submitted by the valuator as at [last valuation date of the Fund], the Fund was [under-</w:t>
      </w:r>
      <w:r w:rsidR="006C6493">
        <w:rPr>
          <w:sz w:val="18"/>
          <w:szCs w:val="18"/>
          <w:lang w:eastAsia="en-ZA"/>
        </w:rPr>
        <w:t>funded/fully funded].</w:t>
      </w:r>
    </w:p>
    <w:p w:rsidR="00DE56E1" w:rsidRDefault="00DE56E1" w:rsidP="00553377">
      <w:pPr>
        <w:pStyle w:val="ListParagraph"/>
        <w:numPr>
          <w:ilvl w:val="1"/>
          <w:numId w:val="46"/>
        </w:numPr>
        <w:autoSpaceDE w:val="0"/>
        <w:autoSpaceDN w:val="0"/>
        <w:spacing w:before="40" w:after="40"/>
        <w:jc w:val="both"/>
        <w:rPr>
          <w:sz w:val="18"/>
          <w:szCs w:val="18"/>
          <w:lang w:eastAsia="en-ZA"/>
        </w:rPr>
      </w:pPr>
      <w:r w:rsidRPr="00DD7A5D">
        <w:rPr>
          <w:sz w:val="18"/>
          <w:szCs w:val="18"/>
          <w:lang w:eastAsia="en-ZA"/>
        </w:rPr>
        <w:t>A scheme, as required in terms of section 18 of the Act, [had/had not] been approved by the Registrar and had/ had not been implemented.</w:t>
      </w:r>
    </w:p>
    <w:p w:rsidR="00DD7A5D" w:rsidRPr="00DE56E1" w:rsidRDefault="00DD7A5D" w:rsidP="00553377">
      <w:pPr>
        <w:pStyle w:val="ListParagraph"/>
        <w:numPr>
          <w:ilvl w:val="0"/>
          <w:numId w:val="46"/>
        </w:numPr>
        <w:autoSpaceDE w:val="0"/>
        <w:autoSpaceDN w:val="0"/>
        <w:spacing w:before="40" w:after="40"/>
        <w:ind w:left="426" w:hanging="426"/>
        <w:jc w:val="both"/>
        <w:rPr>
          <w:sz w:val="18"/>
          <w:szCs w:val="18"/>
          <w:lang w:eastAsia="en-ZA"/>
        </w:rPr>
      </w:pPr>
      <w:r w:rsidRPr="00DD7A5D">
        <w:rPr>
          <w:sz w:val="18"/>
          <w:szCs w:val="18"/>
        </w:rPr>
        <w:t>Regulation 28</w:t>
      </w:r>
      <w:r w:rsidRPr="00DE56E1">
        <w:rPr>
          <w:sz w:val="18"/>
          <w:szCs w:val="18"/>
          <w:lang w:eastAsia="en-ZA"/>
        </w:rPr>
        <w:t xml:space="preserve">– </w:t>
      </w:r>
    </w:p>
    <w:p w:rsidR="00DD7A5D" w:rsidRPr="00DD7A5D" w:rsidRDefault="00DD7A5D" w:rsidP="00553377">
      <w:pPr>
        <w:pStyle w:val="ListParagraph"/>
        <w:numPr>
          <w:ilvl w:val="1"/>
          <w:numId w:val="46"/>
        </w:numPr>
        <w:autoSpaceDE w:val="0"/>
        <w:autoSpaceDN w:val="0"/>
        <w:spacing w:before="40" w:after="40"/>
        <w:jc w:val="both"/>
        <w:rPr>
          <w:sz w:val="18"/>
          <w:szCs w:val="18"/>
          <w:lang w:eastAsia="en-ZA"/>
        </w:rPr>
      </w:pPr>
      <w:r w:rsidRPr="00DD7A5D">
        <w:rPr>
          <w:sz w:val="18"/>
          <w:szCs w:val="18"/>
          <w:lang w:eastAsia="en-ZA"/>
        </w:rPr>
        <w:t xml:space="preserve">We have reviewed Annexure B to Schedule I (“the Annexure”), Assets of the Fund held in Compliance with Regulation 28 of the Act of [insert name of fund]set out on pages [insert page no] to [insert page no] at [insert date]. </w:t>
      </w:r>
    </w:p>
    <w:p w:rsidR="00DD7A5D" w:rsidRPr="00DD7A5D" w:rsidRDefault="00DD7A5D" w:rsidP="00DD7A5D">
      <w:pPr>
        <w:pStyle w:val="ListParagraph"/>
        <w:autoSpaceDE w:val="0"/>
        <w:autoSpaceDN w:val="0"/>
        <w:spacing w:before="40" w:after="40"/>
        <w:ind w:left="735"/>
        <w:jc w:val="both"/>
        <w:rPr>
          <w:sz w:val="18"/>
          <w:szCs w:val="18"/>
          <w:lang w:eastAsia="en-ZA"/>
        </w:rPr>
      </w:pPr>
    </w:p>
    <w:p w:rsidR="00DD7A5D" w:rsidRPr="00886746" w:rsidRDefault="00DD7A5D" w:rsidP="00DD7A5D">
      <w:pPr>
        <w:pStyle w:val="ListParagraph"/>
        <w:autoSpaceDE w:val="0"/>
        <w:autoSpaceDN w:val="0"/>
        <w:spacing w:before="40" w:after="40"/>
        <w:ind w:left="735"/>
        <w:jc w:val="both"/>
        <w:rPr>
          <w:sz w:val="18"/>
          <w:szCs w:val="18"/>
          <w:lang w:eastAsia="en-ZA"/>
        </w:rPr>
      </w:pPr>
      <w:r w:rsidRPr="00886746">
        <w:rPr>
          <w:sz w:val="18"/>
          <w:szCs w:val="18"/>
          <w:lang w:eastAsia="en-ZA"/>
        </w:rPr>
        <w:t>In our opinion, the Annexure &lt;does/ does not&gt;represents, in all material respects, the assets of the fund in</w:t>
      </w:r>
      <w:r w:rsidR="006C6493" w:rsidRPr="00886746">
        <w:rPr>
          <w:sz w:val="18"/>
          <w:szCs w:val="18"/>
          <w:lang w:eastAsia="en-ZA"/>
        </w:rPr>
        <w:t xml:space="preserve"> compliance with Regulation 28.</w:t>
      </w:r>
    </w:p>
    <w:p w:rsidR="00DD7A5D" w:rsidRDefault="00DD7A5D" w:rsidP="00553377">
      <w:pPr>
        <w:pStyle w:val="ListParagraph"/>
        <w:numPr>
          <w:ilvl w:val="1"/>
          <w:numId w:val="46"/>
        </w:numPr>
        <w:autoSpaceDE w:val="0"/>
        <w:autoSpaceDN w:val="0"/>
        <w:spacing w:before="40" w:after="40"/>
        <w:jc w:val="both"/>
        <w:rPr>
          <w:sz w:val="18"/>
          <w:szCs w:val="18"/>
        </w:rPr>
      </w:pPr>
      <w:r w:rsidRPr="00DD7A5D">
        <w:rPr>
          <w:sz w:val="18"/>
          <w:szCs w:val="18"/>
        </w:rPr>
        <w:t>Regulation 28 compliant certificates for  investments in linked insurance policies (as defined in the Long Term Insurance Act) and/or collective investment schemes [were/were not] obtained from the relevant registered insurer/collective investment scheme manager/investment manager and the certificate states that the linked insurance policies and/or collective investment schemes [is/is not] Regulation 28 complaint</w:t>
      </w:r>
      <w:r w:rsidR="006C6493">
        <w:rPr>
          <w:sz w:val="18"/>
          <w:szCs w:val="18"/>
        </w:rPr>
        <w:t>.</w:t>
      </w:r>
    </w:p>
    <w:p w:rsidR="00DD7A5D" w:rsidRPr="00DD7A5D" w:rsidRDefault="00DD7A5D" w:rsidP="00553377">
      <w:pPr>
        <w:pStyle w:val="ListParagraph"/>
        <w:numPr>
          <w:ilvl w:val="1"/>
          <w:numId w:val="46"/>
        </w:numPr>
        <w:autoSpaceDE w:val="0"/>
        <w:autoSpaceDN w:val="0"/>
        <w:spacing w:before="40" w:after="40"/>
        <w:jc w:val="both"/>
        <w:rPr>
          <w:sz w:val="18"/>
          <w:szCs w:val="18"/>
        </w:rPr>
      </w:pPr>
      <w:r w:rsidRPr="00DD7A5D">
        <w:rPr>
          <w:sz w:val="18"/>
          <w:szCs w:val="18"/>
        </w:rPr>
        <w:t xml:space="preserve">A certificate in respect of the guaranteed policy(ies) as determined in regulation 28(8)(iii) issued by the statutory actuary of the long-term insurer certifying that it is consistent with the guidance issued by the Registrar of Long-term Insurance [has/has not] </w:t>
      </w:r>
      <w:r w:rsidR="006C6493">
        <w:rPr>
          <w:sz w:val="18"/>
          <w:szCs w:val="18"/>
        </w:rPr>
        <w:t>been obtained.</w:t>
      </w:r>
    </w:p>
    <w:tbl>
      <w:tblPr>
        <w:tblW w:w="0" w:type="auto"/>
        <w:tblInd w:w="-106" w:type="dxa"/>
        <w:tblLayout w:type="fixed"/>
        <w:tblLook w:val="00A0" w:firstRow="1" w:lastRow="0" w:firstColumn="1" w:lastColumn="0" w:noHBand="0" w:noVBand="0"/>
      </w:tblPr>
      <w:tblGrid>
        <w:gridCol w:w="2843"/>
        <w:gridCol w:w="2843"/>
        <w:gridCol w:w="2843"/>
      </w:tblGrid>
      <w:tr w:rsidR="00995221" w:rsidRPr="00995221" w:rsidTr="00995221">
        <w:trPr>
          <w:trHeight w:val="340"/>
        </w:trPr>
        <w:tc>
          <w:tcPr>
            <w:tcW w:w="2843" w:type="dxa"/>
          </w:tcPr>
          <w:p w:rsidR="00995221" w:rsidRDefault="00995221" w:rsidP="00995221">
            <w:pPr>
              <w:keepNext/>
              <w:spacing w:after="0" w:line="240" w:lineRule="auto"/>
              <w:rPr>
                <w:rFonts w:ascii="Arial" w:hAnsi="Arial" w:cs="Arial"/>
                <w:i/>
                <w:iCs/>
                <w:color w:val="999999"/>
                <w:sz w:val="18"/>
                <w:szCs w:val="18"/>
                <w:lang w:val="de-DE"/>
              </w:rPr>
            </w:pPr>
          </w:p>
          <w:p w:rsidR="00DD7A5D" w:rsidRDefault="00DD7A5D" w:rsidP="00995221">
            <w:pPr>
              <w:keepNext/>
              <w:spacing w:after="0" w:line="240" w:lineRule="auto"/>
              <w:rPr>
                <w:rFonts w:ascii="Arial" w:hAnsi="Arial" w:cs="Arial"/>
                <w:i/>
                <w:iCs/>
                <w:color w:val="999999"/>
                <w:sz w:val="18"/>
                <w:szCs w:val="18"/>
                <w:lang w:val="de-DE"/>
              </w:rPr>
            </w:pPr>
          </w:p>
          <w:p w:rsidR="00DD7A5D" w:rsidRDefault="00DD7A5D" w:rsidP="00995221">
            <w:pPr>
              <w:keepNext/>
              <w:spacing w:after="0" w:line="240" w:lineRule="auto"/>
              <w:rPr>
                <w:rFonts w:ascii="Arial" w:hAnsi="Arial" w:cs="Arial"/>
                <w:i/>
                <w:iCs/>
                <w:color w:val="999999"/>
                <w:sz w:val="18"/>
                <w:szCs w:val="18"/>
                <w:lang w:val="de-DE"/>
              </w:rPr>
            </w:pPr>
          </w:p>
          <w:p w:rsidR="00DD7A5D" w:rsidRDefault="00DD7A5D" w:rsidP="00995221">
            <w:pPr>
              <w:keepNext/>
              <w:spacing w:after="0" w:line="240" w:lineRule="auto"/>
              <w:rPr>
                <w:rFonts w:ascii="Arial" w:hAnsi="Arial" w:cs="Arial"/>
                <w:i/>
                <w:iCs/>
                <w:color w:val="999999"/>
                <w:sz w:val="18"/>
                <w:szCs w:val="18"/>
                <w:lang w:val="de-DE"/>
              </w:rPr>
            </w:pPr>
          </w:p>
          <w:p w:rsidR="00DD7A5D" w:rsidRDefault="00DD7A5D" w:rsidP="00995221">
            <w:pPr>
              <w:keepNext/>
              <w:spacing w:after="0" w:line="240" w:lineRule="auto"/>
              <w:rPr>
                <w:rFonts w:ascii="Arial" w:hAnsi="Arial" w:cs="Arial"/>
                <w:i/>
                <w:iCs/>
                <w:color w:val="999999"/>
                <w:sz w:val="18"/>
                <w:szCs w:val="18"/>
                <w:lang w:val="de-DE"/>
              </w:rPr>
            </w:pPr>
          </w:p>
          <w:p w:rsidR="00DD7A5D" w:rsidRDefault="00DD7A5D" w:rsidP="00995221">
            <w:pPr>
              <w:keepNext/>
              <w:spacing w:after="0" w:line="240" w:lineRule="auto"/>
              <w:rPr>
                <w:rFonts w:ascii="Arial" w:hAnsi="Arial" w:cs="Arial"/>
                <w:i/>
                <w:iCs/>
                <w:color w:val="999999"/>
                <w:sz w:val="18"/>
                <w:szCs w:val="18"/>
                <w:lang w:val="de-DE"/>
              </w:rPr>
            </w:pPr>
          </w:p>
          <w:p w:rsidR="00DD7A5D" w:rsidRDefault="00DD7A5D" w:rsidP="00995221">
            <w:pPr>
              <w:keepNext/>
              <w:spacing w:after="0" w:line="240" w:lineRule="auto"/>
              <w:rPr>
                <w:rFonts w:ascii="Arial" w:hAnsi="Arial" w:cs="Arial"/>
                <w:i/>
                <w:iCs/>
                <w:color w:val="999999"/>
                <w:sz w:val="18"/>
                <w:szCs w:val="18"/>
                <w:lang w:val="de-DE"/>
              </w:rPr>
            </w:pPr>
          </w:p>
          <w:p w:rsidR="00995221" w:rsidRDefault="00995221" w:rsidP="00995221">
            <w:pPr>
              <w:keepNext/>
              <w:spacing w:after="0" w:line="240" w:lineRule="auto"/>
              <w:rPr>
                <w:rFonts w:ascii="Arial" w:hAnsi="Arial" w:cs="Arial"/>
                <w:i/>
                <w:iCs/>
                <w:color w:val="999999"/>
                <w:sz w:val="18"/>
                <w:szCs w:val="18"/>
                <w:lang w:val="de-DE"/>
              </w:rPr>
            </w:pPr>
          </w:p>
          <w:p w:rsidR="00995221" w:rsidRPr="00995221" w:rsidRDefault="00995221" w:rsidP="00995221">
            <w:pPr>
              <w:keepNext/>
              <w:spacing w:after="0" w:line="240" w:lineRule="auto"/>
              <w:rPr>
                <w:rFonts w:ascii="Arial" w:hAnsi="Arial" w:cs="Arial"/>
                <w:b/>
                <w:bCs/>
                <w:sz w:val="18"/>
                <w:szCs w:val="18"/>
                <w:lang w:val="en-GB"/>
              </w:rPr>
            </w:pPr>
            <w:r w:rsidRPr="00995221">
              <w:rPr>
                <w:rFonts w:ascii="Arial" w:hAnsi="Arial" w:cs="Arial"/>
                <w:i/>
                <w:iCs/>
                <w:color w:val="999999"/>
                <w:sz w:val="18"/>
                <w:szCs w:val="18"/>
                <w:lang w:val="de-DE"/>
              </w:rPr>
              <w:t>&lt;signature&gt;</w:t>
            </w:r>
          </w:p>
        </w:tc>
        <w:tc>
          <w:tcPr>
            <w:tcW w:w="2843" w:type="dxa"/>
          </w:tcPr>
          <w:p w:rsidR="00995221" w:rsidRDefault="00995221" w:rsidP="00995221">
            <w:pPr>
              <w:keepNext/>
              <w:spacing w:after="0" w:line="240" w:lineRule="auto"/>
              <w:rPr>
                <w:rFonts w:ascii="Arial" w:hAnsi="Arial" w:cs="Arial"/>
                <w:i/>
                <w:iCs/>
                <w:color w:val="999999"/>
                <w:sz w:val="18"/>
                <w:szCs w:val="18"/>
                <w:lang w:val="de-DE"/>
              </w:rPr>
            </w:pPr>
          </w:p>
          <w:p w:rsidR="006C6493" w:rsidRDefault="006C6493" w:rsidP="00995221">
            <w:pPr>
              <w:keepNext/>
              <w:spacing w:after="0" w:line="240" w:lineRule="auto"/>
              <w:rPr>
                <w:rFonts w:ascii="Arial" w:hAnsi="Arial" w:cs="Arial"/>
                <w:i/>
                <w:iCs/>
                <w:color w:val="999999"/>
                <w:sz w:val="18"/>
                <w:szCs w:val="18"/>
                <w:lang w:val="de-DE"/>
              </w:rPr>
            </w:pPr>
          </w:p>
          <w:p w:rsidR="006C6493" w:rsidRDefault="006C6493" w:rsidP="00995221">
            <w:pPr>
              <w:keepNext/>
              <w:spacing w:after="0" w:line="240" w:lineRule="auto"/>
              <w:rPr>
                <w:rFonts w:ascii="Arial" w:hAnsi="Arial" w:cs="Arial"/>
                <w:i/>
                <w:iCs/>
                <w:color w:val="999999"/>
                <w:sz w:val="18"/>
                <w:szCs w:val="18"/>
                <w:lang w:val="de-DE"/>
              </w:rPr>
            </w:pPr>
          </w:p>
          <w:p w:rsidR="006C6493" w:rsidRDefault="006C6493" w:rsidP="00995221">
            <w:pPr>
              <w:keepNext/>
              <w:spacing w:after="0" w:line="240" w:lineRule="auto"/>
              <w:rPr>
                <w:rFonts w:ascii="Arial" w:hAnsi="Arial" w:cs="Arial"/>
                <w:i/>
                <w:iCs/>
                <w:color w:val="999999"/>
                <w:sz w:val="18"/>
                <w:szCs w:val="18"/>
                <w:lang w:val="de-DE"/>
              </w:rPr>
            </w:pPr>
          </w:p>
          <w:p w:rsidR="006C6493" w:rsidRDefault="006C6493" w:rsidP="00995221">
            <w:pPr>
              <w:keepNext/>
              <w:spacing w:after="0" w:line="240" w:lineRule="auto"/>
              <w:rPr>
                <w:rFonts w:ascii="Arial" w:hAnsi="Arial" w:cs="Arial"/>
                <w:i/>
                <w:iCs/>
                <w:color w:val="999999"/>
                <w:sz w:val="18"/>
                <w:szCs w:val="18"/>
                <w:lang w:val="de-DE"/>
              </w:rPr>
            </w:pPr>
          </w:p>
          <w:p w:rsidR="006C6493" w:rsidRDefault="006C6493" w:rsidP="00995221">
            <w:pPr>
              <w:keepNext/>
              <w:spacing w:after="0" w:line="240" w:lineRule="auto"/>
              <w:rPr>
                <w:rFonts w:ascii="Arial" w:hAnsi="Arial" w:cs="Arial"/>
                <w:i/>
                <w:iCs/>
                <w:color w:val="999999"/>
                <w:sz w:val="18"/>
                <w:szCs w:val="18"/>
                <w:lang w:val="de-DE"/>
              </w:rPr>
            </w:pPr>
          </w:p>
          <w:p w:rsidR="006C6493" w:rsidRDefault="006C6493" w:rsidP="00995221">
            <w:pPr>
              <w:keepNext/>
              <w:spacing w:after="0" w:line="240" w:lineRule="auto"/>
              <w:rPr>
                <w:rFonts w:ascii="Arial" w:hAnsi="Arial" w:cs="Arial"/>
                <w:i/>
                <w:iCs/>
                <w:color w:val="999999"/>
                <w:sz w:val="18"/>
                <w:szCs w:val="18"/>
                <w:lang w:val="de-DE"/>
              </w:rPr>
            </w:pPr>
          </w:p>
          <w:p w:rsidR="00995221" w:rsidRDefault="00995221" w:rsidP="00995221">
            <w:pPr>
              <w:keepNext/>
              <w:spacing w:after="0" w:line="240" w:lineRule="auto"/>
              <w:rPr>
                <w:rFonts w:ascii="Arial" w:hAnsi="Arial" w:cs="Arial"/>
                <w:i/>
                <w:iCs/>
                <w:color w:val="999999"/>
                <w:sz w:val="18"/>
                <w:szCs w:val="18"/>
                <w:lang w:val="de-DE"/>
              </w:rPr>
            </w:pPr>
          </w:p>
          <w:p w:rsidR="00995221" w:rsidRPr="00995221" w:rsidRDefault="00995221" w:rsidP="00995221">
            <w:pPr>
              <w:keepNext/>
              <w:spacing w:after="0" w:line="240" w:lineRule="auto"/>
              <w:rPr>
                <w:rFonts w:ascii="Arial" w:hAnsi="Arial" w:cs="Arial"/>
                <w:b/>
                <w:bCs/>
                <w:sz w:val="18"/>
                <w:szCs w:val="18"/>
                <w:lang w:val="en-GB"/>
              </w:rPr>
            </w:pPr>
            <w:r w:rsidRPr="00995221">
              <w:rPr>
                <w:rFonts w:ascii="Arial" w:hAnsi="Arial" w:cs="Arial"/>
                <w:i/>
                <w:iCs/>
                <w:color w:val="999999"/>
                <w:sz w:val="18"/>
                <w:szCs w:val="18"/>
                <w:lang w:val="de-DE"/>
              </w:rPr>
              <w:t>&lt;signature&gt;</w:t>
            </w:r>
          </w:p>
        </w:tc>
        <w:tc>
          <w:tcPr>
            <w:tcW w:w="2843" w:type="dxa"/>
          </w:tcPr>
          <w:p w:rsidR="00995221" w:rsidRDefault="00995221" w:rsidP="00995221">
            <w:pPr>
              <w:keepNext/>
              <w:spacing w:after="0" w:line="240" w:lineRule="auto"/>
              <w:rPr>
                <w:rFonts w:ascii="Arial" w:hAnsi="Arial" w:cs="Arial"/>
                <w:i/>
                <w:iCs/>
                <w:color w:val="999999"/>
                <w:sz w:val="18"/>
                <w:szCs w:val="18"/>
                <w:lang w:val="de-DE"/>
              </w:rPr>
            </w:pPr>
          </w:p>
          <w:p w:rsidR="00995221" w:rsidRDefault="00995221" w:rsidP="00995221">
            <w:pPr>
              <w:keepNext/>
              <w:spacing w:after="0" w:line="240" w:lineRule="auto"/>
              <w:rPr>
                <w:rFonts w:ascii="Arial" w:hAnsi="Arial" w:cs="Arial"/>
                <w:i/>
                <w:iCs/>
                <w:color w:val="999999"/>
                <w:sz w:val="18"/>
                <w:szCs w:val="18"/>
                <w:lang w:val="de-DE"/>
              </w:rPr>
            </w:pPr>
          </w:p>
          <w:p w:rsidR="006C6493" w:rsidRDefault="006C6493" w:rsidP="00995221">
            <w:pPr>
              <w:keepNext/>
              <w:spacing w:after="0" w:line="240" w:lineRule="auto"/>
              <w:rPr>
                <w:rFonts w:ascii="Arial" w:hAnsi="Arial" w:cs="Arial"/>
                <w:i/>
                <w:iCs/>
                <w:color w:val="999999"/>
                <w:sz w:val="18"/>
                <w:szCs w:val="18"/>
                <w:lang w:val="de-DE"/>
              </w:rPr>
            </w:pPr>
          </w:p>
          <w:p w:rsidR="006C6493" w:rsidRDefault="006C6493" w:rsidP="00995221">
            <w:pPr>
              <w:keepNext/>
              <w:spacing w:after="0" w:line="240" w:lineRule="auto"/>
              <w:rPr>
                <w:rFonts w:ascii="Arial" w:hAnsi="Arial" w:cs="Arial"/>
                <w:i/>
                <w:iCs/>
                <w:color w:val="999999"/>
                <w:sz w:val="18"/>
                <w:szCs w:val="18"/>
                <w:lang w:val="de-DE"/>
              </w:rPr>
            </w:pPr>
          </w:p>
          <w:p w:rsidR="006C6493" w:rsidRDefault="006C6493" w:rsidP="00995221">
            <w:pPr>
              <w:keepNext/>
              <w:spacing w:after="0" w:line="240" w:lineRule="auto"/>
              <w:rPr>
                <w:rFonts w:ascii="Arial" w:hAnsi="Arial" w:cs="Arial"/>
                <w:i/>
                <w:iCs/>
                <w:color w:val="999999"/>
                <w:sz w:val="18"/>
                <w:szCs w:val="18"/>
                <w:lang w:val="de-DE"/>
              </w:rPr>
            </w:pPr>
          </w:p>
          <w:p w:rsidR="006C6493" w:rsidRDefault="006C6493" w:rsidP="00995221">
            <w:pPr>
              <w:keepNext/>
              <w:spacing w:after="0" w:line="240" w:lineRule="auto"/>
              <w:rPr>
                <w:rFonts w:ascii="Arial" w:hAnsi="Arial" w:cs="Arial"/>
                <w:i/>
                <w:iCs/>
                <w:color w:val="999999"/>
                <w:sz w:val="18"/>
                <w:szCs w:val="18"/>
                <w:lang w:val="de-DE"/>
              </w:rPr>
            </w:pPr>
          </w:p>
          <w:p w:rsidR="006C6493" w:rsidRDefault="006C6493" w:rsidP="00995221">
            <w:pPr>
              <w:keepNext/>
              <w:spacing w:after="0" w:line="240" w:lineRule="auto"/>
              <w:rPr>
                <w:rFonts w:ascii="Arial" w:hAnsi="Arial" w:cs="Arial"/>
                <w:i/>
                <w:iCs/>
                <w:color w:val="999999"/>
                <w:sz w:val="18"/>
                <w:szCs w:val="18"/>
                <w:lang w:val="de-DE"/>
              </w:rPr>
            </w:pPr>
          </w:p>
          <w:p w:rsidR="006C6493" w:rsidRDefault="006C6493" w:rsidP="00995221">
            <w:pPr>
              <w:keepNext/>
              <w:spacing w:after="0" w:line="240" w:lineRule="auto"/>
              <w:rPr>
                <w:rFonts w:ascii="Arial" w:hAnsi="Arial" w:cs="Arial"/>
                <w:i/>
                <w:iCs/>
                <w:color w:val="999999"/>
                <w:sz w:val="18"/>
                <w:szCs w:val="18"/>
                <w:lang w:val="de-DE"/>
              </w:rPr>
            </w:pPr>
          </w:p>
          <w:p w:rsidR="00995221" w:rsidRPr="00995221" w:rsidRDefault="00995221" w:rsidP="00995221">
            <w:pPr>
              <w:keepNext/>
              <w:spacing w:after="0" w:line="240" w:lineRule="auto"/>
              <w:rPr>
                <w:rFonts w:ascii="Arial" w:hAnsi="Arial" w:cs="Arial"/>
                <w:b/>
                <w:bCs/>
                <w:sz w:val="18"/>
                <w:szCs w:val="18"/>
                <w:lang w:val="en-GB"/>
              </w:rPr>
            </w:pPr>
            <w:r w:rsidRPr="00995221">
              <w:rPr>
                <w:rFonts w:ascii="Arial" w:hAnsi="Arial" w:cs="Arial"/>
                <w:i/>
                <w:iCs/>
                <w:color w:val="999999"/>
                <w:sz w:val="18"/>
                <w:szCs w:val="18"/>
                <w:lang w:val="de-DE"/>
              </w:rPr>
              <w:t>&lt;signature&gt;</w:t>
            </w:r>
          </w:p>
        </w:tc>
      </w:tr>
      <w:tr w:rsidR="00995221" w:rsidRPr="00995221" w:rsidTr="00995221">
        <w:trPr>
          <w:trHeight w:val="340"/>
        </w:trPr>
        <w:tc>
          <w:tcPr>
            <w:tcW w:w="2843" w:type="dxa"/>
          </w:tcPr>
          <w:p w:rsidR="00995221" w:rsidRPr="00995221" w:rsidRDefault="00995221" w:rsidP="00995221">
            <w:pPr>
              <w:keepNext/>
              <w:spacing w:after="0" w:line="240" w:lineRule="auto"/>
              <w:rPr>
                <w:rFonts w:ascii="Arial" w:hAnsi="Arial" w:cs="Arial"/>
                <w:b/>
                <w:bCs/>
                <w:sz w:val="18"/>
                <w:szCs w:val="18"/>
                <w:lang w:val="en-GB"/>
              </w:rPr>
            </w:pPr>
            <w:r w:rsidRPr="00995221">
              <w:rPr>
                <w:rFonts w:ascii="Arial" w:hAnsi="Arial" w:cs="Arial"/>
                <w:b/>
                <w:bCs/>
                <w:sz w:val="18"/>
                <w:szCs w:val="18"/>
                <w:lang w:val="en-GB"/>
              </w:rPr>
              <w:t>CHAIRPERSON</w:t>
            </w:r>
          </w:p>
        </w:tc>
        <w:tc>
          <w:tcPr>
            <w:tcW w:w="2843" w:type="dxa"/>
          </w:tcPr>
          <w:p w:rsidR="00995221" w:rsidRPr="00995221" w:rsidRDefault="00995221" w:rsidP="00995221">
            <w:pPr>
              <w:keepNext/>
              <w:spacing w:after="0" w:line="240" w:lineRule="auto"/>
              <w:rPr>
                <w:rFonts w:ascii="Arial" w:hAnsi="Arial" w:cs="Arial"/>
                <w:b/>
                <w:bCs/>
                <w:sz w:val="18"/>
                <w:szCs w:val="18"/>
                <w:lang w:val="en-GB"/>
              </w:rPr>
            </w:pPr>
            <w:r w:rsidRPr="00995221">
              <w:rPr>
                <w:rFonts w:ascii="Arial" w:hAnsi="Arial" w:cs="Arial"/>
                <w:b/>
                <w:bCs/>
                <w:sz w:val="18"/>
                <w:szCs w:val="18"/>
                <w:lang w:val="en-GB"/>
              </w:rPr>
              <w:t>BOARD MEMBER</w:t>
            </w:r>
          </w:p>
        </w:tc>
        <w:tc>
          <w:tcPr>
            <w:tcW w:w="2843" w:type="dxa"/>
          </w:tcPr>
          <w:p w:rsidR="00995221" w:rsidRPr="00995221" w:rsidRDefault="00995221" w:rsidP="00995221">
            <w:pPr>
              <w:keepNext/>
              <w:spacing w:after="0" w:line="240" w:lineRule="auto"/>
              <w:rPr>
                <w:rFonts w:ascii="Arial" w:hAnsi="Arial" w:cs="Arial"/>
                <w:b/>
                <w:bCs/>
                <w:sz w:val="18"/>
                <w:szCs w:val="18"/>
                <w:lang w:val="en-GB"/>
              </w:rPr>
            </w:pPr>
            <w:r w:rsidRPr="00995221">
              <w:rPr>
                <w:rFonts w:ascii="Arial" w:hAnsi="Arial" w:cs="Arial"/>
                <w:b/>
                <w:bCs/>
                <w:sz w:val="18"/>
                <w:szCs w:val="18"/>
                <w:lang w:val="en-GB"/>
              </w:rPr>
              <w:t>BOARD MEMBER</w:t>
            </w:r>
          </w:p>
        </w:tc>
      </w:tr>
      <w:tr w:rsidR="00995221" w:rsidRPr="00995221" w:rsidTr="00995221">
        <w:trPr>
          <w:trHeight w:val="340"/>
        </w:trPr>
        <w:tc>
          <w:tcPr>
            <w:tcW w:w="2843" w:type="dxa"/>
          </w:tcPr>
          <w:p w:rsidR="00995221" w:rsidRPr="00995221" w:rsidRDefault="00995221" w:rsidP="00995221">
            <w:pPr>
              <w:keepNext/>
              <w:spacing w:after="0" w:line="240" w:lineRule="auto"/>
              <w:rPr>
                <w:rFonts w:ascii="Arial" w:hAnsi="Arial" w:cs="Arial"/>
                <w:i/>
                <w:iCs/>
                <w:sz w:val="18"/>
                <w:szCs w:val="18"/>
                <w:lang w:val="de-DE"/>
              </w:rPr>
            </w:pPr>
            <w:r w:rsidRPr="00995221">
              <w:rPr>
                <w:rFonts w:ascii="Arial" w:hAnsi="Arial" w:cs="Arial"/>
                <w:i/>
                <w:iCs/>
                <w:sz w:val="18"/>
                <w:szCs w:val="18"/>
                <w:lang w:val="de-DE"/>
              </w:rPr>
              <w:t>&lt;Insert name&gt;</w:t>
            </w:r>
          </w:p>
        </w:tc>
        <w:tc>
          <w:tcPr>
            <w:tcW w:w="2843" w:type="dxa"/>
          </w:tcPr>
          <w:p w:rsidR="00995221" w:rsidRPr="00995221" w:rsidRDefault="00995221" w:rsidP="00995221">
            <w:pPr>
              <w:keepNext/>
              <w:spacing w:after="0" w:line="240" w:lineRule="auto"/>
              <w:rPr>
                <w:rFonts w:ascii="Arial" w:hAnsi="Arial" w:cs="Arial"/>
                <w:i/>
                <w:iCs/>
                <w:sz w:val="18"/>
                <w:szCs w:val="18"/>
                <w:lang w:val="de-DE"/>
              </w:rPr>
            </w:pPr>
            <w:r w:rsidRPr="00995221">
              <w:rPr>
                <w:rFonts w:ascii="Arial" w:hAnsi="Arial" w:cs="Arial"/>
                <w:i/>
                <w:iCs/>
                <w:sz w:val="18"/>
                <w:szCs w:val="18"/>
                <w:lang w:val="de-DE"/>
              </w:rPr>
              <w:t>&lt;Insert name&gt;</w:t>
            </w:r>
          </w:p>
        </w:tc>
        <w:tc>
          <w:tcPr>
            <w:tcW w:w="2843" w:type="dxa"/>
          </w:tcPr>
          <w:p w:rsidR="00995221" w:rsidRPr="00995221" w:rsidRDefault="00995221" w:rsidP="00995221">
            <w:pPr>
              <w:keepNext/>
              <w:spacing w:after="0" w:line="240" w:lineRule="auto"/>
              <w:rPr>
                <w:rFonts w:ascii="Arial" w:hAnsi="Arial" w:cs="Arial"/>
                <w:i/>
                <w:iCs/>
                <w:sz w:val="18"/>
                <w:szCs w:val="18"/>
              </w:rPr>
            </w:pPr>
            <w:r w:rsidRPr="00995221">
              <w:rPr>
                <w:rFonts w:ascii="Arial" w:hAnsi="Arial" w:cs="Arial"/>
                <w:i/>
                <w:iCs/>
                <w:sz w:val="18"/>
                <w:szCs w:val="18"/>
              </w:rPr>
              <w:t>&lt;Insert name&gt;</w:t>
            </w:r>
          </w:p>
        </w:tc>
      </w:tr>
      <w:tr w:rsidR="00995221" w:rsidRPr="00995221" w:rsidTr="00995221">
        <w:trPr>
          <w:trHeight w:val="340"/>
        </w:trPr>
        <w:tc>
          <w:tcPr>
            <w:tcW w:w="2843" w:type="dxa"/>
          </w:tcPr>
          <w:p w:rsidR="00995221" w:rsidRPr="00995221" w:rsidRDefault="00995221" w:rsidP="00995221">
            <w:pPr>
              <w:keepNext/>
              <w:spacing w:after="0" w:line="240" w:lineRule="auto"/>
              <w:rPr>
                <w:rFonts w:ascii="Arial" w:hAnsi="Arial" w:cs="Arial"/>
                <w:i/>
                <w:iCs/>
                <w:sz w:val="18"/>
                <w:szCs w:val="18"/>
                <w:lang w:val="en-GB"/>
              </w:rPr>
            </w:pPr>
            <w:r w:rsidRPr="00995221">
              <w:rPr>
                <w:rFonts w:ascii="Arial" w:hAnsi="Arial" w:cs="Arial"/>
                <w:i/>
                <w:iCs/>
                <w:sz w:val="18"/>
                <w:szCs w:val="18"/>
                <w:lang w:val="en-GB"/>
              </w:rPr>
              <w:t>&lt;insert date&gt;</w:t>
            </w:r>
          </w:p>
        </w:tc>
        <w:tc>
          <w:tcPr>
            <w:tcW w:w="2843" w:type="dxa"/>
          </w:tcPr>
          <w:p w:rsidR="00995221" w:rsidRPr="00995221" w:rsidRDefault="00995221" w:rsidP="00995221">
            <w:pPr>
              <w:keepNext/>
              <w:spacing w:after="0" w:line="240" w:lineRule="auto"/>
              <w:rPr>
                <w:rFonts w:ascii="Arial" w:hAnsi="Arial" w:cs="Arial"/>
                <w:i/>
                <w:iCs/>
                <w:sz w:val="18"/>
                <w:szCs w:val="18"/>
                <w:lang w:val="en-GB"/>
              </w:rPr>
            </w:pPr>
            <w:r w:rsidRPr="00995221">
              <w:rPr>
                <w:rFonts w:ascii="Arial" w:hAnsi="Arial" w:cs="Arial"/>
                <w:i/>
                <w:iCs/>
                <w:sz w:val="18"/>
                <w:szCs w:val="18"/>
                <w:lang w:val="en-GB"/>
              </w:rPr>
              <w:t>&lt;insert date&gt;</w:t>
            </w:r>
          </w:p>
        </w:tc>
        <w:tc>
          <w:tcPr>
            <w:tcW w:w="2843" w:type="dxa"/>
          </w:tcPr>
          <w:p w:rsidR="00995221" w:rsidRPr="00995221" w:rsidRDefault="00995221" w:rsidP="00995221">
            <w:pPr>
              <w:keepNext/>
              <w:spacing w:after="0" w:line="240" w:lineRule="auto"/>
              <w:rPr>
                <w:rFonts w:ascii="Arial" w:hAnsi="Arial" w:cs="Arial"/>
                <w:i/>
                <w:iCs/>
                <w:sz w:val="18"/>
                <w:szCs w:val="18"/>
                <w:lang w:val="en-GB"/>
              </w:rPr>
            </w:pPr>
            <w:r w:rsidRPr="00995221">
              <w:rPr>
                <w:rFonts w:ascii="Arial" w:hAnsi="Arial" w:cs="Arial"/>
                <w:i/>
                <w:iCs/>
                <w:sz w:val="18"/>
                <w:szCs w:val="18"/>
                <w:lang w:val="en-GB"/>
              </w:rPr>
              <w:t>&lt;insert date&gt;</w:t>
            </w:r>
          </w:p>
        </w:tc>
      </w:tr>
    </w:tbl>
    <w:p w:rsidR="00995221" w:rsidRPr="00995221" w:rsidRDefault="00995221" w:rsidP="00995221">
      <w:pPr>
        <w:keepNext/>
        <w:spacing w:after="0" w:line="240" w:lineRule="auto"/>
        <w:jc w:val="both"/>
        <w:rPr>
          <w:rFonts w:ascii="Arial" w:hAnsi="Arial" w:cs="Arial"/>
          <w:sz w:val="18"/>
          <w:szCs w:val="18"/>
          <w:lang w:val="en-GB"/>
        </w:rPr>
      </w:pPr>
    </w:p>
    <w:p w:rsidR="00DE56E1" w:rsidRDefault="00DE56E1" w:rsidP="00AF2880">
      <w:pPr>
        <w:spacing w:after="0" w:line="240" w:lineRule="auto"/>
        <w:rPr>
          <w:rFonts w:ascii="Arial" w:hAnsi="Arial" w:cs="Arial"/>
          <w:b/>
          <w:bCs/>
          <w:lang w:val="en-GB"/>
        </w:rPr>
        <w:sectPr w:rsidR="00DE56E1" w:rsidSect="00A61DAA">
          <w:headerReference w:type="even" r:id="rId49"/>
          <w:headerReference w:type="default" r:id="rId50"/>
          <w:footerReference w:type="default" r:id="rId51"/>
          <w:headerReference w:type="first" r:id="rId52"/>
          <w:footnotePr>
            <w:numRestart w:val="eachSect"/>
          </w:footnotePr>
          <w:type w:val="continuous"/>
          <w:pgSz w:w="11906" w:h="16838"/>
          <w:pgMar w:top="709" w:right="1440" w:bottom="993" w:left="1440" w:header="708" w:footer="708" w:gutter="0"/>
          <w:cols w:space="708"/>
          <w:docGrid w:linePitch="360"/>
        </w:sectPr>
      </w:pPr>
    </w:p>
    <w:p w:rsidR="0051206A" w:rsidRDefault="0051206A" w:rsidP="00AF2880">
      <w:pPr>
        <w:spacing w:after="0" w:line="240" w:lineRule="auto"/>
        <w:rPr>
          <w:rFonts w:ascii="Arial" w:hAnsi="Arial" w:cs="Arial"/>
          <w:b/>
          <w:bCs/>
          <w:lang w:val="en-GB"/>
        </w:rPr>
      </w:pPr>
    </w:p>
    <w:p w:rsidR="001E7BC6" w:rsidRDefault="001E7BC6" w:rsidP="001E7BC6">
      <w:pPr>
        <w:spacing w:after="0" w:line="240" w:lineRule="auto"/>
        <w:jc w:val="right"/>
        <w:rPr>
          <w:rFonts w:ascii="Arial" w:hAnsi="Arial" w:cs="Arial"/>
          <w:b/>
          <w:bCs/>
          <w:lang w:val="en-GB"/>
        </w:rPr>
      </w:pPr>
      <w:r w:rsidRPr="003D4F37">
        <w:rPr>
          <w:rFonts w:ascii="Arial" w:hAnsi="Arial" w:cs="Arial"/>
          <w:b/>
          <w:bCs/>
          <w:lang w:val="en-GB"/>
        </w:rPr>
        <w:t xml:space="preserve">ANNEXURE </w:t>
      </w:r>
      <w:r w:rsidR="0051206A">
        <w:rPr>
          <w:rFonts w:ascii="Arial" w:hAnsi="Arial" w:cs="Arial"/>
          <w:b/>
          <w:bCs/>
          <w:lang w:val="en-GB"/>
        </w:rPr>
        <w:t>7</w:t>
      </w:r>
    </w:p>
    <w:p w:rsidR="00FC6E81" w:rsidRPr="003D4F37" w:rsidRDefault="00FC6E81" w:rsidP="001E7BC6">
      <w:pPr>
        <w:spacing w:after="0" w:line="240" w:lineRule="auto"/>
        <w:jc w:val="right"/>
        <w:rPr>
          <w:rFonts w:ascii="Arial" w:hAnsi="Arial" w:cs="Arial"/>
          <w:b/>
          <w:bCs/>
          <w:lang w:val="en-GB"/>
        </w:rPr>
      </w:pPr>
    </w:p>
    <w:tbl>
      <w:tblPr>
        <w:tblStyle w:val="TableGrid"/>
        <w:tblW w:w="9322" w:type="dxa"/>
        <w:tblLook w:val="04A0" w:firstRow="1" w:lastRow="0" w:firstColumn="1" w:lastColumn="0" w:noHBand="0" w:noVBand="1"/>
      </w:tblPr>
      <w:tblGrid>
        <w:gridCol w:w="9322"/>
      </w:tblGrid>
      <w:tr w:rsidR="001E7BC6" w:rsidRPr="003D4F37" w:rsidTr="001E7BC6">
        <w:tc>
          <w:tcPr>
            <w:tcW w:w="9322" w:type="dxa"/>
          </w:tcPr>
          <w:p w:rsidR="001E7BC6" w:rsidRDefault="001E7BC6" w:rsidP="001E7BC6">
            <w:pPr>
              <w:spacing w:after="0" w:line="240" w:lineRule="auto"/>
              <w:rPr>
                <w:rFonts w:ascii="Arial" w:hAnsi="Arial" w:cs="Arial"/>
                <w:b/>
                <w:bCs/>
                <w:lang w:val="en-GB"/>
              </w:rPr>
            </w:pPr>
          </w:p>
          <w:p w:rsidR="001E7BC6" w:rsidRPr="00E17CF6" w:rsidRDefault="001E7BC6" w:rsidP="001E7BC6">
            <w:pPr>
              <w:spacing w:after="0" w:line="240" w:lineRule="auto"/>
              <w:rPr>
                <w:rFonts w:ascii="Arial" w:hAnsi="Arial" w:cs="Arial"/>
                <w:i/>
                <w:iCs/>
              </w:rPr>
            </w:pPr>
            <w:r w:rsidRPr="00E17CF6">
              <w:rPr>
                <w:rFonts w:ascii="Arial" w:hAnsi="Arial" w:cs="Arial"/>
                <w:b/>
                <w:bCs/>
                <w:sz w:val="24"/>
                <w:szCs w:val="24"/>
                <w:lang w:val="en-GB"/>
              </w:rPr>
              <w:t>SCHEDULE IB 1 – Large funds</w:t>
            </w:r>
            <w:r w:rsidRPr="00E17CF6">
              <w:rPr>
                <w:rFonts w:ascii="Arial" w:hAnsi="Arial" w:cs="Arial"/>
                <w:b/>
                <w:bCs/>
                <w:sz w:val="22"/>
                <w:szCs w:val="22"/>
                <w:lang w:val="en-GB"/>
              </w:rPr>
              <w:t xml:space="preserve"> </w:t>
            </w:r>
            <w:r w:rsidRPr="00E17CF6">
              <w:rPr>
                <w:rFonts w:ascii="Arial" w:hAnsi="Arial" w:cs="Arial"/>
                <w:i/>
                <w:iCs/>
              </w:rPr>
              <w:t>(ordinary, umbrella, retirement annuity and preservation funds)</w:t>
            </w:r>
          </w:p>
          <w:p w:rsidR="001E7BC6" w:rsidRPr="00E17CF6" w:rsidRDefault="001E7BC6" w:rsidP="001E7BC6">
            <w:pPr>
              <w:spacing w:after="0" w:line="240" w:lineRule="auto"/>
              <w:rPr>
                <w:rFonts w:ascii="Arial" w:hAnsi="Arial" w:cs="Arial"/>
                <w:i/>
                <w:iCs/>
              </w:rPr>
            </w:pPr>
          </w:p>
        </w:tc>
      </w:tr>
    </w:tbl>
    <w:p w:rsidR="001E7BC6" w:rsidRDefault="001E7BC6" w:rsidP="001E7BC6">
      <w:pPr>
        <w:spacing w:after="0" w:line="240" w:lineRule="auto"/>
        <w:jc w:val="both"/>
        <w:rPr>
          <w:rFonts w:ascii="Arial" w:hAnsi="Arial" w:cs="Arial"/>
          <w:b/>
          <w:bCs/>
          <w:lang w:val="en-GB"/>
        </w:rPr>
      </w:pPr>
    </w:p>
    <w:p w:rsidR="004324C9" w:rsidRDefault="004324C9" w:rsidP="00C24807">
      <w:pPr>
        <w:spacing w:after="120" w:line="240" w:lineRule="auto"/>
        <w:jc w:val="both"/>
        <w:rPr>
          <w:rFonts w:ascii="Arial" w:hAnsi="Arial" w:cs="Arial"/>
          <w:b/>
          <w:sz w:val="18"/>
          <w:szCs w:val="18"/>
        </w:rPr>
      </w:pPr>
    </w:p>
    <w:p w:rsidR="00EF2150" w:rsidRPr="00445EC9" w:rsidRDefault="00EF2150" w:rsidP="00EF2150">
      <w:pPr>
        <w:spacing w:after="120" w:line="240" w:lineRule="auto"/>
        <w:rPr>
          <w:rFonts w:ascii="Arial" w:hAnsi="Arial" w:cs="Arial"/>
          <w:b/>
        </w:rPr>
      </w:pPr>
      <w:r w:rsidRPr="00445EC9">
        <w:rPr>
          <w:rFonts w:ascii="Arial" w:hAnsi="Arial" w:cs="Arial"/>
          <w:b/>
        </w:rPr>
        <w:t>SCHEDULE IB</w:t>
      </w:r>
    </w:p>
    <w:p w:rsidR="0046373C" w:rsidRPr="0046373C" w:rsidRDefault="0046373C" w:rsidP="0046373C">
      <w:pPr>
        <w:tabs>
          <w:tab w:val="left" w:pos="6067"/>
          <w:tab w:val="left" w:pos="6096"/>
        </w:tabs>
        <w:spacing w:after="120" w:line="240" w:lineRule="auto"/>
        <w:ind w:right="-29"/>
        <w:rPr>
          <w:rFonts w:ascii="Arial" w:hAnsi="Arial" w:cs="Arial"/>
          <w:sz w:val="20"/>
          <w:szCs w:val="20"/>
        </w:rPr>
      </w:pPr>
    </w:p>
    <w:p w:rsidR="0046373C" w:rsidRPr="0046373C" w:rsidRDefault="0046373C" w:rsidP="0046373C">
      <w:pPr>
        <w:spacing w:after="120" w:line="240" w:lineRule="auto"/>
        <w:rPr>
          <w:rFonts w:ascii="Arial" w:hAnsi="Arial" w:cs="Arial"/>
          <w:sz w:val="20"/>
          <w:szCs w:val="20"/>
        </w:rPr>
      </w:pPr>
    </w:p>
    <w:p w:rsidR="00C53CD3" w:rsidRPr="00445EC9" w:rsidRDefault="00C53CD3" w:rsidP="00C53CD3">
      <w:pPr>
        <w:spacing w:after="120" w:line="240" w:lineRule="auto"/>
        <w:rPr>
          <w:rFonts w:ascii="Arial" w:hAnsi="Arial" w:cs="Arial"/>
          <w:b/>
        </w:rPr>
      </w:pPr>
      <w:r w:rsidRPr="00445EC9">
        <w:rPr>
          <w:rFonts w:ascii="Arial" w:hAnsi="Arial" w:cs="Arial"/>
          <w:b/>
        </w:rPr>
        <w:t>INDEPENDENT AUDITOR’S REPORT ON ASSETS HELD IN COMPLIANCE WITH REGULATION 28</w:t>
      </w:r>
      <w:r>
        <w:rPr>
          <w:rFonts w:ascii="Arial" w:hAnsi="Arial" w:cs="Arial"/>
          <w:b/>
        </w:rPr>
        <w:t xml:space="preserve"> </w:t>
      </w:r>
      <w:r w:rsidRPr="00445EC9">
        <w:rPr>
          <w:rFonts w:ascii="Arial" w:hAnsi="Arial" w:cs="Arial"/>
          <w:b/>
        </w:rPr>
        <w:t xml:space="preserve">TO THE BOARD OF </w:t>
      </w:r>
      <w:r>
        <w:rPr>
          <w:rFonts w:ascii="Arial" w:hAnsi="Arial" w:cs="Arial"/>
          <w:b/>
        </w:rPr>
        <w:t>FUND</w:t>
      </w:r>
    </w:p>
    <w:p w:rsidR="00995221" w:rsidRPr="00995221" w:rsidRDefault="00995221" w:rsidP="0012194D">
      <w:pPr>
        <w:spacing w:after="120" w:line="240" w:lineRule="auto"/>
        <w:rPr>
          <w:rFonts w:ascii="Arial" w:hAnsi="Arial" w:cs="Arial"/>
          <w:b/>
          <w:lang w:val="en-US"/>
        </w:rPr>
      </w:pPr>
      <w:r>
        <w:rPr>
          <w:rFonts w:ascii="Arial" w:hAnsi="Arial" w:cs="Arial"/>
          <w:b/>
        </w:rPr>
        <w:t xml:space="preserve"> </w:t>
      </w:r>
    </w:p>
    <w:p w:rsidR="00995221" w:rsidRPr="0012194D" w:rsidRDefault="00995221" w:rsidP="00995221">
      <w:pPr>
        <w:spacing w:after="120" w:line="240" w:lineRule="auto"/>
        <w:jc w:val="both"/>
        <w:rPr>
          <w:rFonts w:ascii="Arial" w:hAnsi="Arial" w:cs="Arial"/>
          <w:sz w:val="20"/>
          <w:szCs w:val="20"/>
          <w:lang w:val="en-US"/>
        </w:rPr>
      </w:pPr>
      <w:r w:rsidRPr="0012194D">
        <w:rPr>
          <w:rFonts w:ascii="Arial" w:hAnsi="Arial" w:cs="Arial"/>
          <w:sz w:val="20"/>
          <w:szCs w:val="20"/>
          <w:lang w:val="en-US"/>
        </w:rPr>
        <w:t xml:space="preserve">We have audited Schedule IB “Assets held in compliance with Regulation 28” of [name of fund] (the Fund) at …………….. 20XX (the Schedule) for compliance with the requirements of Regulation 28 of the Pension Funds Act of South Africa (the Regulation), as set out on pages [xx] to [xx]. </w:t>
      </w:r>
      <w:r w:rsidRPr="0012194D">
        <w:rPr>
          <w:rFonts w:ascii="Arial" w:hAnsi="Arial" w:cs="Arial"/>
          <w:bCs/>
          <w:sz w:val="20"/>
          <w:szCs w:val="20"/>
          <w:lang w:val="en-US"/>
        </w:rPr>
        <w:t xml:space="preserve">Our engagement arises from our appointment as auditor of </w:t>
      </w:r>
      <w:r w:rsidRPr="0012194D">
        <w:rPr>
          <w:rFonts w:ascii="Arial" w:hAnsi="Arial" w:cs="Arial"/>
          <w:sz w:val="20"/>
          <w:szCs w:val="20"/>
          <w:lang w:val="en-US"/>
        </w:rPr>
        <w:t>the Fund and is for the purpose of assisting the Board of Fund to report to the Registrar of Pension Funds (the ‘Registrar’).</w:t>
      </w:r>
    </w:p>
    <w:p w:rsidR="00995221" w:rsidRPr="0012194D" w:rsidRDefault="00995221" w:rsidP="00995221">
      <w:pPr>
        <w:spacing w:after="120" w:line="240" w:lineRule="auto"/>
        <w:jc w:val="both"/>
        <w:rPr>
          <w:rFonts w:ascii="Arial" w:hAnsi="Arial" w:cs="Arial"/>
          <w:sz w:val="20"/>
          <w:szCs w:val="20"/>
          <w:lang w:val="en-US"/>
        </w:rPr>
      </w:pPr>
      <w:r w:rsidRPr="0012194D">
        <w:rPr>
          <w:rFonts w:ascii="Arial" w:hAnsi="Arial" w:cs="Arial"/>
          <w:sz w:val="20"/>
          <w:szCs w:val="20"/>
          <w:lang w:val="en-US"/>
        </w:rPr>
        <w:t>The information contained in Schedule IB has been extracted from the Fund’s underlying accounting records that were the subject of our audit engagement on the annual financial statements and forms the subject matter of this engagement. Our audit of the annual financial statements of the [name of fund] for the year ended [xxxx] was conducted in accordance with International Standards on Auditing and in our report of [</w:t>
      </w:r>
      <w:r w:rsidRPr="0012194D">
        <w:rPr>
          <w:rFonts w:ascii="Arial" w:hAnsi="Arial" w:cs="Arial"/>
          <w:iCs/>
          <w:sz w:val="20"/>
          <w:szCs w:val="20"/>
          <w:lang w:val="en-US"/>
        </w:rPr>
        <w:t>insert date]</w:t>
      </w:r>
      <w:r w:rsidRPr="0012194D">
        <w:rPr>
          <w:rFonts w:ascii="Arial" w:hAnsi="Arial" w:cs="Arial"/>
          <w:i/>
          <w:iCs/>
          <w:sz w:val="20"/>
          <w:szCs w:val="20"/>
          <w:lang w:val="en-US"/>
        </w:rPr>
        <w:t xml:space="preserve"> </w:t>
      </w:r>
      <w:r w:rsidRPr="0012194D">
        <w:rPr>
          <w:rFonts w:ascii="Arial" w:hAnsi="Arial" w:cs="Arial"/>
          <w:iCs/>
          <w:sz w:val="20"/>
          <w:szCs w:val="20"/>
          <w:lang w:val="en-US"/>
        </w:rPr>
        <w:t>we expressed an unmodified opinion</w:t>
      </w:r>
      <w:r w:rsidRPr="0012194D">
        <w:rPr>
          <w:rFonts w:ascii="Arial" w:hAnsi="Arial" w:cs="Arial"/>
          <w:iCs/>
          <w:position w:val="6"/>
          <w:sz w:val="20"/>
          <w:szCs w:val="20"/>
          <w:lang w:val="en-US"/>
        </w:rPr>
        <w:footnoteReference w:id="11"/>
      </w:r>
      <w:r w:rsidRPr="0012194D">
        <w:rPr>
          <w:rFonts w:ascii="Arial" w:hAnsi="Arial" w:cs="Arial"/>
          <w:iCs/>
          <w:sz w:val="20"/>
          <w:szCs w:val="20"/>
          <w:lang w:val="en-US"/>
        </w:rPr>
        <w:t xml:space="preserve"> on the financial statements, </w:t>
      </w:r>
      <w:r w:rsidRPr="0012194D">
        <w:rPr>
          <w:rFonts w:ascii="Arial" w:hAnsi="Arial" w:cs="Arial"/>
          <w:sz w:val="20"/>
          <w:szCs w:val="20"/>
          <w:lang w:val="en-US"/>
        </w:rPr>
        <w:t>prepared, in all material respects, with the Regulatory Reporting Requirements for Retirement Funds in South Africa.</w:t>
      </w:r>
    </w:p>
    <w:p w:rsidR="00995221" w:rsidRPr="0012194D" w:rsidRDefault="00995221" w:rsidP="00995221">
      <w:pPr>
        <w:spacing w:after="120" w:line="240" w:lineRule="auto"/>
        <w:jc w:val="both"/>
        <w:rPr>
          <w:rFonts w:ascii="Arial" w:hAnsi="Arial" w:cs="Arial"/>
          <w:b/>
          <w:sz w:val="20"/>
          <w:szCs w:val="20"/>
          <w:lang w:val="en-US"/>
        </w:rPr>
      </w:pPr>
    </w:p>
    <w:p w:rsidR="00995221" w:rsidRPr="0012194D" w:rsidRDefault="00995221" w:rsidP="00995221">
      <w:pPr>
        <w:spacing w:after="120" w:line="240" w:lineRule="auto"/>
        <w:jc w:val="both"/>
        <w:rPr>
          <w:rFonts w:ascii="Arial" w:hAnsi="Arial" w:cs="Arial"/>
          <w:b/>
          <w:sz w:val="20"/>
          <w:szCs w:val="20"/>
          <w:lang w:val="en-US"/>
        </w:rPr>
      </w:pPr>
      <w:r w:rsidRPr="0012194D">
        <w:rPr>
          <w:rFonts w:ascii="Arial" w:hAnsi="Arial" w:cs="Arial"/>
          <w:b/>
          <w:sz w:val="20"/>
          <w:szCs w:val="20"/>
          <w:lang w:val="en-US"/>
        </w:rPr>
        <w:t>The Board of Fund’s Responsibility for the Schedule</w:t>
      </w:r>
    </w:p>
    <w:p w:rsidR="00995221" w:rsidRPr="0012194D" w:rsidRDefault="00995221" w:rsidP="00995221">
      <w:pPr>
        <w:spacing w:after="120" w:line="240" w:lineRule="auto"/>
        <w:jc w:val="both"/>
        <w:rPr>
          <w:rFonts w:ascii="Arial" w:hAnsi="Arial" w:cs="Arial"/>
          <w:sz w:val="20"/>
          <w:szCs w:val="20"/>
          <w:lang w:val="en-US"/>
        </w:rPr>
      </w:pPr>
      <w:r w:rsidRPr="0012194D">
        <w:rPr>
          <w:rFonts w:ascii="Arial" w:hAnsi="Arial" w:cs="Arial"/>
          <w:sz w:val="20"/>
          <w:szCs w:val="20"/>
          <w:lang w:val="en-US"/>
        </w:rPr>
        <w:t>The Board of Fund is responsible for the preparation of the Schedule in accordance with the Regulatory Reporting Requirements for Retirement Funds in South Africa and in compliance with the Regulation, and for such internal control as the Board of Fund determines is necessary to enable the preparation of the Schedule that is free from material misstatements, whether due to fraud or error.</w:t>
      </w:r>
    </w:p>
    <w:p w:rsidR="00995221" w:rsidRPr="0012194D" w:rsidRDefault="00995221" w:rsidP="00995221">
      <w:pPr>
        <w:spacing w:after="120" w:line="240" w:lineRule="auto"/>
        <w:jc w:val="both"/>
        <w:rPr>
          <w:rFonts w:ascii="Arial" w:hAnsi="Arial" w:cs="Arial"/>
          <w:b/>
          <w:sz w:val="20"/>
          <w:szCs w:val="20"/>
          <w:lang w:val="en-US"/>
        </w:rPr>
      </w:pPr>
    </w:p>
    <w:p w:rsidR="00995221" w:rsidRPr="0012194D" w:rsidRDefault="00995221" w:rsidP="00995221">
      <w:pPr>
        <w:spacing w:after="120" w:line="240" w:lineRule="auto"/>
        <w:jc w:val="both"/>
        <w:rPr>
          <w:rFonts w:ascii="Arial" w:hAnsi="Arial" w:cs="Arial"/>
          <w:sz w:val="20"/>
          <w:szCs w:val="20"/>
          <w:lang w:val="en-US"/>
        </w:rPr>
      </w:pPr>
      <w:r w:rsidRPr="0012194D">
        <w:rPr>
          <w:rFonts w:ascii="Arial" w:hAnsi="Arial" w:cs="Arial"/>
          <w:b/>
          <w:sz w:val="20"/>
          <w:szCs w:val="20"/>
          <w:lang w:val="en-US"/>
        </w:rPr>
        <w:t>Auditor’s Responsibility</w:t>
      </w:r>
    </w:p>
    <w:p w:rsidR="00995221" w:rsidRPr="0012194D" w:rsidRDefault="00995221" w:rsidP="00995221">
      <w:pPr>
        <w:widowControl w:val="0"/>
        <w:spacing w:after="120" w:line="240" w:lineRule="auto"/>
        <w:jc w:val="both"/>
        <w:rPr>
          <w:rFonts w:ascii="Arial" w:hAnsi="Arial" w:cs="Arial"/>
          <w:sz w:val="20"/>
          <w:szCs w:val="20"/>
          <w:lang w:val="en-US"/>
        </w:rPr>
      </w:pPr>
      <w:r w:rsidRPr="0012194D">
        <w:rPr>
          <w:rFonts w:ascii="Arial" w:hAnsi="Arial" w:cs="Arial"/>
          <w:sz w:val="20"/>
          <w:szCs w:val="20"/>
          <w:lang w:val="en-US"/>
        </w:rPr>
        <w:t>Our responsibility is to express an opinion based on our audit of the Schedule. We conducted our audit in accordance with International Standards on Auditing. Those standards require that we comply with ethical requirements and plan and perform the audit to obtain reasonable assurance about whether the Schedule is free from material misstatement.</w:t>
      </w:r>
    </w:p>
    <w:p w:rsidR="00995221" w:rsidRPr="0012194D" w:rsidRDefault="00995221" w:rsidP="00995221">
      <w:pPr>
        <w:spacing w:after="120" w:line="240" w:lineRule="auto"/>
        <w:jc w:val="both"/>
        <w:rPr>
          <w:rFonts w:ascii="Arial" w:hAnsi="Arial" w:cs="Arial"/>
          <w:sz w:val="20"/>
          <w:szCs w:val="20"/>
          <w:lang w:val="en-US"/>
        </w:rPr>
      </w:pPr>
      <w:r w:rsidRPr="0012194D">
        <w:rPr>
          <w:rFonts w:ascii="Arial" w:hAnsi="Arial" w:cs="Arial"/>
          <w:sz w:val="20"/>
          <w:szCs w:val="20"/>
          <w:lang w:val="en-US"/>
        </w:rPr>
        <w:t>An audit involves performing procedures to obtain audit evidence about the amounts and disclosures in the Schedule. The procedures selected depend on the auditor’s judgment, including the assessment of the risks of material misstatement of the Schedule, whether due to fraud or error. In making those risk assessments, the auditor considers internal control relevant to the entity’s preparation of the Schedule in order to design audit procedures that are appropriate in the circumstances, but not for the purpose of expressing an opinion on the effectiveness of the entity’s internal control.</w:t>
      </w:r>
    </w:p>
    <w:p w:rsidR="00995221" w:rsidRPr="0012194D" w:rsidRDefault="00995221" w:rsidP="00995221">
      <w:pPr>
        <w:spacing w:after="120" w:line="240" w:lineRule="auto"/>
        <w:jc w:val="both"/>
        <w:rPr>
          <w:rFonts w:ascii="Arial" w:hAnsi="Arial" w:cs="Arial"/>
          <w:sz w:val="20"/>
          <w:szCs w:val="20"/>
          <w:lang w:val="en-US"/>
        </w:rPr>
      </w:pPr>
      <w:r w:rsidRPr="0012194D">
        <w:rPr>
          <w:rFonts w:ascii="Arial" w:hAnsi="Arial" w:cs="Arial"/>
          <w:sz w:val="20"/>
          <w:szCs w:val="20"/>
          <w:lang w:val="en-US"/>
        </w:rPr>
        <w:t>We believe that the audit evidence we have obtained is sufficient and appropriate to provide a basis for our audit opinion.</w:t>
      </w:r>
    </w:p>
    <w:p w:rsidR="00995221" w:rsidRPr="0012194D" w:rsidRDefault="00995221" w:rsidP="00995221">
      <w:pPr>
        <w:spacing w:after="120" w:line="240" w:lineRule="auto"/>
        <w:jc w:val="both"/>
        <w:rPr>
          <w:rFonts w:ascii="Arial" w:hAnsi="Arial" w:cs="Arial"/>
          <w:b/>
          <w:sz w:val="20"/>
          <w:szCs w:val="20"/>
          <w:lang w:val="en-US"/>
        </w:rPr>
      </w:pPr>
    </w:p>
    <w:p w:rsidR="00995221" w:rsidRPr="0012194D" w:rsidRDefault="00995221" w:rsidP="00995221">
      <w:pPr>
        <w:spacing w:after="120" w:line="240" w:lineRule="auto"/>
        <w:jc w:val="both"/>
        <w:rPr>
          <w:rFonts w:ascii="Arial" w:hAnsi="Arial" w:cs="Arial"/>
          <w:b/>
          <w:sz w:val="20"/>
          <w:szCs w:val="20"/>
          <w:lang w:val="en-US"/>
        </w:rPr>
      </w:pPr>
      <w:r w:rsidRPr="0012194D">
        <w:rPr>
          <w:rFonts w:ascii="Arial" w:hAnsi="Arial" w:cs="Arial"/>
          <w:b/>
          <w:sz w:val="20"/>
          <w:szCs w:val="20"/>
          <w:lang w:val="en-US"/>
        </w:rPr>
        <w:t>Opinion</w:t>
      </w:r>
      <w:r w:rsidRPr="0012194D">
        <w:rPr>
          <w:rFonts w:ascii="Arial" w:hAnsi="Arial" w:cs="Arial"/>
          <w:b/>
          <w:position w:val="6"/>
          <w:sz w:val="20"/>
          <w:szCs w:val="20"/>
          <w:lang w:val="en-US"/>
        </w:rPr>
        <w:footnoteReference w:id="12"/>
      </w:r>
    </w:p>
    <w:p w:rsidR="00995221" w:rsidRPr="0012194D" w:rsidRDefault="00995221" w:rsidP="00995221">
      <w:pPr>
        <w:spacing w:after="120" w:line="240" w:lineRule="auto"/>
        <w:jc w:val="both"/>
        <w:rPr>
          <w:rFonts w:ascii="Arial" w:hAnsi="Arial" w:cs="Arial"/>
          <w:sz w:val="20"/>
          <w:szCs w:val="20"/>
          <w:lang w:val="en-US"/>
        </w:rPr>
      </w:pPr>
      <w:r w:rsidRPr="0012194D">
        <w:rPr>
          <w:rFonts w:ascii="Arial" w:hAnsi="Arial" w:cs="Arial"/>
          <w:sz w:val="20"/>
          <w:szCs w:val="20"/>
          <w:lang w:val="en-US"/>
        </w:rPr>
        <w:t xml:space="preserve">In our opinion, Schedule IB “Assets held in compliance with Regulation 28” at …………. 20XX by [name of fund] has been prepared in all material respects in accordance with the Regulatory Reporting Requirements for Retirement Funds in South Africa and in compliance with the Regulation. </w:t>
      </w:r>
    </w:p>
    <w:p w:rsidR="00995221" w:rsidRPr="0012194D" w:rsidRDefault="00995221" w:rsidP="00995221">
      <w:pPr>
        <w:spacing w:after="120" w:line="240" w:lineRule="auto"/>
        <w:jc w:val="both"/>
        <w:rPr>
          <w:rFonts w:ascii="Arial" w:hAnsi="Arial" w:cs="Arial"/>
          <w:sz w:val="20"/>
          <w:szCs w:val="20"/>
          <w:lang w:val="en-US"/>
        </w:rPr>
      </w:pPr>
    </w:p>
    <w:p w:rsidR="00995221" w:rsidRPr="0012194D" w:rsidRDefault="00995221" w:rsidP="00995221">
      <w:pPr>
        <w:spacing w:after="120" w:line="240" w:lineRule="auto"/>
        <w:jc w:val="both"/>
        <w:rPr>
          <w:rFonts w:ascii="Arial" w:hAnsi="Arial" w:cs="Arial"/>
          <w:b/>
          <w:sz w:val="20"/>
          <w:szCs w:val="20"/>
          <w:lang w:val="en-US"/>
        </w:rPr>
      </w:pPr>
      <w:r w:rsidRPr="0012194D">
        <w:rPr>
          <w:rFonts w:ascii="Arial" w:hAnsi="Arial" w:cs="Arial"/>
          <w:b/>
          <w:sz w:val="20"/>
          <w:szCs w:val="20"/>
          <w:lang w:val="en-US"/>
        </w:rPr>
        <w:t xml:space="preserve">Restriction on Use </w:t>
      </w:r>
    </w:p>
    <w:p w:rsidR="00995221" w:rsidRPr="0012194D" w:rsidRDefault="00995221" w:rsidP="00995221">
      <w:pPr>
        <w:spacing w:after="120" w:line="240" w:lineRule="auto"/>
        <w:jc w:val="both"/>
        <w:rPr>
          <w:rFonts w:ascii="Arial" w:hAnsi="Arial" w:cs="Arial"/>
          <w:sz w:val="20"/>
          <w:szCs w:val="20"/>
          <w:lang w:val="en-US"/>
        </w:rPr>
      </w:pPr>
      <w:r w:rsidRPr="0012194D">
        <w:rPr>
          <w:rFonts w:ascii="Arial" w:hAnsi="Arial" w:cs="Arial"/>
          <w:sz w:val="20"/>
          <w:szCs w:val="20"/>
          <w:lang w:val="en-US"/>
        </w:rPr>
        <w:t>Without modifying our opinion, we draw attention to the purpose of our report as indicated in the introductory paragraph, and the basis of accounting. Consequently, the Schedule and our auditor’s report may not be suitable for another purpose.</w:t>
      </w:r>
    </w:p>
    <w:p w:rsidR="00995221" w:rsidRPr="0012194D" w:rsidRDefault="00995221" w:rsidP="00995221">
      <w:pPr>
        <w:spacing w:after="120" w:line="240" w:lineRule="auto"/>
        <w:jc w:val="both"/>
        <w:rPr>
          <w:rFonts w:ascii="Arial" w:hAnsi="Arial" w:cs="Arial"/>
          <w:sz w:val="20"/>
          <w:szCs w:val="20"/>
          <w:lang w:val="en-US"/>
        </w:rPr>
      </w:pPr>
    </w:p>
    <w:p w:rsidR="00995221" w:rsidRPr="0012194D" w:rsidRDefault="00995221" w:rsidP="00995221">
      <w:pPr>
        <w:spacing w:after="120" w:line="240" w:lineRule="auto"/>
        <w:jc w:val="both"/>
        <w:rPr>
          <w:rFonts w:ascii="Arial" w:hAnsi="Arial" w:cs="Arial"/>
          <w:sz w:val="20"/>
          <w:szCs w:val="20"/>
          <w:lang w:val="en-US"/>
        </w:rPr>
      </w:pPr>
    </w:p>
    <w:p w:rsidR="00995221" w:rsidRPr="0012194D" w:rsidRDefault="00995221" w:rsidP="00995221">
      <w:pPr>
        <w:spacing w:after="120" w:line="240" w:lineRule="auto"/>
        <w:jc w:val="both"/>
        <w:rPr>
          <w:rFonts w:ascii="Arial" w:hAnsi="Arial" w:cs="Arial"/>
          <w:i/>
          <w:sz w:val="20"/>
          <w:szCs w:val="20"/>
          <w:lang w:val="en-US"/>
        </w:rPr>
      </w:pPr>
      <w:r w:rsidRPr="0012194D">
        <w:rPr>
          <w:rFonts w:ascii="Arial" w:hAnsi="Arial" w:cs="Arial"/>
          <w:i/>
          <w:sz w:val="20"/>
          <w:szCs w:val="20"/>
          <w:lang w:val="en-US"/>
        </w:rPr>
        <w:t>Auditor’s Signature</w:t>
      </w:r>
    </w:p>
    <w:p w:rsidR="00995221" w:rsidRPr="0012194D" w:rsidRDefault="00995221" w:rsidP="00995221">
      <w:pPr>
        <w:widowControl w:val="0"/>
        <w:autoSpaceDE w:val="0"/>
        <w:autoSpaceDN w:val="0"/>
        <w:adjustRightInd w:val="0"/>
        <w:spacing w:after="120" w:line="240" w:lineRule="auto"/>
        <w:ind w:right="702"/>
        <w:jc w:val="both"/>
        <w:rPr>
          <w:rFonts w:ascii="Arial" w:eastAsia="MS Mincho" w:hAnsi="Arial" w:cs="Arial"/>
          <w:sz w:val="20"/>
          <w:szCs w:val="20"/>
          <w:lang w:val="en-GB" w:eastAsia="ja-JP"/>
        </w:rPr>
      </w:pPr>
      <w:r w:rsidRPr="0012194D">
        <w:rPr>
          <w:rFonts w:ascii="Arial" w:eastAsia="MS Mincho" w:hAnsi="Arial" w:cs="Arial"/>
          <w:sz w:val="20"/>
          <w:szCs w:val="20"/>
          <w:lang w:val="en-GB" w:eastAsia="ja-JP"/>
        </w:rPr>
        <w:t>Name of individual registered auditor</w:t>
      </w:r>
    </w:p>
    <w:p w:rsidR="00995221" w:rsidRPr="0012194D" w:rsidRDefault="00995221" w:rsidP="00995221">
      <w:pPr>
        <w:widowControl w:val="0"/>
        <w:autoSpaceDE w:val="0"/>
        <w:autoSpaceDN w:val="0"/>
        <w:adjustRightInd w:val="0"/>
        <w:spacing w:after="120" w:line="240" w:lineRule="auto"/>
        <w:ind w:right="702"/>
        <w:jc w:val="both"/>
        <w:rPr>
          <w:rFonts w:ascii="Arial" w:eastAsia="MS Mincho" w:hAnsi="Arial" w:cs="Arial"/>
          <w:sz w:val="20"/>
          <w:szCs w:val="20"/>
          <w:lang w:val="en-GB" w:eastAsia="ja-JP"/>
        </w:rPr>
      </w:pPr>
      <w:r w:rsidRPr="0012194D">
        <w:rPr>
          <w:rFonts w:ascii="Arial" w:eastAsia="MS Mincho" w:hAnsi="Arial" w:cs="Arial"/>
          <w:sz w:val="20"/>
          <w:szCs w:val="20"/>
          <w:lang w:val="en-GB" w:eastAsia="ja-JP"/>
        </w:rPr>
        <w:t>Registered Auditor</w:t>
      </w:r>
    </w:p>
    <w:p w:rsidR="00995221" w:rsidRPr="0012194D" w:rsidRDefault="00995221" w:rsidP="00995221">
      <w:pPr>
        <w:widowControl w:val="0"/>
        <w:autoSpaceDE w:val="0"/>
        <w:autoSpaceDN w:val="0"/>
        <w:adjustRightInd w:val="0"/>
        <w:spacing w:after="120" w:line="240" w:lineRule="auto"/>
        <w:ind w:right="702"/>
        <w:jc w:val="both"/>
        <w:rPr>
          <w:rFonts w:ascii="Arial" w:eastAsia="MS Mincho" w:hAnsi="Arial" w:cs="Arial"/>
          <w:sz w:val="20"/>
          <w:szCs w:val="20"/>
          <w:lang w:val="en-GB" w:eastAsia="ja-JP"/>
        </w:rPr>
      </w:pPr>
      <w:r w:rsidRPr="0012194D">
        <w:rPr>
          <w:rFonts w:ascii="Arial" w:eastAsia="MS Mincho" w:hAnsi="Arial" w:cs="Arial"/>
          <w:sz w:val="20"/>
          <w:szCs w:val="20"/>
          <w:lang w:val="en-GB" w:eastAsia="ja-JP"/>
        </w:rPr>
        <w:t>Date of auditor’s report</w:t>
      </w:r>
    </w:p>
    <w:p w:rsidR="00995221" w:rsidRPr="0012194D" w:rsidRDefault="00995221" w:rsidP="00995221">
      <w:pPr>
        <w:spacing w:after="120" w:line="240" w:lineRule="auto"/>
        <w:jc w:val="both"/>
        <w:rPr>
          <w:rFonts w:ascii="Arial" w:hAnsi="Arial" w:cs="Arial"/>
          <w:sz w:val="20"/>
          <w:szCs w:val="20"/>
          <w:lang w:val="en-US"/>
        </w:rPr>
      </w:pPr>
      <w:r w:rsidRPr="0012194D">
        <w:rPr>
          <w:rFonts w:ascii="Arial" w:hAnsi="Arial" w:cs="Arial"/>
          <w:sz w:val="20"/>
          <w:szCs w:val="20"/>
          <w:lang w:val="en-US"/>
        </w:rPr>
        <w:t>Auditor’s address</w:t>
      </w:r>
    </w:p>
    <w:p w:rsidR="00995221" w:rsidRPr="00995221" w:rsidRDefault="00995221" w:rsidP="00995221">
      <w:pPr>
        <w:tabs>
          <w:tab w:val="left" w:pos="6067"/>
          <w:tab w:val="left" w:pos="6096"/>
        </w:tabs>
        <w:spacing w:after="120" w:line="240" w:lineRule="auto"/>
        <w:ind w:right="-29"/>
        <w:jc w:val="both"/>
        <w:rPr>
          <w:rFonts w:ascii="Arial" w:hAnsi="Arial" w:cs="Arial"/>
          <w:lang w:val="en-US"/>
        </w:rPr>
      </w:pPr>
    </w:p>
    <w:p w:rsidR="00995221" w:rsidRPr="00995221" w:rsidRDefault="00995221" w:rsidP="00995221">
      <w:pPr>
        <w:spacing w:after="120" w:line="240" w:lineRule="auto"/>
        <w:jc w:val="both"/>
        <w:rPr>
          <w:rFonts w:ascii="Arial" w:hAnsi="Arial" w:cs="Arial"/>
          <w:lang w:val="en-US"/>
        </w:rPr>
      </w:pPr>
    </w:p>
    <w:p w:rsidR="00995221" w:rsidRPr="00445EC9" w:rsidRDefault="00995221" w:rsidP="00C53CD3">
      <w:pPr>
        <w:spacing w:after="120" w:line="240" w:lineRule="auto"/>
        <w:rPr>
          <w:rFonts w:ascii="Arial" w:hAnsi="Arial" w:cs="Arial"/>
        </w:rPr>
      </w:pPr>
    </w:p>
    <w:p w:rsidR="00A813E0" w:rsidRPr="0046373C" w:rsidRDefault="00A813E0" w:rsidP="0046373C">
      <w:pPr>
        <w:spacing w:after="120" w:line="240" w:lineRule="auto"/>
        <w:rPr>
          <w:rFonts w:ascii="Arial" w:hAnsi="Arial" w:cs="Arial"/>
          <w:b/>
          <w:bCs/>
          <w:sz w:val="20"/>
          <w:szCs w:val="20"/>
          <w:lang w:val="en-GB"/>
        </w:rPr>
      </w:pPr>
    </w:p>
    <w:sectPr w:rsidR="00A813E0" w:rsidRPr="0046373C" w:rsidSect="00DE56E1">
      <w:footnotePr>
        <w:numRestart w:val="eachSect"/>
      </w:footnotePr>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690" w:rsidRDefault="007D4690" w:rsidP="00943C00">
      <w:pPr>
        <w:spacing w:after="0" w:line="240" w:lineRule="auto"/>
        <w:rPr>
          <w:rFonts w:cs="Times New Roman"/>
        </w:rPr>
      </w:pPr>
      <w:r>
        <w:rPr>
          <w:rFonts w:cs="Times New Roman"/>
        </w:rPr>
        <w:separator/>
      </w:r>
    </w:p>
  </w:endnote>
  <w:endnote w:type="continuationSeparator" w:id="0">
    <w:p w:rsidR="007D4690" w:rsidRDefault="007D4690" w:rsidP="00943C00">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Univers 45 Light">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627112"/>
      <w:docPartObj>
        <w:docPartGallery w:val="Page Numbers (Bottom of Page)"/>
        <w:docPartUnique/>
      </w:docPartObj>
    </w:sdtPr>
    <w:sdtEndPr>
      <w:rPr>
        <w:noProof/>
      </w:rPr>
    </w:sdtEndPr>
    <w:sdtContent>
      <w:p w:rsidR="007D4690" w:rsidRDefault="007D4690">
        <w:pPr>
          <w:pStyle w:val="Footer"/>
          <w:jc w:val="center"/>
        </w:pPr>
        <w:r>
          <w:fldChar w:fldCharType="begin"/>
        </w:r>
        <w:r>
          <w:instrText xml:space="preserve"> PAGE   \* MERGEFORMAT </w:instrText>
        </w:r>
        <w:r>
          <w:fldChar w:fldCharType="separate"/>
        </w:r>
        <w:r w:rsidR="00EF0426">
          <w:rPr>
            <w:noProof/>
          </w:rPr>
          <w:t>15</w:t>
        </w:r>
        <w:r>
          <w:rPr>
            <w:noProof/>
          </w:rPr>
          <w:fldChar w:fldCharType="end"/>
        </w:r>
      </w:p>
    </w:sdtContent>
  </w:sdt>
  <w:p w:rsidR="007D4690" w:rsidRDefault="007D469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rsidP="00E478A3">
    <w:pPr>
      <w:pStyle w:val="Footer"/>
      <w:tabs>
        <w:tab w:val="clear" w:pos="4320"/>
        <w:tab w:val="clear" w:pos="8640"/>
      </w:tabs>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BC7026">
      <w:rPr>
        <w:rFonts w:ascii="Arial" w:hAnsi="Arial" w:cs="Arial"/>
        <w:noProof/>
        <w:sz w:val="18"/>
        <w:szCs w:val="18"/>
      </w:rPr>
      <w:t>91</w:t>
    </w:r>
    <w:r>
      <w:rPr>
        <w:rFonts w:ascii="Arial" w:hAnsi="Arial" w:cs="Arial"/>
        <w:sz w:val="18"/>
        <w:szCs w:val="18"/>
      </w:rPr>
      <w:fldChar w:fldCharType="end"/>
    </w:r>
  </w:p>
  <w:p w:rsidR="007D4690" w:rsidRPr="00E478A3" w:rsidRDefault="007D4690" w:rsidP="00E478A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665981"/>
      <w:docPartObj>
        <w:docPartGallery w:val="Page Numbers (Bottom of Page)"/>
        <w:docPartUnique/>
      </w:docPartObj>
    </w:sdtPr>
    <w:sdtEndPr>
      <w:rPr>
        <w:noProof/>
      </w:rPr>
    </w:sdtEndPr>
    <w:sdtContent>
      <w:p w:rsidR="007D4690" w:rsidRDefault="007D4690">
        <w:pPr>
          <w:pStyle w:val="Footer"/>
          <w:jc w:val="center"/>
        </w:pPr>
        <w:r>
          <w:fldChar w:fldCharType="begin"/>
        </w:r>
        <w:r>
          <w:instrText xml:space="preserve"> PAGE   \* MERGEFORMAT </w:instrText>
        </w:r>
        <w:r>
          <w:fldChar w:fldCharType="separate"/>
        </w:r>
        <w:r w:rsidR="00BC7026">
          <w:rPr>
            <w:noProof/>
          </w:rPr>
          <w:t>104</w:t>
        </w:r>
        <w:r>
          <w:rPr>
            <w:noProof/>
          </w:rPr>
          <w:fldChar w:fldCharType="end"/>
        </w:r>
      </w:p>
    </w:sdtContent>
  </w:sdt>
  <w:p w:rsidR="007D4690" w:rsidRPr="007F60C6" w:rsidRDefault="007D4690" w:rsidP="0051206A">
    <w:pPr>
      <w:pStyle w:val="Footer"/>
      <w:tabs>
        <w:tab w:val="left" w:pos="0"/>
        <w:tab w:val="right" w:pos="9356"/>
      </w:tabs>
      <w:rPr>
        <w:rFonts w:asciiTheme="minorHAnsi" w:hAnsiTheme="minorHAnsi" w:cstheme="minorHAnsi"/>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rsidP="00573086">
    <w:pPr>
      <w:pStyle w:val="Footer"/>
      <w:tabs>
        <w:tab w:val="clear" w:pos="4320"/>
        <w:tab w:val="clear" w:pos="8640"/>
      </w:tabs>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BC7026">
      <w:rPr>
        <w:rFonts w:ascii="Arial" w:hAnsi="Arial" w:cs="Arial"/>
        <w:noProof/>
        <w:sz w:val="18"/>
        <w:szCs w:val="18"/>
      </w:rPr>
      <w:t>118</w:t>
    </w:r>
    <w:r>
      <w:rPr>
        <w:rFonts w:ascii="Arial" w:hAnsi="Arial" w:cs="Arial"/>
        <w:sz w:val="18"/>
        <w:szCs w:val="18"/>
      </w:rPr>
      <w:fldChar w:fldCharType="end"/>
    </w:r>
  </w:p>
  <w:p w:rsidR="007D4690" w:rsidRDefault="007D4690" w:rsidP="008743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ind w:left="6480" w:firstLine="720"/>
      <w:rPr>
        <w:rFonts w:cs="Times New Roman"/>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EF0426">
      <w:rPr>
        <w:rStyle w:val="PageNumber"/>
        <w:noProof/>
        <w:sz w:val="18"/>
        <w:szCs w:val="18"/>
      </w:rPr>
      <w:t>17</w:t>
    </w:r>
    <w:r>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rsidP="004A0288">
    <w:pPr>
      <w:ind w:left="5760" w:firstLine="720"/>
      <w:rPr>
        <w:rFonts w:cs="Times New Roman"/>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EF0426">
      <w:rPr>
        <w:rStyle w:val="PageNumber"/>
        <w:noProof/>
        <w:sz w:val="18"/>
        <w:szCs w:val="18"/>
      </w:rPr>
      <w:t>31</w:t>
    </w:r>
    <w:r>
      <w:rPr>
        <w:rStyle w:val="PageNumbe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ind w:left="3600" w:firstLine="720"/>
      <w:rPr>
        <w:rFonts w:cs="Times New Roman"/>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EF0426">
      <w:rPr>
        <w:rStyle w:val="PageNumber"/>
        <w:noProof/>
        <w:sz w:val="18"/>
        <w:szCs w:val="18"/>
      </w:rPr>
      <w:t>37</w:t>
    </w:r>
    <w:r>
      <w:rPr>
        <w:rStyle w:val="PageNumber"/>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rsidP="003A13D1">
    <w:pPr>
      <w:ind w:left="5760" w:firstLine="720"/>
      <w:rPr>
        <w:rFonts w:cs="Times New Roman"/>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EF0426">
      <w:rPr>
        <w:rStyle w:val="PageNumber"/>
        <w:noProof/>
        <w:sz w:val="18"/>
        <w:szCs w:val="18"/>
      </w:rPr>
      <w:t>40</w:t>
    </w:r>
    <w:r>
      <w:rPr>
        <w:rStyle w:val="PageNumber"/>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rsidP="00D1436A">
    <w:pPr>
      <w:pStyle w:val="Footer"/>
      <w:tabs>
        <w:tab w:val="clear" w:pos="4320"/>
        <w:tab w:val="clear" w:pos="8640"/>
      </w:tabs>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BC7026">
      <w:rPr>
        <w:rFonts w:ascii="Arial" w:hAnsi="Arial" w:cs="Arial"/>
        <w:noProof/>
        <w:sz w:val="18"/>
        <w:szCs w:val="18"/>
      </w:rPr>
      <w:t>43</w:t>
    </w:r>
    <w:r>
      <w:rPr>
        <w:rFonts w:ascii="Arial" w:hAnsi="Arial" w:cs="Arial"/>
        <w:sz w:val="18"/>
        <w:szCs w:val="18"/>
      </w:rPr>
      <w:fldChar w:fldCharType="end"/>
    </w:r>
  </w:p>
  <w:p w:rsidR="007D4690" w:rsidRDefault="007D4690" w:rsidP="00D1436A">
    <w:pP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pStyle w:val="Footer"/>
      <w:tabs>
        <w:tab w:val="clear" w:pos="4320"/>
        <w:tab w:val="clear" w:pos="8640"/>
      </w:tabs>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9C72AE">
      <w:rPr>
        <w:rFonts w:ascii="Arial" w:hAnsi="Arial" w:cs="Arial"/>
        <w:noProof/>
        <w:sz w:val="18"/>
        <w:szCs w:val="18"/>
      </w:rPr>
      <w:t>55</w:t>
    </w:r>
    <w:r>
      <w:rPr>
        <w:rFonts w:ascii="Arial" w:hAnsi="Arial" w:cs="Arial"/>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288989"/>
      <w:docPartObj>
        <w:docPartGallery w:val="Page Numbers (Bottom of Page)"/>
        <w:docPartUnique/>
      </w:docPartObj>
    </w:sdtPr>
    <w:sdtEndPr>
      <w:rPr>
        <w:noProof/>
      </w:rPr>
    </w:sdtEndPr>
    <w:sdtContent>
      <w:p w:rsidR="007D4690" w:rsidRDefault="007D4690">
        <w:pPr>
          <w:pStyle w:val="Footer"/>
          <w:jc w:val="center"/>
        </w:pPr>
        <w:r>
          <w:fldChar w:fldCharType="begin"/>
        </w:r>
        <w:r>
          <w:instrText xml:space="preserve"> PAGE   \* MERGEFORMAT </w:instrText>
        </w:r>
        <w:r>
          <w:fldChar w:fldCharType="separate"/>
        </w:r>
        <w:r w:rsidR="009C72AE">
          <w:rPr>
            <w:noProof/>
          </w:rPr>
          <w:t>70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690" w:rsidRDefault="007D4690" w:rsidP="00943C00">
      <w:pPr>
        <w:spacing w:after="0" w:line="240" w:lineRule="auto"/>
        <w:rPr>
          <w:rFonts w:cs="Times New Roman"/>
        </w:rPr>
      </w:pPr>
      <w:r>
        <w:rPr>
          <w:rFonts w:cs="Times New Roman"/>
        </w:rPr>
        <w:separator/>
      </w:r>
    </w:p>
  </w:footnote>
  <w:footnote w:type="continuationSeparator" w:id="0">
    <w:p w:rsidR="007D4690" w:rsidRDefault="007D4690" w:rsidP="00943C00">
      <w:pPr>
        <w:spacing w:after="0" w:line="240" w:lineRule="auto"/>
        <w:rPr>
          <w:rFonts w:cs="Times New Roman"/>
        </w:rPr>
      </w:pPr>
      <w:r>
        <w:rPr>
          <w:rFonts w:cs="Times New Roman"/>
        </w:rPr>
        <w:continuationSeparator/>
      </w:r>
    </w:p>
  </w:footnote>
  <w:footnote w:id="1">
    <w:p w:rsidR="007D4690" w:rsidRPr="005359BF" w:rsidRDefault="007D4690" w:rsidP="001D77D9">
      <w:pPr>
        <w:pStyle w:val="FootnoteText"/>
        <w:ind w:left="142" w:hanging="142"/>
        <w:jc w:val="both"/>
        <w:rPr>
          <w:rFonts w:ascii="Arial" w:hAnsi="Arial" w:cs="Arial"/>
        </w:rPr>
      </w:pPr>
      <w:r w:rsidRPr="005359BF">
        <w:rPr>
          <w:rStyle w:val="FootnoteReference"/>
          <w:rFonts w:ascii="Arial" w:hAnsi="Arial" w:cs="Arial"/>
        </w:rPr>
        <w:footnoteRef/>
      </w:r>
      <w:r w:rsidRPr="005359BF">
        <w:rPr>
          <w:rFonts w:ascii="Arial" w:hAnsi="Arial" w:cs="Arial"/>
        </w:rPr>
        <w:t xml:space="preserve"> The sub-title “Report on the Financial Statements” is unnecessary in circumstances when the second sub-title “Report on Other Legal and Regulatory Requirements” is not applicable.</w:t>
      </w:r>
    </w:p>
  </w:footnote>
  <w:footnote w:id="2">
    <w:p w:rsidR="007D4690" w:rsidRPr="005359BF" w:rsidRDefault="007D4690" w:rsidP="001D77D9">
      <w:pPr>
        <w:pStyle w:val="FootnoteText"/>
        <w:jc w:val="both"/>
        <w:rPr>
          <w:rFonts w:ascii="Arial" w:hAnsi="Arial" w:cs="Arial"/>
        </w:rPr>
      </w:pPr>
      <w:r w:rsidRPr="005359BF">
        <w:rPr>
          <w:rStyle w:val="FootnoteReference"/>
          <w:rFonts w:ascii="Arial" w:hAnsi="Arial" w:cs="Arial"/>
        </w:rPr>
        <w:footnoteRef/>
      </w:r>
      <w:r w:rsidRPr="005359BF">
        <w:rPr>
          <w:rFonts w:ascii="Arial" w:hAnsi="Arial" w:cs="Arial"/>
        </w:rPr>
        <w:t xml:space="preserve"> An auditor may consider it </w:t>
      </w:r>
      <w:r>
        <w:rPr>
          <w:rFonts w:ascii="Arial" w:hAnsi="Arial" w:cs="Arial"/>
        </w:rPr>
        <w:t>necessary to communicate</w:t>
      </w:r>
      <w:r w:rsidRPr="005359BF">
        <w:rPr>
          <w:rFonts w:ascii="Arial" w:hAnsi="Arial" w:cs="Arial"/>
        </w:rPr>
        <w:t xml:space="preserve"> matter</w:t>
      </w:r>
      <w:r>
        <w:rPr>
          <w:rFonts w:ascii="Arial" w:hAnsi="Arial" w:cs="Arial"/>
        </w:rPr>
        <w:t>s</w:t>
      </w:r>
      <w:r w:rsidRPr="005359BF">
        <w:rPr>
          <w:rFonts w:ascii="Arial" w:hAnsi="Arial" w:cs="Arial"/>
        </w:rPr>
        <w:t xml:space="preserve"> other than those that are presented or disclosed in the financial statements tha</w:t>
      </w:r>
      <w:r>
        <w:rPr>
          <w:rFonts w:ascii="Arial" w:hAnsi="Arial" w:cs="Arial"/>
        </w:rPr>
        <w:t>t, in the auditor's judgement, are</w:t>
      </w:r>
      <w:r w:rsidRPr="005359BF">
        <w:rPr>
          <w:rFonts w:ascii="Arial" w:hAnsi="Arial" w:cs="Arial"/>
        </w:rPr>
        <w:t xml:space="preserve"> relevant to users' understanding of the audit, the auditor's responsibilities or the auditor's report. If not prohibited by law or regulation, the auditor shall disclose such matters in a paragraph in the auditor's report, with the heading "Other Matter</w:t>
      </w:r>
      <w:r>
        <w:rPr>
          <w:rFonts w:ascii="Arial" w:hAnsi="Arial" w:cs="Arial"/>
        </w:rPr>
        <w:t>s</w:t>
      </w:r>
      <w:r w:rsidRPr="005359BF">
        <w:rPr>
          <w:rFonts w:ascii="Arial" w:hAnsi="Arial" w:cs="Arial"/>
        </w:rPr>
        <w:t>". The auditor shall include this par</w:t>
      </w:r>
      <w:r>
        <w:rPr>
          <w:rFonts w:ascii="Arial" w:hAnsi="Arial" w:cs="Arial"/>
        </w:rPr>
        <w:t>agraph immediately after the Financial Reporting Framework</w:t>
      </w:r>
      <w:r w:rsidRPr="005359BF">
        <w:rPr>
          <w:rFonts w:ascii="Arial" w:hAnsi="Arial" w:cs="Arial"/>
        </w:rPr>
        <w:t xml:space="preserve"> paragraph or elsewhere in the auditor's report if the content of the Other Matter</w:t>
      </w:r>
      <w:r>
        <w:rPr>
          <w:rFonts w:ascii="Arial" w:hAnsi="Arial" w:cs="Arial"/>
        </w:rPr>
        <w:t>s paragraph is relevant to the other reporting responsibilities</w:t>
      </w:r>
      <w:r w:rsidRPr="005359BF">
        <w:rPr>
          <w:rFonts w:ascii="Arial" w:hAnsi="Arial" w:cs="Arial"/>
        </w:rPr>
        <w:t xml:space="preserve"> (ISA 706 </w:t>
      </w:r>
      <w:r w:rsidRPr="00F0295B">
        <w:rPr>
          <w:rFonts w:ascii="Arial" w:hAnsi="Arial" w:cs="Arial"/>
          <w:i/>
        </w:rPr>
        <w:t xml:space="preserve">Emphasis of Matter Paragraphs and Other Matter Paragraphs in the Independent Auditor’s Report </w:t>
      </w:r>
      <w:r w:rsidRPr="005359BF">
        <w:rPr>
          <w:rFonts w:ascii="Arial" w:hAnsi="Arial" w:cs="Arial"/>
        </w:rPr>
        <w:t>par</w:t>
      </w:r>
      <w:r>
        <w:rPr>
          <w:rFonts w:ascii="Arial" w:hAnsi="Arial" w:cs="Arial"/>
        </w:rPr>
        <w:t>agraph</w:t>
      </w:r>
      <w:r w:rsidRPr="005359BF">
        <w:rPr>
          <w:rFonts w:ascii="Arial" w:hAnsi="Arial" w:cs="Arial"/>
        </w:rPr>
        <w:t xml:space="preserve"> 8).</w:t>
      </w:r>
    </w:p>
  </w:footnote>
  <w:footnote w:id="3">
    <w:p w:rsidR="007D4690" w:rsidRPr="005359BF" w:rsidRDefault="007D4690" w:rsidP="001D77D9">
      <w:pPr>
        <w:pStyle w:val="FootnoteText"/>
        <w:jc w:val="both"/>
        <w:rPr>
          <w:rFonts w:ascii="Arial" w:hAnsi="Arial" w:cs="Arial"/>
        </w:rPr>
      </w:pPr>
      <w:r w:rsidRPr="005359BF">
        <w:rPr>
          <w:rStyle w:val="FootnoteReference"/>
          <w:rFonts w:ascii="Arial" w:hAnsi="Arial" w:cs="Arial"/>
        </w:rPr>
        <w:footnoteRef/>
      </w:r>
      <w:r w:rsidRPr="005359BF">
        <w:rPr>
          <w:rFonts w:ascii="Arial" w:hAnsi="Arial" w:cs="Arial"/>
        </w:rPr>
        <w:t xml:space="preserve"> At the request of the Registrar of Pension Funds, instances of non-compliance with laws</w:t>
      </w:r>
      <w:r>
        <w:rPr>
          <w:rFonts w:ascii="Arial" w:hAnsi="Arial" w:cs="Arial"/>
        </w:rPr>
        <w:t xml:space="preserve"> and regulations for which the Board of Fund is</w:t>
      </w:r>
      <w:r w:rsidRPr="005359BF">
        <w:rPr>
          <w:rFonts w:ascii="Arial" w:hAnsi="Arial" w:cs="Arial"/>
        </w:rPr>
        <w:t xml:space="preserve"> responsible should be reported in a note in the </w:t>
      </w:r>
      <w:r>
        <w:rPr>
          <w:rFonts w:ascii="Arial" w:hAnsi="Arial" w:cs="Arial"/>
        </w:rPr>
        <w:t xml:space="preserve">Statement of Responsibility by the Board of Fund. </w:t>
      </w:r>
      <w:r w:rsidRPr="005359BF">
        <w:rPr>
          <w:rFonts w:ascii="Arial" w:hAnsi="Arial" w:cs="Arial"/>
        </w:rPr>
        <w:t>The auditor is required to report these matters under the heading “Report on Other Legal and Regulatory Requirements”. These matters do not form part of the “Report on the Financial Statements”.</w:t>
      </w:r>
    </w:p>
  </w:footnote>
  <w:footnote w:id="4">
    <w:p w:rsidR="007D4690" w:rsidRPr="005359BF" w:rsidRDefault="007D4690" w:rsidP="001D77D9">
      <w:pPr>
        <w:pStyle w:val="FootnoteText"/>
        <w:jc w:val="both"/>
        <w:rPr>
          <w:rFonts w:ascii="Arial" w:hAnsi="Arial" w:cs="Arial"/>
        </w:rPr>
      </w:pPr>
      <w:r w:rsidRPr="005359BF">
        <w:rPr>
          <w:rStyle w:val="FootnoteReference"/>
          <w:rFonts w:ascii="Arial" w:hAnsi="Arial" w:cs="Arial"/>
        </w:rPr>
        <w:footnoteRef/>
      </w:r>
      <w:r w:rsidRPr="005359BF">
        <w:rPr>
          <w:rFonts w:ascii="Arial" w:hAnsi="Arial" w:cs="Arial"/>
        </w:rPr>
        <w:t xml:space="preserve"> Or “The following additional instances of non-compliance </w:t>
      </w:r>
      <w:r>
        <w:rPr>
          <w:rFonts w:ascii="Arial" w:hAnsi="Arial" w:cs="Arial"/>
        </w:rPr>
        <w:t xml:space="preserve">that </w:t>
      </w:r>
      <w:r w:rsidRPr="005359BF">
        <w:rPr>
          <w:rFonts w:ascii="Arial" w:hAnsi="Arial" w:cs="Arial"/>
        </w:rPr>
        <w:t>came to our attention during the course of our audit of the financial statements are detailed below” and include details.</w:t>
      </w:r>
    </w:p>
  </w:footnote>
  <w:footnote w:id="5">
    <w:p w:rsidR="007D4690" w:rsidRPr="005359BF" w:rsidRDefault="007D4690" w:rsidP="001D77D9">
      <w:pPr>
        <w:pStyle w:val="FootnoteText"/>
        <w:jc w:val="both"/>
        <w:rPr>
          <w:rFonts w:ascii="Arial" w:hAnsi="Arial" w:cs="Arial"/>
        </w:rPr>
      </w:pPr>
      <w:r w:rsidRPr="005359BF">
        <w:rPr>
          <w:rStyle w:val="FootnoteReference"/>
          <w:rFonts w:ascii="Arial" w:hAnsi="Arial" w:cs="Arial"/>
        </w:rPr>
        <w:footnoteRef/>
      </w:r>
      <w:r w:rsidRPr="005359BF">
        <w:rPr>
          <w:rFonts w:ascii="Arial" w:hAnsi="Arial" w:cs="Arial"/>
        </w:rPr>
        <w:t xml:space="preserve"> If there are no ins</w:t>
      </w:r>
      <w:r>
        <w:rPr>
          <w:rFonts w:ascii="Arial" w:hAnsi="Arial" w:cs="Arial"/>
        </w:rPr>
        <w:t>tances of reportable i</w:t>
      </w:r>
      <w:r w:rsidRPr="005359BF">
        <w:rPr>
          <w:rFonts w:ascii="Arial" w:hAnsi="Arial" w:cs="Arial"/>
        </w:rPr>
        <w:t>rregularities, this paragraph should be omitted.</w:t>
      </w:r>
    </w:p>
  </w:footnote>
  <w:footnote w:id="6">
    <w:p w:rsidR="007D4690" w:rsidRPr="00DE1977" w:rsidRDefault="007D4690" w:rsidP="000B301A">
      <w:pPr>
        <w:pStyle w:val="FootnoteText"/>
      </w:pPr>
      <w:r>
        <w:rPr>
          <w:rStyle w:val="FootnoteReference"/>
        </w:rPr>
        <w:t>1</w:t>
      </w:r>
      <w:r w:rsidRPr="00DE1977">
        <w:t xml:space="preserve"> As submitted by</w:t>
      </w:r>
      <w:r>
        <w:t xml:space="preserve"> the administrator/fund to the Registrar of Pension F</w:t>
      </w:r>
      <w:r w:rsidRPr="00DE1977">
        <w:t>unds.</w:t>
      </w:r>
    </w:p>
  </w:footnote>
  <w:footnote w:id="7">
    <w:p w:rsidR="007D4690" w:rsidRPr="00DE1977" w:rsidRDefault="007D4690" w:rsidP="00B2711C">
      <w:pPr>
        <w:pStyle w:val="FootnoteText"/>
      </w:pPr>
      <w:r>
        <w:rPr>
          <w:rStyle w:val="FootnoteReference"/>
        </w:rPr>
        <w:t>1</w:t>
      </w:r>
      <w:r w:rsidRPr="00DE1977">
        <w:t xml:space="preserve"> As submitted by</w:t>
      </w:r>
      <w:r>
        <w:t xml:space="preserve"> the administrator/fund to the Registrar of Pension F</w:t>
      </w:r>
      <w:r w:rsidRPr="00DE1977">
        <w:t>unds.</w:t>
      </w:r>
    </w:p>
  </w:footnote>
  <w:footnote w:id="8">
    <w:p w:rsidR="007D4690" w:rsidRPr="00DE1977" w:rsidRDefault="007D4690" w:rsidP="00B2711C">
      <w:pPr>
        <w:pStyle w:val="FootnoteText"/>
      </w:pPr>
      <w:r>
        <w:rPr>
          <w:rStyle w:val="FootnoteReference"/>
        </w:rPr>
        <w:t>1</w:t>
      </w:r>
      <w:r w:rsidRPr="00DE1977">
        <w:t xml:space="preserve"> As submitted by</w:t>
      </w:r>
      <w:r>
        <w:t xml:space="preserve"> the administrator/fund to the Registrar of Pension F</w:t>
      </w:r>
      <w:r w:rsidRPr="00DE1977">
        <w:t>unds.</w:t>
      </w:r>
    </w:p>
  </w:footnote>
  <w:footnote w:id="9">
    <w:p w:rsidR="007D4690" w:rsidRPr="00DE1977" w:rsidRDefault="007D4690" w:rsidP="0051206A">
      <w:pPr>
        <w:pStyle w:val="FootnoteText"/>
      </w:pPr>
      <w:r>
        <w:rPr>
          <w:rStyle w:val="FootnoteReference"/>
        </w:rPr>
        <w:t>1</w:t>
      </w:r>
      <w:r w:rsidRPr="00DE1977">
        <w:t xml:space="preserve"> As submitted by</w:t>
      </w:r>
      <w:r>
        <w:t xml:space="preserve"> the administrator/fund to the Registrar of Pension F</w:t>
      </w:r>
      <w:r w:rsidRPr="00DE1977">
        <w:t>unds.</w:t>
      </w:r>
    </w:p>
  </w:footnote>
  <w:footnote w:id="10">
    <w:p w:rsidR="007D4690" w:rsidRPr="00574DBA" w:rsidRDefault="007D4690" w:rsidP="00AF2880">
      <w:pPr>
        <w:spacing w:after="0" w:line="240" w:lineRule="auto"/>
        <w:jc w:val="both"/>
        <w:rPr>
          <w:rFonts w:ascii="Arial" w:hAnsi="Arial" w:cs="Arial"/>
          <w:i/>
          <w:sz w:val="16"/>
          <w:szCs w:val="16"/>
          <w:lang w:val="en-GB"/>
        </w:rPr>
      </w:pPr>
      <w:r>
        <w:rPr>
          <w:rStyle w:val="FootnoteReference"/>
        </w:rPr>
        <w:footnoteRef/>
      </w:r>
      <w:r>
        <w:t xml:space="preserve"> </w:t>
      </w:r>
      <w:r w:rsidRPr="00574DBA">
        <w:rPr>
          <w:rFonts w:ascii="Arial" w:hAnsi="Arial" w:cs="Arial"/>
          <w:i/>
          <w:sz w:val="16"/>
          <w:szCs w:val="16"/>
          <w:lang w:val="en-GB"/>
        </w:rPr>
        <w:t>Notes:</w:t>
      </w:r>
    </w:p>
    <w:p w:rsidR="007D4690" w:rsidRPr="00574DBA" w:rsidRDefault="007D4690" w:rsidP="000B6698">
      <w:pPr>
        <w:pStyle w:val="ListParagraph"/>
        <w:numPr>
          <w:ilvl w:val="0"/>
          <w:numId w:val="41"/>
        </w:numPr>
        <w:jc w:val="both"/>
        <w:rPr>
          <w:i/>
          <w:sz w:val="16"/>
          <w:szCs w:val="16"/>
        </w:rPr>
      </w:pPr>
      <w:r w:rsidRPr="00574DBA">
        <w:rPr>
          <w:i/>
          <w:sz w:val="16"/>
          <w:szCs w:val="16"/>
        </w:rPr>
        <w:t>Delete where not applicable.</w:t>
      </w:r>
    </w:p>
    <w:p w:rsidR="007D4690" w:rsidRPr="00574DBA" w:rsidRDefault="007D4690" w:rsidP="000B6698">
      <w:pPr>
        <w:pStyle w:val="ListParagraph"/>
        <w:numPr>
          <w:ilvl w:val="0"/>
          <w:numId w:val="41"/>
        </w:numPr>
        <w:jc w:val="both"/>
        <w:rPr>
          <w:i/>
          <w:sz w:val="16"/>
          <w:szCs w:val="16"/>
        </w:rPr>
      </w:pPr>
      <w:r>
        <w:rPr>
          <w:i/>
          <w:sz w:val="16"/>
          <w:szCs w:val="16"/>
        </w:rPr>
        <w:t>Exceptions should be disclosed.</w:t>
      </w:r>
    </w:p>
    <w:p w:rsidR="007D4690" w:rsidRPr="00574DBA" w:rsidRDefault="007D4690" w:rsidP="00AF2880">
      <w:pPr>
        <w:spacing w:after="0" w:line="240" w:lineRule="auto"/>
        <w:jc w:val="both"/>
        <w:rPr>
          <w:rFonts w:ascii="Arial" w:hAnsi="Arial" w:cs="Arial"/>
          <w:sz w:val="18"/>
          <w:szCs w:val="18"/>
          <w:highlight w:val="yellow"/>
          <w:lang w:val="en-GB"/>
        </w:rPr>
      </w:pPr>
    </w:p>
    <w:p w:rsidR="007D4690" w:rsidRDefault="007D4690" w:rsidP="00AF2880">
      <w:pPr>
        <w:pStyle w:val="FootnoteText"/>
      </w:pPr>
    </w:p>
  </w:footnote>
  <w:footnote w:id="11">
    <w:p w:rsidR="007D4690" w:rsidRPr="0012194D" w:rsidRDefault="007D4690" w:rsidP="00995221">
      <w:pPr>
        <w:pStyle w:val="FootnoteText"/>
        <w:rPr>
          <w:rFonts w:ascii="Arial" w:hAnsi="Arial" w:cs="Arial"/>
          <w:sz w:val="18"/>
          <w:szCs w:val="18"/>
        </w:rPr>
      </w:pPr>
      <w:r w:rsidRPr="00445EC9">
        <w:rPr>
          <w:rStyle w:val="FootnoteReference"/>
        </w:rPr>
        <w:footnoteRef/>
      </w:r>
      <w:r w:rsidRPr="00445EC9">
        <w:rPr>
          <w:rFonts w:ascii="Arial" w:hAnsi="Arial" w:cs="Arial"/>
        </w:rPr>
        <w:t xml:space="preserve"> </w:t>
      </w:r>
      <w:r w:rsidRPr="0012194D">
        <w:rPr>
          <w:rFonts w:ascii="Arial" w:hAnsi="Arial" w:cs="Arial"/>
          <w:sz w:val="16"/>
          <w:szCs w:val="16"/>
        </w:rPr>
        <w:t>Consider the effect on the opinion where the auditor’s report on the annual financial statements of the Fund is modified. (Refer to ISA 805.14 to 16 in this regard). If the auditor is unable to issue an unmodified report on the Schedule in accordance with the requirements of Regulation 28, the auditor considers the implications for the auditor’s opinion on the annual financial statements</w:t>
      </w:r>
      <w:r w:rsidRPr="0012194D">
        <w:rPr>
          <w:rFonts w:ascii="Arial" w:hAnsi="Arial" w:cs="Arial"/>
          <w:i/>
          <w:sz w:val="18"/>
          <w:szCs w:val="18"/>
        </w:rPr>
        <w:t>.</w:t>
      </w:r>
    </w:p>
  </w:footnote>
  <w:footnote w:id="12">
    <w:p w:rsidR="007D4690" w:rsidRPr="0012194D" w:rsidRDefault="007D4690" w:rsidP="00995221">
      <w:pPr>
        <w:pStyle w:val="FootnoteText"/>
        <w:rPr>
          <w:rFonts w:ascii="Arial" w:hAnsi="Arial" w:cs="Arial"/>
          <w:sz w:val="16"/>
          <w:szCs w:val="16"/>
        </w:rPr>
      </w:pPr>
      <w:r w:rsidRPr="00834EC9">
        <w:rPr>
          <w:rStyle w:val="FootnoteReference"/>
          <w:sz w:val="16"/>
          <w:szCs w:val="16"/>
        </w:rPr>
        <w:footnoteRef/>
      </w:r>
      <w:r w:rsidRPr="00834EC9">
        <w:rPr>
          <w:rFonts w:ascii="Arial" w:hAnsi="Arial" w:cs="Arial"/>
          <w:szCs w:val="16"/>
        </w:rPr>
        <w:t xml:space="preserve"> </w:t>
      </w:r>
      <w:r w:rsidRPr="0012194D">
        <w:rPr>
          <w:rFonts w:ascii="Arial" w:hAnsi="Arial" w:cs="Arial"/>
          <w:sz w:val="16"/>
          <w:szCs w:val="16"/>
        </w:rPr>
        <w:t>Should the auditor’s opinion be modified, then the basis for the qualified/adverse opinion paragraph should be included in the report that provides sufficient detail regarding the instances of non-compliance with Regulation 28 identified, or disagreement with the basis of interpretation/valuation applied by the fund, to enable the FSB to deal with the matter or issue identified in the appropriate manner.</w:t>
      </w:r>
    </w:p>
    <w:p w:rsidR="007D4690" w:rsidRPr="00834EC9" w:rsidRDefault="007D4690" w:rsidP="00995221">
      <w:pPr>
        <w:spacing w:after="80" w:line="240" w:lineRule="auto"/>
        <w:rPr>
          <w:rFonts w:ascii="Arial" w:hAnsi="Arial" w:cs="Arial"/>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rPr>
        <w:b/>
        <w:bCs/>
      </w:rPr>
    </w:pPr>
    <w:r>
      <w:rPr>
        <w:b/>
        <w:bCs/>
      </w:rPr>
      <w:t>NAME OF RETIREMENT FUND</w:t>
    </w:r>
  </w:p>
  <w:p w:rsidR="007D4690" w:rsidRDefault="007D4690">
    <w:pPr>
      <w:rPr>
        <w:rFonts w:cs="Times New Roma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rPr>
        <w:b/>
        <w:bCs/>
      </w:rPr>
    </w:pPr>
    <w:r>
      <w:rPr>
        <w:b/>
        <w:bCs/>
      </w:rPr>
      <w:t>NAME OF RETIREMENT FUND</w:t>
    </w:r>
  </w:p>
  <w:p w:rsidR="007D4690" w:rsidRDefault="007D4690">
    <w:pPr>
      <w:rPr>
        <w:rFonts w:cs="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ind w:left="720" w:hanging="11"/>
      <w:rPr>
        <w:b/>
        <w:bCs/>
      </w:rPr>
    </w:pPr>
    <w:r>
      <w:rPr>
        <w:b/>
        <w:bCs/>
      </w:rPr>
      <w:t>NAME OF RETIREMENT FUND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pStyle w:val="Header"/>
    </w:pPr>
    <w: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ind w:left="284"/>
      <w:rPr>
        <w:b/>
        <w:bCs/>
      </w:rPr>
    </w:pPr>
    <w:r>
      <w:rPr>
        <w:b/>
        <w:bCs/>
      </w:rPr>
      <w:t>NAME OF RETIREMENT FUND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90" w:rsidRDefault="007D4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5CEE"/>
    <w:multiLevelType w:val="hybridMultilevel"/>
    <w:tmpl w:val="E0A601F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B992A48"/>
    <w:multiLevelType w:val="hybridMultilevel"/>
    <w:tmpl w:val="83C6E8F4"/>
    <w:lvl w:ilvl="0" w:tplc="5AC4A998">
      <w:start w:val="1"/>
      <w:numFmt w:val="bullet"/>
      <w:lvlText w:val=""/>
      <w:lvlJc w:val="left"/>
      <w:pPr>
        <w:tabs>
          <w:tab w:val="num" w:pos="360"/>
        </w:tabs>
        <w:ind w:left="360" w:hanging="360"/>
      </w:pPr>
      <w:rPr>
        <w:rFonts w:ascii="Symbol" w:hAnsi="Symbol" w:cs="Symbol" w:hint="default"/>
        <w:b w:val="0"/>
        <w:bCs w:val="0"/>
        <w:i w:val="0"/>
        <w:iCs w:val="0"/>
        <w:caps w:val="0"/>
        <w:strike w:val="0"/>
        <w:dstrike w:val="0"/>
        <w:vanish w:val="0"/>
        <w:color w:val="auto"/>
        <w:sz w:val="16"/>
        <w:szCs w:val="16"/>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1CE5082"/>
    <w:multiLevelType w:val="hybridMultilevel"/>
    <w:tmpl w:val="B23A0B94"/>
    <w:lvl w:ilvl="0" w:tplc="B87C1FB8">
      <w:start w:val="1"/>
      <w:numFmt w:val="bullet"/>
      <w:pStyle w:val="FSPH4"/>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2ED5297"/>
    <w:multiLevelType w:val="hybridMultilevel"/>
    <w:tmpl w:val="70F250A4"/>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4">
    <w:nsid w:val="17443F2D"/>
    <w:multiLevelType w:val="hybridMultilevel"/>
    <w:tmpl w:val="DA86F8CC"/>
    <w:lvl w:ilvl="0" w:tplc="8E2CCCB6">
      <w:start w:val="1"/>
      <w:numFmt w:val="bullet"/>
      <w:lvlText w:val=""/>
      <w:lvlJc w:val="left"/>
      <w:pPr>
        <w:tabs>
          <w:tab w:val="num" w:pos="360"/>
        </w:tabs>
        <w:ind w:left="360" w:hanging="360"/>
      </w:pPr>
      <w:rPr>
        <w:rFonts w:ascii="Symbol" w:hAnsi="Symbol" w:cs="Symbol" w:hint="default"/>
        <w:b w:val="0"/>
        <w:bCs w:val="0"/>
        <w:i w:val="0"/>
        <w:iCs w:val="0"/>
        <w:caps w:val="0"/>
        <w:strike w:val="0"/>
        <w:dstrike w:val="0"/>
        <w:vanish w:val="0"/>
        <w:color w:val="auto"/>
        <w:sz w:val="16"/>
        <w:szCs w:val="16"/>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8CA2CAD"/>
    <w:multiLevelType w:val="multilevel"/>
    <w:tmpl w:val="3992067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AFB51A3"/>
    <w:multiLevelType w:val="multilevel"/>
    <w:tmpl w:val="464E9C0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D9E6E53"/>
    <w:multiLevelType w:val="hybridMultilevel"/>
    <w:tmpl w:val="01AC6AF4"/>
    <w:lvl w:ilvl="0" w:tplc="5C64D6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E571E40"/>
    <w:multiLevelType w:val="singleLevel"/>
    <w:tmpl w:val="51685B2C"/>
    <w:lvl w:ilvl="0">
      <w:start w:val="1"/>
      <w:numFmt w:val="bullet"/>
      <w:lvlText w:val=""/>
      <w:lvlJc w:val="left"/>
      <w:pPr>
        <w:tabs>
          <w:tab w:val="num" w:pos="360"/>
        </w:tabs>
      </w:pPr>
      <w:rPr>
        <w:rFonts w:ascii="Symbol" w:hAnsi="Symbol" w:cs="Symbol" w:hint="default"/>
      </w:rPr>
    </w:lvl>
  </w:abstractNum>
  <w:abstractNum w:abstractNumId="9">
    <w:nsid w:val="20C4431E"/>
    <w:multiLevelType w:val="hybridMultilevel"/>
    <w:tmpl w:val="C4EAF91C"/>
    <w:lvl w:ilvl="0" w:tplc="7BFAC798">
      <w:start w:val="1"/>
      <w:numFmt w:val="decimal"/>
      <w:lvlText w:val="%1)"/>
      <w:lvlJc w:val="left"/>
      <w:pPr>
        <w:ind w:left="786" w:hanging="360"/>
      </w:pPr>
      <w:rPr>
        <w:rFonts w:hint="default"/>
      </w:rPr>
    </w:lvl>
    <w:lvl w:ilvl="1" w:tplc="1C090019">
      <w:start w:val="1"/>
      <w:numFmt w:val="lowerLetter"/>
      <w:lvlText w:val="%2."/>
      <w:lvlJc w:val="left"/>
      <w:pPr>
        <w:ind w:left="1506" w:hanging="360"/>
      </w:p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start w:val="1"/>
      <w:numFmt w:val="lowerLetter"/>
      <w:lvlText w:val="%5."/>
      <w:lvlJc w:val="left"/>
      <w:pPr>
        <w:ind w:left="3666" w:hanging="360"/>
      </w:pPr>
    </w:lvl>
    <w:lvl w:ilvl="5" w:tplc="1C09001B">
      <w:start w:val="1"/>
      <w:numFmt w:val="lowerRoman"/>
      <w:lvlText w:val="%6."/>
      <w:lvlJc w:val="right"/>
      <w:pPr>
        <w:ind w:left="4386" w:hanging="180"/>
      </w:pPr>
    </w:lvl>
    <w:lvl w:ilvl="6" w:tplc="1C09000F">
      <w:start w:val="1"/>
      <w:numFmt w:val="decimal"/>
      <w:lvlText w:val="%7."/>
      <w:lvlJc w:val="left"/>
      <w:pPr>
        <w:ind w:left="5106" w:hanging="360"/>
      </w:pPr>
    </w:lvl>
    <w:lvl w:ilvl="7" w:tplc="1C090019">
      <w:start w:val="1"/>
      <w:numFmt w:val="lowerLetter"/>
      <w:lvlText w:val="%8."/>
      <w:lvlJc w:val="left"/>
      <w:pPr>
        <w:ind w:left="5826" w:hanging="360"/>
      </w:pPr>
    </w:lvl>
    <w:lvl w:ilvl="8" w:tplc="1C09001B">
      <w:start w:val="1"/>
      <w:numFmt w:val="lowerRoman"/>
      <w:lvlText w:val="%9."/>
      <w:lvlJc w:val="right"/>
      <w:pPr>
        <w:ind w:left="6546" w:hanging="180"/>
      </w:pPr>
    </w:lvl>
  </w:abstractNum>
  <w:abstractNum w:abstractNumId="10">
    <w:nsid w:val="21AB5C52"/>
    <w:multiLevelType w:val="hybridMultilevel"/>
    <w:tmpl w:val="0B3AF9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2221F40"/>
    <w:multiLevelType w:val="hybridMultilevel"/>
    <w:tmpl w:val="2818A74C"/>
    <w:lvl w:ilvl="0" w:tplc="5EEC0452">
      <w:start w:val="7"/>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28F7EF9"/>
    <w:multiLevelType w:val="multilevel"/>
    <w:tmpl w:val="CFC8A02C"/>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3F775A7"/>
    <w:multiLevelType w:val="hybridMultilevel"/>
    <w:tmpl w:val="4788908C"/>
    <w:lvl w:ilvl="0" w:tplc="8D382E94">
      <w:start w:val="23"/>
      <w:numFmt w:val="decimal"/>
      <w:lvlText w:val="%1"/>
      <w:lvlJc w:val="left"/>
      <w:pPr>
        <w:tabs>
          <w:tab w:val="num" w:pos="780"/>
        </w:tabs>
        <w:ind w:left="780" w:hanging="4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24A15B6F"/>
    <w:multiLevelType w:val="multilevel"/>
    <w:tmpl w:val="D52A50E0"/>
    <w:lvl w:ilvl="0">
      <w:start w:val="7"/>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720" w:hanging="36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5">
    <w:nsid w:val="2E5950F5"/>
    <w:multiLevelType w:val="hybridMultilevel"/>
    <w:tmpl w:val="601ED0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60E7DC3"/>
    <w:multiLevelType w:val="multilevel"/>
    <w:tmpl w:val="D9BA6A4E"/>
    <w:lvl w:ilvl="0">
      <w:start w:val="12"/>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7">
    <w:nsid w:val="38543AF9"/>
    <w:multiLevelType w:val="hybridMultilevel"/>
    <w:tmpl w:val="6E0AE986"/>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8">
    <w:nsid w:val="3BB37292"/>
    <w:multiLevelType w:val="hybridMultilevel"/>
    <w:tmpl w:val="1B9EE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6A28A0"/>
    <w:multiLevelType w:val="hybridMultilevel"/>
    <w:tmpl w:val="3B409AC2"/>
    <w:lvl w:ilvl="0" w:tplc="A64C3EF4">
      <w:start w:val="1"/>
      <w:numFmt w:val="bullet"/>
      <w:lvlText w:val=""/>
      <w:lvlJc w:val="left"/>
      <w:pPr>
        <w:tabs>
          <w:tab w:val="num" w:pos="720"/>
        </w:tabs>
        <w:ind w:left="720" w:hanging="360"/>
      </w:pPr>
      <w:rPr>
        <w:rFonts w:ascii="Symbol" w:hAnsi="Symbol" w:cs="Symbol" w:hint="default"/>
        <w:b w:val="0"/>
        <w:bCs w:val="0"/>
        <w:i w:val="0"/>
        <w:iCs w:val="0"/>
        <w:caps w:val="0"/>
        <w:strike w:val="0"/>
        <w:dstrike w:val="0"/>
        <w:vanish w:val="0"/>
        <w:color w:val="auto"/>
        <w:sz w:val="16"/>
        <w:szCs w:val="16"/>
        <w:vertAlign w:val="base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0">
    <w:nsid w:val="407E68BF"/>
    <w:multiLevelType w:val="hybridMultilevel"/>
    <w:tmpl w:val="EB12B428"/>
    <w:lvl w:ilvl="0" w:tplc="FCFC03E6">
      <w:start w:val="1"/>
      <w:numFmt w:val="lowerLetter"/>
      <w:lvlText w:val="(%1)"/>
      <w:lvlJc w:val="left"/>
      <w:pPr>
        <w:ind w:left="383" w:hanging="360"/>
      </w:pPr>
      <w:rPr>
        <w:rFonts w:hint="default"/>
      </w:rPr>
    </w:lvl>
    <w:lvl w:ilvl="1" w:tplc="1C090019">
      <w:start w:val="1"/>
      <w:numFmt w:val="lowerLetter"/>
      <w:lvlText w:val="%2."/>
      <w:lvlJc w:val="left"/>
      <w:pPr>
        <w:ind w:left="1103" w:hanging="360"/>
      </w:pPr>
    </w:lvl>
    <w:lvl w:ilvl="2" w:tplc="1C09001B">
      <w:start w:val="1"/>
      <w:numFmt w:val="lowerRoman"/>
      <w:lvlText w:val="%3."/>
      <w:lvlJc w:val="right"/>
      <w:pPr>
        <w:ind w:left="1823" w:hanging="180"/>
      </w:pPr>
    </w:lvl>
    <w:lvl w:ilvl="3" w:tplc="1C09000F">
      <w:start w:val="1"/>
      <w:numFmt w:val="decimal"/>
      <w:lvlText w:val="%4."/>
      <w:lvlJc w:val="left"/>
      <w:pPr>
        <w:ind w:left="2543" w:hanging="360"/>
      </w:pPr>
    </w:lvl>
    <w:lvl w:ilvl="4" w:tplc="1C090019">
      <w:start w:val="1"/>
      <w:numFmt w:val="lowerLetter"/>
      <w:lvlText w:val="%5."/>
      <w:lvlJc w:val="left"/>
      <w:pPr>
        <w:ind w:left="3263" w:hanging="360"/>
      </w:pPr>
    </w:lvl>
    <w:lvl w:ilvl="5" w:tplc="1C09001B">
      <w:start w:val="1"/>
      <w:numFmt w:val="lowerRoman"/>
      <w:lvlText w:val="%6."/>
      <w:lvlJc w:val="right"/>
      <w:pPr>
        <w:ind w:left="3983" w:hanging="180"/>
      </w:pPr>
    </w:lvl>
    <w:lvl w:ilvl="6" w:tplc="1C09000F">
      <w:start w:val="1"/>
      <w:numFmt w:val="decimal"/>
      <w:lvlText w:val="%7."/>
      <w:lvlJc w:val="left"/>
      <w:pPr>
        <w:ind w:left="4703" w:hanging="360"/>
      </w:pPr>
    </w:lvl>
    <w:lvl w:ilvl="7" w:tplc="1C090019">
      <w:start w:val="1"/>
      <w:numFmt w:val="lowerLetter"/>
      <w:lvlText w:val="%8."/>
      <w:lvlJc w:val="left"/>
      <w:pPr>
        <w:ind w:left="5423" w:hanging="360"/>
      </w:pPr>
    </w:lvl>
    <w:lvl w:ilvl="8" w:tplc="1C09001B">
      <w:start w:val="1"/>
      <w:numFmt w:val="lowerRoman"/>
      <w:lvlText w:val="%9."/>
      <w:lvlJc w:val="right"/>
      <w:pPr>
        <w:ind w:left="6143" w:hanging="180"/>
      </w:pPr>
    </w:lvl>
  </w:abstractNum>
  <w:abstractNum w:abstractNumId="21">
    <w:nsid w:val="41B21575"/>
    <w:multiLevelType w:val="hybridMultilevel"/>
    <w:tmpl w:val="A21C8202"/>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2">
    <w:nsid w:val="468063B2"/>
    <w:multiLevelType w:val="multilevel"/>
    <w:tmpl w:val="00BC9E2C"/>
    <w:lvl w:ilvl="0">
      <w:start w:val="1"/>
      <w:numFmt w:val="decimal"/>
      <w:lvlText w:val="%1."/>
      <w:lvlJc w:val="left"/>
      <w:pPr>
        <w:tabs>
          <w:tab w:val="num" w:pos="360"/>
        </w:tabs>
        <w:ind w:left="360" w:hanging="360"/>
      </w:pPr>
      <w:rPr>
        <w:rFonts w:ascii="Arial" w:hAnsi="Arial" w:cs="Arial" w:hint="default"/>
        <w:b/>
        <w:bCs/>
        <w:i w:val="0"/>
        <w:iCs w:val="0"/>
        <w:sz w:val="18"/>
        <w:szCs w:val="18"/>
      </w:rPr>
    </w:lvl>
    <w:lvl w:ilvl="1">
      <w:start w:val="1"/>
      <w:numFmt w:val="decimal"/>
      <w:lvlText w:val="%1.%2."/>
      <w:lvlJc w:val="left"/>
      <w:pPr>
        <w:tabs>
          <w:tab w:val="num" w:pos="792"/>
        </w:tabs>
        <w:ind w:left="792" w:hanging="576"/>
      </w:pPr>
      <w:rPr>
        <w:rFonts w:ascii="Arial" w:hAnsi="Arial" w:cs="Arial" w:hint="default"/>
        <w:b/>
        <w:bCs/>
        <w:i w:val="0"/>
        <w:iCs w:val="0"/>
        <w:sz w:val="18"/>
        <w:szCs w:val="18"/>
      </w:rPr>
    </w:lvl>
    <w:lvl w:ilvl="2">
      <w:start w:val="1"/>
      <w:numFmt w:val="decimal"/>
      <w:lvlText w:val="%1.%2.%3."/>
      <w:lvlJc w:val="left"/>
      <w:pPr>
        <w:tabs>
          <w:tab w:val="num" w:pos="1713"/>
        </w:tabs>
        <w:ind w:left="1425" w:hanging="432"/>
      </w:pPr>
      <w:rPr>
        <w:rFonts w:ascii="Arial" w:hAnsi="Arial" w:cs="Arial" w:hint="default"/>
        <w:b w:val="0"/>
        <w:bCs/>
        <w:i w:val="0"/>
        <w:iCs w:val="0"/>
        <w:sz w:val="18"/>
        <w:szCs w:val="18"/>
        <w:u w:val="none"/>
      </w:rPr>
    </w:lvl>
    <w:lvl w:ilvl="3">
      <w:start w:val="1"/>
      <w:numFmt w:val="decimal"/>
      <w:lvlText w:val="%1.%2.%3.%4."/>
      <w:lvlJc w:val="left"/>
      <w:pPr>
        <w:tabs>
          <w:tab w:val="num" w:pos="2847"/>
        </w:tabs>
        <w:ind w:left="2343" w:hanging="216"/>
      </w:pPr>
      <w:rPr>
        <w:rFonts w:ascii="Arial" w:hAnsi="Arial" w:cs="Arial" w:hint="default"/>
        <w:b w:val="0"/>
        <w:bCs w:val="0"/>
        <w:i w:val="0"/>
        <w:iCs w:val="0"/>
        <w:sz w:val="18"/>
        <w:szCs w:val="18"/>
        <w:u w:val="no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A73725D"/>
    <w:multiLevelType w:val="hybridMultilevel"/>
    <w:tmpl w:val="3594B5C2"/>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4">
    <w:nsid w:val="4AAA274D"/>
    <w:multiLevelType w:val="hybridMultilevel"/>
    <w:tmpl w:val="AD7E5926"/>
    <w:lvl w:ilvl="0" w:tplc="9B6E5D12">
      <w:start w:val="1"/>
      <w:numFmt w:val="bullet"/>
      <w:lvlText w:val=""/>
      <w:lvlJc w:val="left"/>
      <w:pPr>
        <w:tabs>
          <w:tab w:val="num" w:pos="360"/>
        </w:tabs>
        <w:ind w:left="360" w:hanging="360"/>
      </w:pPr>
      <w:rPr>
        <w:rFonts w:ascii="Symbol" w:hAnsi="Symbol" w:cs="Symbol" w:hint="default"/>
        <w:b w:val="0"/>
        <w:bCs w:val="0"/>
        <w:i w:val="0"/>
        <w:iCs w:val="0"/>
        <w:caps w:val="0"/>
        <w:strike w:val="0"/>
        <w:dstrike w:val="0"/>
        <w:vanish w:val="0"/>
        <w:color w:val="auto"/>
        <w:sz w:val="16"/>
        <w:szCs w:val="16"/>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4B6D6C19"/>
    <w:multiLevelType w:val="hybridMultilevel"/>
    <w:tmpl w:val="657A5C6C"/>
    <w:lvl w:ilvl="0" w:tplc="0409000F">
      <w:start w:val="1"/>
      <w:numFmt w:val="decimal"/>
      <w:lvlText w:val="%1."/>
      <w:lvlJc w:val="left"/>
      <w:pPr>
        <w:tabs>
          <w:tab w:val="num" w:pos="720"/>
        </w:tabs>
        <w:ind w:left="720" w:hanging="360"/>
      </w:pPr>
    </w:lvl>
    <w:lvl w:ilvl="1" w:tplc="91447872">
      <w:start w:val="1"/>
      <w:numFmt w:val="lowerRoman"/>
      <w:lvlText w:val="(%2)"/>
      <w:lvlJc w:val="left"/>
      <w:pPr>
        <w:tabs>
          <w:tab w:val="num" w:pos="1800"/>
        </w:tabs>
        <w:ind w:left="1800" w:hanging="720"/>
      </w:pPr>
      <w:rPr>
        <w:rFonts w:hint="default"/>
      </w:rPr>
    </w:lvl>
    <w:lvl w:ilvl="2" w:tplc="2676C372">
      <w:start w:val="10"/>
      <w:numFmt w:val="bullet"/>
      <w:lvlText w:val="-"/>
      <w:lvlJc w:val="left"/>
      <w:pPr>
        <w:tabs>
          <w:tab w:val="num" w:pos="2340"/>
        </w:tabs>
        <w:ind w:left="2340" w:hanging="360"/>
      </w:pPr>
      <w:rPr>
        <w:rFonts w:ascii="Times New Roman" w:eastAsia="Times New Roman" w:hAnsi="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CFA61A9"/>
    <w:multiLevelType w:val="singleLevel"/>
    <w:tmpl w:val="51685B2C"/>
    <w:lvl w:ilvl="0">
      <w:start w:val="1"/>
      <w:numFmt w:val="bullet"/>
      <w:lvlText w:val=""/>
      <w:lvlJc w:val="left"/>
      <w:pPr>
        <w:tabs>
          <w:tab w:val="num" w:pos="360"/>
        </w:tabs>
      </w:pPr>
      <w:rPr>
        <w:rFonts w:ascii="Symbol" w:hAnsi="Symbol" w:cs="Symbol" w:hint="default"/>
      </w:rPr>
    </w:lvl>
  </w:abstractNum>
  <w:abstractNum w:abstractNumId="27">
    <w:nsid w:val="4EBC53C6"/>
    <w:multiLevelType w:val="hybridMultilevel"/>
    <w:tmpl w:val="20629156"/>
    <w:lvl w:ilvl="0" w:tplc="54DABE04">
      <w:numFmt w:val="bullet"/>
      <w:lvlText w:val="-"/>
      <w:lvlJc w:val="left"/>
      <w:pPr>
        <w:ind w:left="2520" w:hanging="360"/>
      </w:pPr>
      <w:rPr>
        <w:rFonts w:ascii="Arial" w:eastAsia="Times New Roman" w:hAnsi="Arial" w:hint="default"/>
      </w:rPr>
    </w:lvl>
    <w:lvl w:ilvl="1" w:tplc="1C090003">
      <w:start w:val="1"/>
      <w:numFmt w:val="bullet"/>
      <w:lvlText w:val="o"/>
      <w:lvlJc w:val="left"/>
      <w:pPr>
        <w:ind w:left="3240" w:hanging="360"/>
      </w:pPr>
      <w:rPr>
        <w:rFonts w:ascii="Courier New" w:hAnsi="Courier New" w:cs="Courier New" w:hint="default"/>
      </w:rPr>
    </w:lvl>
    <w:lvl w:ilvl="2" w:tplc="1C090005">
      <w:start w:val="1"/>
      <w:numFmt w:val="bullet"/>
      <w:lvlText w:val=""/>
      <w:lvlJc w:val="left"/>
      <w:pPr>
        <w:ind w:left="3960" w:hanging="360"/>
      </w:pPr>
      <w:rPr>
        <w:rFonts w:ascii="Wingdings" w:hAnsi="Wingdings" w:cs="Wingdings" w:hint="default"/>
      </w:rPr>
    </w:lvl>
    <w:lvl w:ilvl="3" w:tplc="1C090001">
      <w:start w:val="1"/>
      <w:numFmt w:val="bullet"/>
      <w:lvlText w:val=""/>
      <w:lvlJc w:val="left"/>
      <w:pPr>
        <w:ind w:left="4680" w:hanging="360"/>
      </w:pPr>
      <w:rPr>
        <w:rFonts w:ascii="Symbol" w:hAnsi="Symbol" w:cs="Symbol" w:hint="default"/>
      </w:rPr>
    </w:lvl>
    <w:lvl w:ilvl="4" w:tplc="1C090003">
      <w:start w:val="1"/>
      <w:numFmt w:val="bullet"/>
      <w:lvlText w:val="o"/>
      <w:lvlJc w:val="left"/>
      <w:pPr>
        <w:ind w:left="5400" w:hanging="360"/>
      </w:pPr>
      <w:rPr>
        <w:rFonts w:ascii="Courier New" w:hAnsi="Courier New" w:cs="Courier New" w:hint="default"/>
      </w:rPr>
    </w:lvl>
    <w:lvl w:ilvl="5" w:tplc="1C090005">
      <w:start w:val="1"/>
      <w:numFmt w:val="bullet"/>
      <w:lvlText w:val=""/>
      <w:lvlJc w:val="left"/>
      <w:pPr>
        <w:ind w:left="6120" w:hanging="360"/>
      </w:pPr>
      <w:rPr>
        <w:rFonts w:ascii="Wingdings" w:hAnsi="Wingdings" w:cs="Wingdings" w:hint="default"/>
      </w:rPr>
    </w:lvl>
    <w:lvl w:ilvl="6" w:tplc="1C090001">
      <w:start w:val="1"/>
      <w:numFmt w:val="bullet"/>
      <w:lvlText w:val=""/>
      <w:lvlJc w:val="left"/>
      <w:pPr>
        <w:ind w:left="6840" w:hanging="360"/>
      </w:pPr>
      <w:rPr>
        <w:rFonts w:ascii="Symbol" w:hAnsi="Symbol" w:cs="Symbol" w:hint="default"/>
      </w:rPr>
    </w:lvl>
    <w:lvl w:ilvl="7" w:tplc="1C090003">
      <w:start w:val="1"/>
      <w:numFmt w:val="bullet"/>
      <w:lvlText w:val="o"/>
      <w:lvlJc w:val="left"/>
      <w:pPr>
        <w:ind w:left="7560" w:hanging="360"/>
      </w:pPr>
      <w:rPr>
        <w:rFonts w:ascii="Courier New" w:hAnsi="Courier New" w:cs="Courier New" w:hint="default"/>
      </w:rPr>
    </w:lvl>
    <w:lvl w:ilvl="8" w:tplc="1C090005">
      <w:start w:val="1"/>
      <w:numFmt w:val="bullet"/>
      <w:lvlText w:val=""/>
      <w:lvlJc w:val="left"/>
      <w:pPr>
        <w:ind w:left="8280" w:hanging="360"/>
      </w:pPr>
      <w:rPr>
        <w:rFonts w:ascii="Wingdings" w:hAnsi="Wingdings" w:cs="Wingdings" w:hint="default"/>
      </w:rPr>
    </w:lvl>
  </w:abstractNum>
  <w:abstractNum w:abstractNumId="28">
    <w:nsid w:val="53FE1093"/>
    <w:multiLevelType w:val="hybridMultilevel"/>
    <w:tmpl w:val="5F6E5614"/>
    <w:lvl w:ilvl="0" w:tplc="A64C3EF4">
      <w:start w:val="1"/>
      <w:numFmt w:val="bullet"/>
      <w:lvlText w:val=""/>
      <w:lvlJc w:val="left"/>
      <w:pPr>
        <w:tabs>
          <w:tab w:val="num" w:pos="720"/>
        </w:tabs>
        <w:ind w:left="720" w:hanging="360"/>
      </w:pPr>
      <w:rPr>
        <w:rFonts w:ascii="Symbol" w:hAnsi="Symbol" w:cs="Symbol" w:hint="default"/>
        <w:b w:val="0"/>
        <w:bCs w:val="0"/>
        <w:i w:val="0"/>
        <w:iCs w:val="0"/>
        <w:caps w:val="0"/>
        <w:strike w:val="0"/>
        <w:dstrike w:val="0"/>
        <w:vanish w:val="0"/>
        <w:color w:val="auto"/>
        <w:sz w:val="16"/>
        <w:szCs w:val="16"/>
        <w:vertAlign w:val="base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9">
    <w:nsid w:val="5431202A"/>
    <w:multiLevelType w:val="hybridMultilevel"/>
    <w:tmpl w:val="C162615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0">
    <w:nsid w:val="54853694"/>
    <w:multiLevelType w:val="hybridMultilevel"/>
    <w:tmpl w:val="08E8F7F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55295BE4"/>
    <w:multiLevelType w:val="hybridMultilevel"/>
    <w:tmpl w:val="08E8F7F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58783F1D"/>
    <w:multiLevelType w:val="hybridMultilevel"/>
    <w:tmpl w:val="0C9ADC96"/>
    <w:lvl w:ilvl="0" w:tplc="E85EFC92">
      <w:start w:val="1"/>
      <w:numFmt w:val="lowerLetter"/>
      <w:lvlText w:val="(%1)"/>
      <w:lvlJc w:val="left"/>
      <w:pPr>
        <w:tabs>
          <w:tab w:val="num" w:pos="786"/>
        </w:tabs>
        <w:ind w:left="786" w:hanging="360"/>
      </w:pPr>
      <w:rPr>
        <w:rFonts w:hint="default"/>
        <w:i w:val="0"/>
        <w:iCs w:val="0"/>
        <w:sz w:val="20"/>
        <w:szCs w:val="20"/>
      </w:r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5B3E1E6E"/>
    <w:multiLevelType w:val="hybridMultilevel"/>
    <w:tmpl w:val="1DEC5858"/>
    <w:lvl w:ilvl="0" w:tplc="5AC4A998">
      <w:start w:val="1"/>
      <w:numFmt w:val="bullet"/>
      <w:lvlText w:val=""/>
      <w:lvlJc w:val="left"/>
      <w:pPr>
        <w:tabs>
          <w:tab w:val="num" w:pos="360"/>
        </w:tabs>
        <w:ind w:left="360" w:hanging="360"/>
      </w:pPr>
      <w:rPr>
        <w:rFonts w:ascii="Symbol" w:hAnsi="Symbol" w:cs="Symbol" w:hint="default"/>
        <w:b w:val="0"/>
        <w:bCs w:val="0"/>
        <w:i w:val="0"/>
        <w:iCs w:val="0"/>
        <w:caps w:val="0"/>
        <w:strike w:val="0"/>
        <w:dstrike w:val="0"/>
        <w:vanish w:val="0"/>
        <w:color w:val="auto"/>
        <w:sz w:val="16"/>
        <w:szCs w:val="16"/>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5D6530AB"/>
    <w:multiLevelType w:val="hybridMultilevel"/>
    <w:tmpl w:val="80ACBA2C"/>
    <w:lvl w:ilvl="0" w:tplc="5AC4A998">
      <w:start w:val="1"/>
      <w:numFmt w:val="bullet"/>
      <w:lvlText w:val=""/>
      <w:lvlJc w:val="left"/>
      <w:pPr>
        <w:tabs>
          <w:tab w:val="num" w:pos="360"/>
        </w:tabs>
        <w:ind w:left="360" w:hanging="360"/>
      </w:pPr>
      <w:rPr>
        <w:rFonts w:ascii="Symbol" w:hAnsi="Symbol" w:cs="Symbol" w:hint="default"/>
        <w:b w:val="0"/>
        <w:bCs w:val="0"/>
        <w:i w:val="0"/>
        <w:iCs w:val="0"/>
        <w:caps w:val="0"/>
        <w:strike w:val="0"/>
        <w:dstrike w:val="0"/>
        <w:vanish w:val="0"/>
        <w:color w:val="auto"/>
        <w:sz w:val="16"/>
        <w:szCs w:val="16"/>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6263446C"/>
    <w:multiLevelType w:val="hybridMultilevel"/>
    <w:tmpl w:val="B4B05E16"/>
    <w:lvl w:ilvl="0" w:tplc="8E2CCCB6">
      <w:start w:val="1"/>
      <w:numFmt w:val="bullet"/>
      <w:lvlText w:val=""/>
      <w:lvlJc w:val="left"/>
      <w:pPr>
        <w:tabs>
          <w:tab w:val="num" w:pos="360"/>
        </w:tabs>
        <w:ind w:left="360" w:hanging="360"/>
      </w:pPr>
      <w:rPr>
        <w:rFonts w:ascii="Symbol" w:hAnsi="Symbol" w:cs="Symbol" w:hint="default"/>
        <w:b w:val="0"/>
        <w:bCs w:val="0"/>
        <w:i w:val="0"/>
        <w:iCs w:val="0"/>
        <w:caps w:val="0"/>
        <w:strike w:val="0"/>
        <w:dstrike w:val="0"/>
        <w:vanish w:val="0"/>
        <w:color w:val="auto"/>
        <w:sz w:val="16"/>
        <w:szCs w:val="16"/>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657044E7"/>
    <w:multiLevelType w:val="hybridMultilevel"/>
    <w:tmpl w:val="2B86407C"/>
    <w:lvl w:ilvl="0" w:tplc="8A14A8F2">
      <w:start w:val="1"/>
      <w:numFmt w:val="bullet"/>
      <w:pStyle w:val="FSP12"/>
      <w:lvlText w:val=""/>
      <w:lvlJc w:val="left"/>
      <w:pPr>
        <w:tabs>
          <w:tab w:val="num" w:pos="397"/>
        </w:tabs>
        <w:ind w:left="39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68CA4AC2"/>
    <w:multiLevelType w:val="multilevel"/>
    <w:tmpl w:val="90F698B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9147364"/>
    <w:multiLevelType w:val="hybridMultilevel"/>
    <w:tmpl w:val="0BD08466"/>
    <w:lvl w:ilvl="0" w:tplc="61161068">
      <w:start w:val="1"/>
      <w:numFmt w:val="bullet"/>
      <w:pStyle w:val="FSP7"/>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nsid w:val="6D146212"/>
    <w:multiLevelType w:val="multilevel"/>
    <w:tmpl w:val="F26EFD5C"/>
    <w:lvl w:ilvl="0">
      <w:start w:val="1"/>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6FB429B5"/>
    <w:multiLevelType w:val="hybridMultilevel"/>
    <w:tmpl w:val="7622942C"/>
    <w:lvl w:ilvl="0" w:tplc="5AC4A998">
      <w:start w:val="1"/>
      <w:numFmt w:val="bullet"/>
      <w:lvlText w:val=""/>
      <w:lvlJc w:val="left"/>
      <w:pPr>
        <w:tabs>
          <w:tab w:val="num" w:pos="360"/>
        </w:tabs>
        <w:ind w:left="360" w:hanging="360"/>
      </w:pPr>
      <w:rPr>
        <w:rFonts w:ascii="Symbol" w:hAnsi="Symbol" w:cs="Symbol" w:hint="default"/>
        <w:b w:val="0"/>
        <w:bCs w:val="0"/>
        <w:i w:val="0"/>
        <w:iCs w:val="0"/>
        <w:caps w:val="0"/>
        <w:strike w:val="0"/>
        <w:dstrike w:val="0"/>
        <w:vanish w:val="0"/>
        <w:color w:val="auto"/>
        <w:sz w:val="16"/>
        <w:szCs w:val="16"/>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745B1526"/>
    <w:multiLevelType w:val="multilevel"/>
    <w:tmpl w:val="E0CA3EDA"/>
    <w:lvl w:ilvl="0">
      <w:start w:val="1"/>
      <w:numFmt w:val="decimal"/>
      <w:lvlText w:val="%1"/>
      <w:lvlJc w:val="left"/>
      <w:pPr>
        <w:tabs>
          <w:tab w:val="num" w:pos="360"/>
        </w:tabs>
        <w:ind w:left="360" w:hanging="360"/>
      </w:pPr>
      <w:rPr>
        <w:rFonts w:ascii="Arial" w:eastAsia="Times New Roman" w:hAnsi="Arial" w:cs="Arial"/>
        <w:sz w:val="18"/>
        <w:szCs w:val="18"/>
      </w:rPr>
    </w:lvl>
    <w:lvl w:ilvl="1">
      <w:start w:val="3"/>
      <w:numFmt w:val="decimal"/>
      <w:lvlText w:val="%1.%2"/>
      <w:lvlJc w:val="left"/>
      <w:pPr>
        <w:tabs>
          <w:tab w:val="num" w:pos="360"/>
        </w:tabs>
        <w:ind w:left="360" w:hanging="360"/>
      </w:pPr>
      <w:rPr>
        <w:rFonts w:hint="default"/>
        <w:sz w:val="18"/>
        <w:szCs w:val="18"/>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sz w:val="18"/>
        <w:szCs w:val="18"/>
      </w:rPr>
    </w:lvl>
    <w:lvl w:ilvl="4">
      <w:start w:val="1"/>
      <w:numFmt w:val="decimal"/>
      <w:lvlText w:val="%1.%2.%3.%4.%5"/>
      <w:lvlJc w:val="left"/>
      <w:pPr>
        <w:tabs>
          <w:tab w:val="num" w:pos="1080"/>
        </w:tabs>
        <w:ind w:left="1080" w:hanging="1080"/>
      </w:pPr>
      <w:rPr>
        <w:rFonts w:hint="default"/>
        <w:sz w:val="18"/>
        <w:szCs w:val="18"/>
      </w:rPr>
    </w:lvl>
    <w:lvl w:ilvl="5">
      <w:start w:val="1"/>
      <w:numFmt w:val="decimal"/>
      <w:lvlText w:val="%1.%2.%3.%4.%5.%6"/>
      <w:lvlJc w:val="left"/>
      <w:pPr>
        <w:tabs>
          <w:tab w:val="num" w:pos="1080"/>
        </w:tabs>
        <w:ind w:left="1080" w:hanging="1080"/>
      </w:pPr>
      <w:rPr>
        <w:rFonts w:hint="default"/>
        <w:sz w:val="18"/>
        <w:szCs w:val="18"/>
      </w:rPr>
    </w:lvl>
    <w:lvl w:ilvl="6">
      <w:start w:val="1"/>
      <w:numFmt w:val="decimal"/>
      <w:lvlText w:val="%1.%2.%3.%4.%5.%6.%7"/>
      <w:lvlJc w:val="left"/>
      <w:pPr>
        <w:tabs>
          <w:tab w:val="num" w:pos="1440"/>
        </w:tabs>
        <w:ind w:left="1440" w:hanging="1440"/>
      </w:pPr>
      <w:rPr>
        <w:rFonts w:hint="default"/>
        <w:sz w:val="18"/>
        <w:szCs w:val="18"/>
      </w:rPr>
    </w:lvl>
    <w:lvl w:ilvl="7">
      <w:start w:val="1"/>
      <w:numFmt w:val="decimal"/>
      <w:lvlText w:val="%1.%2.%3.%4.%5.%6.%7.%8"/>
      <w:lvlJc w:val="left"/>
      <w:pPr>
        <w:tabs>
          <w:tab w:val="num" w:pos="1440"/>
        </w:tabs>
        <w:ind w:left="1440" w:hanging="1440"/>
      </w:pPr>
      <w:rPr>
        <w:rFonts w:hint="default"/>
        <w:sz w:val="18"/>
        <w:szCs w:val="18"/>
      </w:rPr>
    </w:lvl>
    <w:lvl w:ilvl="8">
      <w:start w:val="1"/>
      <w:numFmt w:val="decimal"/>
      <w:lvlText w:val="%1.%2.%3.%4.%5.%6.%7.%8.%9"/>
      <w:lvlJc w:val="left"/>
      <w:pPr>
        <w:tabs>
          <w:tab w:val="num" w:pos="1800"/>
        </w:tabs>
        <w:ind w:left="1800" w:hanging="1800"/>
      </w:pPr>
      <w:rPr>
        <w:rFonts w:hint="default"/>
        <w:sz w:val="18"/>
        <w:szCs w:val="18"/>
      </w:rPr>
    </w:lvl>
  </w:abstractNum>
  <w:abstractNum w:abstractNumId="42">
    <w:nsid w:val="77374F85"/>
    <w:multiLevelType w:val="hybridMultilevel"/>
    <w:tmpl w:val="6E0AE986"/>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3">
    <w:nsid w:val="7AF30BDD"/>
    <w:multiLevelType w:val="hybridMultilevel"/>
    <w:tmpl w:val="82823BF2"/>
    <w:lvl w:ilvl="0" w:tplc="5AC4A998">
      <w:start w:val="1"/>
      <w:numFmt w:val="bullet"/>
      <w:lvlText w:val=""/>
      <w:lvlJc w:val="left"/>
      <w:pPr>
        <w:tabs>
          <w:tab w:val="num" w:pos="360"/>
        </w:tabs>
        <w:ind w:left="360" w:hanging="360"/>
      </w:pPr>
      <w:rPr>
        <w:rFonts w:ascii="Symbol" w:hAnsi="Symbol" w:cs="Symbol" w:hint="default"/>
        <w:b w:val="0"/>
        <w:bCs w:val="0"/>
        <w:i w:val="0"/>
        <w:iCs w:val="0"/>
        <w:caps w:val="0"/>
        <w:strike w:val="0"/>
        <w:dstrike w:val="0"/>
        <w:vanish w:val="0"/>
        <w:color w:val="auto"/>
        <w:sz w:val="16"/>
        <w:szCs w:val="16"/>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7B3751D4"/>
    <w:multiLevelType w:val="multilevel"/>
    <w:tmpl w:val="F19C7A9E"/>
    <w:lvl w:ilvl="0">
      <w:start w:val="1"/>
      <w:numFmt w:val="decimal"/>
      <w:lvlText w:val="%1."/>
      <w:lvlJc w:val="left"/>
      <w:pPr>
        <w:ind w:left="644"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308" w:hanging="72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1820" w:hanging="108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332" w:hanging="1440"/>
      </w:pPr>
      <w:rPr>
        <w:rFonts w:hint="default"/>
      </w:rPr>
    </w:lvl>
  </w:abstractNum>
  <w:abstractNum w:abstractNumId="45">
    <w:nsid w:val="7F9975AC"/>
    <w:multiLevelType w:val="hybridMultilevel"/>
    <w:tmpl w:val="EB12B428"/>
    <w:lvl w:ilvl="0" w:tplc="FCFC03E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2"/>
  </w:num>
  <w:num w:numId="2">
    <w:abstractNumId w:val="8"/>
  </w:num>
  <w:num w:numId="3">
    <w:abstractNumId w:val="35"/>
  </w:num>
  <w:num w:numId="4">
    <w:abstractNumId w:val="4"/>
  </w:num>
  <w:num w:numId="5">
    <w:abstractNumId w:val="43"/>
  </w:num>
  <w:num w:numId="6">
    <w:abstractNumId w:val="1"/>
  </w:num>
  <w:num w:numId="7">
    <w:abstractNumId w:val="38"/>
  </w:num>
  <w:num w:numId="8">
    <w:abstractNumId w:val="2"/>
  </w:num>
  <w:num w:numId="9">
    <w:abstractNumId w:val="36"/>
  </w:num>
  <w:num w:numId="10">
    <w:abstractNumId w:val="5"/>
  </w:num>
  <w:num w:numId="11">
    <w:abstractNumId w:val="37"/>
  </w:num>
  <w:num w:numId="12">
    <w:abstractNumId w:val="25"/>
  </w:num>
  <w:num w:numId="13">
    <w:abstractNumId w:val="9"/>
  </w:num>
  <w:num w:numId="14">
    <w:abstractNumId w:val="39"/>
  </w:num>
  <w:num w:numId="15">
    <w:abstractNumId w:val="27"/>
  </w:num>
  <w:num w:numId="16">
    <w:abstractNumId w:val="26"/>
  </w:num>
  <w:num w:numId="17">
    <w:abstractNumId w:val="24"/>
  </w:num>
  <w:num w:numId="18">
    <w:abstractNumId w:val="6"/>
  </w:num>
  <w:num w:numId="19">
    <w:abstractNumId w:val="12"/>
  </w:num>
  <w:num w:numId="20">
    <w:abstractNumId w:val="29"/>
  </w:num>
  <w:num w:numId="21">
    <w:abstractNumId w:val="0"/>
  </w:num>
  <w:num w:numId="22">
    <w:abstractNumId w:val="10"/>
  </w:num>
  <w:num w:numId="23">
    <w:abstractNumId w:val="32"/>
  </w:num>
  <w:num w:numId="24">
    <w:abstractNumId w:val="13"/>
  </w:num>
  <w:num w:numId="25">
    <w:abstractNumId w:val="23"/>
  </w:num>
  <w:num w:numId="26">
    <w:abstractNumId w:val="21"/>
  </w:num>
  <w:num w:numId="27">
    <w:abstractNumId w:val="3"/>
  </w:num>
  <w:num w:numId="28">
    <w:abstractNumId w:val="30"/>
  </w:num>
  <w:num w:numId="29">
    <w:abstractNumId w:val="31"/>
  </w:num>
  <w:num w:numId="30">
    <w:abstractNumId w:val="45"/>
  </w:num>
  <w:num w:numId="31">
    <w:abstractNumId w:val="20"/>
  </w:num>
  <w:num w:numId="32">
    <w:abstractNumId w:val="42"/>
  </w:num>
  <w:num w:numId="33">
    <w:abstractNumId w:val="17"/>
  </w:num>
  <w:num w:numId="34">
    <w:abstractNumId w:val="34"/>
  </w:num>
  <w:num w:numId="35">
    <w:abstractNumId w:val="40"/>
  </w:num>
  <w:num w:numId="36">
    <w:abstractNumId w:val="33"/>
  </w:num>
  <w:num w:numId="37">
    <w:abstractNumId w:val="19"/>
  </w:num>
  <w:num w:numId="38">
    <w:abstractNumId w:val="28"/>
  </w:num>
  <w:num w:numId="39">
    <w:abstractNumId w:val="41"/>
  </w:num>
  <w:num w:numId="40">
    <w:abstractNumId w:val="15"/>
  </w:num>
  <w:num w:numId="41">
    <w:abstractNumId w:val="18"/>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7"/>
  </w:num>
  <w:num w:numId="45">
    <w:abstractNumId w:val="11"/>
  </w:num>
  <w:num w:numId="46">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3481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00"/>
    <w:rsid w:val="000004BA"/>
    <w:rsid w:val="00006B43"/>
    <w:rsid w:val="0000734F"/>
    <w:rsid w:val="000120EB"/>
    <w:rsid w:val="00017D43"/>
    <w:rsid w:val="00017F21"/>
    <w:rsid w:val="00021313"/>
    <w:rsid w:val="00024996"/>
    <w:rsid w:val="00030173"/>
    <w:rsid w:val="00032FEB"/>
    <w:rsid w:val="00040C14"/>
    <w:rsid w:val="000701C6"/>
    <w:rsid w:val="00070296"/>
    <w:rsid w:val="00070690"/>
    <w:rsid w:val="00071776"/>
    <w:rsid w:val="00073CFD"/>
    <w:rsid w:val="0007523A"/>
    <w:rsid w:val="0008053D"/>
    <w:rsid w:val="0008152F"/>
    <w:rsid w:val="00082A15"/>
    <w:rsid w:val="000974D1"/>
    <w:rsid w:val="000A0C78"/>
    <w:rsid w:val="000A156E"/>
    <w:rsid w:val="000A2D0E"/>
    <w:rsid w:val="000A3DA5"/>
    <w:rsid w:val="000B301A"/>
    <w:rsid w:val="000B6698"/>
    <w:rsid w:val="000B7DF5"/>
    <w:rsid w:val="000C18C8"/>
    <w:rsid w:val="000C6B42"/>
    <w:rsid w:val="000D3408"/>
    <w:rsid w:val="000D6F1A"/>
    <w:rsid w:val="000E2BFF"/>
    <w:rsid w:val="000E468B"/>
    <w:rsid w:val="000F09C4"/>
    <w:rsid w:val="000F28FE"/>
    <w:rsid w:val="000F6ABC"/>
    <w:rsid w:val="00104A71"/>
    <w:rsid w:val="0011216D"/>
    <w:rsid w:val="0012194D"/>
    <w:rsid w:val="00124FA5"/>
    <w:rsid w:val="00125B13"/>
    <w:rsid w:val="00132599"/>
    <w:rsid w:val="001333F4"/>
    <w:rsid w:val="00141EF5"/>
    <w:rsid w:val="00143633"/>
    <w:rsid w:val="00143C87"/>
    <w:rsid w:val="001471E6"/>
    <w:rsid w:val="00151F97"/>
    <w:rsid w:val="0015201A"/>
    <w:rsid w:val="001527A4"/>
    <w:rsid w:val="00152DC0"/>
    <w:rsid w:val="00152E0F"/>
    <w:rsid w:val="00161A58"/>
    <w:rsid w:val="0017413A"/>
    <w:rsid w:val="00180CCC"/>
    <w:rsid w:val="00184650"/>
    <w:rsid w:val="00184FBF"/>
    <w:rsid w:val="00187F5C"/>
    <w:rsid w:val="00192338"/>
    <w:rsid w:val="0019343B"/>
    <w:rsid w:val="00194CC3"/>
    <w:rsid w:val="00195C9C"/>
    <w:rsid w:val="00197ABD"/>
    <w:rsid w:val="00197C80"/>
    <w:rsid w:val="001A2D63"/>
    <w:rsid w:val="001A46D5"/>
    <w:rsid w:val="001C27D4"/>
    <w:rsid w:val="001C768B"/>
    <w:rsid w:val="001D0EBE"/>
    <w:rsid w:val="001D77D9"/>
    <w:rsid w:val="001D7FE5"/>
    <w:rsid w:val="001E0F70"/>
    <w:rsid w:val="001E2C14"/>
    <w:rsid w:val="001E42BA"/>
    <w:rsid w:val="001E4B50"/>
    <w:rsid w:val="001E7BC6"/>
    <w:rsid w:val="001F6682"/>
    <w:rsid w:val="0021135F"/>
    <w:rsid w:val="0021566F"/>
    <w:rsid w:val="00217DBB"/>
    <w:rsid w:val="002260EE"/>
    <w:rsid w:val="00232075"/>
    <w:rsid w:val="00241D8F"/>
    <w:rsid w:val="00246326"/>
    <w:rsid w:val="00250CD9"/>
    <w:rsid w:val="00252B21"/>
    <w:rsid w:val="0025325A"/>
    <w:rsid w:val="002534CF"/>
    <w:rsid w:val="00260591"/>
    <w:rsid w:val="00265817"/>
    <w:rsid w:val="00285AEE"/>
    <w:rsid w:val="0028788D"/>
    <w:rsid w:val="002A1C3F"/>
    <w:rsid w:val="002A2411"/>
    <w:rsid w:val="002A29EC"/>
    <w:rsid w:val="002A3316"/>
    <w:rsid w:val="002B0570"/>
    <w:rsid w:val="002B460D"/>
    <w:rsid w:val="002B7312"/>
    <w:rsid w:val="002C2159"/>
    <w:rsid w:val="002C3604"/>
    <w:rsid w:val="002C42AA"/>
    <w:rsid w:val="002D1A18"/>
    <w:rsid w:val="002D7994"/>
    <w:rsid w:val="002E0377"/>
    <w:rsid w:val="002E3F8C"/>
    <w:rsid w:val="002F1B22"/>
    <w:rsid w:val="002F2E2B"/>
    <w:rsid w:val="002F3ADE"/>
    <w:rsid w:val="003101DF"/>
    <w:rsid w:val="00321846"/>
    <w:rsid w:val="00321863"/>
    <w:rsid w:val="003225F9"/>
    <w:rsid w:val="00324400"/>
    <w:rsid w:val="003244A3"/>
    <w:rsid w:val="0032638C"/>
    <w:rsid w:val="00333C44"/>
    <w:rsid w:val="003416D7"/>
    <w:rsid w:val="003444BC"/>
    <w:rsid w:val="003503A4"/>
    <w:rsid w:val="00355E12"/>
    <w:rsid w:val="0036078D"/>
    <w:rsid w:val="0036544E"/>
    <w:rsid w:val="00366DDC"/>
    <w:rsid w:val="0037008A"/>
    <w:rsid w:val="0037409C"/>
    <w:rsid w:val="00380EE9"/>
    <w:rsid w:val="003878FD"/>
    <w:rsid w:val="00390F01"/>
    <w:rsid w:val="00396937"/>
    <w:rsid w:val="0039694A"/>
    <w:rsid w:val="003A13D1"/>
    <w:rsid w:val="003A6D3F"/>
    <w:rsid w:val="003B09CD"/>
    <w:rsid w:val="003B4E7E"/>
    <w:rsid w:val="003B7D9B"/>
    <w:rsid w:val="003C4165"/>
    <w:rsid w:val="003C63C7"/>
    <w:rsid w:val="003D05C4"/>
    <w:rsid w:val="003D4F37"/>
    <w:rsid w:val="003D577D"/>
    <w:rsid w:val="003D7253"/>
    <w:rsid w:val="003E16BC"/>
    <w:rsid w:val="003E4E02"/>
    <w:rsid w:val="003E6E9A"/>
    <w:rsid w:val="003F051B"/>
    <w:rsid w:val="003F0DD7"/>
    <w:rsid w:val="003F5896"/>
    <w:rsid w:val="003F7E85"/>
    <w:rsid w:val="00403183"/>
    <w:rsid w:val="00403271"/>
    <w:rsid w:val="004048B9"/>
    <w:rsid w:val="004104E9"/>
    <w:rsid w:val="004127BD"/>
    <w:rsid w:val="00412917"/>
    <w:rsid w:val="00412DD6"/>
    <w:rsid w:val="00414D5E"/>
    <w:rsid w:val="00423450"/>
    <w:rsid w:val="004278CA"/>
    <w:rsid w:val="00432268"/>
    <w:rsid w:val="004324C9"/>
    <w:rsid w:val="0043472C"/>
    <w:rsid w:val="00435283"/>
    <w:rsid w:val="00442625"/>
    <w:rsid w:val="00445394"/>
    <w:rsid w:val="00445611"/>
    <w:rsid w:val="00445A63"/>
    <w:rsid w:val="00445EC9"/>
    <w:rsid w:val="004506E3"/>
    <w:rsid w:val="004534C7"/>
    <w:rsid w:val="00456029"/>
    <w:rsid w:val="00457E2C"/>
    <w:rsid w:val="00461283"/>
    <w:rsid w:val="00461E5D"/>
    <w:rsid w:val="004628AA"/>
    <w:rsid w:val="0046373C"/>
    <w:rsid w:val="00464220"/>
    <w:rsid w:val="0046602D"/>
    <w:rsid w:val="004712C3"/>
    <w:rsid w:val="004721FA"/>
    <w:rsid w:val="00472865"/>
    <w:rsid w:val="00475239"/>
    <w:rsid w:val="00477949"/>
    <w:rsid w:val="0048318A"/>
    <w:rsid w:val="00484ADA"/>
    <w:rsid w:val="00491CB3"/>
    <w:rsid w:val="004A0288"/>
    <w:rsid w:val="004B7E9B"/>
    <w:rsid w:val="004C1B12"/>
    <w:rsid w:val="004C247A"/>
    <w:rsid w:val="004C68FC"/>
    <w:rsid w:val="004D06EF"/>
    <w:rsid w:val="004D1DB0"/>
    <w:rsid w:val="004D33FB"/>
    <w:rsid w:val="004D607B"/>
    <w:rsid w:val="004D7262"/>
    <w:rsid w:val="004E66F7"/>
    <w:rsid w:val="004F4373"/>
    <w:rsid w:val="00502E8E"/>
    <w:rsid w:val="0050551C"/>
    <w:rsid w:val="00511804"/>
    <w:rsid w:val="0051206A"/>
    <w:rsid w:val="00512942"/>
    <w:rsid w:val="00512950"/>
    <w:rsid w:val="00523F9A"/>
    <w:rsid w:val="0052785C"/>
    <w:rsid w:val="00527F66"/>
    <w:rsid w:val="00532DF8"/>
    <w:rsid w:val="005359BF"/>
    <w:rsid w:val="00542D17"/>
    <w:rsid w:val="00553377"/>
    <w:rsid w:val="00564457"/>
    <w:rsid w:val="00572702"/>
    <w:rsid w:val="00572F98"/>
    <w:rsid w:val="00573086"/>
    <w:rsid w:val="00587B94"/>
    <w:rsid w:val="005911FB"/>
    <w:rsid w:val="005A44A4"/>
    <w:rsid w:val="005B19D7"/>
    <w:rsid w:val="005B7121"/>
    <w:rsid w:val="005C2935"/>
    <w:rsid w:val="005C4C9D"/>
    <w:rsid w:val="005C7F96"/>
    <w:rsid w:val="005D72C9"/>
    <w:rsid w:val="005E148B"/>
    <w:rsid w:val="005E4DA2"/>
    <w:rsid w:val="005F3EAE"/>
    <w:rsid w:val="0060418C"/>
    <w:rsid w:val="00612FBD"/>
    <w:rsid w:val="0062284D"/>
    <w:rsid w:val="00626B90"/>
    <w:rsid w:val="00627662"/>
    <w:rsid w:val="00630DA2"/>
    <w:rsid w:val="00632C4F"/>
    <w:rsid w:val="00633989"/>
    <w:rsid w:val="0064270F"/>
    <w:rsid w:val="00643F97"/>
    <w:rsid w:val="00644D87"/>
    <w:rsid w:val="00647C48"/>
    <w:rsid w:val="00653CF3"/>
    <w:rsid w:val="00674272"/>
    <w:rsid w:val="00691D73"/>
    <w:rsid w:val="006B71C6"/>
    <w:rsid w:val="006C485C"/>
    <w:rsid w:val="006C6493"/>
    <w:rsid w:val="006D0495"/>
    <w:rsid w:val="006D54C5"/>
    <w:rsid w:val="006D7C76"/>
    <w:rsid w:val="006E4473"/>
    <w:rsid w:val="006E4BC6"/>
    <w:rsid w:val="006E60F8"/>
    <w:rsid w:val="006F0B36"/>
    <w:rsid w:val="006F0D2F"/>
    <w:rsid w:val="006F5898"/>
    <w:rsid w:val="006F62E3"/>
    <w:rsid w:val="00703D0D"/>
    <w:rsid w:val="00706DD1"/>
    <w:rsid w:val="00707719"/>
    <w:rsid w:val="007134C2"/>
    <w:rsid w:val="00721820"/>
    <w:rsid w:val="00724A7F"/>
    <w:rsid w:val="0072663D"/>
    <w:rsid w:val="0073026E"/>
    <w:rsid w:val="00730FFA"/>
    <w:rsid w:val="00733AD3"/>
    <w:rsid w:val="00733FF8"/>
    <w:rsid w:val="00747FFD"/>
    <w:rsid w:val="00755AAF"/>
    <w:rsid w:val="007572D4"/>
    <w:rsid w:val="00761623"/>
    <w:rsid w:val="00770918"/>
    <w:rsid w:val="00774A41"/>
    <w:rsid w:val="00791DDE"/>
    <w:rsid w:val="00797F55"/>
    <w:rsid w:val="007A00D3"/>
    <w:rsid w:val="007B1E17"/>
    <w:rsid w:val="007B5AE0"/>
    <w:rsid w:val="007C5052"/>
    <w:rsid w:val="007D3DBC"/>
    <w:rsid w:val="007D4690"/>
    <w:rsid w:val="007D4DC7"/>
    <w:rsid w:val="007D6685"/>
    <w:rsid w:val="007E4F2E"/>
    <w:rsid w:val="007E5CD3"/>
    <w:rsid w:val="007F2775"/>
    <w:rsid w:val="00800DA5"/>
    <w:rsid w:val="00807E41"/>
    <w:rsid w:val="00811DB8"/>
    <w:rsid w:val="0081313A"/>
    <w:rsid w:val="00814988"/>
    <w:rsid w:val="00817922"/>
    <w:rsid w:val="008221AE"/>
    <w:rsid w:val="00827566"/>
    <w:rsid w:val="008330AA"/>
    <w:rsid w:val="008338A1"/>
    <w:rsid w:val="00833B23"/>
    <w:rsid w:val="00836187"/>
    <w:rsid w:val="008407AB"/>
    <w:rsid w:val="00843731"/>
    <w:rsid w:val="00844444"/>
    <w:rsid w:val="00860B3B"/>
    <w:rsid w:val="00862B45"/>
    <w:rsid w:val="0087431B"/>
    <w:rsid w:val="0087544B"/>
    <w:rsid w:val="00883388"/>
    <w:rsid w:val="00886746"/>
    <w:rsid w:val="008903EA"/>
    <w:rsid w:val="00894399"/>
    <w:rsid w:val="008A1DE9"/>
    <w:rsid w:val="008A2301"/>
    <w:rsid w:val="008A5595"/>
    <w:rsid w:val="008A5B18"/>
    <w:rsid w:val="008A6668"/>
    <w:rsid w:val="008B0B8F"/>
    <w:rsid w:val="008B1630"/>
    <w:rsid w:val="008B2F88"/>
    <w:rsid w:val="008B3A85"/>
    <w:rsid w:val="008B5FAE"/>
    <w:rsid w:val="008C338B"/>
    <w:rsid w:val="008C3760"/>
    <w:rsid w:val="008C3A64"/>
    <w:rsid w:val="008D39FC"/>
    <w:rsid w:val="008D4B9D"/>
    <w:rsid w:val="008E1977"/>
    <w:rsid w:val="008E3ADF"/>
    <w:rsid w:val="008E558D"/>
    <w:rsid w:val="008F28DF"/>
    <w:rsid w:val="008F3857"/>
    <w:rsid w:val="00905FF1"/>
    <w:rsid w:val="00911CB0"/>
    <w:rsid w:val="00914A69"/>
    <w:rsid w:val="00917DA7"/>
    <w:rsid w:val="009218B9"/>
    <w:rsid w:val="0093667D"/>
    <w:rsid w:val="00937111"/>
    <w:rsid w:val="00943C00"/>
    <w:rsid w:val="00951563"/>
    <w:rsid w:val="0095647F"/>
    <w:rsid w:val="009625AA"/>
    <w:rsid w:val="0096545C"/>
    <w:rsid w:val="009712C4"/>
    <w:rsid w:val="00981047"/>
    <w:rsid w:val="00986C2C"/>
    <w:rsid w:val="009924C9"/>
    <w:rsid w:val="00995221"/>
    <w:rsid w:val="009964C8"/>
    <w:rsid w:val="00996E94"/>
    <w:rsid w:val="009A1AF4"/>
    <w:rsid w:val="009A4B3B"/>
    <w:rsid w:val="009A5D91"/>
    <w:rsid w:val="009B256C"/>
    <w:rsid w:val="009C1EC5"/>
    <w:rsid w:val="009C2B40"/>
    <w:rsid w:val="009C72AE"/>
    <w:rsid w:val="009D62E1"/>
    <w:rsid w:val="009D641A"/>
    <w:rsid w:val="009D6A42"/>
    <w:rsid w:val="009E13B2"/>
    <w:rsid w:val="009E30C3"/>
    <w:rsid w:val="009E760F"/>
    <w:rsid w:val="009E7EDC"/>
    <w:rsid w:val="009F5D26"/>
    <w:rsid w:val="00A00DC7"/>
    <w:rsid w:val="00A015B6"/>
    <w:rsid w:val="00A12CAC"/>
    <w:rsid w:val="00A33593"/>
    <w:rsid w:val="00A3407B"/>
    <w:rsid w:val="00A36F84"/>
    <w:rsid w:val="00A37B1D"/>
    <w:rsid w:val="00A4290F"/>
    <w:rsid w:val="00A471A8"/>
    <w:rsid w:val="00A54DA1"/>
    <w:rsid w:val="00A553CB"/>
    <w:rsid w:val="00A56487"/>
    <w:rsid w:val="00A61DAA"/>
    <w:rsid w:val="00A62F33"/>
    <w:rsid w:val="00A63507"/>
    <w:rsid w:val="00A66784"/>
    <w:rsid w:val="00A72039"/>
    <w:rsid w:val="00A738F5"/>
    <w:rsid w:val="00A75AC6"/>
    <w:rsid w:val="00A807C9"/>
    <w:rsid w:val="00A813E0"/>
    <w:rsid w:val="00A91226"/>
    <w:rsid w:val="00A927D7"/>
    <w:rsid w:val="00A9751E"/>
    <w:rsid w:val="00AA1388"/>
    <w:rsid w:val="00AA3BF2"/>
    <w:rsid w:val="00AC0EF0"/>
    <w:rsid w:val="00AC3010"/>
    <w:rsid w:val="00AC31D8"/>
    <w:rsid w:val="00AC32BC"/>
    <w:rsid w:val="00AF0757"/>
    <w:rsid w:val="00AF1478"/>
    <w:rsid w:val="00AF2880"/>
    <w:rsid w:val="00AF2EB8"/>
    <w:rsid w:val="00B0174C"/>
    <w:rsid w:val="00B05F10"/>
    <w:rsid w:val="00B10C73"/>
    <w:rsid w:val="00B1407E"/>
    <w:rsid w:val="00B16AD1"/>
    <w:rsid w:val="00B21F0F"/>
    <w:rsid w:val="00B2711C"/>
    <w:rsid w:val="00B27190"/>
    <w:rsid w:val="00B40312"/>
    <w:rsid w:val="00B45A6E"/>
    <w:rsid w:val="00B47A5F"/>
    <w:rsid w:val="00B542EB"/>
    <w:rsid w:val="00B73028"/>
    <w:rsid w:val="00B74F33"/>
    <w:rsid w:val="00B768C4"/>
    <w:rsid w:val="00B775A0"/>
    <w:rsid w:val="00B968B6"/>
    <w:rsid w:val="00BA3A18"/>
    <w:rsid w:val="00BB43CE"/>
    <w:rsid w:val="00BB5263"/>
    <w:rsid w:val="00BC7026"/>
    <w:rsid w:val="00BC7252"/>
    <w:rsid w:val="00BD12EC"/>
    <w:rsid w:val="00BD577B"/>
    <w:rsid w:val="00BD5AFF"/>
    <w:rsid w:val="00BD5C16"/>
    <w:rsid w:val="00BE0DF6"/>
    <w:rsid w:val="00BE34E6"/>
    <w:rsid w:val="00BE6E8D"/>
    <w:rsid w:val="00BF6E2D"/>
    <w:rsid w:val="00C01AED"/>
    <w:rsid w:val="00C0640C"/>
    <w:rsid w:val="00C135C6"/>
    <w:rsid w:val="00C15543"/>
    <w:rsid w:val="00C203C2"/>
    <w:rsid w:val="00C24807"/>
    <w:rsid w:val="00C27CE1"/>
    <w:rsid w:val="00C32B87"/>
    <w:rsid w:val="00C341B1"/>
    <w:rsid w:val="00C36206"/>
    <w:rsid w:val="00C3651E"/>
    <w:rsid w:val="00C43167"/>
    <w:rsid w:val="00C50DE9"/>
    <w:rsid w:val="00C53CD3"/>
    <w:rsid w:val="00C5560D"/>
    <w:rsid w:val="00C618FA"/>
    <w:rsid w:val="00C627FC"/>
    <w:rsid w:val="00C705C9"/>
    <w:rsid w:val="00C70715"/>
    <w:rsid w:val="00C74A67"/>
    <w:rsid w:val="00C84AAE"/>
    <w:rsid w:val="00C86EFA"/>
    <w:rsid w:val="00C8787F"/>
    <w:rsid w:val="00C901F1"/>
    <w:rsid w:val="00C932E8"/>
    <w:rsid w:val="00C94B0D"/>
    <w:rsid w:val="00CA4517"/>
    <w:rsid w:val="00CA780B"/>
    <w:rsid w:val="00CB5CDD"/>
    <w:rsid w:val="00CB661F"/>
    <w:rsid w:val="00CC720B"/>
    <w:rsid w:val="00CD12C0"/>
    <w:rsid w:val="00CE4CC9"/>
    <w:rsid w:val="00CE7334"/>
    <w:rsid w:val="00CF215C"/>
    <w:rsid w:val="00CF42BC"/>
    <w:rsid w:val="00CF4D7E"/>
    <w:rsid w:val="00D01D6C"/>
    <w:rsid w:val="00D0519C"/>
    <w:rsid w:val="00D0662F"/>
    <w:rsid w:val="00D1319E"/>
    <w:rsid w:val="00D1436A"/>
    <w:rsid w:val="00D2245D"/>
    <w:rsid w:val="00D260D2"/>
    <w:rsid w:val="00D30787"/>
    <w:rsid w:val="00D35A56"/>
    <w:rsid w:val="00D37211"/>
    <w:rsid w:val="00D42BB9"/>
    <w:rsid w:val="00D44FE3"/>
    <w:rsid w:val="00D57C5B"/>
    <w:rsid w:val="00D614F4"/>
    <w:rsid w:val="00D7476D"/>
    <w:rsid w:val="00DA3D66"/>
    <w:rsid w:val="00DA78E3"/>
    <w:rsid w:val="00DB6CB7"/>
    <w:rsid w:val="00DB6F77"/>
    <w:rsid w:val="00DC2EE9"/>
    <w:rsid w:val="00DC4370"/>
    <w:rsid w:val="00DC573E"/>
    <w:rsid w:val="00DC5B07"/>
    <w:rsid w:val="00DC5EEB"/>
    <w:rsid w:val="00DD1A92"/>
    <w:rsid w:val="00DD7A5D"/>
    <w:rsid w:val="00DE2D21"/>
    <w:rsid w:val="00DE56E1"/>
    <w:rsid w:val="00DF7EAD"/>
    <w:rsid w:val="00E10851"/>
    <w:rsid w:val="00E17CF6"/>
    <w:rsid w:val="00E2611B"/>
    <w:rsid w:val="00E419A4"/>
    <w:rsid w:val="00E478A3"/>
    <w:rsid w:val="00E61A8E"/>
    <w:rsid w:val="00E65AE2"/>
    <w:rsid w:val="00E666AF"/>
    <w:rsid w:val="00E70A5D"/>
    <w:rsid w:val="00E715A6"/>
    <w:rsid w:val="00E74FD1"/>
    <w:rsid w:val="00E762E8"/>
    <w:rsid w:val="00E77598"/>
    <w:rsid w:val="00E806C6"/>
    <w:rsid w:val="00E8708C"/>
    <w:rsid w:val="00E9179E"/>
    <w:rsid w:val="00E9550C"/>
    <w:rsid w:val="00EB0286"/>
    <w:rsid w:val="00EB3AC8"/>
    <w:rsid w:val="00EC02A4"/>
    <w:rsid w:val="00EC0338"/>
    <w:rsid w:val="00ED06B9"/>
    <w:rsid w:val="00ED272F"/>
    <w:rsid w:val="00ED4E9C"/>
    <w:rsid w:val="00EE24B5"/>
    <w:rsid w:val="00EF0426"/>
    <w:rsid w:val="00EF2150"/>
    <w:rsid w:val="00EF38EC"/>
    <w:rsid w:val="00EF619F"/>
    <w:rsid w:val="00EF7288"/>
    <w:rsid w:val="00EF77E0"/>
    <w:rsid w:val="00F0231C"/>
    <w:rsid w:val="00F04065"/>
    <w:rsid w:val="00F05668"/>
    <w:rsid w:val="00F07B92"/>
    <w:rsid w:val="00F10D9E"/>
    <w:rsid w:val="00F12489"/>
    <w:rsid w:val="00F14CC6"/>
    <w:rsid w:val="00F201F6"/>
    <w:rsid w:val="00F21C2E"/>
    <w:rsid w:val="00F24EF6"/>
    <w:rsid w:val="00F34672"/>
    <w:rsid w:val="00F363D0"/>
    <w:rsid w:val="00F418BB"/>
    <w:rsid w:val="00F55E3E"/>
    <w:rsid w:val="00F657D2"/>
    <w:rsid w:val="00F66E59"/>
    <w:rsid w:val="00F74E07"/>
    <w:rsid w:val="00F7685C"/>
    <w:rsid w:val="00F91FC7"/>
    <w:rsid w:val="00F929E7"/>
    <w:rsid w:val="00F9338A"/>
    <w:rsid w:val="00F951AC"/>
    <w:rsid w:val="00FA4B8C"/>
    <w:rsid w:val="00FA56D8"/>
    <w:rsid w:val="00FA5EAF"/>
    <w:rsid w:val="00FA6F38"/>
    <w:rsid w:val="00FA79A6"/>
    <w:rsid w:val="00FB1C84"/>
    <w:rsid w:val="00FC31C8"/>
    <w:rsid w:val="00FC6BFE"/>
    <w:rsid w:val="00FC6E81"/>
    <w:rsid w:val="00FC7D3B"/>
    <w:rsid w:val="00FD472B"/>
    <w:rsid w:val="00FD7FEE"/>
    <w:rsid w:val="00FE0DD8"/>
    <w:rsid w:val="00FE25E6"/>
    <w:rsid w:val="00FE540B"/>
    <w:rsid w:val="00FE6EAF"/>
    <w:rsid w:val="00FF0B2B"/>
    <w:rsid w:val="00FF19FD"/>
    <w:rsid w:val="00FF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B3A85"/>
    <w:pPr>
      <w:spacing w:after="200" w:line="276" w:lineRule="auto"/>
    </w:pPr>
    <w:rPr>
      <w:rFonts w:eastAsia="Times New Roman" w:cs="Calibri"/>
      <w:lang w:val="en-ZA"/>
    </w:rPr>
  </w:style>
  <w:style w:type="paragraph" w:styleId="Heading1">
    <w:name w:val="heading 1"/>
    <w:basedOn w:val="Normal"/>
    <w:next w:val="Normal"/>
    <w:link w:val="Heading1Char"/>
    <w:uiPriority w:val="99"/>
    <w:qFormat/>
    <w:rsid w:val="00943C00"/>
    <w:pPr>
      <w:keepNext/>
      <w:tabs>
        <w:tab w:val="left" w:pos="-720"/>
        <w:tab w:val="left" w:pos="0"/>
      </w:tabs>
      <w:suppressAutoHyphens/>
      <w:spacing w:before="120" w:after="0" w:line="240" w:lineRule="auto"/>
      <w:ind w:left="720" w:hanging="720"/>
      <w:jc w:val="both"/>
      <w:outlineLvl w:val="0"/>
    </w:pPr>
    <w:rPr>
      <w:rFonts w:ascii="Arial" w:eastAsia="Calibri" w:hAnsi="Arial" w:cs="Arial"/>
      <w:b/>
      <w:bCs/>
      <w:spacing w:val="-3"/>
      <w:sz w:val="21"/>
      <w:szCs w:val="21"/>
      <w:lang w:val="en-GB"/>
    </w:rPr>
  </w:style>
  <w:style w:type="paragraph" w:styleId="Heading2">
    <w:name w:val="heading 2"/>
    <w:basedOn w:val="Normal"/>
    <w:next w:val="Normal"/>
    <w:link w:val="Heading2Char"/>
    <w:uiPriority w:val="99"/>
    <w:qFormat/>
    <w:rsid w:val="00943C00"/>
    <w:pPr>
      <w:keepNext/>
      <w:spacing w:after="0" w:line="240" w:lineRule="auto"/>
      <w:jc w:val="center"/>
      <w:outlineLvl w:val="1"/>
    </w:pPr>
    <w:rPr>
      <w:rFonts w:ascii="Arial" w:eastAsia="Calibri" w:hAnsi="Arial" w:cs="Arial"/>
      <w:sz w:val="36"/>
      <w:szCs w:val="36"/>
      <w:lang w:val="en-GB"/>
    </w:rPr>
  </w:style>
  <w:style w:type="paragraph" w:styleId="Heading3">
    <w:name w:val="heading 3"/>
    <w:basedOn w:val="Normal"/>
    <w:next w:val="Normal"/>
    <w:link w:val="Heading3Char"/>
    <w:uiPriority w:val="99"/>
    <w:qFormat/>
    <w:rsid w:val="00943C00"/>
    <w:pPr>
      <w:keepNext/>
      <w:spacing w:after="0" w:line="240" w:lineRule="auto"/>
      <w:jc w:val="center"/>
      <w:outlineLvl w:val="2"/>
    </w:pPr>
    <w:rPr>
      <w:rFonts w:ascii="Arial" w:eastAsia="Calibri" w:hAnsi="Arial" w:cs="Arial"/>
      <w:b/>
      <w:bCs/>
      <w:sz w:val="36"/>
      <w:szCs w:val="36"/>
      <w:lang w:val="en-GB"/>
    </w:rPr>
  </w:style>
  <w:style w:type="paragraph" w:styleId="Heading4">
    <w:name w:val="heading 4"/>
    <w:basedOn w:val="Normal"/>
    <w:next w:val="Normal"/>
    <w:link w:val="Heading4Char"/>
    <w:uiPriority w:val="99"/>
    <w:qFormat/>
    <w:rsid w:val="00943C00"/>
    <w:pPr>
      <w:keepNext/>
      <w:tabs>
        <w:tab w:val="left" w:pos="-720"/>
        <w:tab w:val="left" w:pos="0"/>
        <w:tab w:val="left" w:pos="720"/>
        <w:tab w:val="left" w:pos="1440"/>
      </w:tabs>
      <w:suppressAutoHyphens/>
      <w:spacing w:after="0" w:line="240" w:lineRule="auto"/>
      <w:ind w:left="2160" w:hanging="2160"/>
      <w:jc w:val="both"/>
      <w:outlineLvl w:val="3"/>
    </w:pPr>
    <w:rPr>
      <w:rFonts w:ascii="Arial" w:eastAsia="Calibri" w:hAnsi="Arial" w:cs="Arial"/>
      <w:b/>
      <w:bCs/>
      <w:spacing w:val="-3"/>
      <w:sz w:val="21"/>
      <w:szCs w:val="21"/>
      <w:lang w:val="en-GB"/>
    </w:rPr>
  </w:style>
  <w:style w:type="paragraph" w:styleId="Heading5">
    <w:name w:val="heading 5"/>
    <w:basedOn w:val="Normal"/>
    <w:next w:val="Normal"/>
    <w:link w:val="Heading5Char"/>
    <w:uiPriority w:val="99"/>
    <w:qFormat/>
    <w:rsid w:val="00943C00"/>
    <w:pPr>
      <w:keepNext/>
      <w:spacing w:after="0" w:line="240" w:lineRule="auto"/>
      <w:jc w:val="both"/>
      <w:outlineLvl w:val="4"/>
    </w:pPr>
    <w:rPr>
      <w:rFonts w:ascii="Arial" w:eastAsia="Calibri" w:hAnsi="Arial" w:cs="Arial"/>
      <w:i/>
      <w:iCs/>
      <w:sz w:val="21"/>
      <w:szCs w:val="21"/>
      <w:lang w:val="en-GB"/>
    </w:rPr>
  </w:style>
  <w:style w:type="paragraph" w:styleId="Heading6">
    <w:name w:val="heading 6"/>
    <w:basedOn w:val="Normal"/>
    <w:next w:val="Normal"/>
    <w:link w:val="Heading6Char"/>
    <w:uiPriority w:val="99"/>
    <w:qFormat/>
    <w:rsid w:val="00943C00"/>
    <w:pPr>
      <w:keepNext/>
      <w:spacing w:after="0" w:line="240" w:lineRule="auto"/>
      <w:jc w:val="both"/>
      <w:outlineLvl w:val="5"/>
    </w:pPr>
    <w:rPr>
      <w:rFonts w:ascii="Arial" w:eastAsia="Calibri" w:hAnsi="Arial" w:cs="Arial"/>
      <w:b/>
      <w:bCs/>
      <w:sz w:val="24"/>
      <w:szCs w:val="24"/>
      <w:lang w:val="en-US"/>
    </w:rPr>
  </w:style>
  <w:style w:type="paragraph" w:styleId="Heading7">
    <w:name w:val="heading 7"/>
    <w:basedOn w:val="Normal"/>
    <w:next w:val="Normal"/>
    <w:link w:val="Heading7Char"/>
    <w:uiPriority w:val="99"/>
    <w:qFormat/>
    <w:rsid w:val="00943C00"/>
    <w:pPr>
      <w:keepNext/>
      <w:spacing w:before="240" w:after="0" w:line="240" w:lineRule="auto"/>
      <w:jc w:val="center"/>
      <w:outlineLvl w:val="6"/>
    </w:pPr>
    <w:rPr>
      <w:rFonts w:ascii="Arial" w:eastAsia="Calibri" w:hAnsi="Arial" w:cs="Arial"/>
      <w:sz w:val="24"/>
      <w:szCs w:val="24"/>
      <w:lang w:val="en-GB"/>
    </w:rPr>
  </w:style>
  <w:style w:type="paragraph" w:styleId="Heading8">
    <w:name w:val="heading 8"/>
    <w:basedOn w:val="Normal"/>
    <w:next w:val="Normal"/>
    <w:link w:val="Heading8Char"/>
    <w:uiPriority w:val="99"/>
    <w:qFormat/>
    <w:rsid w:val="00943C00"/>
    <w:pPr>
      <w:keepNext/>
      <w:spacing w:after="0" w:line="240" w:lineRule="auto"/>
      <w:jc w:val="center"/>
      <w:outlineLvl w:val="7"/>
    </w:pPr>
    <w:rPr>
      <w:rFonts w:ascii="Arial" w:eastAsia="Calibri" w:hAnsi="Arial" w:cs="Arial"/>
      <w:b/>
      <w:bCs/>
      <w:sz w:val="24"/>
      <w:szCs w:val="24"/>
      <w:lang w:val="en-GB"/>
    </w:rPr>
  </w:style>
  <w:style w:type="paragraph" w:styleId="Heading9">
    <w:name w:val="heading 9"/>
    <w:basedOn w:val="Normal"/>
    <w:next w:val="Normal"/>
    <w:link w:val="Heading9Char"/>
    <w:uiPriority w:val="99"/>
    <w:qFormat/>
    <w:rsid w:val="00943C00"/>
    <w:pPr>
      <w:keepNext/>
      <w:tabs>
        <w:tab w:val="left" w:pos="0"/>
      </w:tabs>
      <w:suppressAutoHyphens/>
      <w:spacing w:before="240" w:after="0" w:line="232" w:lineRule="atLeast"/>
      <w:jc w:val="both"/>
      <w:outlineLvl w:val="8"/>
    </w:pPr>
    <w:rPr>
      <w:rFonts w:ascii="Arial" w:eastAsia="Calibri" w:hAnsi="Arial" w:cs="Arial"/>
      <w:b/>
      <w:bCs/>
      <w:spacing w:val="-2"/>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3C00"/>
    <w:rPr>
      <w:rFonts w:ascii="Arial" w:hAnsi="Arial" w:cs="Arial"/>
      <w:b/>
      <w:bCs/>
      <w:spacing w:val="-3"/>
      <w:sz w:val="20"/>
      <w:szCs w:val="20"/>
      <w:lang w:val="en-GB"/>
    </w:rPr>
  </w:style>
  <w:style w:type="character" w:customStyle="1" w:styleId="Heading2Char">
    <w:name w:val="Heading 2 Char"/>
    <w:basedOn w:val="DefaultParagraphFont"/>
    <w:link w:val="Heading2"/>
    <w:uiPriority w:val="99"/>
    <w:locked/>
    <w:rsid w:val="00943C00"/>
    <w:rPr>
      <w:rFonts w:ascii="Arial" w:hAnsi="Arial" w:cs="Arial"/>
      <w:sz w:val="20"/>
      <w:szCs w:val="20"/>
      <w:lang w:val="en-GB"/>
    </w:rPr>
  </w:style>
  <w:style w:type="character" w:customStyle="1" w:styleId="Heading3Char">
    <w:name w:val="Heading 3 Char"/>
    <w:basedOn w:val="DefaultParagraphFont"/>
    <w:link w:val="Heading3"/>
    <w:uiPriority w:val="99"/>
    <w:locked/>
    <w:rsid w:val="00943C00"/>
    <w:rPr>
      <w:rFonts w:ascii="Arial" w:hAnsi="Arial" w:cs="Arial"/>
      <w:b/>
      <w:bCs/>
      <w:sz w:val="20"/>
      <w:szCs w:val="20"/>
      <w:lang w:val="en-GB"/>
    </w:rPr>
  </w:style>
  <w:style w:type="character" w:customStyle="1" w:styleId="Heading4Char">
    <w:name w:val="Heading 4 Char"/>
    <w:basedOn w:val="DefaultParagraphFont"/>
    <w:link w:val="Heading4"/>
    <w:uiPriority w:val="99"/>
    <w:locked/>
    <w:rsid w:val="00943C00"/>
    <w:rPr>
      <w:rFonts w:ascii="Arial" w:hAnsi="Arial" w:cs="Arial"/>
      <w:b/>
      <w:bCs/>
      <w:spacing w:val="-3"/>
      <w:sz w:val="20"/>
      <w:szCs w:val="20"/>
      <w:lang w:val="en-GB"/>
    </w:rPr>
  </w:style>
  <w:style w:type="character" w:customStyle="1" w:styleId="Heading5Char">
    <w:name w:val="Heading 5 Char"/>
    <w:basedOn w:val="DefaultParagraphFont"/>
    <w:link w:val="Heading5"/>
    <w:uiPriority w:val="99"/>
    <w:locked/>
    <w:rsid w:val="00943C00"/>
    <w:rPr>
      <w:rFonts w:ascii="Arial" w:hAnsi="Arial" w:cs="Arial"/>
      <w:i/>
      <w:iCs/>
      <w:sz w:val="20"/>
      <w:szCs w:val="20"/>
      <w:lang w:val="en-GB"/>
    </w:rPr>
  </w:style>
  <w:style w:type="character" w:customStyle="1" w:styleId="Heading6Char">
    <w:name w:val="Heading 6 Char"/>
    <w:basedOn w:val="DefaultParagraphFont"/>
    <w:link w:val="Heading6"/>
    <w:uiPriority w:val="99"/>
    <w:locked/>
    <w:rsid w:val="00943C00"/>
    <w:rPr>
      <w:rFonts w:ascii="Arial" w:hAnsi="Arial" w:cs="Arial"/>
      <w:b/>
      <w:bCs/>
      <w:sz w:val="20"/>
      <w:szCs w:val="20"/>
      <w:lang w:val="en-US"/>
    </w:rPr>
  </w:style>
  <w:style w:type="character" w:customStyle="1" w:styleId="Heading7Char">
    <w:name w:val="Heading 7 Char"/>
    <w:basedOn w:val="DefaultParagraphFont"/>
    <w:link w:val="Heading7"/>
    <w:uiPriority w:val="99"/>
    <w:locked/>
    <w:rsid w:val="00943C00"/>
    <w:rPr>
      <w:rFonts w:ascii="Arial" w:hAnsi="Arial" w:cs="Arial"/>
      <w:sz w:val="20"/>
      <w:szCs w:val="20"/>
      <w:lang w:val="en-GB"/>
    </w:rPr>
  </w:style>
  <w:style w:type="character" w:customStyle="1" w:styleId="Heading8Char">
    <w:name w:val="Heading 8 Char"/>
    <w:basedOn w:val="DefaultParagraphFont"/>
    <w:link w:val="Heading8"/>
    <w:uiPriority w:val="99"/>
    <w:locked/>
    <w:rsid w:val="00943C00"/>
    <w:rPr>
      <w:rFonts w:ascii="Arial" w:hAnsi="Arial" w:cs="Arial"/>
      <w:b/>
      <w:bCs/>
      <w:sz w:val="20"/>
      <w:szCs w:val="20"/>
      <w:lang w:val="en-GB"/>
    </w:rPr>
  </w:style>
  <w:style w:type="character" w:customStyle="1" w:styleId="Heading9Char">
    <w:name w:val="Heading 9 Char"/>
    <w:basedOn w:val="DefaultParagraphFont"/>
    <w:link w:val="Heading9"/>
    <w:uiPriority w:val="99"/>
    <w:locked/>
    <w:rsid w:val="00943C00"/>
    <w:rPr>
      <w:rFonts w:ascii="Arial" w:hAnsi="Arial" w:cs="Arial"/>
      <w:b/>
      <w:bCs/>
      <w:spacing w:val="-2"/>
      <w:sz w:val="21"/>
      <w:szCs w:val="21"/>
      <w:lang w:val="en-GB"/>
    </w:rPr>
  </w:style>
  <w:style w:type="paragraph" w:styleId="BodyText">
    <w:name w:val="Body Text"/>
    <w:basedOn w:val="Normal"/>
    <w:link w:val="BodyTextChar"/>
    <w:uiPriority w:val="99"/>
    <w:rsid w:val="00943C00"/>
    <w:pPr>
      <w:spacing w:after="0" w:line="240" w:lineRule="auto"/>
    </w:pPr>
    <w:rPr>
      <w:rFonts w:ascii="Arial" w:eastAsia="Calibri" w:hAnsi="Arial" w:cs="Arial"/>
      <w:sz w:val="18"/>
      <w:szCs w:val="18"/>
      <w:lang w:val="en-GB"/>
    </w:rPr>
  </w:style>
  <w:style w:type="character" w:customStyle="1" w:styleId="BodyTextChar">
    <w:name w:val="Body Text Char"/>
    <w:basedOn w:val="DefaultParagraphFont"/>
    <w:link w:val="BodyText"/>
    <w:uiPriority w:val="99"/>
    <w:locked/>
    <w:rsid w:val="00943C00"/>
    <w:rPr>
      <w:rFonts w:ascii="Arial" w:hAnsi="Arial" w:cs="Arial"/>
      <w:sz w:val="20"/>
      <w:szCs w:val="20"/>
      <w:lang w:val="en-GB"/>
    </w:rPr>
  </w:style>
  <w:style w:type="character" w:styleId="PageNumber">
    <w:name w:val="page number"/>
    <w:basedOn w:val="DefaultParagraphFont"/>
    <w:uiPriority w:val="99"/>
    <w:rsid w:val="00943C00"/>
  </w:style>
  <w:style w:type="paragraph" w:styleId="BodyTextIndent">
    <w:name w:val="Body Text Indent"/>
    <w:basedOn w:val="Normal"/>
    <w:link w:val="BodyTextIndentChar"/>
    <w:uiPriority w:val="99"/>
    <w:rsid w:val="00943C00"/>
    <w:pPr>
      <w:spacing w:after="0" w:line="240" w:lineRule="auto"/>
      <w:ind w:left="720"/>
    </w:pPr>
    <w:rPr>
      <w:rFonts w:ascii="Arial" w:eastAsia="Calibri" w:hAnsi="Arial" w:cs="Arial"/>
      <w:sz w:val="18"/>
      <w:szCs w:val="18"/>
      <w:lang w:val="en-GB"/>
    </w:rPr>
  </w:style>
  <w:style w:type="character" w:customStyle="1" w:styleId="BodyTextIndentChar">
    <w:name w:val="Body Text Indent Char"/>
    <w:basedOn w:val="DefaultParagraphFont"/>
    <w:link w:val="BodyTextIndent"/>
    <w:uiPriority w:val="99"/>
    <w:locked/>
    <w:rsid w:val="00943C00"/>
    <w:rPr>
      <w:rFonts w:ascii="Arial" w:hAnsi="Arial" w:cs="Arial"/>
      <w:sz w:val="20"/>
      <w:szCs w:val="20"/>
      <w:lang w:val="en-GB"/>
    </w:rPr>
  </w:style>
  <w:style w:type="paragraph" w:styleId="BodyTextIndent2">
    <w:name w:val="Body Text Indent 2"/>
    <w:basedOn w:val="Normal"/>
    <w:link w:val="BodyTextIndent2Char"/>
    <w:uiPriority w:val="99"/>
    <w:rsid w:val="00943C00"/>
    <w:pPr>
      <w:spacing w:after="0" w:line="240" w:lineRule="auto"/>
      <w:ind w:left="360"/>
    </w:pPr>
    <w:rPr>
      <w:rFonts w:ascii="Arial" w:eastAsia="Calibri" w:hAnsi="Arial" w:cs="Arial"/>
      <w:sz w:val="20"/>
      <w:szCs w:val="20"/>
      <w:lang w:val="en-GB"/>
    </w:rPr>
  </w:style>
  <w:style w:type="character" w:customStyle="1" w:styleId="BodyTextIndent2Char">
    <w:name w:val="Body Text Indent 2 Char"/>
    <w:basedOn w:val="DefaultParagraphFont"/>
    <w:link w:val="BodyTextIndent2"/>
    <w:uiPriority w:val="99"/>
    <w:locked/>
    <w:rsid w:val="00943C00"/>
    <w:rPr>
      <w:rFonts w:ascii="Arial" w:hAnsi="Arial" w:cs="Arial"/>
      <w:sz w:val="20"/>
      <w:szCs w:val="20"/>
      <w:lang w:val="en-GB"/>
    </w:rPr>
  </w:style>
  <w:style w:type="paragraph" w:styleId="BodyTextIndent3">
    <w:name w:val="Body Text Indent 3"/>
    <w:basedOn w:val="Normal"/>
    <w:link w:val="BodyTextIndent3Char"/>
    <w:uiPriority w:val="99"/>
    <w:rsid w:val="00943C00"/>
    <w:pPr>
      <w:spacing w:after="0" w:line="240" w:lineRule="auto"/>
      <w:ind w:left="360"/>
    </w:pPr>
    <w:rPr>
      <w:rFonts w:ascii="Arial" w:eastAsia="Calibri" w:hAnsi="Arial" w:cs="Arial"/>
      <w:sz w:val="18"/>
      <w:szCs w:val="18"/>
      <w:lang w:val="en-GB"/>
    </w:rPr>
  </w:style>
  <w:style w:type="character" w:customStyle="1" w:styleId="BodyTextIndent3Char">
    <w:name w:val="Body Text Indent 3 Char"/>
    <w:basedOn w:val="DefaultParagraphFont"/>
    <w:link w:val="BodyTextIndent3"/>
    <w:uiPriority w:val="99"/>
    <w:locked/>
    <w:rsid w:val="00943C00"/>
    <w:rPr>
      <w:rFonts w:ascii="Arial" w:hAnsi="Arial" w:cs="Arial"/>
      <w:sz w:val="20"/>
      <w:szCs w:val="20"/>
      <w:lang w:val="en-GB"/>
    </w:rPr>
  </w:style>
  <w:style w:type="paragraph" w:styleId="BodyText2">
    <w:name w:val="Body Text 2"/>
    <w:basedOn w:val="Normal"/>
    <w:link w:val="BodyText2Char"/>
    <w:uiPriority w:val="99"/>
    <w:rsid w:val="00943C00"/>
    <w:pPr>
      <w:spacing w:after="0" w:line="240" w:lineRule="auto"/>
      <w:jc w:val="center"/>
    </w:pPr>
    <w:rPr>
      <w:rFonts w:ascii="Arial" w:eastAsia="Calibri" w:hAnsi="Arial" w:cs="Arial"/>
      <w:i/>
      <w:iCs/>
      <w:sz w:val="18"/>
      <w:szCs w:val="18"/>
      <w:shd w:val="clear" w:color="auto" w:fill="FFFFFF"/>
      <w:lang w:val="en-GB"/>
    </w:rPr>
  </w:style>
  <w:style w:type="character" w:customStyle="1" w:styleId="BodyText2Char">
    <w:name w:val="Body Text 2 Char"/>
    <w:basedOn w:val="DefaultParagraphFont"/>
    <w:link w:val="BodyText2"/>
    <w:uiPriority w:val="99"/>
    <w:locked/>
    <w:rsid w:val="00943C00"/>
    <w:rPr>
      <w:rFonts w:ascii="Arial" w:hAnsi="Arial" w:cs="Arial"/>
      <w:i/>
      <w:iCs/>
      <w:sz w:val="20"/>
      <w:szCs w:val="20"/>
      <w:lang w:val="en-GB"/>
    </w:rPr>
  </w:style>
  <w:style w:type="paragraph" w:customStyle="1" w:styleId="heading">
    <w:name w:val="heading"/>
    <w:aliases w:val="1,2,3,4"/>
    <w:basedOn w:val="Normal"/>
    <w:next w:val="Normal"/>
    <w:uiPriority w:val="99"/>
    <w:rsid w:val="00943C00"/>
    <w:pPr>
      <w:keepNext/>
      <w:tabs>
        <w:tab w:val="left" w:pos="567"/>
        <w:tab w:val="decimal" w:pos="3969"/>
        <w:tab w:val="decimal" w:pos="5954"/>
        <w:tab w:val="decimal" w:pos="7655"/>
        <w:tab w:val="decimal" w:pos="9639"/>
      </w:tabs>
      <w:overflowPunct w:val="0"/>
      <w:autoSpaceDE w:val="0"/>
      <w:autoSpaceDN w:val="0"/>
      <w:adjustRightInd w:val="0"/>
      <w:spacing w:after="0" w:line="240" w:lineRule="auto"/>
      <w:ind w:left="567" w:right="680"/>
      <w:jc w:val="both"/>
      <w:textAlignment w:val="baseline"/>
    </w:pPr>
    <w:rPr>
      <w:rFonts w:eastAsia="Calibri"/>
      <w:b/>
      <w:bCs/>
      <w:sz w:val="24"/>
      <w:szCs w:val="24"/>
      <w:lang w:val="en-GB"/>
    </w:rPr>
  </w:style>
  <w:style w:type="paragraph" w:styleId="Caption">
    <w:name w:val="caption"/>
    <w:basedOn w:val="Normal"/>
    <w:next w:val="Normal"/>
    <w:uiPriority w:val="99"/>
    <w:qFormat/>
    <w:rsid w:val="00943C00"/>
    <w:pPr>
      <w:tabs>
        <w:tab w:val="left" w:pos="567"/>
        <w:tab w:val="left" w:pos="1134"/>
        <w:tab w:val="right" w:pos="1276"/>
        <w:tab w:val="right" w:pos="6521"/>
        <w:tab w:val="decimal" w:pos="7938"/>
        <w:tab w:val="right" w:pos="8222"/>
        <w:tab w:val="decimal" w:pos="9600"/>
        <w:tab w:val="decimal" w:pos="9639"/>
      </w:tabs>
      <w:spacing w:after="0" w:line="240" w:lineRule="auto"/>
    </w:pPr>
    <w:rPr>
      <w:rFonts w:eastAsia="Calibri"/>
      <w:i/>
      <w:iCs/>
      <w:sz w:val="24"/>
      <w:szCs w:val="24"/>
      <w:lang w:val="en-US"/>
    </w:rPr>
  </w:style>
  <w:style w:type="paragraph" w:customStyle="1" w:styleId="FSP7">
    <w:name w:val="FSP7"/>
    <w:basedOn w:val="FSP"/>
    <w:uiPriority w:val="99"/>
    <w:rsid w:val="00943C00"/>
    <w:pPr>
      <w:keepLines/>
      <w:numPr>
        <w:numId w:val="7"/>
      </w:numPr>
      <w:spacing w:before="120"/>
      <w:ind w:left="284" w:hanging="284"/>
    </w:pPr>
  </w:style>
  <w:style w:type="paragraph" w:customStyle="1" w:styleId="FSP">
    <w:name w:val="FSP"/>
    <w:basedOn w:val="FS"/>
    <w:uiPriority w:val="99"/>
    <w:rsid w:val="00943C00"/>
  </w:style>
  <w:style w:type="paragraph" w:customStyle="1" w:styleId="FS">
    <w:name w:val="FS"/>
    <w:basedOn w:val="Normal"/>
    <w:next w:val="Normal"/>
    <w:uiPriority w:val="99"/>
    <w:rsid w:val="00943C00"/>
    <w:pPr>
      <w:overflowPunct w:val="0"/>
      <w:autoSpaceDE w:val="0"/>
      <w:autoSpaceDN w:val="0"/>
      <w:adjustRightInd w:val="0"/>
      <w:spacing w:after="0" w:line="240" w:lineRule="auto"/>
      <w:jc w:val="both"/>
      <w:textAlignment w:val="baseline"/>
    </w:pPr>
    <w:rPr>
      <w:rFonts w:ascii="Garamond" w:eastAsia="Calibri" w:hAnsi="Garamond" w:cs="Garamond"/>
      <w:sz w:val="24"/>
      <w:szCs w:val="24"/>
      <w:lang w:val="en-GB"/>
    </w:rPr>
  </w:style>
  <w:style w:type="paragraph" w:customStyle="1" w:styleId="FSPH4">
    <w:name w:val="FSPH4"/>
    <w:basedOn w:val="FSP"/>
    <w:uiPriority w:val="99"/>
    <w:rsid w:val="00943C00"/>
    <w:pPr>
      <w:keepLines/>
      <w:numPr>
        <w:numId w:val="8"/>
      </w:numPr>
      <w:ind w:left="714" w:hanging="357"/>
    </w:pPr>
  </w:style>
  <w:style w:type="paragraph" w:customStyle="1" w:styleId="FSP12">
    <w:name w:val="FSP12"/>
    <w:basedOn w:val="FSP"/>
    <w:uiPriority w:val="99"/>
    <w:rsid w:val="00943C00"/>
    <w:pPr>
      <w:keepLines/>
      <w:numPr>
        <w:numId w:val="9"/>
      </w:numPr>
      <w:spacing w:before="120"/>
    </w:pPr>
  </w:style>
  <w:style w:type="paragraph" w:styleId="BodyText3">
    <w:name w:val="Body Text 3"/>
    <w:basedOn w:val="Normal"/>
    <w:link w:val="BodyText3Char"/>
    <w:uiPriority w:val="99"/>
    <w:rsid w:val="00943C00"/>
    <w:pPr>
      <w:spacing w:after="0" w:line="240" w:lineRule="auto"/>
    </w:pPr>
    <w:rPr>
      <w:rFonts w:ascii="Arial" w:eastAsia="Calibri" w:hAnsi="Arial" w:cs="Arial"/>
      <w:b/>
      <w:bCs/>
      <w:sz w:val="18"/>
      <w:szCs w:val="18"/>
      <w:lang w:val="en-GB"/>
    </w:rPr>
  </w:style>
  <w:style w:type="character" w:customStyle="1" w:styleId="BodyText3Char">
    <w:name w:val="Body Text 3 Char"/>
    <w:basedOn w:val="DefaultParagraphFont"/>
    <w:link w:val="BodyText3"/>
    <w:uiPriority w:val="99"/>
    <w:locked/>
    <w:rsid w:val="00943C00"/>
    <w:rPr>
      <w:rFonts w:ascii="Arial" w:hAnsi="Arial" w:cs="Arial"/>
      <w:b/>
      <w:bCs/>
      <w:sz w:val="20"/>
      <w:szCs w:val="20"/>
      <w:lang w:val="en-GB"/>
    </w:rPr>
  </w:style>
  <w:style w:type="paragraph" w:customStyle="1" w:styleId="FSSI2">
    <w:name w:val="FSSI2"/>
    <w:basedOn w:val="FSS"/>
    <w:uiPriority w:val="99"/>
    <w:rsid w:val="00943C00"/>
    <w:pPr>
      <w:keepLines/>
    </w:pPr>
    <w:rPr>
      <w:b/>
      <w:bCs/>
    </w:rPr>
  </w:style>
  <w:style w:type="paragraph" w:customStyle="1" w:styleId="FSS">
    <w:name w:val="FSS"/>
    <w:basedOn w:val="FS"/>
    <w:uiPriority w:val="99"/>
    <w:rsid w:val="00943C00"/>
  </w:style>
  <w:style w:type="paragraph" w:customStyle="1" w:styleId="FSP11">
    <w:name w:val="FSP11"/>
    <w:basedOn w:val="FSP1"/>
    <w:uiPriority w:val="99"/>
    <w:rsid w:val="00943C00"/>
    <w:rPr>
      <w:sz w:val="20"/>
      <w:szCs w:val="20"/>
    </w:rPr>
  </w:style>
  <w:style w:type="paragraph" w:customStyle="1" w:styleId="FSP1">
    <w:name w:val="FSP1"/>
    <w:basedOn w:val="FSP"/>
    <w:uiPriority w:val="99"/>
    <w:rsid w:val="00943C00"/>
    <w:pPr>
      <w:keepLines/>
    </w:pPr>
  </w:style>
  <w:style w:type="paragraph" w:customStyle="1" w:styleId="FSP9">
    <w:name w:val="FSP9"/>
    <w:basedOn w:val="FSP2"/>
    <w:uiPriority w:val="99"/>
    <w:rsid w:val="00943C00"/>
    <w:pPr>
      <w:spacing w:before="0" w:after="120"/>
    </w:pPr>
  </w:style>
  <w:style w:type="paragraph" w:customStyle="1" w:styleId="FSP2">
    <w:name w:val="FSP2"/>
    <w:basedOn w:val="FSP"/>
    <w:autoRedefine/>
    <w:uiPriority w:val="99"/>
    <w:rsid w:val="00943C00"/>
    <w:pPr>
      <w:keepLines/>
      <w:spacing w:before="120"/>
    </w:pPr>
  </w:style>
  <w:style w:type="paragraph" w:customStyle="1" w:styleId="FSIH1">
    <w:name w:val="FSIH1"/>
    <w:basedOn w:val="FSI"/>
    <w:uiPriority w:val="99"/>
    <w:rsid w:val="00943C00"/>
    <w:pPr>
      <w:keepLines/>
      <w:spacing w:before="120"/>
    </w:pPr>
    <w:rPr>
      <w:b/>
      <w:bCs/>
    </w:rPr>
  </w:style>
  <w:style w:type="paragraph" w:customStyle="1" w:styleId="FSI">
    <w:name w:val="FSI"/>
    <w:basedOn w:val="FS"/>
    <w:uiPriority w:val="99"/>
    <w:rsid w:val="00943C00"/>
  </w:style>
  <w:style w:type="paragraph" w:customStyle="1" w:styleId="FSC1">
    <w:name w:val="FSC1"/>
    <w:basedOn w:val="FSR"/>
    <w:uiPriority w:val="99"/>
    <w:rsid w:val="00943C00"/>
    <w:pPr>
      <w:keepLines/>
    </w:pPr>
    <w:rPr>
      <w:b/>
      <w:bCs/>
      <w:caps/>
    </w:rPr>
  </w:style>
  <w:style w:type="paragraph" w:customStyle="1" w:styleId="FSR">
    <w:name w:val="FSR"/>
    <w:basedOn w:val="FS"/>
    <w:uiPriority w:val="99"/>
    <w:rsid w:val="00943C00"/>
  </w:style>
  <w:style w:type="paragraph" w:customStyle="1" w:styleId="RFB2">
    <w:name w:val="RFB2"/>
    <w:basedOn w:val="Normal"/>
    <w:uiPriority w:val="99"/>
    <w:rsid w:val="00943C00"/>
    <w:pPr>
      <w:shd w:val="pct10" w:color="auto" w:fill="auto"/>
      <w:overflowPunct w:val="0"/>
      <w:autoSpaceDE w:val="0"/>
      <w:autoSpaceDN w:val="0"/>
      <w:adjustRightInd w:val="0"/>
      <w:spacing w:after="0" w:line="240" w:lineRule="auto"/>
      <w:jc w:val="both"/>
      <w:textAlignment w:val="baseline"/>
    </w:pPr>
    <w:rPr>
      <w:rFonts w:ascii="Garamond" w:eastAsia="Calibri" w:hAnsi="Garamond" w:cs="Garamond"/>
      <w:sz w:val="20"/>
      <w:szCs w:val="20"/>
      <w:lang w:val="en-GB"/>
    </w:rPr>
  </w:style>
  <w:style w:type="paragraph" w:customStyle="1" w:styleId="RFB1">
    <w:name w:val="RFB1"/>
    <w:basedOn w:val="Normal"/>
    <w:uiPriority w:val="99"/>
    <w:rsid w:val="00943C00"/>
    <w:pPr>
      <w:keepLines/>
      <w:overflowPunct w:val="0"/>
      <w:autoSpaceDE w:val="0"/>
      <w:autoSpaceDN w:val="0"/>
      <w:adjustRightInd w:val="0"/>
      <w:spacing w:before="120" w:after="0" w:line="240" w:lineRule="auto"/>
      <w:jc w:val="both"/>
      <w:textAlignment w:val="baseline"/>
    </w:pPr>
    <w:rPr>
      <w:rFonts w:ascii="Garamond" w:eastAsia="Calibri" w:hAnsi="Garamond" w:cs="Garamond"/>
      <w:sz w:val="20"/>
      <w:szCs w:val="20"/>
      <w:lang w:val="en-GB"/>
    </w:rPr>
  </w:style>
  <w:style w:type="paragraph" w:customStyle="1" w:styleId="FSC7">
    <w:name w:val="FSC7"/>
    <w:basedOn w:val="FS"/>
    <w:uiPriority w:val="99"/>
    <w:rsid w:val="00943C00"/>
    <w:pPr>
      <w:jc w:val="left"/>
    </w:pPr>
  </w:style>
  <w:style w:type="paragraph" w:customStyle="1" w:styleId="FSC8">
    <w:name w:val="FSC8"/>
    <w:basedOn w:val="FSC7"/>
    <w:uiPriority w:val="99"/>
    <w:rsid w:val="00943C00"/>
    <w:pPr>
      <w:spacing w:after="120"/>
    </w:pPr>
  </w:style>
  <w:style w:type="paragraph" w:styleId="Header">
    <w:name w:val="header"/>
    <w:basedOn w:val="Normal"/>
    <w:link w:val="HeaderChar"/>
    <w:uiPriority w:val="99"/>
    <w:rsid w:val="00943C00"/>
    <w:pPr>
      <w:tabs>
        <w:tab w:val="center" w:pos="4320"/>
        <w:tab w:val="right" w:pos="8640"/>
      </w:tabs>
      <w:overflowPunct w:val="0"/>
      <w:autoSpaceDE w:val="0"/>
      <w:autoSpaceDN w:val="0"/>
      <w:adjustRightInd w:val="0"/>
      <w:spacing w:after="0" w:line="240" w:lineRule="auto"/>
      <w:textAlignment w:val="baseline"/>
    </w:pPr>
    <w:rPr>
      <w:rFonts w:eastAsia="Calibri"/>
      <w:sz w:val="20"/>
      <w:szCs w:val="20"/>
      <w:lang w:val="en-GB"/>
    </w:rPr>
  </w:style>
  <w:style w:type="character" w:customStyle="1" w:styleId="HeaderChar">
    <w:name w:val="Header Char"/>
    <w:basedOn w:val="DefaultParagraphFont"/>
    <w:link w:val="Header"/>
    <w:uiPriority w:val="99"/>
    <w:locked/>
    <w:rsid w:val="00943C00"/>
    <w:rPr>
      <w:rFonts w:ascii="Times New Roman" w:hAnsi="Times New Roman" w:cs="Times New Roman"/>
      <w:sz w:val="20"/>
      <w:szCs w:val="20"/>
      <w:lang w:val="en-GB"/>
    </w:rPr>
  </w:style>
  <w:style w:type="paragraph" w:styleId="Footer">
    <w:name w:val="footer"/>
    <w:basedOn w:val="Normal"/>
    <w:link w:val="FooterChar"/>
    <w:uiPriority w:val="99"/>
    <w:rsid w:val="00943C00"/>
    <w:pPr>
      <w:tabs>
        <w:tab w:val="center" w:pos="4320"/>
        <w:tab w:val="right" w:pos="8640"/>
      </w:tabs>
      <w:overflowPunct w:val="0"/>
      <w:autoSpaceDE w:val="0"/>
      <w:autoSpaceDN w:val="0"/>
      <w:adjustRightInd w:val="0"/>
      <w:spacing w:after="0" w:line="240" w:lineRule="auto"/>
      <w:textAlignment w:val="baseline"/>
    </w:pPr>
    <w:rPr>
      <w:rFonts w:eastAsia="Calibri"/>
      <w:sz w:val="20"/>
      <w:szCs w:val="20"/>
      <w:lang w:val="en-GB"/>
    </w:rPr>
  </w:style>
  <w:style w:type="character" w:customStyle="1" w:styleId="FooterChar">
    <w:name w:val="Footer Char"/>
    <w:basedOn w:val="DefaultParagraphFont"/>
    <w:link w:val="Footer"/>
    <w:uiPriority w:val="99"/>
    <w:locked/>
    <w:rsid w:val="00943C00"/>
    <w:rPr>
      <w:rFonts w:ascii="Times New Roman" w:hAnsi="Times New Roman" w:cs="Times New Roman"/>
      <w:sz w:val="20"/>
      <w:szCs w:val="20"/>
      <w:lang w:val="en-GB"/>
    </w:rPr>
  </w:style>
  <w:style w:type="paragraph" w:styleId="DocumentMap">
    <w:name w:val="Document Map"/>
    <w:basedOn w:val="Normal"/>
    <w:link w:val="DocumentMapChar"/>
    <w:uiPriority w:val="99"/>
    <w:semiHidden/>
    <w:rsid w:val="00943C00"/>
    <w:pPr>
      <w:shd w:val="clear" w:color="auto" w:fill="000080"/>
      <w:spacing w:after="0" w:line="240" w:lineRule="auto"/>
    </w:pPr>
    <w:rPr>
      <w:rFonts w:ascii="Tahoma" w:eastAsia="Calibri" w:hAnsi="Tahoma" w:cs="Tahoma"/>
      <w:sz w:val="20"/>
      <w:szCs w:val="20"/>
      <w:lang w:val="en-GB"/>
    </w:rPr>
  </w:style>
  <w:style w:type="character" w:customStyle="1" w:styleId="DocumentMapChar">
    <w:name w:val="Document Map Char"/>
    <w:basedOn w:val="DefaultParagraphFont"/>
    <w:link w:val="DocumentMap"/>
    <w:uiPriority w:val="99"/>
    <w:semiHidden/>
    <w:locked/>
    <w:rsid w:val="00943C00"/>
    <w:rPr>
      <w:rFonts w:ascii="Tahoma" w:hAnsi="Tahoma" w:cs="Tahoma"/>
      <w:sz w:val="20"/>
      <w:szCs w:val="20"/>
      <w:shd w:val="clear" w:color="auto" w:fill="000080"/>
      <w:lang w:val="en-GB"/>
    </w:rPr>
  </w:style>
  <w:style w:type="paragraph" w:styleId="BalloonText">
    <w:name w:val="Balloon Text"/>
    <w:basedOn w:val="Normal"/>
    <w:link w:val="BalloonTextChar"/>
    <w:uiPriority w:val="99"/>
    <w:semiHidden/>
    <w:rsid w:val="00943C00"/>
    <w:pPr>
      <w:spacing w:after="0" w:line="240" w:lineRule="auto"/>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locked/>
    <w:rsid w:val="00943C00"/>
    <w:rPr>
      <w:rFonts w:ascii="Tahoma" w:hAnsi="Tahoma" w:cs="Tahoma"/>
      <w:sz w:val="16"/>
      <w:szCs w:val="16"/>
      <w:lang w:val="en-GB"/>
    </w:rPr>
  </w:style>
  <w:style w:type="paragraph" w:customStyle="1" w:styleId="FSP3">
    <w:name w:val="FSP3"/>
    <w:basedOn w:val="FSP"/>
    <w:uiPriority w:val="99"/>
    <w:rsid w:val="00943C00"/>
    <w:pPr>
      <w:keepNext/>
      <w:keepLines/>
      <w:spacing w:before="120"/>
    </w:pPr>
  </w:style>
  <w:style w:type="character" w:styleId="CommentReference">
    <w:name w:val="annotation reference"/>
    <w:basedOn w:val="DefaultParagraphFont"/>
    <w:uiPriority w:val="99"/>
    <w:semiHidden/>
    <w:rsid w:val="00943C00"/>
    <w:rPr>
      <w:sz w:val="16"/>
      <w:szCs w:val="16"/>
    </w:rPr>
  </w:style>
  <w:style w:type="paragraph" w:styleId="CommentText">
    <w:name w:val="annotation text"/>
    <w:basedOn w:val="Normal"/>
    <w:link w:val="CommentTextChar"/>
    <w:uiPriority w:val="99"/>
    <w:semiHidden/>
    <w:rsid w:val="00943C00"/>
    <w:pPr>
      <w:spacing w:after="0" w:line="240" w:lineRule="auto"/>
    </w:pPr>
    <w:rPr>
      <w:rFonts w:ascii="Arial Unicode MS" w:hAnsi="Arial Unicode MS" w:cs="Arial Unicode MS"/>
      <w:sz w:val="20"/>
      <w:szCs w:val="20"/>
      <w:lang w:val="en-GB"/>
    </w:rPr>
  </w:style>
  <w:style w:type="character" w:customStyle="1" w:styleId="CommentTextChar">
    <w:name w:val="Comment Text Char"/>
    <w:basedOn w:val="DefaultParagraphFont"/>
    <w:link w:val="CommentText"/>
    <w:uiPriority w:val="99"/>
    <w:locked/>
    <w:rsid w:val="00943C00"/>
    <w:rPr>
      <w:rFonts w:ascii="Arial Unicode MS" w:hAnsi="Arial Unicode MS" w:cs="Arial Unicode MS"/>
      <w:sz w:val="20"/>
      <w:szCs w:val="20"/>
      <w:lang w:val="en-GB"/>
    </w:rPr>
  </w:style>
  <w:style w:type="character" w:styleId="FootnoteReference">
    <w:name w:val="footnote reference"/>
    <w:basedOn w:val="DefaultParagraphFont"/>
    <w:uiPriority w:val="99"/>
    <w:semiHidden/>
    <w:rsid w:val="00943C00"/>
    <w:rPr>
      <w:vertAlign w:val="superscript"/>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ARM footnote Text"/>
    <w:basedOn w:val="Normal"/>
    <w:link w:val="FootnoteTextChar8"/>
    <w:rsid w:val="00943C00"/>
    <w:pPr>
      <w:spacing w:after="0" w:line="240" w:lineRule="auto"/>
    </w:pPr>
    <w:rPr>
      <w:rFonts w:eastAsia="Calibri"/>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uiPriority w:val="99"/>
    <w:locked/>
    <w:rsid w:val="002F3ADE"/>
    <w:rPr>
      <w:rFonts w:eastAsia="Times New Roman"/>
      <w:sz w:val="20"/>
      <w:szCs w:val="20"/>
      <w:lang w:val="en-ZA"/>
    </w:rPr>
  </w:style>
  <w:style w:type="character" w:customStyle="1" w:styleId="FootnoteTextChar8">
    <w:name w:val="Footnote Text Char8"/>
    <w:aliases w:val="Footnote Text Char1 Char1,Footnote Text Char2 Char1,Footnote Text Char11 Char1,Footnote Text Char3 Char1,Footnote Text Char4 Char1,Footnote Text Char5 Char1,Footnote Text Char6 Char1,Footnote Text Char12 Char1,Footnote New Char"/>
    <w:basedOn w:val="DefaultParagraphFont"/>
    <w:link w:val="FootnoteText"/>
    <w:locked/>
    <w:rsid w:val="00943C0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43C00"/>
    <w:rPr>
      <w:rFonts w:ascii="Arial" w:eastAsia="Calibri" w:hAnsi="Arial" w:cs="Arial"/>
      <w:b/>
      <w:bCs/>
    </w:rPr>
  </w:style>
  <w:style w:type="character" w:customStyle="1" w:styleId="CommentSubjectChar">
    <w:name w:val="Comment Subject Char"/>
    <w:basedOn w:val="CommentTextChar"/>
    <w:link w:val="CommentSubject"/>
    <w:uiPriority w:val="99"/>
    <w:locked/>
    <w:rsid w:val="00943C00"/>
    <w:rPr>
      <w:rFonts w:ascii="Arial" w:hAnsi="Arial" w:cs="Arial"/>
      <w:b/>
      <w:bCs/>
      <w:sz w:val="20"/>
      <w:szCs w:val="20"/>
      <w:lang w:val="en-GB"/>
    </w:rPr>
  </w:style>
  <w:style w:type="paragraph" w:customStyle="1" w:styleId="FSItem">
    <w:name w:val="FSItem"/>
    <w:basedOn w:val="Normal"/>
    <w:uiPriority w:val="99"/>
    <w:rsid w:val="00943C00"/>
    <w:pPr>
      <w:overflowPunct w:val="0"/>
      <w:autoSpaceDE w:val="0"/>
      <w:autoSpaceDN w:val="0"/>
      <w:adjustRightInd w:val="0"/>
      <w:spacing w:after="0" w:line="240" w:lineRule="auto"/>
      <w:jc w:val="both"/>
    </w:pPr>
    <w:rPr>
      <w:rFonts w:ascii="Garamond" w:eastAsia="Calibri" w:hAnsi="Garamond" w:cs="Garamond"/>
      <w:lang w:val="en-GB"/>
    </w:rPr>
  </w:style>
  <w:style w:type="paragraph" w:customStyle="1" w:styleId="FSItemBold">
    <w:name w:val="FSItemBold"/>
    <w:basedOn w:val="FSItem"/>
    <w:rsid w:val="00943C00"/>
    <w:pPr>
      <w:spacing w:before="240" w:after="40"/>
    </w:pPr>
    <w:rPr>
      <w:b/>
      <w:bCs/>
    </w:rPr>
  </w:style>
  <w:style w:type="paragraph" w:customStyle="1" w:styleId="FSItemContent">
    <w:name w:val="FSItemContent"/>
    <w:basedOn w:val="FSItem"/>
    <w:rsid w:val="00943C00"/>
    <w:pPr>
      <w:spacing w:before="40" w:after="100"/>
    </w:pPr>
  </w:style>
  <w:style w:type="paragraph" w:customStyle="1" w:styleId="FSItem7">
    <w:name w:val="FSItem7"/>
    <w:basedOn w:val="FSItem"/>
    <w:rsid w:val="00943C00"/>
    <w:pPr>
      <w:spacing w:before="240"/>
    </w:pPr>
  </w:style>
  <w:style w:type="table" w:styleId="TableGrid">
    <w:name w:val="Table Grid"/>
    <w:basedOn w:val="TableNormal"/>
    <w:uiPriority w:val="99"/>
    <w:rsid w:val="00943C00"/>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43C00"/>
    <w:pPr>
      <w:spacing w:after="0" w:line="240" w:lineRule="auto"/>
      <w:ind w:left="720"/>
    </w:pPr>
    <w:rPr>
      <w:rFonts w:ascii="Arial" w:eastAsia="Calibri" w:hAnsi="Arial" w:cs="Arial"/>
      <w:sz w:val="20"/>
      <w:szCs w:val="20"/>
      <w:lang w:val="en-GB"/>
    </w:rPr>
  </w:style>
  <w:style w:type="character" w:styleId="Hyperlink">
    <w:name w:val="Hyperlink"/>
    <w:basedOn w:val="DefaultParagraphFont"/>
    <w:uiPriority w:val="99"/>
    <w:rsid w:val="00943C00"/>
    <w:rPr>
      <w:color w:val="0000FF"/>
      <w:u w:val="single"/>
    </w:rPr>
  </w:style>
  <w:style w:type="paragraph" w:styleId="NoSpacing">
    <w:name w:val="No Spacing"/>
    <w:uiPriority w:val="1"/>
    <w:qFormat/>
    <w:rsid w:val="00943C00"/>
    <w:rPr>
      <w:rFonts w:eastAsia="Times New Roman" w:cs="Calibri"/>
    </w:rPr>
  </w:style>
  <w:style w:type="paragraph" w:customStyle="1" w:styleId="ac-head1">
    <w:name w:val="ac-head1"/>
    <w:basedOn w:val="Normal"/>
    <w:uiPriority w:val="99"/>
    <w:rsid w:val="00943C00"/>
    <w:pPr>
      <w:keepNext/>
      <w:keepLines/>
      <w:suppressAutoHyphens/>
      <w:spacing w:before="240" w:after="60" w:line="240" w:lineRule="auto"/>
    </w:pPr>
    <w:rPr>
      <w:rFonts w:eastAsia="Calibri"/>
      <w:b/>
      <w:bCs/>
      <w:sz w:val="24"/>
      <w:szCs w:val="24"/>
    </w:rPr>
  </w:style>
  <w:style w:type="paragraph" w:customStyle="1" w:styleId="ac-01para">
    <w:name w:val="ac-01para"/>
    <w:basedOn w:val="Normal"/>
    <w:uiPriority w:val="99"/>
    <w:rsid w:val="00943C00"/>
    <w:pPr>
      <w:spacing w:before="180" w:after="0" w:line="240" w:lineRule="auto"/>
      <w:ind w:left="567" w:hanging="567"/>
      <w:jc w:val="both"/>
    </w:pPr>
    <w:rPr>
      <w:rFonts w:ascii="Verdana" w:eastAsia="Calibri" w:hAnsi="Verdana" w:cs="Verdana"/>
      <w:color w:val="000000"/>
      <w:sz w:val="18"/>
      <w:szCs w:val="18"/>
      <w:lang w:val="en-US"/>
    </w:rPr>
  </w:style>
  <w:style w:type="paragraph" w:customStyle="1" w:styleId="ac-head4">
    <w:name w:val="ac-head4"/>
    <w:basedOn w:val="Normal"/>
    <w:uiPriority w:val="99"/>
    <w:rsid w:val="00943C00"/>
    <w:pPr>
      <w:spacing w:before="240" w:after="0" w:line="240" w:lineRule="auto"/>
      <w:jc w:val="both"/>
    </w:pPr>
    <w:rPr>
      <w:rFonts w:ascii="Verdana" w:eastAsia="Calibri" w:hAnsi="Verdana" w:cs="Verdana"/>
      <w:b/>
      <w:bCs/>
      <w:color w:val="000000"/>
      <w:sz w:val="18"/>
      <w:szCs w:val="18"/>
      <w:lang w:val="en-US"/>
    </w:rPr>
  </w:style>
  <w:style w:type="paragraph" w:customStyle="1" w:styleId="lg-para3">
    <w:name w:val="lg-para3"/>
    <w:basedOn w:val="Normal"/>
    <w:uiPriority w:val="99"/>
    <w:rsid w:val="00943C00"/>
    <w:pPr>
      <w:spacing w:before="120" w:after="0" w:line="240" w:lineRule="auto"/>
      <w:ind w:firstLine="601"/>
      <w:jc w:val="both"/>
    </w:pPr>
    <w:rPr>
      <w:rFonts w:ascii="Verdana" w:eastAsia="Calibri" w:hAnsi="Verdana" w:cs="Verdana"/>
      <w:color w:val="000000"/>
      <w:sz w:val="18"/>
      <w:szCs w:val="18"/>
      <w:lang w:eastAsia="en-GB"/>
    </w:rPr>
  </w:style>
  <w:style w:type="paragraph" w:customStyle="1" w:styleId="ac-head2">
    <w:name w:val="ac-head2"/>
    <w:basedOn w:val="Normal"/>
    <w:uiPriority w:val="99"/>
    <w:rsid w:val="00943C00"/>
    <w:pPr>
      <w:spacing w:before="240" w:after="0" w:line="240" w:lineRule="auto"/>
    </w:pPr>
    <w:rPr>
      <w:rFonts w:ascii="Verdana" w:eastAsia="Calibri" w:hAnsi="Verdana" w:cs="Verdana"/>
      <w:b/>
      <w:bCs/>
      <w:color w:val="000000"/>
      <w:sz w:val="18"/>
      <w:szCs w:val="18"/>
      <w:lang w:val="en-US"/>
    </w:rPr>
  </w:style>
  <w:style w:type="paragraph" w:customStyle="1" w:styleId="Default">
    <w:name w:val="Default"/>
    <w:basedOn w:val="Normal"/>
    <w:uiPriority w:val="99"/>
    <w:rsid w:val="00943C00"/>
    <w:pPr>
      <w:autoSpaceDE w:val="0"/>
      <w:autoSpaceDN w:val="0"/>
      <w:spacing w:after="0" w:line="240" w:lineRule="auto"/>
    </w:pPr>
    <w:rPr>
      <w:rFonts w:ascii="Univers 45 Light" w:hAnsi="Univers 45 Light" w:cs="Univers 45 Light"/>
      <w:color w:val="000000"/>
      <w:sz w:val="24"/>
      <w:szCs w:val="24"/>
      <w:lang w:eastAsia="en-ZA"/>
    </w:rPr>
  </w:style>
  <w:style w:type="table" w:customStyle="1" w:styleId="TableGrid1">
    <w:name w:val="Table Grid1"/>
    <w:uiPriority w:val="99"/>
    <w:rsid w:val="00464220"/>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99"/>
    <w:rsid w:val="009218B9"/>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C618FA"/>
    <w:rPr>
      <w:color w:val="800080"/>
      <w:u w:val="single"/>
    </w:rPr>
  </w:style>
  <w:style w:type="paragraph" w:customStyle="1" w:styleId="xl70">
    <w:name w:val="xl70"/>
    <w:basedOn w:val="Normal"/>
    <w:uiPriority w:val="99"/>
    <w:rsid w:val="00C618FA"/>
    <w:pPr>
      <w:spacing w:before="100" w:beforeAutospacing="1" w:after="100" w:afterAutospacing="1" w:line="240" w:lineRule="auto"/>
      <w:jc w:val="right"/>
    </w:pPr>
    <w:rPr>
      <w:rFonts w:ascii="Arial" w:eastAsia="Calibri" w:hAnsi="Arial" w:cs="Arial"/>
      <w:sz w:val="16"/>
      <w:szCs w:val="16"/>
      <w:lang w:eastAsia="en-ZA"/>
    </w:rPr>
  </w:style>
  <w:style w:type="paragraph" w:customStyle="1" w:styleId="xl71">
    <w:name w:val="xl71"/>
    <w:basedOn w:val="Normal"/>
    <w:uiPriority w:val="99"/>
    <w:rsid w:val="00C618FA"/>
    <w:pPr>
      <w:spacing w:before="100" w:beforeAutospacing="1" w:after="100" w:afterAutospacing="1" w:line="240" w:lineRule="auto"/>
      <w:jc w:val="right"/>
    </w:pPr>
    <w:rPr>
      <w:rFonts w:ascii="Arial" w:eastAsia="Calibri" w:hAnsi="Arial" w:cs="Arial"/>
      <w:sz w:val="16"/>
      <w:szCs w:val="16"/>
      <w:lang w:eastAsia="en-ZA"/>
    </w:rPr>
  </w:style>
  <w:style w:type="paragraph" w:customStyle="1" w:styleId="xl72">
    <w:name w:val="xl72"/>
    <w:basedOn w:val="Normal"/>
    <w:uiPriority w:val="99"/>
    <w:rsid w:val="00C618FA"/>
    <w:pPr>
      <w:spacing w:before="100" w:beforeAutospacing="1" w:after="100" w:afterAutospacing="1" w:line="240" w:lineRule="auto"/>
      <w:jc w:val="right"/>
    </w:pPr>
    <w:rPr>
      <w:rFonts w:ascii="Arial" w:eastAsia="Calibri" w:hAnsi="Arial" w:cs="Arial"/>
      <w:sz w:val="16"/>
      <w:szCs w:val="16"/>
      <w:lang w:eastAsia="en-ZA"/>
    </w:rPr>
  </w:style>
  <w:style w:type="paragraph" w:customStyle="1" w:styleId="xl73">
    <w:name w:val="xl73"/>
    <w:basedOn w:val="Normal"/>
    <w:uiPriority w:val="99"/>
    <w:rsid w:val="00C618FA"/>
    <w:pPr>
      <w:pBdr>
        <w:top w:val="single" w:sz="8"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74">
    <w:name w:val="xl74"/>
    <w:basedOn w:val="Normal"/>
    <w:uiPriority w:val="99"/>
    <w:rsid w:val="00C618FA"/>
    <w:pPr>
      <w:pBdr>
        <w:top w:val="single" w:sz="8"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75">
    <w:name w:val="xl75"/>
    <w:basedOn w:val="Normal"/>
    <w:uiPriority w:val="99"/>
    <w:rsid w:val="00C618FA"/>
    <w:pPr>
      <w:pBdr>
        <w:top w:val="single" w:sz="8" w:space="0" w:color="auto"/>
        <w:right w:val="single" w:sz="8"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76">
    <w:name w:val="xl76"/>
    <w:basedOn w:val="Normal"/>
    <w:uiPriority w:val="99"/>
    <w:rsid w:val="00C618FA"/>
    <w:pPr>
      <w:pBdr>
        <w:top w:val="single" w:sz="8" w:space="0" w:color="auto"/>
        <w:left w:val="single" w:sz="8"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77">
    <w:name w:val="xl77"/>
    <w:basedOn w:val="Normal"/>
    <w:uiPriority w:val="99"/>
    <w:rsid w:val="00C618FA"/>
    <w:pPr>
      <w:pBdr>
        <w:top w:val="single" w:sz="8" w:space="0" w:color="auto"/>
        <w:bottom w:val="dashed"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78">
    <w:name w:val="xl78"/>
    <w:basedOn w:val="Normal"/>
    <w:uiPriority w:val="99"/>
    <w:rsid w:val="00C618FA"/>
    <w:pPr>
      <w:pBdr>
        <w:right w:val="single" w:sz="8"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79">
    <w:name w:val="xl79"/>
    <w:basedOn w:val="Normal"/>
    <w:uiPriority w:val="99"/>
    <w:rsid w:val="00C618FA"/>
    <w:pPr>
      <w:pBdr>
        <w:left w:val="single" w:sz="8"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80">
    <w:name w:val="xl80"/>
    <w:basedOn w:val="Normal"/>
    <w:uiPriority w:val="99"/>
    <w:rsid w:val="00C618FA"/>
    <w:pPr>
      <w:pBdr>
        <w:bottom w:val="dashed"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81">
    <w:name w:val="xl81"/>
    <w:basedOn w:val="Normal"/>
    <w:uiPriority w:val="99"/>
    <w:rsid w:val="00C618FA"/>
    <w:pPr>
      <w:pBdr>
        <w:bottom w:val="single" w:sz="8"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82">
    <w:name w:val="xl82"/>
    <w:basedOn w:val="Normal"/>
    <w:uiPriority w:val="99"/>
    <w:rsid w:val="00C618FA"/>
    <w:pPr>
      <w:pBdr>
        <w:bottom w:val="single" w:sz="8" w:space="0" w:color="auto"/>
        <w:right w:val="single" w:sz="8"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83">
    <w:name w:val="xl83"/>
    <w:basedOn w:val="Normal"/>
    <w:uiPriority w:val="99"/>
    <w:rsid w:val="00C618FA"/>
    <w:pPr>
      <w:pBdr>
        <w:left w:val="single" w:sz="8" w:space="0" w:color="auto"/>
        <w:bottom w:val="single" w:sz="8"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84">
    <w:name w:val="xl84"/>
    <w:basedOn w:val="Normal"/>
    <w:uiPriority w:val="99"/>
    <w:rsid w:val="00C618FA"/>
    <w:pPr>
      <w:pBdr>
        <w:bottom w:val="single" w:sz="8"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85">
    <w:name w:val="xl85"/>
    <w:basedOn w:val="Normal"/>
    <w:uiPriority w:val="99"/>
    <w:rsid w:val="00C618FA"/>
    <w:pPr>
      <w:spacing w:before="100" w:beforeAutospacing="1" w:after="100" w:afterAutospacing="1" w:line="240" w:lineRule="auto"/>
      <w:textAlignment w:val="top"/>
    </w:pPr>
    <w:rPr>
      <w:rFonts w:ascii="Arial" w:eastAsia="Calibri" w:hAnsi="Arial" w:cs="Arial"/>
      <w:sz w:val="16"/>
      <w:szCs w:val="16"/>
      <w:lang w:eastAsia="en-ZA"/>
    </w:rPr>
  </w:style>
  <w:style w:type="paragraph" w:customStyle="1" w:styleId="xl86">
    <w:name w:val="xl86"/>
    <w:basedOn w:val="Normal"/>
    <w:uiPriority w:val="99"/>
    <w:rsid w:val="00C618FA"/>
    <w:pPr>
      <w:spacing w:before="100" w:beforeAutospacing="1" w:after="100" w:afterAutospacing="1" w:line="240" w:lineRule="auto"/>
      <w:jc w:val="right"/>
      <w:textAlignment w:val="top"/>
    </w:pPr>
    <w:rPr>
      <w:rFonts w:ascii="Arial" w:eastAsia="Calibri" w:hAnsi="Arial" w:cs="Arial"/>
      <w:sz w:val="16"/>
      <w:szCs w:val="16"/>
      <w:lang w:eastAsia="en-ZA"/>
    </w:rPr>
  </w:style>
  <w:style w:type="paragraph" w:customStyle="1" w:styleId="xl87">
    <w:name w:val="xl87"/>
    <w:basedOn w:val="Normal"/>
    <w:uiPriority w:val="99"/>
    <w:rsid w:val="00C618FA"/>
    <w:pPr>
      <w:spacing w:before="100" w:beforeAutospacing="1" w:after="100" w:afterAutospacing="1" w:line="240" w:lineRule="auto"/>
      <w:jc w:val="right"/>
    </w:pPr>
    <w:rPr>
      <w:rFonts w:ascii="Arial" w:eastAsia="Calibri" w:hAnsi="Arial" w:cs="Arial"/>
      <w:b/>
      <w:bCs/>
      <w:sz w:val="16"/>
      <w:szCs w:val="16"/>
      <w:lang w:eastAsia="en-ZA"/>
    </w:rPr>
  </w:style>
  <w:style w:type="paragraph" w:customStyle="1" w:styleId="xl88">
    <w:name w:val="xl88"/>
    <w:basedOn w:val="Normal"/>
    <w:uiPriority w:val="99"/>
    <w:rsid w:val="00C618FA"/>
    <w:pPr>
      <w:spacing w:before="100" w:beforeAutospacing="1" w:after="100" w:afterAutospacing="1" w:line="240" w:lineRule="auto"/>
      <w:jc w:val="right"/>
    </w:pPr>
    <w:rPr>
      <w:rFonts w:ascii="Arial" w:eastAsia="Calibri" w:hAnsi="Arial" w:cs="Arial"/>
      <w:b/>
      <w:bCs/>
      <w:sz w:val="16"/>
      <w:szCs w:val="16"/>
      <w:lang w:eastAsia="en-ZA"/>
    </w:rPr>
  </w:style>
  <w:style w:type="paragraph" w:customStyle="1" w:styleId="xl89">
    <w:name w:val="xl89"/>
    <w:basedOn w:val="Normal"/>
    <w:uiPriority w:val="99"/>
    <w:rsid w:val="00C618FA"/>
    <w:pPr>
      <w:spacing w:before="100" w:beforeAutospacing="1" w:after="100" w:afterAutospacing="1" w:line="240" w:lineRule="auto"/>
    </w:pPr>
    <w:rPr>
      <w:rFonts w:ascii="Arial" w:eastAsia="Calibri" w:hAnsi="Arial" w:cs="Arial"/>
      <w:sz w:val="16"/>
      <w:szCs w:val="16"/>
      <w:lang w:eastAsia="en-ZA"/>
    </w:rPr>
  </w:style>
  <w:style w:type="paragraph" w:customStyle="1" w:styleId="xl90">
    <w:name w:val="xl90"/>
    <w:basedOn w:val="Normal"/>
    <w:uiPriority w:val="99"/>
    <w:rsid w:val="00C618FA"/>
    <w:pPr>
      <w:spacing w:before="100" w:beforeAutospacing="1" w:after="100" w:afterAutospacing="1" w:line="240" w:lineRule="auto"/>
    </w:pPr>
    <w:rPr>
      <w:rFonts w:ascii="Arial" w:eastAsia="Calibri" w:hAnsi="Arial" w:cs="Arial"/>
      <w:sz w:val="16"/>
      <w:szCs w:val="16"/>
      <w:lang w:eastAsia="en-ZA"/>
    </w:rPr>
  </w:style>
  <w:style w:type="paragraph" w:customStyle="1" w:styleId="xl91">
    <w:name w:val="xl91"/>
    <w:basedOn w:val="Normal"/>
    <w:uiPriority w:val="99"/>
    <w:rsid w:val="00C618FA"/>
    <w:pPr>
      <w:spacing w:before="100" w:beforeAutospacing="1" w:after="100" w:afterAutospacing="1" w:line="240" w:lineRule="auto"/>
    </w:pPr>
    <w:rPr>
      <w:rFonts w:ascii="Arial" w:eastAsia="Calibri" w:hAnsi="Arial" w:cs="Arial"/>
      <w:sz w:val="16"/>
      <w:szCs w:val="16"/>
      <w:lang w:eastAsia="en-ZA"/>
    </w:rPr>
  </w:style>
  <w:style w:type="paragraph" w:customStyle="1" w:styleId="xl92">
    <w:name w:val="xl92"/>
    <w:basedOn w:val="Normal"/>
    <w:uiPriority w:val="99"/>
    <w:rsid w:val="00C618FA"/>
    <w:pPr>
      <w:spacing w:before="100" w:beforeAutospacing="1" w:after="100" w:afterAutospacing="1" w:line="240" w:lineRule="auto"/>
      <w:textAlignment w:val="top"/>
    </w:pPr>
    <w:rPr>
      <w:rFonts w:ascii="Arial" w:eastAsia="Calibri" w:hAnsi="Arial" w:cs="Arial"/>
      <w:sz w:val="16"/>
      <w:szCs w:val="16"/>
      <w:lang w:eastAsia="en-ZA"/>
    </w:rPr>
  </w:style>
  <w:style w:type="paragraph" w:customStyle="1" w:styleId="xl93">
    <w:name w:val="xl93"/>
    <w:basedOn w:val="Normal"/>
    <w:uiPriority w:val="99"/>
    <w:rsid w:val="00C618FA"/>
    <w:pPr>
      <w:spacing w:before="100" w:beforeAutospacing="1" w:after="100" w:afterAutospacing="1" w:line="240" w:lineRule="auto"/>
      <w:textAlignment w:val="top"/>
    </w:pPr>
    <w:rPr>
      <w:rFonts w:ascii="Arial" w:eastAsia="Calibri" w:hAnsi="Arial" w:cs="Arial"/>
      <w:b/>
      <w:bCs/>
      <w:sz w:val="16"/>
      <w:szCs w:val="16"/>
      <w:lang w:eastAsia="en-ZA"/>
    </w:rPr>
  </w:style>
  <w:style w:type="paragraph" w:customStyle="1" w:styleId="xl94">
    <w:name w:val="xl94"/>
    <w:basedOn w:val="Normal"/>
    <w:uiPriority w:val="99"/>
    <w:rsid w:val="00C618FA"/>
    <w:pPr>
      <w:spacing w:before="100" w:beforeAutospacing="1" w:after="100" w:afterAutospacing="1" w:line="240" w:lineRule="auto"/>
    </w:pPr>
    <w:rPr>
      <w:rFonts w:ascii="Arial" w:eastAsia="Calibri" w:hAnsi="Arial" w:cs="Arial"/>
      <w:sz w:val="16"/>
      <w:szCs w:val="16"/>
      <w:lang w:eastAsia="en-ZA"/>
    </w:rPr>
  </w:style>
  <w:style w:type="paragraph" w:customStyle="1" w:styleId="xl95">
    <w:name w:val="xl95"/>
    <w:basedOn w:val="Normal"/>
    <w:uiPriority w:val="99"/>
    <w:rsid w:val="00C618FA"/>
    <w:pPr>
      <w:spacing w:before="100" w:beforeAutospacing="1" w:after="100" w:afterAutospacing="1" w:line="240" w:lineRule="auto"/>
      <w:textAlignment w:val="top"/>
    </w:pPr>
    <w:rPr>
      <w:rFonts w:ascii="Arial" w:eastAsia="Calibri" w:hAnsi="Arial" w:cs="Arial"/>
      <w:sz w:val="16"/>
      <w:szCs w:val="16"/>
      <w:lang w:eastAsia="en-ZA"/>
    </w:rPr>
  </w:style>
  <w:style w:type="paragraph" w:customStyle="1" w:styleId="xl96">
    <w:name w:val="xl96"/>
    <w:basedOn w:val="Normal"/>
    <w:uiPriority w:val="99"/>
    <w:rsid w:val="00C618FA"/>
    <w:pPr>
      <w:spacing w:before="100" w:beforeAutospacing="1" w:after="100" w:afterAutospacing="1" w:line="240" w:lineRule="auto"/>
      <w:jc w:val="center"/>
    </w:pPr>
    <w:rPr>
      <w:rFonts w:ascii="Arial" w:eastAsia="Calibri" w:hAnsi="Arial" w:cs="Arial"/>
      <w:b/>
      <w:bCs/>
      <w:sz w:val="16"/>
      <w:szCs w:val="16"/>
      <w:lang w:eastAsia="en-ZA"/>
    </w:rPr>
  </w:style>
  <w:style w:type="paragraph" w:customStyle="1" w:styleId="xl97">
    <w:name w:val="xl97"/>
    <w:basedOn w:val="Normal"/>
    <w:uiPriority w:val="99"/>
    <w:rsid w:val="00C618FA"/>
    <w:pPr>
      <w:spacing w:before="100" w:beforeAutospacing="1" w:after="100" w:afterAutospacing="1" w:line="240" w:lineRule="auto"/>
    </w:pPr>
    <w:rPr>
      <w:rFonts w:ascii="Arial" w:eastAsia="Calibri" w:hAnsi="Arial" w:cs="Arial"/>
      <w:b/>
      <w:bCs/>
      <w:sz w:val="16"/>
      <w:szCs w:val="16"/>
      <w:lang w:eastAsia="en-ZA"/>
    </w:rPr>
  </w:style>
  <w:style w:type="paragraph" w:customStyle="1" w:styleId="xl98">
    <w:name w:val="xl98"/>
    <w:basedOn w:val="Normal"/>
    <w:uiPriority w:val="99"/>
    <w:rsid w:val="00C618FA"/>
    <w:pPr>
      <w:spacing w:before="100" w:beforeAutospacing="1" w:after="100" w:afterAutospacing="1" w:line="240" w:lineRule="auto"/>
    </w:pPr>
    <w:rPr>
      <w:rFonts w:ascii="Arial" w:eastAsia="Calibri" w:hAnsi="Arial" w:cs="Arial"/>
      <w:b/>
      <w:bCs/>
      <w:sz w:val="16"/>
      <w:szCs w:val="16"/>
      <w:lang w:eastAsia="en-ZA"/>
    </w:rPr>
  </w:style>
  <w:style w:type="paragraph" w:customStyle="1" w:styleId="xl99">
    <w:name w:val="xl99"/>
    <w:basedOn w:val="Normal"/>
    <w:uiPriority w:val="99"/>
    <w:rsid w:val="00C618FA"/>
    <w:pPr>
      <w:pBdr>
        <w:bottom w:val="single" w:sz="8" w:space="0" w:color="auto"/>
      </w:pBdr>
      <w:spacing w:before="100" w:beforeAutospacing="1" w:after="100" w:afterAutospacing="1" w:line="240" w:lineRule="auto"/>
      <w:jc w:val="center"/>
    </w:pPr>
    <w:rPr>
      <w:rFonts w:ascii="Arial" w:eastAsia="Calibri" w:hAnsi="Arial" w:cs="Arial"/>
      <w:b/>
      <w:bCs/>
      <w:sz w:val="16"/>
      <w:szCs w:val="16"/>
      <w:lang w:eastAsia="en-ZA"/>
    </w:rPr>
  </w:style>
  <w:style w:type="paragraph" w:customStyle="1" w:styleId="xl100">
    <w:name w:val="xl100"/>
    <w:basedOn w:val="Normal"/>
    <w:uiPriority w:val="99"/>
    <w:rsid w:val="00C618FA"/>
    <w:pPr>
      <w:pBdr>
        <w:bottom w:val="single" w:sz="8" w:space="0" w:color="auto"/>
      </w:pBdr>
      <w:spacing w:before="100" w:beforeAutospacing="1" w:after="100" w:afterAutospacing="1" w:line="240" w:lineRule="auto"/>
    </w:pPr>
    <w:rPr>
      <w:rFonts w:ascii="Arial" w:eastAsia="Calibri" w:hAnsi="Arial" w:cs="Arial"/>
      <w:b/>
      <w:bCs/>
      <w:sz w:val="16"/>
      <w:szCs w:val="16"/>
      <w:lang w:eastAsia="en-ZA"/>
    </w:rPr>
  </w:style>
  <w:style w:type="paragraph" w:customStyle="1" w:styleId="xl101">
    <w:name w:val="xl101"/>
    <w:basedOn w:val="Normal"/>
    <w:uiPriority w:val="99"/>
    <w:rsid w:val="00C618FA"/>
    <w:pPr>
      <w:pBdr>
        <w:bottom w:val="single" w:sz="8" w:space="0" w:color="auto"/>
      </w:pBdr>
      <w:spacing w:before="100" w:beforeAutospacing="1" w:after="100" w:afterAutospacing="1" w:line="240" w:lineRule="auto"/>
      <w:jc w:val="center"/>
    </w:pPr>
    <w:rPr>
      <w:rFonts w:ascii="Arial" w:eastAsia="Calibri" w:hAnsi="Arial" w:cs="Arial"/>
      <w:b/>
      <w:bCs/>
      <w:sz w:val="16"/>
      <w:szCs w:val="16"/>
      <w:lang w:eastAsia="en-ZA"/>
    </w:rPr>
  </w:style>
  <w:style w:type="paragraph" w:customStyle="1" w:styleId="xl102">
    <w:name w:val="xl102"/>
    <w:basedOn w:val="Normal"/>
    <w:uiPriority w:val="99"/>
    <w:rsid w:val="00C618FA"/>
    <w:pPr>
      <w:spacing w:before="100" w:beforeAutospacing="1" w:after="100" w:afterAutospacing="1" w:line="240" w:lineRule="auto"/>
      <w:textAlignment w:val="top"/>
    </w:pPr>
    <w:rPr>
      <w:rFonts w:ascii="Arial" w:eastAsia="Calibri" w:hAnsi="Arial" w:cs="Arial"/>
      <w:sz w:val="16"/>
      <w:szCs w:val="16"/>
      <w:lang w:eastAsia="en-ZA"/>
    </w:rPr>
  </w:style>
  <w:style w:type="paragraph" w:customStyle="1" w:styleId="xl103">
    <w:name w:val="xl103"/>
    <w:basedOn w:val="Normal"/>
    <w:uiPriority w:val="99"/>
    <w:rsid w:val="00C618FA"/>
    <w:pPr>
      <w:spacing w:before="100" w:beforeAutospacing="1" w:after="100" w:afterAutospacing="1" w:line="240" w:lineRule="auto"/>
      <w:textAlignment w:val="top"/>
    </w:pPr>
    <w:rPr>
      <w:rFonts w:ascii="Arial" w:eastAsia="Calibri" w:hAnsi="Arial" w:cs="Arial"/>
      <w:sz w:val="16"/>
      <w:szCs w:val="16"/>
      <w:lang w:eastAsia="en-ZA"/>
    </w:rPr>
  </w:style>
  <w:style w:type="paragraph" w:customStyle="1" w:styleId="xl104">
    <w:name w:val="xl104"/>
    <w:basedOn w:val="Normal"/>
    <w:uiPriority w:val="99"/>
    <w:rsid w:val="00C618FA"/>
    <w:pPr>
      <w:spacing w:before="100" w:beforeAutospacing="1" w:after="100" w:afterAutospacing="1" w:line="240" w:lineRule="auto"/>
      <w:textAlignment w:val="top"/>
    </w:pPr>
    <w:rPr>
      <w:rFonts w:ascii="Arial" w:eastAsia="Calibri" w:hAnsi="Arial" w:cs="Arial"/>
      <w:sz w:val="16"/>
      <w:szCs w:val="16"/>
      <w:lang w:eastAsia="en-ZA"/>
    </w:rPr>
  </w:style>
  <w:style w:type="paragraph" w:customStyle="1" w:styleId="xl105">
    <w:name w:val="xl105"/>
    <w:basedOn w:val="Normal"/>
    <w:uiPriority w:val="99"/>
    <w:rsid w:val="00C618FA"/>
    <w:pPr>
      <w:spacing w:before="100" w:beforeAutospacing="1" w:after="100" w:afterAutospacing="1" w:line="240" w:lineRule="auto"/>
      <w:textAlignment w:val="top"/>
    </w:pPr>
    <w:rPr>
      <w:rFonts w:ascii="Arial" w:eastAsia="Calibri" w:hAnsi="Arial" w:cs="Arial"/>
      <w:b/>
      <w:bCs/>
      <w:sz w:val="16"/>
      <w:szCs w:val="16"/>
      <w:lang w:eastAsia="en-ZA"/>
    </w:rPr>
  </w:style>
  <w:style w:type="paragraph" w:customStyle="1" w:styleId="xl106">
    <w:name w:val="xl106"/>
    <w:basedOn w:val="Normal"/>
    <w:uiPriority w:val="99"/>
    <w:rsid w:val="00C618FA"/>
    <w:pPr>
      <w:spacing w:before="100" w:beforeAutospacing="1" w:after="100" w:afterAutospacing="1" w:line="240" w:lineRule="auto"/>
      <w:jc w:val="right"/>
    </w:pPr>
    <w:rPr>
      <w:rFonts w:ascii="Arial" w:eastAsia="Calibri" w:hAnsi="Arial" w:cs="Arial"/>
      <w:sz w:val="16"/>
      <w:szCs w:val="16"/>
      <w:lang w:eastAsia="en-ZA"/>
    </w:rPr>
  </w:style>
  <w:style w:type="paragraph" w:customStyle="1" w:styleId="xl107">
    <w:name w:val="xl107"/>
    <w:basedOn w:val="Normal"/>
    <w:uiPriority w:val="99"/>
    <w:rsid w:val="00C618FA"/>
    <w:pPr>
      <w:spacing w:before="100" w:beforeAutospacing="1" w:after="100" w:afterAutospacing="1" w:line="240" w:lineRule="auto"/>
      <w:textAlignment w:val="center"/>
    </w:pPr>
    <w:rPr>
      <w:rFonts w:ascii="Arial" w:eastAsia="Calibri" w:hAnsi="Arial" w:cs="Arial"/>
      <w:b/>
      <w:bCs/>
      <w:sz w:val="16"/>
      <w:szCs w:val="16"/>
      <w:lang w:eastAsia="en-ZA"/>
    </w:rPr>
  </w:style>
  <w:style w:type="paragraph" w:customStyle="1" w:styleId="xl108">
    <w:name w:val="xl108"/>
    <w:basedOn w:val="Normal"/>
    <w:uiPriority w:val="99"/>
    <w:rsid w:val="00C618FA"/>
    <w:pPr>
      <w:spacing w:before="100" w:beforeAutospacing="1" w:after="100" w:afterAutospacing="1" w:line="240" w:lineRule="auto"/>
      <w:textAlignment w:val="top"/>
    </w:pPr>
    <w:rPr>
      <w:rFonts w:ascii="Arial" w:eastAsia="Calibri" w:hAnsi="Arial" w:cs="Arial"/>
      <w:b/>
      <w:bCs/>
      <w:sz w:val="16"/>
      <w:szCs w:val="16"/>
      <w:lang w:eastAsia="en-ZA"/>
    </w:rPr>
  </w:style>
  <w:style w:type="paragraph" w:customStyle="1" w:styleId="xl109">
    <w:name w:val="xl109"/>
    <w:basedOn w:val="Normal"/>
    <w:uiPriority w:val="99"/>
    <w:rsid w:val="00C618FA"/>
    <w:pPr>
      <w:spacing w:before="100" w:beforeAutospacing="1" w:after="100" w:afterAutospacing="1" w:line="240" w:lineRule="auto"/>
      <w:textAlignment w:val="top"/>
    </w:pPr>
    <w:rPr>
      <w:rFonts w:ascii="Arial" w:eastAsia="Calibri" w:hAnsi="Arial" w:cs="Arial"/>
      <w:sz w:val="16"/>
      <w:szCs w:val="16"/>
      <w:lang w:eastAsia="en-ZA"/>
    </w:rPr>
  </w:style>
  <w:style w:type="paragraph" w:customStyle="1" w:styleId="xl110">
    <w:name w:val="xl110"/>
    <w:basedOn w:val="Normal"/>
    <w:uiPriority w:val="99"/>
    <w:rsid w:val="00C618FA"/>
    <w:pPr>
      <w:spacing w:before="100" w:beforeAutospacing="1" w:after="100" w:afterAutospacing="1" w:line="240" w:lineRule="auto"/>
      <w:textAlignment w:val="top"/>
    </w:pPr>
    <w:rPr>
      <w:rFonts w:ascii="Arial" w:eastAsia="Calibri" w:hAnsi="Arial" w:cs="Arial"/>
      <w:sz w:val="16"/>
      <w:szCs w:val="16"/>
      <w:lang w:eastAsia="en-ZA"/>
    </w:rPr>
  </w:style>
  <w:style w:type="paragraph" w:customStyle="1" w:styleId="xl111">
    <w:name w:val="xl111"/>
    <w:basedOn w:val="Normal"/>
    <w:uiPriority w:val="99"/>
    <w:rsid w:val="00C618FA"/>
    <w:pPr>
      <w:pBdr>
        <w:top w:val="single" w:sz="4" w:space="0" w:color="auto"/>
        <w:bottom w:val="double" w:sz="6" w:space="0" w:color="auto"/>
      </w:pBdr>
      <w:spacing w:before="100" w:beforeAutospacing="1" w:after="100" w:afterAutospacing="1" w:line="240" w:lineRule="auto"/>
      <w:textAlignment w:val="top"/>
    </w:pPr>
    <w:rPr>
      <w:rFonts w:ascii="Arial" w:eastAsia="Calibri" w:hAnsi="Arial" w:cs="Arial"/>
      <w:b/>
      <w:bCs/>
      <w:sz w:val="16"/>
      <w:szCs w:val="16"/>
      <w:lang w:eastAsia="en-ZA"/>
    </w:rPr>
  </w:style>
  <w:style w:type="paragraph" w:customStyle="1" w:styleId="xl112">
    <w:name w:val="xl112"/>
    <w:basedOn w:val="Normal"/>
    <w:uiPriority w:val="99"/>
    <w:rsid w:val="00C618FA"/>
    <w:pPr>
      <w:pBdr>
        <w:top w:val="single" w:sz="4" w:space="0" w:color="auto"/>
        <w:bottom w:val="double" w:sz="6" w:space="0" w:color="auto"/>
      </w:pBdr>
      <w:spacing w:before="100" w:beforeAutospacing="1" w:after="100" w:afterAutospacing="1" w:line="240" w:lineRule="auto"/>
      <w:textAlignment w:val="top"/>
    </w:pPr>
    <w:rPr>
      <w:rFonts w:ascii="Arial" w:eastAsia="Calibri" w:hAnsi="Arial" w:cs="Arial"/>
      <w:b/>
      <w:bCs/>
      <w:sz w:val="16"/>
      <w:szCs w:val="16"/>
      <w:lang w:eastAsia="en-ZA"/>
    </w:rPr>
  </w:style>
  <w:style w:type="paragraph" w:customStyle="1" w:styleId="xl113">
    <w:name w:val="xl113"/>
    <w:basedOn w:val="Normal"/>
    <w:uiPriority w:val="99"/>
    <w:rsid w:val="00C618FA"/>
    <w:pPr>
      <w:spacing w:before="100" w:beforeAutospacing="1" w:after="100" w:afterAutospacing="1" w:line="240" w:lineRule="auto"/>
    </w:pPr>
    <w:rPr>
      <w:rFonts w:ascii="Arial" w:eastAsia="Calibri" w:hAnsi="Arial" w:cs="Arial"/>
      <w:sz w:val="16"/>
      <w:szCs w:val="16"/>
      <w:lang w:eastAsia="en-ZA"/>
    </w:rPr>
  </w:style>
  <w:style w:type="paragraph" w:customStyle="1" w:styleId="xl114">
    <w:name w:val="xl114"/>
    <w:basedOn w:val="Normal"/>
    <w:uiPriority w:val="99"/>
    <w:rsid w:val="00C618FA"/>
    <w:pPr>
      <w:pBdr>
        <w:top w:val="single" w:sz="4" w:space="0" w:color="auto"/>
        <w:bottom w:val="double" w:sz="6" w:space="0" w:color="auto"/>
      </w:pBdr>
      <w:spacing w:before="100" w:beforeAutospacing="1" w:after="100" w:afterAutospacing="1" w:line="240" w:lineRule="auto"/>
      <w:textAlignment w:val="top"/>
    </w:pPr>
    <w:rPr>
      <w:rFonts w:ascii="Arial" w:eastAsia="Calibri" w:hAnsi="Arial" w:cs="Arial"/>
      <w:b/>
      <w:bCs/>
      <w:sz w:val="16"/>
      <w:szCs w:val="16"/>
      <w:lang w:eastAsia="en-ZA"/>
    </w:rPr>
  </w:style>
  <w:style w:type="paragraph" w:customStyle="1" w:styleId="xl115">
    <w:name w:val="xl115"/>
    <w:basedOn w:val="Normal"/>
    <w:uiPriority w:val="99"/>
    <w:rsid w:val="00C618FA"/>
    <w:pPr>
      <w:spacing w:before="100" w:beforeAutospacing="1" w:after="100" w:afterAutospacing="1" w:line="240" w:lineRule="auto"/>
      <w:jc w:val="center"/>
    </w:pPr>
    <w:rPr>
      <w:rFonts w:ascii="Arial" w:eastAsia="Calibri" w:hAnsi="Arial" w:cs="Arial"/>
      <w:sz w:val="16"/>
      <w:szCs w:val="16"/>
      <w:lang w:eastAsia="en-ZA"/>
    </w:rPr>
  </w:style>
  <w:style w:type="paragraph" w:customStyle="1" w:styleId="xl116">
    <w:name w:val="xl116"/>
    <w:basedOn w:val="Normal"/>
    <w:uiPriority w:val="99"/>
    <w:rsid w:val="00C618FA"/>
    <w:pPr>
      <w:spacing w:before="100" w:beforeAutospacing="1" w:after="100" w:afterAutospacing="1" w:line="240" w:lineRule="auto"/>
      <w:textAlignment w:val="top"/>
    </w:pPr>
    <w:rPr>
      <w:rFonts w:ascii="Arial" w:eastAsia="Calibri" w:hAnsi="Arial" w:cs="Arial"/>
      <w:b/>
      <w:bCs/>
      <w:sz w:val="16"/>
      <w:szCs w:val="16"/>
      <w:lang w:eastAsia="en-ZA"/>
    </w:rPr>
  </w:style>
  <w:style w:type="paragraph" w:customStyle="1" w:styleId="xl117">
    <w:name w:val="xl117"/>
    <w:basedOn w:val="Normal"/>
    <w:uiPriority w:val="99"/>
    <w:rsid w:val="00C618FA"/>
    <w:pPr>
      <w:spacing w:before="100" w:beforeAutospacing="1" w:after="100" w:afterAutospacing="1" w:line="240" w:lineRule="auto"/>
      <w:textAlignment w:val="top"/>
    </w:pPr>
    <w:rPr>
      <w:rFonts w:ascii="Arial" w:eastAsia="Calibri" w:hAnsi="Arial" w:cs="Arial"/>
      <w:b/>
      <w:bCs/>
      <w:sz w:val="16"/>
      <w:szCs w:val="16"/>
      <w:lang w:eastAsia="en-ZA"/>
    </w:rPr>
  </w:style>
  <w:style w:type="paragraph" w:customStyle="1" w:styleId="xl118">
    <w:name w:val="xl118"/>
    <w:basedOn w:val="Normal"/>
    <w:uiPriority w:val="99"/>
    <w:rsid w:val="00C618FA"/>
    <w:pPr>
      <w:spacing w:before="100" w:beforeAutospacing="1" w:after="100" w:afterAutospacing="1" w:line="240" w:lineRule="auto"/>
    </w:pPr>
    <w:rPr>
      <w:rFonts w:ascii="Arial" w:eastAsia="Calibri" w:hAnsi="Arial" w:cs="Arial"/>
      <w:b/>
      <w:bCs/>
      <w:sz w:val="20"/>
      <w:szCs w:val="20"/>
      <w:lang w:eastAsia="en-ZA"/>
    </w:rPr>
  </w:style>
  <w:style w:type="paragraph" w:customStyle="1" w:styleId="xl119">
    <w:name w:val="xl119"/>
    <w:basedOn w:val="Normal"/>
    <w:uiPriority w:val="99"/>
    <w:rsid w:val="00C618FA"/>
    <w:pPr>
      <w:spacing w:before="100" w:beforeAutospacing="1" w:after="100" w:afterAutospacing="1" w:line="240" w:lineRule="auto"/>
      <w:textAlignment w:val="top"/>
    </w:pPr>
    <w:rPr>
      <w:rFonts w:ascii="Arial" w:eastAsia="Calibri" w:hAnsi="Arial" w:cs="Arial"/>
      <w:sz w:val="20"/>
      <w:szCs w:val="20"/>
      <w:lang w:eastAsia="en-ZA"/>
    </w:rPr>
  </w:style>
  <w:style w:type="paragraph" w:customStyle="1" w:styleId="xl120">
    <w:name w:val="xl120"/>
    <w:basedOn w:val="Normal"/>
    <w:uiPriority w:val="99"/>
    <w:rsid w:val="00C618FA"/>
    <w:pPr>
      <w:spacing w:before="100" w:beforeAutospacing="1" w:after="100" w:afterAutospacing="1" w:line="240" w:lineRule="auto"/>
    </w:pPr>
    <w:rPr>
      <w:rFonts w:ascii="Arial" w:eastAsia="Calibri" w:hAnsi="Arial" w:cs="Arial"/>
      <w:sz w:val="16"/>
      <w:szCs w:val="16"/>
      <w:lang w:eastAsia="en-ZA"/>
    </w:rPr>
  </w:style>
  <w:style w:type="paragraph" w:customStyle="1" w:styleId="xl121">
    <w:name w:val="xl121"/>
    <w:basedOn w:val="Normal"/>
    <w:uiPriority w:val="99"/>
    <w:rsid w:val="00C618FA"/>
    <w:pPr>
      <w:pBdr>
        <w:right w:val="single" w:sz="8" w:space="0" w:color="auto"/>
      </w:pBdr>
      <w:spacing w:before="100" w:beforeAutospacing="1" w:after="100" w:afterAutospacing="1" w:line="240" w:lineRule="auto"/>
      <w:jc w:val="both"/>
      <w:textAlignment w:val="top"/>
    </w:pPr>
    <w:rPr>
      <w:rFonts w:ascii="Arial" w:eastAsia="Calibri" w:hAnsi="Arial" w:cs="Arial"/>
      <w:sz w:val="16"/>
      <w:szCs w:val="16"/>
      <w:lang w:eastAsia="en-ZA"/>
    </w:rPr>
  </w:style>
  <w:style w:type="paragraph" w:customStyle="1" w:styleId="xl122">
    <w:name w:val="xl122"/>
    <w:basedOn w:val="Normal"/>
    <w:uiPriority w:val="99"/>
    <w:rsid w:val="00C618FA"/>
    <w:pPr>
      <w:spacing w:before="100" w:beforeAutospacing="1" w:after="100" w:afterAutospacing="1" w:line="240" w:lineRule="auto"/>
    </w:pPr>
    <w:rPr>
      <w:rFonts w:ascii="Arial" w:eastAsia="Calibri" w:hAnsi="Arial" w:cs="Arial"/>
      <w:sz w:val="16"/>
      <w:szCs w:val="16"/>
      <w:lang w:eastAsia="en-ZA"/>
    </w:rPr>
  </w:style>
  <w:style w:type="paragraph" w:customStyle="1" w:styleId="xl123">
    <w:name w:val="xl123"/>
    <w:basedOn w:val="Normal"/>
    <w:uiPriority w:val="99"/>
    <w:rsid w:val="00C618FA"/>
    <w:pPr>
      <w:spacing w:before="100" w:beforeAutospacing="1" w:after="100" w:afterAutospacing="1" w:line="240" w:lineRule="auto"/>
      <w:jc w:val="center"/>
      <w:textAlignment w:val="center"/>
    </w:pPr>
    <w:rPr>
      <w:rFonts w:ascii="Arial" w:eastAsia="Calibri" w:hAnsi="Arial" w:cs="Arial"/>
      <w:sz w:val="16"/>
      <w:szCs w:val="16"/>
      <w:lang w:eastAsia="en-ZA"/>
    </w:rPr>
  </w:style>
  <w:style w:type="paragraph" w:customStyle="1" w:styleId="xl124">
    <w:name w:val="xl124"/>
    <w:basedOn w:val="Normal"/>
    <w:uiPriority w:val="99"/>
    <w:rsid w:val="00C618FA"/>
    <w:pPr>
      <w:spacing w:before="100" w:beforeAutospacing="1" w:after="100" w:afterAutospacing="1" w:line="240" w:lineRule="auto"/>
      <w:jc w:val="center"/>
      <w:textAlignment w:val="center"/>
    </w:pPr>
    <w:rPr>
      <w:rFonts w:ascii="Arial" w:eastAsia="Calibri" w:hAnsi="Arial" w:cs="Arial"/>
      <w:sz w:val="16"/>
      <w:szCs w:val="16"/>
      <w:lang w:eastAsia="en-ZA"/>
    </w:rPr>
  </w:style>
  <w:style w:type="paragraph" w:customStyle="1" w:styleId="xl125">
    <w:name w:val="xl125"/>
    <w:basedOn w:val="Normal"/>
    <w:uiPriority w:val="99"/>
    <w:rsid w:val="00C618FA"/>
    <w:pPr>
      <w:spacing w:before="100" w:beforeAutospacing="1" w:after="100" w:afterAutospacing="1" w:line="240" w:lineRule="auto"/>
      <w:jc w:val="center"/>
      <w:textAlignment w:val="center"/>
    </w:pPr>
    <w:rPr>
      <w:rFonts w:ascii="Arial" w:eastAsia="Calibri" w:hAnsi="Arial" w:cs="Arial"/>
      <w:sz w:val="16"/>
      <w:szCs w:val="16"/>
      <w:lang w:eastAsia="en-ZA"/>
    </w:rPr>
  </w:style>
  <w:style w:type="paragraph" w:customStyle="1" w:styleId="xl126">
    <w:name w:val="xl126"/>
    <w:basedOn w:val="Normal"/>
    <w:uiPriority w:val="99"/>
    <w:rsid w:val="00C618FA"/>
    <w:pPr>
      <w:spacing w:before="100" w:beforeAutospacing="1" w:after="100" w:afterAutospacing="1" w:line="240" w:lineRule="auto"/>
      <w:jc w:val="center"/>
      <w:textAlignment w:val="center"/>
    </w:pPr>
    <w:rPr>
      <w:rFonts w:ascii="Arial" w:eastAsia="Calibri" w:hAnsi="Arial" w:cs="Arial"/>
      <w:sz w:val="16"/>
      <w:szCs w:val="16"/>
      <w:lang w:eastAsia="en-ZA"/>
    </w:rPr>
  </w:style>
  <w:style w:type="paragraph" w:customStyle="1" w:styleId="xl127">
    <w:name w:val="xl127"/>
    <w:basedOn w:val="Normal"/>
    <w:uiPriority w:val="99"/>
    <w:rsid w:val="00C618FA"/>
    <w:pPr>
      <w:spacing w:before="100" w:beforeAutospacing="1" w:after="100" w:afterAutospacing="1" w:line="240" w:lineRule="auto"/>
      <w:jc w:val="center"/>
      <w:textAlignment w:val="center"/>
    </w:pPr>
    <w:rPr>
      <w:rFonts w:ascii="Arial" w:eastAsia="Calibri" w:hAnsi="Arial" w:cs="Arial"/>
      <w:sz w:val="16"/>
      <w:szCs w:val="16"/>
      <w:lang w:eastAsia="en-ZA"/>
    </w:rPr>
  </w:style>
  <w:style w:type="paragraph" w:customStyle="1" w:styleId="xl128">
    <w:name w:val="xl128"/>
    <w:basedOn w:val="Normal"/>
    <w:uiPriority w:val="99"/>
    <w:rsid w:val="00C618FA"/>
    <w:pPr>
      <w:spacing w:before="100" w:beforeAutospacing="1" w:after="100" w:afterAutospacing="1" w:line="240" w:lineRule="auto"/>
      <w:jc w:val="center"/>
      <w:textAlignment w:val="center"/>
    </w:pPr>
    <w:rPr>
      <w:rFonts w:ascii="Arial" w:eastAsia="Calibri" w:hAnsi="Arial" w:cs="Arial"/>
      <w:b/>
      <w:bCs/>
      <w:sz w:val="16"/>
      <w:szCs w:val="16"/>
      <w:lang w:eastAsia="en-ZA"/>
    </w:rPr>
  </w:style>
  <w:style w:type="paragraph" w:customStyle="1" w:styleId="xl129">
    <w:name w:val="xl129"/>
    <w:basedOn w:val="Normal"/>
    <w:uiPriority w:val="99"/>
    <w:rsid w:val="00C618FA"/>
    <w:pPr>
      <w:spacing w:before="100" w:beforeAutospacing="1" w:after="100" w:afterAutospacing="1" w:line="240" w:lineRule="auto"/>
      <w:jc w:val="center"/>
      <w:textAlignment w:val="center"/>
    </w:pPr>
    <w:rPr>
      <w:rFonts w:ascii="Arial" w:eastAsia="Calibri" w:hAnsi="Arial" w:cs="Arial"/>
      <w:sz w:val="16"/>
      <w:szCs w:val="16"/>
      <w:lang w:eastAsia="en-ZA"/>
    </w:rPr>
  </w:style>
  <w:style w:type="paragraph" w:customStyle="1" w:styleId="xl130">
    <w:name w:val="xl130"/>
    <w:basedOn w:val="Normal"/>
    <w:uiPriority w:val="99"/>
    <w:rsid w:val="00C618FA"/>
    <w:pPr>
      <w:spacing w:before="100" w:beforeAutospacing="1" w:after="100" w:afterAutospacing="1" w:line="240" w:lineRule="auto"/>
      <w:textAlignment w:val="center"/>
    </w:pPr>
    <w:rPr>
      <w:rFonts w:ascii="Arial" w:eastAsia="Calibri" w:hAnsi="Arial" w:cs="Arial"/>
      <w:sz w:val="16"/>
      <w:szCs w:val="16"/>
      <w:lang w:eastAsia="en-ZA"/>
    </w:rPr>
  </w:style>
  <w:style w:type="paragraph" w:customStyle="1" w:styleId="xl131">
    <w:name w:val="xl131"/>
    <w:basedOn w:val="Normal"/>
    <w:uiPriority w:val="99"/>
    <w:rsid w:val="00C618FA"/>
    <w:pPr>
      <w:spacing w:before="100" w:beforeAutospacing="1" w:after="100" w:afterAutospacing="1" w:line="240" w:lineRule="auto"/>
      <w:textAlignment w:val="center"/>
    </w:pPr>
    <w:rPr>
      <w:rFonts w:ascii="Arial" w:eastAsia="Calibri" w:hAnsi="Arial" w:cs="Arial"/>
      <w:sz w:val="16"/>
      <w:szCs w:val="16"/>
      <w:lang w:eastAsia="en-ZA"/>
    </w:rPr>
  </w:style>
  <w:style w:type="paragraph" w:customStyle="1" w:styleId="xl132">
    <w:name w:val="xl132"/>
    <w:basedOn w:val="Normal"/>
    <w:uiPriority w:val="99"/>
    <w:rsid w:val="00C618FA"/>
    <w:pPr>
      <w:spacing w:before="100" w:beforeAutospacing="1" w:after="100" w:afterAutospacing="1" w:line="240" w:lineRule="auto"/>
    </w:pPr>
    <w:rPr>
      <w:rFonts w:ascii="Arial" w:eastAsia="Calibri" w:hAnsi="Arial" w:cs="Arial"/>
      <w:sz w:val="16"/>
      <w:szCs w:val="16"/>
      <w:lang w:eastAsia="en-ZA"/>
    </w:rPr>
  </w:style>
  <w:style w:type="paragraph" w:customStyle="1" w:styleId="xl133">
    <w:name w:val="xl133"/>
    <w:basedOn w:val="Normal"/>
    <w:uiPriority w:val="99"/>
    <w:rsid w:val="00C618FA"/>
    <w:pPr>
      <w:pBdr>
        <w:top w:val="single" w:sz="8" w:space="0" w:color="auto"/>
        <w:bottom w:val="single" w:sz="8" w:space="0" w:color="auto"/>
      </w:pBdr>
      <w:spacing w:before="100" w:beforeAutospacing="1" w:after="100" w:afterAutospacing="1" w:line="240" w:lineRule="auto"/>
    </w:pPr>
    <w:rPr>
      <w:rFonts w:ascii="Arial" w:eastAsia="Calibri" w:hAnsi="Arial" w:cs="Arial"/>
      <w:sz w:val="16"/>
      <w:szCs w:val="16"/>
      <w:lang w:eastAsia="en-ZA"/>
    </w:rPr>
  </w:style>
  <w:style w:type="paragraph" w:customStyle="1" w:styleId="xl134">
    <w:name w:val="xl134"/>
    <w:basedOn w:val="Normal"/>
    <w:uiPriority w:val="99"/>
    <w:rsid w:val="00C618FA"/>
    <w:pPr>
      <w:pBdr>
        <w:top w:val="single" w:sz="8" w:space="0" w:color="auto"/>
        <w:bottom w:val="single" w:sz="8" w:space="0" w:color="auto"/>
      </w:pBdr>
      <w:spacing w:before="100" w:beforeAutospacing="1" w:after="100" w:afterAutospacing="1" w:line="240" w:lineRule="auto"/>
      <w:textAlignment w:val="center"/>
    </w:pPr>
    <w:rPr>
      <w:rFonts w:ascii="Arial" w:eastAsia="Calibri" w:hAnsi="Arial" w:cs="Arial"/>
      <w:b/>
      <w:bCs/>
      <w:sz w:val="16"/>
      <w:szCs w:val="16"/>
      <w:lang w:eastAsia="en-ZA"/>
    </w:rPr>
  </w:style>
  <w:style w:type="paragraph" w:customStyle="1" w:styleId="xl135">
    <w:name w:val="xl135"/>
    <w:basedOn w:val="Normal"/>
    <w:uiPriority w:val="99"/>
    <w:rsid w:val="00C618FA"/>
    <w:pPr>
      <w:pBdr>
        <w:top w:val="single" w:sz="8" w:space="0" w:color="auto"/>
        <w:bottom w:val="single" w:sz="8" w:space="0" w:color="auto"/>
      </w:pBdr>
      <w:spacing w:before="100" w:beforeAutospacing="1" w:after="100" w:afterAutospacing="1" w:line="240" w:lineRule="auto"/>
      <w:textAlignment w:val="center"/>
    </w:pPr>
    <w:rPr>
      <w:rFonts w:ascii="Arial" w:eastAsia="Calibri" w:hAnsi="Arial" w:cs="Arial"/>
      <w:b/>
      <w:bCs/>
      <w:sz w:val="16"/>
      <w:szCs w:val="16"/>
      <w:lang w:eastAsia="en-ZA"/>
    </w:rPr>
  </w:style>
  <w:style w:type="paragraph" w:customStyle="1" w:styleId="xl136">
    <w:name w:val="xl136"/>
    <w:basedOn w:val="Normal"/>
    <w:uiPriority w:val="99"/>
    <w:rsid w:val="00C618FA"/>
    <w:pPr>
      <w:pBdr>
        <w:top w:val="single" w:sz="8" w:space="0" w:color="auto"/>
        <w:bottom w:val="single" w:sz="8" w:space="0" w:color="auto"/>
      </w:pBdr>
      <w:spacing w:before="100" w:beforeAutospacing="1" w:after="100" w:afterAutospacing="1" w:line="240" w:lineRule="auto"/>
      <w:jc w:val="center"/>
      <w:textAlignment w:val="center"/>
    </w:pPr>
    <w:rPr>
      <w:rFonts w:ascii="Arial" w:eastAsia="Calibri" w:hAnsi="Arial" w:cs="Arial"/>
      <w:b/>
      <w:bCs/>
      <w:sz w:val="16"/>
      <w:szCs w:val="16"/>
      <w:lang w:eastAsia="en-ZA"/>
    </w:rPr>
  </w:style>
  <w:style w:type="paragraph" w:customStyle="1" w:styleId="xl137">
    <w:name w:val="xl137"/>
    <w:basedOn w:val="Normal"/>
    <w:uiPriority w:val="99"/>
    <w:rsid w:val="00C618FA"/>
    <w:pPr>
      <w:pBdr>
        <w:top w:val="single" w:sz="8" w:space="0" w:color="auto"/>
        <w:bottom w:val="single" w:sz="8" w:space="0" w:color="auto"/>
      </w:pBdr>
      <w:spacing w:before="100" w:beforeAutospacing="1" w:after="100" w:afterAutospacing="1" w:line="240" w:lineRule="auto"/>
      <w:textAlignment w:val="center"/>
    </w:pPr>
    <w:rPr>
      <w:rFonts w:ascii="Arial" w:eastAsia="Calibri" w:hAnsi="Arial" w:cs="Arial"/>
      <w:b/>
      <w:bCs/>
      <w:sz w:val="16"/>
      <w:szCs w:val="16"/>
      <w:lang w:eastAsia="en-ZA"/>
    </w:rPr>
  </w:style>
  <w:style w:type="paragraph" w:customStyle="1" w:styleId="xl138">
    <w:name w:val="xl138"/>
    <w:basedOn w:val="Normal"/>
    <w:uiPriority w:val="99"/>
    <w:rsid w:val="00C618FA"/>
    <w:pPr>
      <w:pBdr>
        <w:top w:val="single" w:sz="8" w:space="0" w:color="auto"/>
        <w:bottom w:val="single" w:sz="8" w:space="0" w:color="auto"/>
      </w:pBdr>
      <w:spacing w:before="100" w:beforeAutospacing="1" w:after="100" w:afterAutospacing="1" w:line="240" w:lineRule="auto"/>
    </w:pPr>
    <w:rPr>
      <w:rFonts w:ascii="Arial" w:eastAsia="Calibri" w:hAnsi="Arial" w:cs="Arial"/>
      <w:b/>
      <w:bCs/>
      <w:sz w:val="16"/>
      <w:szCs w:val="16"/>
      <w:lang w:eastAsia="en-ZA"/>
    </w:rPr>
  </w:style>
  <w:style w:type="paragraph" w:customStyle="1" w:styleId="xl139">
    <w:name w:val="xl139"/>
    <w:basedOn w:val="Normal"/>
    <w:uiPriority w:val="99"/>
    <w:rsid w:val="00C618FA"/>
    <w:pPr>
      <w:spacing w:before="100" w:beforeAutospacing="1" w:after="100" w:afterAutospacing="1" w:line="240" w:lineRule="auto"/>
    </w:pPr>
    <w:rPr>
      <w:rFonts w:ascii="Arial" w:eastAsia="Calibri" w:hAnsi="Arial" w:cs="Arial"/>
      <w:b/>
      <w:bCs/>
      <w:sz w:val="16"/>
      <w:szCs w:val="16"/>
      <w:lang w:eastAsia="en-ZA"/>
    </w:rPr>
  </w:style>
  <w:style w:type="paragraph" w:customStyle="1" w:styleId="xl140">
    <w:name w:val="xl140"/>
    <w:basedOn w:val="Normal"/>
    <w:uiPriority w:val="99"/>
    <w:rsid w:val="00C618FA"/>
    <w:pPr>
      <w:spacing w:before="100" w:beforeAutospacing="1" w:after="100" w:afterAutospacing="1" w:line="240" w:lineRule="auto"/>
    </w:pPr>
    <w:rPr>
      <w:rFonts w:eastAsia="Calibri"/>
      <w:sz w:val="20"/>
      <w:szCs w:val="20"/>
      <w:lang w:eastAsia="en-ZA"/>
    </w:rPr>
  </w:style>
  <w:style w:type="paragraph" w:customStyle="1" w:styleId="xl141">
    <w:name w:val="xl141"/>
    <w:basedOn w:val="Normal"/>
    <w:uiPriority w:val="99"/>
    <w:rsid w:val="00C618FA"/>
    <w:pPr>
      <w:spacing w:before="100" w:beforeAutospacing="1" w:after="100" w:afterAutospacing="1" w:line="240" w:lineRule="auto"/>
      <w:textAlignment w:val="top"/>
    </w:pPr>
    <w:rPr>
      <w:rFonts w:eastAsia="Calibri"/>
      <w:sz w:val="20"/>
      <w:szCs w:val="20"/>
      <w:lang w:eastAsia="en-ZA"/>
    </w:rPr>
  </w:style>
  <w:style w:type="paragraph" w:customStyle="1" w:styleId="xl142">
    <w:name w:val="xl142"/>
    <w:basedOn w:val="Normal"/>
    <w:uiPriority w:val="99"/>
    <w:rsid w:val="00C618FA"/>
    <w:pPr>
      <w:spacing w:before="100" w:beforeAutospacing="1" w:after="100" w:afterAutospacing="1" w:line="240" w:lineRule="auto"/>
      <w:textAlignment w:val="center"/>
    </w:pPr>
    <w:rPr>
      <w:rFonts w:ascii="Arial" w:eastAsia="Calibri" w:hAnsi="Arial" w:cs="Arial"/>
      <w:b/>
      <w:bCs/>
      <w:sz w:val="16"/>
      <w:szCs w:val="16"/>
      <w:lang w:eastAsia="en-ZA"/>
    </w:rPr>
  </w:style>
  <w:style w:type="paragraph" w:customStyle="1" w:styleId="xl143">
    <w:name w:val="xl143"/>
    <w:basedOn w:val="Normal"/>
    <w:uiPriority w:val="99"/>
    <w:rsid w:val="00C618FA"/>
    <w:pPr>
      <w:spacing w:before="100" w:beforeAutospacing="1" w:after="100" w:afterAutospacing="1" w:line="240" w:lineRule="auto"/>
      <w:textAlignment w:val="center"/>
    </w:pPr>
    <w:rPr>
      <w:rFonts w:ascii="Arial" w:eastAsia="Calibri" w:hAnsi="Arial" w:cs="Arial"/>
      <w:sz w:val="16"/>
      <w:szCs w:val="16"/>
      <w:lang w:eastAsia="en-ZA"/>
    </w:rPr>
  </w:style>
  <w:style w:type="paragraph" w:customStyle="1" w:styleId="xl144">
    <w:name w:val="xl144"/>
    <w:basedOn w:val="Normal"/>
    <w:uiPriority w:val="99"/>
    <w:rsid w:val="00C618FA"/>
    <w:pPr>
      <w:pBdr>
        <w:top w:val="single" w:sz="8" w:space="0" w:color="auto"/>
        <w:bottom w:val="double" w:sz="6" w:space="0" w:color="auto"/>
      </w:pBdr>
      <w:spacing w:before="100" w:beforeAutospacing="1" w:after="100" w:afterAutospacing="1" w:line="240" w:lineRule="auto"/>
      <w:textAlignment w:val="center"/>
    </w:pPr>
    <w:rPr>
      <w:rFonts w:ascii="Arial" w:eastAsia="Calibri" w:hAnsi="Arial" w:cs="Arial"/>
      <w:sz w:val="16"/>
      <w:szCs w:val="16"/>
      <w:lang w:eastAsia="en-ZA"/>
    </w:rPr>
  </w:style>
  <w:style w:type="paragraph" w:customStyle="1" w:styleId="xl145">
    <w:name w:val="xl145"/>
    <w:basedOn w:val="Normal"/>
    <w:uiPriority w:val="99"/>
    <w:rsid w:val="00C618FA"/>
    <w:pPr>
      <w:spacing w:before="100" w:beforeAutospacing="1" w:after="100" w:afterAutospacing="1" w:line="240" w:lineRule="auto"/>
      <w:textAlignment w:val="top"/>
    </w:pPr>
    <w:rPr>
      <w:rFonts w:ascii="Garamond" w:eastAsia="Calibri" w:hAnsi="Garamond" w:cs="Garamond"/>
      <w:sz w:val="19"/>
      <w:szCs w:val="19"/>
      <w:lang w:eastAsia="en-ZA"/>
    </w:rPr>
  </w:style>
  <w:style w:type="paragraph" w:customStyle="1" w:styleId="xl146">
    <w:name w:val="xl146"/>
    <w:basedOn w:val="Normal"/>
    <w:uiPriority w:val="99"/>
    <w:rsid w:val="00C618FA"/>
    <w:pPr>
      <w:shd w:val="clear" w:color="000000" w:fill="F2F2F2"/>
      <w:spacing w:before="100" w:beforeAutospacing="1" w:after="100" w:afterAutospacing="1" w:line="240" w:lineRule="auto"/>
      <w:textAlignment w:val="top"/>
    </w:pPr>
    <w:rPr>
      <w:rFonts w:ascii="Garamond" w:eastAsia="Calibri" w:hAnsi="Garamond" w:cs="Garamond"/>
      <w:sz w:val="19"/>
      <w:szCs w:val="19"/>
      <w:lang w:eastAsia="en-ZA"/>
    </w:rPr>
  </w:style>
  <w:style w:type="paragraph" w:customStyle="1" w:styleId="xl147">
    <w:name w:val="xl147"/>
    <w:basedOn w:val="Normal"/>
    <w:uiPriority w:val="99"/>
    <w:rsid w:val="00C618FA"/>
    <w:pPr>
      <w:spacing w:before="100" w:beforeAutospacing="1" w:after="100" w:afterAutospacing="1" w:line="240" w:lineRule="auto"/>
      <w:jc w:val="center"/>
      <w:textAlignment w:val="center"/>
    </w:pPr>
    <w:rPr>
      <w:rFonts w:ascii="Garamond" w:eastAsia="Calibri" w:hAnsi="Garamond" w:cs="Garamond"/>
      <w:color w:val="FF0000"/>
      <w:sz w:val="19"/>
      <w:szCs w:val="19"/>
      <w:lang w:eastAsia="en-ZA"/>
    </w:rPr>
  </w:style>
  <w:style w:type="paragraph" w:customStyle="1" w:styleId="xl148">
    <w:name w:val="xl148"/>
    <w:basedOn w:val="Normal"/>
    <w:uiPriority w:val="99"/>
    <w:rsid w:val="00C618FA"/>
    <w:pPr>
      <w:shd w:val="clear" w:color="000000" w:fill="F2F2F2"/>
      <w:spacing w:before="100" w:beforeAutospacing="1" w:after="100" w:afterAutospacing="1" w:line="240" w:lineRule="auto"/>
      <w:jc w:val="center"/>
      <w:textAlignment w:val="center"/>
    </w:pPr>
    <w:rPr>
      <w:rFonts w:ascii="Garamond" w:eastAsia="Calibri" w:hAnsi="Garamond" w:cs="Garamond"/>
      <w:color w:val="FF0000"/>
      <w:sz w:val="19"/>
      <w:szCs w:val="19"/>
      <w:lang w:eastAsia="en-ZA"/>
    </w:rPr>
  </w:style>
  <w:style w:type="paragraph" w:customStyle="1" w:styleId="xl149">
    <w:name w:val="xl149"/>
    <w:basedOn w:val="Normal"/>
    <w:uiPriority w:val="99"/>
    <w:rsid w:val="00C618FA"/>
    <w:pPr>
      <w:pBdr>
        <w:top w:val="single" w:sz="8" w:space="0" w:color="auto"/>
      </w:pBdr>
      <w:spacing w:before="100" w:beforeAutospacing="1" w:after="100" w:afterAutospacing="1" w:line="240" w:lineRule="auto"/>
      <w:textAlignment w:val="top"/>
    </w:pPr>
    <w:rPr>
      <w:rFonts w:ascii="Arial" w:eastAsia="Calibri" w:hAnsi="Arial" w:cs="Arial"/>
      <w:b/>
      <w:bCs/>
      <w:sz w:val="16"/>
      <w:szCs w:val="16"/>
      <w:lang w:eastAsia="en-ZA"/>
    </w:rPr>
  </w:style>
  <w:style w:type="paragraph" w:customStyle="1" w:styleId="xl150">
    <w:name w:val="xl150"/>
    <w:basedOn w:val="Normal"/>
    <w:uiPriority w:val="99"/>
    <w:rsid w:val="00C618FA"/>
    <w:pPr>
      <w:spacing w:before="100" w:beforeAutospacing="1" w:after="100" w:afterAutospacing="1" w:line="240" w:lineRule="auto"/>
      <w:textAlignment w:val="top"/>
    </w:pPr>
    <w:rPr>
      <w:rFonts w:eastAsia="Calibri"/>
      <w:sz w:val="24"/>
      <w:szCs w:val="24"/>
      <w:lang w:eastAsia="en-ZA"/>
    </w:rPr>
  </w:style>
  <w:style w:type="paragraph" w:customStyle="1" w:styleId="xl151">
    <w:name w:val="xl151"/>
    <w:basedOn w:val="Normal"/>
    <w:uiPriority w:val="99"/>
    <w:rsid w:val="00C618FA"/>
    <w:pPr>
      <w:spacing w:before="100" w:beforeAutospacing="1" w:after="100" w:afterAutospacing="1" w:line="240" w:lineRule="auto"/>
      <w:textAlignment w:val="top"/>
    </w:pPr>
    <w:rPr>
      <w:rFonts w:eastAsia="Calibri"/>
      <w:sz w:val="24"/>
      <w:szCs w:val="24"/>
      <w:lang w:eastAsia="en-ZA"/>
    </w:rPr>
  </w:style>
  <w:style w:type="paragraph" w:customStyle="1" w:styleId="xl152">
    <w:name w:val="xl152"/>
    <w:basedOn w:val="Normal"/>
    <w:uiPriority w:val="99"/>
    <w:rsid w:val="00C618FA"/>
    <w:pPr>
      <w:spacing w:before="100" w:beforeAutospacing="1" w:after="100" w:afterAutospacing="1" w:line="240" w:lineRule="auto"/>
    </w:pPr>
    <w:rPr>
      <w:rFonts w:ascii="Arial" w:eastAsia="Calibri" w:hAnsi="Arial" w:cs="Arial"/>
      <w:sz w:val="16"/>
      <w:szCs w:val="16"/>
      <w:lang w:eastAsia="en-ZA"/>
    </w:rPr>
  </w:style>
  <w:style w:type="paragraph" w:customStyle="1" w:styleId="xl153">
    <w:name w:val="xl153"/>
    <w:basedOn w:val="Normal"/>
    <w:uiPriority w:val="99"/>
    <w:rsid w:val="00C618FA"/>
    <w:pPr>
      <w:spacing w:before="100" w:beforeAutospacing="1" w:after="100" w:afterAutospacing="1" w:line="240" w:lineRule="auto"/>
      <w:jc w:val="right"/>
    </w:pPr>
    <w:rPr>
      <w:rFonts w:ascii="Arial" w:eastAsia="Calibri" w:hAnsi="Arial" w:cs="Arial"/>
      <w:sz w:val="16"/>
      <w:szCs w:val="16"/>
      <w:lang w:eastAsia="en-ZA"/>
    </w:rPr>
  </w:style>
  <w:style w:type="paragraph" w:customStyle="1" w:styleId="xl154">
    <w:name w:val="xl154"/>
    <w:basedOn w:val="Normal"/>
    <w:uiPriority w:val="99"/>
    <w:rsid w:val="00C618FA"/>
    <w:pPr>
      <w:pBdr>
        <w:top w:val="single" w:sz="8" w:space="0" w:color="auto"/>
        <w:left w:val="single" w:sz="8"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55">
    <w:name w:val="xl155"/>
    <w:basedOn w:val="Normal"/>
    <w:uiPriority w:val="99"/>
    <w:rsid w:val="00C618FA"/>
    <w:pPr>
      <w:pBdr>
        <w:top w:val="single" w:sz="8" w:space="0" w:color="auto"/>
        <w:right w:val="single" w:sz="8" w:space="0" w:color="auto"/>
      </w:pBdr>
      <w:spacing w:before="100" w:beforeAutospacing="1" w:after="100" w:afterAutospacing="1" w:line="240" w:lineRule="auto"/>
    </w:pPr>
    <w:rPr>
      <w:rFonts w:eastAsia="Calibri"/>
      <w:sz w:val="24"/>
      <w:szCs w:val="24"/>
      <w:lang w:eastAsia="en-ZA"/>
    </w:rPr>
  </w:style>
  <w:style w:type="paragraph" w:customStyle="1" w:styleId="xl156">
    <w:name w:val="xl156"/>
    <w:basedOn w:val="Normal"/>
    <w:uiPriority w:val="99"/>
    <w:rsid w:val="00C618FA"/>
    <w:pPr>
      <w:pBdr>
        <w:left w:val="single" w:sz="8" w:space="0" w:color="auto"/>
        <w:bottom w:val="single" w:sz="8" w:space="0" w:color="auto"/>
      </w:pBdr>
      <w:spacing w:before="100" w:beforeAutospacing="1" w:after="100" w:afterAutospacing="1" w:line="240" w:lineRule="auto"/>
    </w:pPr>
    <w:rPr>
      <w:rFonts w:eastAsia="Calibri"/>
      <w:sz w:val="24"/>
      <w:szCs w:val="24"/>
      <w:lang w:eastAsia="en-ZA"/>
    </w:rPr>
  </w:style>
  <w:style w:type="paragraph" w:customStyle="1" w:styleId="xl157">
    <w:name w:val="xl157"/>
    <w:basedOn w:val="Normal"/>
    <w:uiPriority w:val="99"/>
    <w:rsid w:val="00C618FA"/>
    <w:pPr>
      <w:pBdr>
        <w:bottom w:val="single" w:sz="8" w:space="0" w:color="auto"/>
        <w:right w:val="single" w:sz="8" w:space="0" w:color="auto"/>
      </w:pBdr>
      <w:spacing w:before="100" w:beforeAutospacing="1" w:after="100" w:afterAutospacing="1" w:line="240" w:lineRule="auto"/>
    </w:pPr>
    <w:rPr>
      <w:rFonts w:eastAsia="Calibri"/>
      <w:sz w:val="24"/>
      <w:szCs w:val="24"/>
      <w:lang w:eastAsia="en-ZA"/>
    </w:rPr>
  </w:style>
  <w:style w:type="paragraph" w:customStyle="1" w:styleId="xl158">
    <w:name w:val="xl158"/>
    <w:basedOn w:val="Normal"/>
    <w:uiPriority w:val="99"/>
    <w:rsid w:val="00C618FA"/>
    <w:pPr>
      <w:pBdr>
        <w:top w:val="single" w:sz="4" w:space="0" w:color="auto"/>
        <w:bottom w:val="double" w:sz="6" w:space="0" w:color="auto"/>
      </w:pBdr>
      <w:spacing w:before="100" w:beforeAutospacing="1" w:after="100" w:afterAutospacing="1" w:line="240" w:lineRule="auto"/>
      <w:jc w:val="right"/>
    </w:pPr>
    <w:rPr>
      <w:rFonts w:ascii="Arial" w:eastAsia="Calibri" w:hAnsi="Arial" w:cs="Arial"/>
      <w:b/>
      <w:bCs/>
      <w:sz w:val="16"/>
      <w:szCs w:val="16"/>
      <w:lang w:eastAsia="en-ZA"/>
    </w:rPr>
  </w:style>
  <w:style w:type="paragraph" w:customStyle="1" w:styleId="xl159">
    <w:name w:val="xl159"/>
    <w:basedOn w:val="Normal"/>
    <w:uiPriority w:val="99"/>
    <w:rsid w:val="00C618FA"/>
    <w:pPr>
      <w:pBdr>
        <w:top w:val="single" w:sz="4" w:space="0" w:color="auto"/>
        <w:bottom w:val="double" w:sz="6" w:space="0" w:color="auto"/>
      </w:pBdr>
      <w:spacing w:before="100" w:beforeAutospacing="1" w:after="100" w:afterAutospacing="1" w:line="240" w:lineRule="auto"/>
    </w:pPr>
    <w:rPr>
      <w:rFonts w:eastAsia="Calibri"/>
      <w:sz w:val="24"/>
      <w:szCs w:val="24"/>
      <w:lang w:eastAsia="en-ZA"/>
    </w:rPr>
  </w:style>
  <w:style w:type="paragraph" w:customStyle="1" w:styleId="xl160">
    <w:name w:val="xl160"/>
    <w:basedOn w:val="Normal"/>
    <w:uiPriority w:val="99"/>
    <w:rsid w:val="00C618F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61">
    <w:name w:val="xl161"/>
    <w:basedOn w:val="Normal"/>
    <w:uiPriority w:val="99"/>
    <w:rsid w:val="00C618FA"/>
    <w:pPr>
      <w:pBdr>
        <w:left w:val="single" w:sz="4" w:space="0" w:color="auto"/>
        <w:right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62">
    <w:name w:val="xl162"/>
    <w:basedOn w:val="Normal"/>
    <w:uiPriority w:val="99"/>
    <w:rsid w:val="00C618F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63">
    <w:name w:val="xl163"/>
    <w:basedOn w:val="Normal"/>
    <w:uiPriority w:val="99"/>
    <w:rsid w:val="00C618FA"/>
    <w:pPr>
      <w:pBdr>
        <w:right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64">
    <w:name w:val="xl164"/>
    <w:basedOn w:val="Normal"/>
    <w:uiPriority w:val="99"/>
    <w:rsid w:val="00C618FA"/>
    <w:pPr>
      <w:pBdr>
        <w:left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65">
    <w:name w:val="xl165"/>
    <w:basedOn w:val="Normal"/>
    <w:uiPriority w:val="99"/>
    <w:rsid w:val="00C618FA"/>
    <w:pPr>
      <w:pBdr>
        <w:left w:val="single" w:sz="8" w:space="0" w:color="auto"/>
        <w:right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66">
    <w:name w:val="xl166"/>
    <w:basedOn w:val="Normal"/>
    <w:uiPriority w:val="99"/>
    <w:rsid w:val="00C618FA"/>
    <w:pPr>
      <w:pBdr>
        <w:left w:val="single" w:sz="4" w:space="0" w:color="auto"/>
        <w:right w:val="single" w:sz="8"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67">
    <w:name w:val="xl167"/>
    <w:basedOn w:val="Normal"/>
    <w:uiPriority w:val="99"/>
    <w:rsid w:val="00C618FA"/>
    <w:pPr>
      <w:pBdr>
        <w:left w:val="single" w:sz="8" w:space="0" w:color="auto"/>
        <w:right w:val="single" w:sz="8"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68">
    <w:name w:val="xl168"/>
    <w:basedOn w:val="Normal"/>
    <w:uiPriority w:val="99"/>
    <w:rsid w:val="00C618FA"/>
    <w:pPr>
      <w:pBdr>
        <w:top w:val="single" w:sz="4" w:space="0" w:color="auto"/>
        <w:left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69">
    <w:name w:val="xl169"/>
    <w:basedOn w:val="Normal"/>
    <w:uiPriority w:val="99"/>
    <w:rsid w:val="00C618FA"/>
    <w:pPr>
      <w:pBdr>
        <w:top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70">
    <w:name w:val="xl170"/>
    <w:basedOn w:val="Normal"/>
    <w:uiPriority w:val="99"/>
    <w:rsid w:val="00C618FA"/>
    <w:pPr>
      <w:pBdr>
        <w:top w:val="single" w:sz="4" w:space="0" w:color="auto"/>
        <w:right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71">
    <w:name w:val="xl171"/>
    <w:basedOn w:val="Normal"/>
    <w:uiPriority w:val="99"/>
    <w:rsid w:val="00C618FA"/>
    <w:pPr>
      <w:pBdr>
        <w:left w:val="single" w:sz="4" w:space="0" w:color="auto"/>
        <w:right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72">
    <w:name w:val="xl172"/>
    <w:basedOn w:val="Normal"/>
    <w:uiPriority w:val="99"/>
    <w:rsid w:val="00C618FA"/>
    <w:pPr>
      <w:pBdr>
        <w:left w:val="single" w:sz="4" w:space="0" w:color="auto"/>
        <w:bottom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73">
    <w:name w:val="xl173"/>
    <w:basedOn w:val="Normal"/>
    <w:uiPriority w:val="99"/>
    <w:rsid w:val="00C618FA"/>
    <w:pPr>
      <w:pBdr>
        <w:bottom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74">
    <w:name w:val="xl174"/>
    <w:basedOn w:val="Normal"/>
    <w:uiPriority w:val="99"/>
    <w:rsid w:val="00C618FA"/>
    <w:pPr>
      <w:pBdr>
        <w:bottom w:val="single" w:sz="4" w:space="0" w:color="auto"/>
        <w:right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75">
    <w:name w:val="xl175"/>
    <w:basedOn w:val="Normal"/>
    <w:uiPriority w:val="99"/>
    <w:rsid w:val="00C618FA"/>
    <w:pPr>
      <w:pBdr>
        <w:top w:val="single"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76">
    <w:name w:val="xl176"/>
    <w:basedOn w:val="Normal"/>
    <w:uiPriority w:val="99"/>
    <w:rsid w:val="00C618FA"/>
    <w:pPr>
      <w:pBdr>
        <w:left w:val="single" w:sz="4" w:space="0" w:color="auto"/>
        <w:bottom w:val="dashed" w:sz="4" w:space="0" w:color="auto"/>
        <w:right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77">
    <w:name w:val="xl177"/>
    <w:basedOn w:val="Normal"/>
    <w:uiPriority w:val="99"/>
    <w:rsid w:val="00C618FA"/>
    <w:pPr>
      <w:pBdr>
        <w:top w:val="dash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78">
    <w:name w:val="xl178"/>
    <w:basedOn w:val="Normal"/>
    <w:uiPriority w:val="99"/>
    <w:rsid w:val="00C618FA"/>
    <w:pPr>
      <w:pBdr>
        <w:top w:val="single" w:sz="8" w:space="0" w:color="auto"/>
        <w:left w:val="single" w:sz="8" w:space="0" w:color="auto"/>
      </w:pBdr>
      <w:spacing w:before="100" w:beforeAutospacing="1" w:after="100" w:afterAutospacing="1" w:line="240" w:lineRule="auto"/>
    </w:pPr>
    <w:rPr>
      <w:rFonts w:ascii="Arial" w:eastAsia="Calibri" w:hAnsi="Arial" w:cs="Arial"/>
      <w:sz w:val="16"/>
      <w:szCs w:val="16"/>
      <w:lang w:eastAsia="en-ZA"/>
    </w:rPr>
  </w:style>
  <w:style w:type="paragraph" w:customStyle="1" w:styleId="xl179">
    <w:name w:val="xl179"/>
    <w:basedOn w:val="Normal"/>
    <w:uiPriority w:val="99"/>
    <w:rsid w:val="00C618FA"/>
    <w:pPr>
      <w:pBdr>
        <w:top w:val="single" w:sz="8" w:space="0" w:color="auto"/>
      </w:pBdr>
      <w:spacing w:before="100" w:beforeAutospacing="1" w:after="100" w:afterAutospacing="1" w:line="240" w:lineRule="auto"/>
    </w:pPr>
    <w:rPr>
      <w:rFonts w:ascii="Arial" w:eastAsia="Calibri" w:hAnsi="Arial" w:cs="Arial"/>
      <w:sz w:val="16"/>
      <w:szCs w:val="16"/>
      <w:lang w:eastAsia="en-ZA"/>
    </w:rPr>
  </w:style>
  <w:style w:type="paragraph" w:customStyle="1" w:styleId="xl180">
    <w:name w:val="xl180"/>
    <w:basedOn w:val="Normal"/>
    <w:uiPriority w:val="99"/>
    <w:rsid w:val="00C618FA"/>
    <w:pPr>
      <w:pBdr>
        <w:top w:val="single" w:sz="8" w:space="0" w:color="auto"/>
      </w:pBdr>
      <w:spacing w:before="100" w:beforeAutospacing="1" w:after="100" w:afterAutospacing="1" w:line="240" w:lineRule="auto"/>
    </w:pPr>
    <w:rPr>
      <w:rFonts w:ascii="Arial" w:eastAsia="Calibri" w:hAnsi="Arial" w:cs="Arial"/>
      <w:sz w:val="16"/>
      <w:szCs w:val="16"/>
      <w:lang w:eastAsia="en-ZA"/>
    </w:rPr>
  </w:style>
  <w:style w:type="paragraph" w:customStyle="1" w:styleId="xl181">
    <w:name w:val="xl181"/>
    <w:basedOn w:val="Normal"/>
    <w:uiPriority w:val="99"/>
    <w:rsid w:val="00C618FA"/>
    <w:pPr>
      <w:pBdr>
        <w:top w:val="single" w:sz="8" w:space="0" w:color="auto"/>
        <w:right w:val="single" w:sz="8" w:space="0" w:color="auto"/>
      </w:pBdr>
      <w:spacing w:before="100" w:beforeAutospacing="1" w:after="100" w:afterAutospacing="1" w:line="240" w:lineRule="auto"/>
    </w:pPr>
    <w:rPr>
      <w:rFonts w:ascii="Arial" w:eastAsia="Calibri" w:hAnsi="Arial" w:cs="Arial"/>
      <w:sz w:val="16"/>
      <w:szCs w:val="16"/>
      <w:lang w:eastAsia="en-ZA"/>
    </w:rPr>
  </w:style>
  <w:style w:type="paragraph" w:customStyle="1" w:styleId="xl182">
    <w:name w:val="xl182"/>
    <w:basedOn w:val="Normal"/>
    <w:uiPriority w:val="99"/>
    <w:rsid w:val="00C618FA"/>
    <w:pPr>
      <w:pBdr>
        <w:left w:val="single" w:sz="8" w:space="0" w:color="auto"/>
        <w:bottom w:val="single" w:sz="8" w:space="0" w:color="auto"/>
      </w:pBdr>
      <w:spacing w:before="100" w:beforeAutospacing="1" w:after="100" w:afterAutospacing="1" w:line="240" w:lineRule="auto"/>
    </w:pPr>
    <w:rPr>
      <w:rFonts w:ascii="Arial" w:eastAsia="Calibri" w:hAnsi="Arial" w:cs="Arial"/>
      <w:sz w:val="16"/>
      <w:szCs w:val="16"/>
      <w:lang w:eastAsia="en-ZA"/>
    </w:rPr>
  </w:style>
  <w:style w:type="paragraph" w:customStyle="1" w:styleId="xl183">
    <w:name w:val="xl183"/>
    <w:basedOn w:val="Normal"/>
    <w:uiPriority w:val="99"/>
    <w:rsid w:val="00C618FA"/>
    <w:pPr>
      <w:pBdr>
        <w:bottom w:val="single" w:sz="8" w:space="0" w:color="auto"/>
      </w:pBdr>
      <w:spacing w:before="100" w:beforeAutospacing="1" w:after="100" w:afterAutospacing="1" w:line="240" w:lineRule="auto"/>
    </w:pPr>
    <w:rPr>
      <w:rFonts w:ascii="Arial" w:eastAsia="Calibri" w:hAnsi="Arial" w:cs="Arial"/>
      <w:sz w:val="16"/>
      <w:szCs w:val="16"/>
      <w:lang w:eastAsia="en-ZA"/>
    </w:rPr>
  </w:style>
  <w:style w:type="paragraph" w:customStyle="1" w:styleId="xl184">
    <w:name w:val="xl184"/>
    <w:basedOn w:val="Normal"/>
    <w:uiPriority w:val="99"/>
    <w:rsid w:val="00C618FA"/>
    <w:pPr>
      <w:pBdr>
        <w:bottom w:val="single" w:sz="8" w:space="0" w:color="auto"/>
      </w:pBdr>
      <w:spacing w:before="100" w:beforeAutospacing="1" w:after="100" w:afterAutospacing="1" w:line="240" w:lineRule="auto"/>
    </w:pPr>
    <w:rPr>
      <w:rFonts w:ascii="Arial" w:eastAsia="Calibri" w:hAnsi="Arial" w:cs="Arial"/>
      <w:sz w:val="16"/>
      <w:szCs w:val="16"/>
      <w:lang w:eastAsia="en-ZA"/>
    </w:rPr>
  </w:style>
  <w:style w:type="paragraph" w:customStyle="1" w:styleId="xl185">
    <w:name w:val="xl185"/>
    <w:basedOn w:val="Normal"/>
    <w:uiPriority w:val="99"/>
    <w:rsid w:val="00C618FA"/>
    <w:pPr>
      <w:pBdr>
        <w:bottom w:val="single" w:sz="8" w:space="0" w:color="auto"/>
        <w:right w:val="single" w:sz="8" w:space="0" w:color="auto"/>
      </w:pBdr>
      <w:spacing w:before="100" w:beforeAutospacing="1" w:after="100" w:afterAutospacing="1" w:line="240" w:lineRule="auto"/>
    </w:pPr>
    <w:rPr>
      <w:rFonts w:ascii="Arial" w:eastAsia="Calibri" w:hAnsi="Arial" w:cs="Arial"/>
      <w:sz w:val="16"/>
      <w:szCs w:val="16"/>
      <w:lang w:eastAsia="en-ZA"/>
    </w:rPr>
  </w:style>
  <w:style w:type="paragraph" w:customStyle="1" w:styleId="xl186">
    <w:name w:val="xl186"/>
    <w:basedOn w:val="Normal"/>
    <w:uiPriority w:val="99"/>
    <w:rsid w:val="00C618FA"/>
    <w:pPr>
      <w:pBdr>
        <w:top w:val="single" w:sz="4" w:space="0" w:color="auto"/>
        <w:bottom w:val="double" w:sz="6" w:space="0" w:color="auto"/>
      </w:pBdr>
      <w:spacing w:before="100" w:beforeAutospacing="1" w:after="100" w:afterAutospacing="1" w:line="240" w:lineRule="auto"/>
    </w:pPr>
    <w:rPr>
      <w:rFonts w:ascii="Arial" w:eastAsia="Calibri" w:hAnsi="Arial" w:cs="Arial"/>
      <w:sz w:val="16"/>
      <w:szCs w:val="16"/>
      <w:lang w:eastAsia="en-ZA"/>
    </w:rPr>
  </w:style>
  <w:style w:type="paragraph" w:customStyle="1" w:styleId="xl187">
    <w:name w:val="xl187"/>
    <w:basedOn w:val="Normal"/>
    <w:uiPriority w:val="99"/>
    <w:rsid w:val="00C618FA"/>
    <w:pPr>
      <w:pBdr>
        <w:top w:val="single" w:sz="4" w:space="0" w:color="auto"/>
        <w:bottom w:val="double" w:sz="6" w:space="0" w:color="auto"/>
      </w:pBdr>
      <w:spacing w:before="100" w:beforeAutospacing="1" w:after="100" w:afterAutospacing="1" w:line="240" w:lineRule="auto"/>
      <w:jc w:val="right"/>
    </w:pPr>
    <w:rPr>
      <w:rFonts w:ascii="Arial" w:eastAsia="Calibri" w:hAnsi="Arial" w:cs="Arial"/>
      <w:b/>
      <w:bCs/>
      <w:sz w:val="16"/>
      <w:szCs w:val="16"/>
      <w:lang w:eastAsia="en-ZA"/>
    </w:rPr>
  </w:style>
  <w:style w:type="paragraph" w:customStyle="1" w:styleId="xl188">
    <w:name w:val="xl188"/>
    <w:basedOn w:val="Normal"/>
    <w:uiPriority w:val="99"/>
    <w:rsid w:val="00C618F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Calibri" w:hAnsi="Arial" w:cs="Arial"/>
      <w:b/>
      <w:bCs/>
      <w:sz w:val="12"/>
      <w:szCs w:val="12"/>
      <w:lang w:eastAsia="en-ZA"/>
    </w:rPr>
  </w:style>
  <w:style w:type="paragraph" w:customStyle="1" w:styleId="xl189">
    <w:name w:val="xl189"/>
    <w:basedOn w:val="Normal"/>
    <w:uiPriority w:val="99"/>
    <w:rsid w:val="00C618FA"/>
    <w:pPr>
      <w:pBdr>
        <w:top w:val="single" w:sz="4" w:space="0" w:color="auto"/>
        <w:left w:val="single" w:sz="4" w:space="0" w:color="auto"/>
      </w:pBdr>
      <w:spacing w:before="100" w:beforeAutospacing="1" w:after="100" w:afterAutospacing="1" w:line="240" w:lineRule="auto"/>
      <w:textAlignment w:val="center"/>
    </w:pPr>
    <w:rPr>
      <w:rFonts w:ascii="Arial" w:eastAsia="Calibri" w:hAnsi="Arial" w:cs="Arial"/>
      <w:b/>
      <w:bCs/>
      <w:sz w:val="12"/>
      <w:szCs w:val="12"/>
      <w:lang w:eastAsia="en-ZA"/>
    </w:rPr>
  </w:style>
  <w:style w:type="paragraph" w:customStyle="1" w:styleId="xl190">
    <w:name w:val="xl190"/>
    <w:basedOn w:val="Normal"/>
    <w:uiPriority w:val="99"/>
    <w:rsid w:val="00C618FA"/>
    <w:pPr>
      <w:pBdr>
        <w:top w:val="single" w:sz="4" w:space="0" w:color="auto"/>
      </w:pBdr>
      <w:spacing w:before="100" w:beforeAutospacing="1" w:after="100" w:afterAutospacing="1" w:line="240" w:lineRule="auto"/>
    </w:pPr>
    <w:rPr>
      <w:rFonts w:ascii="Arial" w:eastAsia="Calibri" w:hAnsi="Arial" w:cs="Arial"/>
      <w:sz w:val="12"/>
      <w:szCs w:val="12"/>
      <w:lang w:eastAsia="en-ZA"/>
    </w:rPr>
  </w:style>
  <w:style w:type="paragraph" w:customStyle="1" w:styleId="xl191">
    <w:name w:val="xl191"/>
    <w:basedOn w:val="Normal"/>
    <w:uiPriority w:val="99"/>
    <w:rsid w:val="00C618FA"/>
    <w:pPr>
      <w:pBdr>
        <w:top w:val="single" w:sz="4" w:space="0" w:color="auto"/>
        <w:right w:val="single" w:sz="4" w:space="0" w:color="auto"/>
      </w:pBdr>
      <w:spacing w:before="100" w:beforeAutospacing="1" w:after="100" w:afterAutospacing="1" w:line="240" w:lineRule="auto"/>
    </w:pPr>
    <w:rPr>
      <w:rFonts w:ascii="Arial" w:eastAsia="Calibri" w:hAnsi="Arial" w:cs="Arial"/>
      <w:sz w:val="12"/>
      <w:szCs w:val="12"/>
      <w:lang w:eastAsia="en-ZA"/>
    </w:rPr>
  </w:style>
  <w:style w:type="paragraph" w:customStyle="1" w:styleId="xl192">
    <w:name w:val="xl192"/>
    <w:basedOn w:val="Normal"/>
    <w:uiPriority w:val="99"/>
    <w:rsid w:val="00C618FA"/>
    <w:pPr>
      <w:pBdr>
        <w:top w:val="single" w:sz="4" w:space="0" w:color="auto"/>
      </w:pBdr>
      <w:spacing w:before="100" w:beforeAutospacing="1" w:after="100" w:afterAutospacing="1" w:line="240" w:lineRule="auto"/>
    </w:pPr>
    <w:rPr>
      <w:rFonts w:ascii="Arial" w:eastAsia="Calibri" w:hAnsi="Arial" w:cs="Arial"/>
      <w:sz w:val="12"/>
      <w:szCs w:val="12"/>
      <w:lang w:eastAsia="en-ZA"/>
    </w:rPr>
  </w:style>
  <w:style w:type="paragraph" w:customStyle="1" w:styleId="xl193">
    <w:name w:val="xl193"/>
    <w:basedOn w:val="Normal"/>
    <w:uiPriority w:val="99"/>
    <w:rsid w:val="00C618F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Calibri" w:hAnsi="Arial" w:cs="Arial"/>
      <w:b/>
      <w:bCs/>
      <w:sz w:val="12"/>
      <w:szCs w:val="12"/>
      <w:lang w:eastAsia="en-ZA"/>
    </w:rPr>
  </w:style>
  <w:style w:type="paragraph" w:customStyle="1" w:styleId="xl194">
    <w:name w:val="xl194"/>
    <w:basedOn w:val="Normal"/>
    <w:uiPriority w:val="99"/>
    <w:rsid w:val="00C618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16"/>
      <w:szCs w:val="16"/>
      <w:lang w:eastAsia="en-ZA"/>
    </w:rPr>
  </w:style>
  <w:style w:type="paragraph" w:customStyle="1" w:styleId="xl195">
    <w:name w:val="xl195"/>
    <w:basedOn w:val="Normal"/>
    <w:uiPriority w:val="99"/>
    <w:rsid w:val="00C618FA"/>
    <w:pPr>
      <w:pBdr>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sz w:val="16"/>
      <w:szCs w:val="16"/>
      <w:lang w:eastAsia="en-ZA"/>
    </w:rPr>
  </w:style>
  <w:style w:type="paragraph" w:customStyle="1" w:styleId="xl196">
    <w:name w:val="xl196"/>
    <w:basedOn w:val="Normal"/>
    <w:uiPriority w:val="99"/>
    <w:rsid w:val="00C618FA"/>
    <w:pPr>
      <w:pBdr>
        <w:bottom w:val="single" w:sz="4" w:space="0" w:color="auto"/>
      </w:pBdr>
      <w:spacing w:before="100" w:beforeAutospacing="1" w:after="100" w:afterAutospacing="1" w:line="240" w:lineRule="auto"/>
      <w:jc w:val="center"/>
    </w:pPr>
    <w:rPr>
      <w:rFonts w:ascii="Arial" w:eastAsia="Calibri" w:hAnsi="Arial" w:cs="Arial"/>
      <w:sz w:val="16"/>
      <w:szCs w:val="16"/>
      <w:lang w:eastAsia="en-ZA"/>
    </w:rPr>
  </w:style>
  <w:style w:type="paragraph" w:customStyle="1" w:styleId="xl197">
    <w:name w:val="xl197"/>
    <w:basedOn w:val="Normal"/>
    <w:uiPriority w:val="99"/>
    <w:rsid w:val="00C618FA"/>
    <w:pPr>
      <w:pBdr>
        <w:bottom w:val="single" w:sz="4" w:space="0" w:color="auto"/>
        <w:right w:val="single" w:sz="4" w:space="0" w:color="auto"/>
      </w:pBdr>
      <w:spacing w:before="100" w:beforeAutospacing="1" w:after="100" w:afterAutospacing="1" w:line="240" w:lineRule="auto"/>
      <w:jc w:val="center"/>
    </w:pPr>
    <w:rPr>
      <w:rFonts w:ascii="Arial" w:eastAsia="Calibri" w:hAnsi="Arial" w:cs="Arial"/>
      <w:sz w:val="16"/>
      <w:szCs w:val="16"/>
      <w:lang w:eastAsia="en-ZA"/>
    </w:rPr>
  </w:style>
  <w:style w:type="paragraph" w:customStyle="1" w:styleId="xl198">
    <w:name w:val="xl198"/>
    <w:basedOn w:val="Normal"/>
    <w:uiPriority w:val="99"/>
    <w:rsid w:val="00C618FA"/>
    <w:pPr>
      <w:pBdr>
        <w:bottom w:val="single" w:sz="4" w:space="0" w:color="auto"/>
      </w:pBdr>
      <w:spacing w:before="100" w:beforeAutospacing="1" w:after="100" w:afterAutospacing="1" w:line="240" w:lineRule="auto"/>
      <w:jc w:val="center"/>
    </w:pPr>
    <w:rPr>
      <w:rFonts w:ascii="Arial" w:eastAsia="Calibri" w:hAnsi="Arial" w:cs="Arial"/>
      <w:sz w:val="16"/>
      <w:szCs w:val="16"/>
      <w:lang w:eastAsia="en-ZA"/>
    </w:rPr>
  </w:style>
  <w:style w:type="paragraph" w:customStyle="1" w:styleId="xl199">
    <w:name w:val="xl199"/>
    <w:basedOn w:val="Normal"/>
    <w:uiPriority w:val="99"/>
    <w:rsid w:val="00C618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16"/>
      <w:szCs w:val="16"/>
      <w:lang w:eastAsia="en-ZA"/>
    </w:rPr>
  </w:style>
  <w:style w:type="paragraph" w:customStyle="1" w:styleId="xl200">
    <w:name w:val="xl200"/>
    <w:basedOn w:val="Normal"/>
    <w:uiPriority w:val="99"/>
    <w:rsid w:val="00C618FA"/>
    <w:pPr>
      <w:pBdr>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16"/>
      <w:szCs w:val="16"/>
      <w:lang w:eastAsia="en-ZA"/>
    </w:rPr>
  </w:style>
  <w:style w:type="paragraph" w:customStyle="1" w:styleId="xl201">
    <w:name w:val="xl201"/>
    <w:basedOn w:val="Normal"/>
    <w:uiPriority w:val="99"/>
    <w:rsid w:val="00C618FA"/>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eastAsia="Calibri"/>
      <w:sz w:val="20"/>
      <w:szCs w:val="20"/>
      <w:lang w:eastAsia="en-ZA"/>
    </w:rPr>
  </w:style>
  <w:style w:type="paragraph" w:customStyle="1" w:styleId="xl202">
    <w:name w:val="xl202"/>
    <w:basedOn w:val="Normal"/>
    <w:uiPriority w:val="99"/>
    <w:rsid w:val="00C618FA"/>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eastAsia="Calibri"/>
      <w:sz w:val="20"/>
      <w:szCs w:val="20"/>
      <w:lang w:eastAsia="en-ZA"/>
    </w:rPr>
  </w:style>
  <w:style w:type="paragraph" w:customStyle="1" w:styleId="xl203">
    <w:name w:val="xl203"/>
    <w:basedOn w:val="Normal"/>
    <w:uiPriority w:val="99"/>
    <w:rsid w:val="00C618FA"/>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Arial" w:eastAsia="Calibri" w:hAnsi="Arial" w:cs="Arial"/>
      <w:sz w:val="16"/>
      <w:szCs w:val="16"/>
      <w:lang w:eastAsia="en-ZA"/>
    </w:rPr>
  </w:style>
  <w:style w:type="paragraph" w:customStyle="1" w:styleId="xl204">
    <w:name w:val="xl204"/>
    <w:basedOn w:val="Normal"/>
    <w:uiPriority w:val="99"/>
    <w:rsid w:val="00C618FA"/>
    <w:pPr>
      <w:pBdr>
        <w:top w:val="single" w:sz="4" w:space="0" w:color="auto"/>
        <w:left w:val="single" w:sz="4" w:space="0" w:color="BFBFBF"/>
        <w:bottom w:val="single" w:sz="4" w:space="0" w:color="BFBFBF"/>
      </w:pBdr>
      <w:spacing w:before="100" w:beforeAutospacing="1" w:after="100" w:afterAutospacing="1" w:line="240" w:lineRule="auto"/>
      <w:textAlignment w:val="top"/>
    </w:pPr>
    <w:rPr>
      <w:rFonts w:eastAsia="Calibri"/>
      <w:sz w:val="20"/>
      <w:szCs w:val="20"/>
      <w:lang w:eastAsia="en-ZA"/>
    </w:rPr>
  </w:style>
  <w:style w:type="paragraph" w:customStyle="1" w:styleId="xl205">
    <w:name w:val="xl205"/>
    <w:basedOn w:val="Normal"/>
    <w:uiPriority w:val="99"/>
    <w:rsid w:val="00C618FA"/>
    <w:pPr>
      <w:pBdr>
        <w:top w:val="single" w:sz="4" w:space="0" w:color="auto"/>
        <w:bottom w:val="single" w:sz="4" w:space="0" w:color="BFBFBF"/>
      </w:pBdr>
      <w:spacing w:before="100" w:beforeAutospacing="1" w:after="100" w:afterAutospacing="1" w:line="240" w:lineRule="auto"/>
    </w:pPr>
    <w:rPr>
      <w:rFonts w:ascii="Arial" w:eastAsia="Calibri" w:hAnsi="Arial" w:cs="Arial"/>
      <w:sz w:val="16"/>
      <w:szCs w:val="16"/>
      <w:lang w:eastAsia="en-ZA"/>
    </w:rPr>
  </w:style>
  <w:style w:type="paragraph" w:customStyle="1" w:styleId="xl206">
    <w:name w:val="xl206"/>
    <w:basedOn w:val="Normal"/>
    <w:uiPriority w:val="99"/>
    <w:rsid w:val="00C618FA"/>
    <w:pPr>
      <w:pBdr>
        <w:top w:val="single" w:sz="4" w:space="0" w:color="auto"/>
        <w:bottom w:val="single" w:sz="4" w:space="0" w:color="BFBFBF"/>
        <w:right w:val="single" w:sz="4" w:space="0" w:color="BFBFBF"/>
      </w:pBdr>
      <w:spacing w:before="100" w:beforeAutospacing="1" w:after="100" w:afterAutospacing="1" w:line="240" w:lineRule="auto"/>
    </w:pPr>
    <w:rPr>
      <w:rFonts w:ascii="Arial" w:eastAsia="Calibri" w:hAnsi="Arial" w:cs="Arial"/>
      <w:sz w:val="16"/>
      <w:szCs w:val="16"/>
      <w:lang w:eastAsia="en-ZA"/>
    </w:rPr>
  </w:style>
  <w:style w:type="paragraph" w:customStyle="1" w:styleId="xl207">
    <w:name w:val="xl207"/>
    <w:basedOn w:val="Normal"/>
    <w:uiPriority w:val="99"/>
    <w:rsid w:val="00C618FA"/>
    <w:pPr>
      <w:pBdr>
        <w:top w:val="single" w:sz="4" w:space="0" w:color="BFBFBF"/>
        <w:left w:val="single" w:sz="4" w:space="0" w:color="BFBFBF"/>
        <w:bottom w:val="single" w:sz="4" w:space="0" w:color="BFBFBF"/>
      </w:pBdr>
      <w:spacing w:before="100" w:beforeAutospacing="1" w:after="100" w:afterAutospacing="1" w:line="240" w:lineRule="auto"/>
      <w:textAlignment w:val="top"/>
    </w:pPr>
    <w:rPr>
      <w:rFonts w:eastAsia="Calibri"/>
      <w:sz w:val="20"/>
      <w:szCs w:val="20"/>
      <w:lang w:eastAsia="en-ZA"/>
    </w:rPr>
  </w:style>
  <w:style w:type="paragraph" w:customStyle="1" w:styleId="xl208">
    <w:name w:val="xl208"/>
    <w:basedOn w:val="Normal"/>
    <w:uiPriority w:val="99"/>
    <w:rsid w:val="00C618FA"/>
    <w:pPr>
      <w:pBdr>
        <w:top w:val="single" w:sz="4" w:space="0" w:color="BFBFBF"/>
        <w:bottom w:val="single" w:sz="4" w:space="0" w:color="BFBFBF"/>
      </w:pBdr>
      <w:spacing w:before="100" w:beforeAutospacing="1" w:after="100" w:afterAutospacing="1" w:line="240" w:lineRule="auto"/>
    </w:pPr>
    <w:rPr>
      <w:rFonts w:ascii="Arial" w:eastAsia="Calibri" w:hAnsi="Arial" w:cs="Arial"/>
      <w:sz w:val="16"/>
      <w:szCs w:val="16"/>
      <w:lang w:eastAsia="en-ZA"/>
    </w:rPr>
  </w:style>
  <w:style w:type="paragraph" w:customStyle="1" w:styleId="xl209">
    <w:name w:val="xl209"/>
    <w:basedOn w:val="Normal"/>
    <w:uiPriority w:val="99"/>
    <w:rsid w:val="00C618FA"/>
    <w:pPr>
      <w:pBdr>
        <w:top w:val="single" w:sz="4" w:space="0" w:color="BFBFBF"/>
        <w:bottom w:val="single" w:sz="4" w:space="0" w:color="BFBFBF"/>
        <w:right w:val="single" w:sz="4" w:space="0" w:color="BFBFBF"/>
      </w:pBdr>
      <w:spacing w:before="100" w:beforeAutospacing="1" w:after="100" w:afterAutospacing="1" w:line="240" w:lineRule="auto"/>
    </w:pPr>
    <w:rPr>
      <w:rFonts w:ascii="Arial" w:eastAsia="Calibri" w:hAnsi="Arial" w:cs="Arial"/>
      <w:sz w:val="16"/>
      <w:szCs w:val="16"/>
      <w:lang w:eastAsia="en-ZA"/>
    </w:rPr>
  </w:style>
  <w:style w:type="paragraph" w:customStyle="1" w:styleId="xl210">
    <w:name w:val="xl210"/>
    <w:basedOn w:val="Normal"/>
    <w:uiPriority w:val="99"/>
    <w:rsid w:val="00C618FA"/>
    <w:pPr>
      <w:pBdr>
        <w:top w:val="single" w:sz="4" w:space="0" w:color="BFBFBF"/>
        <w:left w:val="single" w:sz="4" w:space="0" w:color="BFBFBF"/>
        <w:bottom w:val="single" w:sz="4" w:space="0" w:color="BFBFBF"/>
      </w:pBdr>
      <w:spacing w:before="100" w:beforeAutospacing="1" w:after="100" w:afterAutospacing="1" w:line="240" w:lineRule="auto"/>
      <w:textAlignment w:val="top"/>
    </w:pPr>
    <w:rPr>
      <w:rFonts w:eastAsia="Calibri"/>
      <w:sz w:val="20"/>
      <w:szCs w:val="20"/>
      <w:lang w:eastAsia="en-ZA"/>
    </w:rPr>
  </w:style>
  <w:style w:type="paragraph" w:customStyle="1" w:styleId="xl211">
    <w:name w:val="xl211"/>
    <w:basedOn w:val="Normal"/>
    <w:uiPriority w:val="99"/>
    <w:rsid w:val="00C618FA"/>
    <w:pPr>
      <w:pBdr>
        <w:top w:val="single" w:sz="4" w:space="0" w:color="auto"/>
        <w:left w:val="single" w:sz="4" w:space="0" w:color="BFBFBF"/>
        <w:bottom w:val="single" w:sz="4" w:space="0" w:color="BFBFBF"/>
      </w:pBdr>
      <w:spacing w:before="100" w:beforeAutospacing="1" w:after="100" w:afterAutospacing="1" w:line="240" w:lineRule="auto"/>
    </w:pPr>
    <w:rPr>
      <w:rFonts w:eastAsia="Calibri"/>
      <w:sz w:val="20"/>
      <w:szCs w:val="20"/>
      <w:lang w:eastAsia="en-ZA"/>
    </w:rPr>
  </w:style>
  <w:style w:type="paragraph" w:customStyle="1" w:styleId="xl212">
    <w:name w:val="xl212"/>
    <w:basedOn w:val="Normal"/>
    <w:uiPriority w:val="99"/>
    <w:rsid w:val="00C618FA"/>
    <w:pPr>
      <w:pBdr>
        <w:top w:val="single" w:sz="4" w:space="0" w:color="BFBFBF"/>
        <w:left w:val="single" w:sz="4" w:space="0" w:color="BFBFBF"/>
        <w:bottom w:val="single" w:sz="4" w:space="0" w:color="BFBFBF"/>
      </w:pBdr>
      <w:spacing w:before="100" w:beforeAutospacing="1" w:after="100" w:afterAutospacing="1" w:line="240" w:lineRule="auto"/>
    </w:pPr>
    <w:rPr>
      <w:rFonts w:eastAsia="Calibri"/>
      <w:sz w:val="20"/>
      <w:szCs w:val="20"/>
      <w:lang w:eastAsia="en-ZA"/>
    </w:rPr>
  </w:style>
  <w:style w:type="paragraph" w:customStyle="1" w:styleId="xl213">
    <w:name w:val="xl213"/>
    <w:basedOn w:val="Normal"/>
    <w:uiPriority w:val="99"/>
    <w:rsid w:val="00C618FA"/>
    <w:pPr>
      <w:pBdr>
        <w:left w:val="single" w:sz="4" w:space="0" w:color="auto"/>
      </w:pBdr>
      <w:spacing w:before="100" w:beforeAutospacing="1" w:after="100" w:afterAutospacing="1" w:line="240" w:lineRule="auto"/>
      <w:jc w:val="center"/>
      <w:textAlignment w:val="center"/>
    </w:pPr>
    <w:rPr>
      <w:rFonts w:ascii="Arial" w:eastAsia="Calibri" w:hAnsi="Arial" w:cs="Arial"/>
      <w:sz w:val="16"/>
      <w:szCs w:val="16"/>
      <w:lang w:eastAsia="en-ZA"/>
    </w:rPr>
  </w:style>
  <w:style w:type="paragraph" w:customStyle="1" w:styleId="xl214">
    <w:name w:val="xl214"/>
    <w:basedOn w:val="Normal"/>
    <w:uiPriority w:val="99"/>
    <w:rsid w:val="00C618FA"/>
    <w:pPr>
      <w:pBdr>
        <w:right w:val="single" w:sz="4" w:space="0" w:color="auto"/>
      </w:pBdr>
      <w:spacing w:before="100" w:beforeAutospacing="1" w:after="100" w:afterAutospacing="1" w:line="240" w:lineRule="auto"/>
      <w:jc w:val="center"/>
    </w:pPr>
    <w:rPr>
      <w:rFonts w:ascii="Arial" w:eastAsia="Calibri" w:hAnsi="Arial" w:cs="Arial"/>
      <w:sz w:val="16"/>
      <w:szCs w:val="16"/>
      <w:lang w:eastAsia="en-ZA"/>
    </w:rPr>
  </w:style>
  <w:style w:type="paragraph" w:customStyle="1" w:styleId="xl215">
    <w:name w:val="xl215"/>
    <w:basedOn w:val="Normal"/>
    <w:uiPriority w:val="99"/>
    <w:rsid w:val="00C618FA"/>
    <w:pPr>
      <w:pBdr>
        <w:top w:val="single" w:sz="4" w:space="0" w:color="BFBFBF"/>
        <w:left w:val="single" w:sz="4" w:space="0" w:color="BFBFBF"/>
      </w:pBdr>
      <w:spacing w:before="100" w:beforeAutospacing="1" w:after="100" w:afterAutospacing="1" w:line="240" w:lineRule="auto"/>
    </w:pPr>
    <w:rPr>
      <w:rFonts w:eastAsia="Calibri"/>
      <w:sz w:val="20"/>
      <w:szCs w:val="20"/>
      <w:lang w:eastAsia="en-ZA"/>
    </w:rPr>
  </w:style>
  <w:style w:type="paragraph" w:customStyle="1" w:styleId="xl216">
    <w:name w:val="xl216"/>
    <w:basedOn w:val="Normal"/>
    <w:uiPriority w:val="99"/>
    <w:rsid w:val="00C618FA"/>
    <w:pPr>
      <w:pBdr>
        <w:top w:val="single" w:sz="4" w:space="0" w:color="BFBFBF"/>
      </w:pBdr>
      <w:spacing w:before="100" w:beforeAutospacing="1" w:after="100" w:afterAutospacing="1" w:line="240" w:lineRule="auto"/>
    </w:pPr>
    <w:rPr>
      <w:rFonts w:ascii="Arial" w:eastAsia="Calibri" w:hAnsi="Arial" w:cs="Arial"/>
      <w:sz w:val="16"/>
      <w:szCs w:val="16"/>
      <w:lang w:eastAsia="en-ZA"/>
    </w:rPr>
  </w:style>
  <w:style w:type="paragraph" w:customStyle="1" w:styleId="xl217">
    <w:name w:val="xl217"/>
    <w:basedOn w:val="Normal"/>
    <w:uiPriority w:val="99"/>
    <w:rsid w:val="00C618FA"/>
    <w:pPr>
      <w:pBdr>
        <w:top w:val="single" w:sz="4" w:space="0" w:color="auto"/>
        <w:bottom w:val="single" w:sz="4" w:space="0" w:color="BFBFBF"/>
      </w:pBdr>
      <w:spacing w:before="100" w:beforeAutospacing="1" w:after="100" w:afterAutospacing="1" w:line="240" w:lineRule="auto"/>
    </w:pPr>
    <w:rPr>
      <w:rFonts w:ascii="Arial" w:eastAsia="Calibri" w:hAnsi="Arial" w:cs="Arial"/>
      <w:sz w:val="16"/>
      <w:szCs w:val="16"/>
      <w:lang w:eastAsia="en-ZA"/>
    </w:rPr>
  </w:style>
  <w:style w:type="paragraph" w:customStyle="1" w:styleId="xl218">
    <w:name w:val="xl218"/>
    <w:basedOn w:val="Normal"/>
    <w:uiPriority w:val="99"/>
    <w:rsid w:val="00C618FA"/>
    <w:pPr>
      <w:pBdr>
        <w:top w:val="single" w:sz="4" w:space="0" w:color="auto"/>
        <w:bottom w:val="single" w:sz="4" w:space="0" w:color="BFBFBF"/>
        <w:right w:val="single" w:sz="4" w:space="0" w:color="BFBFBF"/>
      </w:pBdr>
      <w:spacing w:before="100" w:beforeAutospacing="1" w:after="100" w:afterAutospacing="1" w:line="240" w:lineRule="auto"/>
    </w:pPr>
    <w:rPr>
      <w:rFonts w:ascii="Arial" w:eastAsia="Calibri" w:hAnsi="Arial" w:cs="Arial"/>
      <w:sz w:val="16"/>
      <w:szCs w:val="16"/>
      <w:lang w:eastAsia="en-ZA"/>
    </w:rPr>
  </w:style>
  <w:style w:type="paragraph" w:customStyle="1" w:styleId="xl219">
    <w:name w:val="xl219"/>
    <w:basedOn w:val="Normal"/>
    <w:uiPriority w:val="99"/>
    <w:rsid w:val="00C618FA"/>
    <w:pPr>
      <w:pBdr>
        <w:top w:val="single" w:sz="4" w:space="0" w:color="BFBFBF"/>
        <w:bottom w:val="single" w:sz="4" w:space="0" w:color="BFBFBF"/>
      </w:pBdr>
      <w:spacing w:before="100" w:beforeAutospacing="1" w:after="100" w:afterAutospacing="1" w:line="240" w:lineRule="auto"/>
    </w:pPr>
    <w:rPr>
      <w:rFonts w:ascii="Arial" w:eastAsia="Calibri" w:hAnsi="Arial" w:cs="Arial"/>
      <w:sz w:val="16"/>
      <w:szCs w:val="16"/>
      <w:lang w:eastAsia="en-ZA"/>
    </w:rPr>
  </w:style>
  <w:style w:type="paragraph" w:customStyle="1" w:styleId="xl220">
    <w:name w:val="xl220"/>
    <w:basedOn w:val="Normal"/>
    <w:uiPriority w:val="99"/>
    <w:rsid w:val="00C618FA"/>
    <w:pPr>
      <w:pBdr>
        <w:top w:val="single" w:sz="4" w:space="0" w:color="BFBFBF"/>
        <w:bottom w:val="single" w:sz="4" w:space="0" w:color="BFBFBF"/>
        <w:right w:val="single" w:sz="4" w:space="0" w:color="BFBFBF"/>
      </w:pBdr>
      <w:spacing w:before="100" w:beforeAutospacing="1" w:after="100" w:afterAutospacing="1" w:line="240" w:lineRule="auto"/>
    </w:pPr>
    <w:rPr>
      <w:rFonts w:ascii="Arial" w:eastAsia="Calibri" w:hAnsi="Arial" w:cs="Arial"/>
      <w:sz w:val="16"/>
      <w:szCs w:val="16"/>
      <w:lang w:eastAsia="en-ZA"/>
    </w:rPr>
  </w:style>
  <w:style w:type="paragraph" w:customStyle="1" w:styleId="xl221">
    <w:name w:val="xl221"/>
    <w:basedOn w:val="Normal"/>
    <w:uiPriority w:val="99"/>
    <w:rsid w:val="00C618FA"/>
    <w:pPr>
      <w:pBdr>
        <w:top w:val="single" w:sz="4" w:space="0" w:color="auto"/>
        <w:left w:val="single" w:sz="4" w:space="0" w:color="BFBFBF"/>
        <w:bottom w:val="single" w:sz="4" w:space="0" w:color="BFBFBF"/>
      </w:pBdr>
      <w:spacing w:before="100" w:beforeAutospacing="1" w:after="100" w:afterAutospacing="1" w:line="240" w:lineRule="auto"/>
    </w:pPr>
    <w:rPr>
      <w:rFonts w:ascii="Arial" w:eastAsia="Calibri" w:hAnsi="Arial" w:cs="Arial"/>
      <w:sz w:val="16"/>
      <w:szCs w:val="16"/>
      <w:lang w:eastAsia="en-ZA"/>
    </w:rPr>
  </w:style>
  <w:style w:type="paragraph" w:customStyle="1" w:styleId="xl222">
    <w:name w:val="xl222"/>
    <w:basedOn w:val="Normal"/>
    <w:uiPriority w:val="99"/>
    <w:rsid w:val="00C618FA"/>
    <w:pPr>
      <w:pBdr>
        <w:top w:val="single" w:sz="4" w:space="0" w:color="auto"/>
        <w:bottom w:val="single" w:sz="4" w:space="0" w:color="BFBFBF"/>
      </w:pBdr>
      <w:spacing w:before="100" w:beforeAutospacing="1" w:after="100" w:afterAutospacing="1" w:line="240" w:lineRule="auto"/>
    </w:pPr>
    <w:rPr>
      <w:rFonts w:eastAsia="Calibri"/>
      <w:sz w:val="20"/>
      <w:szCs w:val="20"/>
      <w:lang w:eastAsia="en-ZA"/>
    </w:rPr>
  </w:style>
  <w:style w:type="paragraph" w:customStyle="1" w:styleId="xl223">
    <w:name w:val="xl223"/>
    <w:basedOn w:val="Normal"/>
    <w:uiPriority w:val="99"/>
    <w:rsid w:val="00C618FA"/>
    <w:pPr>
      <w:pBdr>
        <w:top w:val="single" w:sz="4" w:space="0" w:color="auto"/>
        <w:bottom w:val="single" w:sz="4" w:space="0" w:color="BFBFBF"/>
        <w:right w:val="single" w:sz="4" w:space="0" w:color="BFBFBF"/>
      </w:pBdr>
      <w:spacing w:before="100" w:beforeAutospacing="1" w:after="100" w:afterAutospacing="1" w:line="240" w:lineRule="auto"/>
    </w:pPr>
    <w:rPr>
      <w:rFonts w:eastAsia="Calibri"/>
      <w:sz w:val="20"/>
      <w:szCs w:val="20"/>
      <w:lang w:eastAsia="en-ZA"/>
    </w:rPr>
  </w:style>
  <w:style w:type="paragraph" w:customStyle="1" w:styleId="xl224">
    <w:name w:val="xl224"/>
    <w:basedOn w:val="Normal"/>
    <w:uiPriority w:val="99"/>
    <w:rsid w:val="00C618FA"/>
    <w:pPr>
      <w:pBdr>
        <w:top w:val="single" w:sz="4" w:space="0" w:color="BFBFBF"/>
        <w:left w:val="single" w:sz="4" w:space="0" w:color="BFBFBF"/>
        <w:bottom w:val="single" w:sz="4" w:space="0" w:color="BFBFBF"/>
      </w:pBdr>
      <w:spacing w:before="100" w:beforeAutospacing="1" w:after="100" w:afterAutospacing="1" w:line="240" w:lineRule="auto"/>
    </w:pPr>
    <w:rPr>
      <w:rFonts w:ascii="Arial" w:eastAsia="Calibri" w:hAnsi="Arial" w:cs="Arial"/>
      <w:sz w:val="16"/>
      <w:szCs w:val="16"/>
      <w:lang w:eastAsia="en-ZA"/>
    </w:rPr>
  </w:style>
  <w:style w:type="paragraph" w:customStyle="1" w:styleId="xl225">
    <w:name w:val="xl225"/>
    <w:basedOn w:val="Normal"/>
    <w:uiPriority w:val="99"/>
    <w:rsid w:val="00C618FA"/>
    <w:pPr>
      <w:pBdr>
        <w:top w:val="single" w:sz="4" w:space="0" w:color="BFBFBF"/>
        <w:bottom w:val="single" w:sz="4" w:space="0" w:color="BFBFBF"/>
      </w:pBdr>
      <w:spacing w:before="100" w:beforeAutospacing="1" w:after="100" w:afterAutospacing="1" w:line="240" w:lineRule="auto"/>
    </w:pPr>
    <w:rPr>
      <w:rFonts w:eastAsia="Calibri"/>
      <w:sz w:val="20"/>
      <w:szCs w:val="20"/>
      <w:lang w:eastAsia="en-ZA"/>
    </w:rPr>
  </w:style>
  <w:style w:type="paragraph" w:customStyle="1" w:styleId="xl226">
    <w:name w:val="xl226"/>
    <w:basedOn w:val="Normal"/>
    <w:uiPriority w:val="99"/>
    <w:rsid w:val="00C618FA"/>
    <w:pPr>
      <w:pBdr>
        <w:top w:val="single" w:sz="4" w:space="0" w:color="BFBFBF"/>
        <w:bottom w:val="single" w:sz="4" w:space="0" w:color="BFBFBF"/>
        <w:right w:val="single" w:sz="4" w:space="0" w:color="BFBFBF"/>
      </w:pBdr>
      <w:spacing w:before="100" w:beforeAutospacing="1" w:after="100" w:afterAutospacing="1" w:line="240" w:lineRule="auto"/>
    </w:pPr>
    <w:rPr>
      <w:rFonts w:eastAsia="Calibri"/>
      <w:sz w:val="20"/>
      <w:szCs w:val="20"/>
      <w:lang w:eastAsia="en-ZA"/>
    </w:rPr>
  </w:style>
  <w:style w:type="paragraph" w:customStyle="1" w:styleId="xl227">
    <w:name w:val="xl227"/>
    <w:basedOn w:val="Normal"/>
    <w:uiPriority w:val="99"/>
    <w:rsid w:val="00C618FA"/>
    <w:pPr>
      <w:pBdr>
        <w:top w:val="single" w:sz="4" w:space="0" w:color="BFBFBF"/>
        <w:left w:val="single" w:sz="4" w:space="0" w:color="BFBFBF"/>
      </w:pBdr>
      <w:spacing w:before="100" w:beforeAutospacing="1" w:after="100" w:afterAutospacing="1" w:line="240" w:lineRule="auto"/>
    </w:pPr>
    <w:rPr>
      <w:rFonts w:ascii="Arial" w:eastAsia="Calibri" w:hAnsi="Arial" w:cs="Arial"/>
      <w:sz w:val="16"/>
      <w:szCs w:val="16"/>
      <w:lang w:eastAsia="en-ZA"/>
    </w:rPr>
  </w:style>
  <w:style w:type="paragraph" w:customStyle="1" w:styleId="xl228">
    <w:name w:val="xl228"/>
    <w:basedOn w:val="Normal"/>
    <w:uiPriority w:val="99"/>
    <w:rsid w:val="00C618FA"/>
    <w:pPr>
      <w:pBdr>
        <w:top w:val="single" w:sz="4" w:space="0" w:color="BFBFBF"/>
        <w:right w:val="single" w:sz="4" w:space="0" w:color="BFBFBF"/>
      </w:pBdr>
      <w:spacing w:before="100" w:beforeAutospacing="1" w:after="100" w:afterAutospacing="1" w:line="240" w:lineRule="auto"/>
    </w:pPr>
    <w:rPr>
      <w:rFonts w:eastAsia="Calibri"/>
      <w:sz w:val="20"/>
      <w:szCs w:val="20"/>
      <w:lang w:eastAsia="en-ZA"/>
    </w:rPr>
  </w:style>
  <w:style w:type="paragraph" w:customStyle="1" w:styleId="xl229">
    <w:name w:val="xl229"/>
    <w:basedOn w:val="Normal"/>
    <w:uiPriority w:val="99"/>
    <w:rsid w:val="00C618FA"/>
    <w:pPr>
      <w:pBdr>
        <w:top w:val="single" w:sz="4" w:space="0" w:color="BFBFBF"/>
        <w:left w:val="single" w:sz="4" w:space="0" w:color="BFBFBF"/>
        <w:right w:val="single" w:sz="4" w:space="0" w:color="BFBFBF"/>
      </w:pBdr>
      <w:spacing w:before="100" w:beforeAutospacing="1" w:after="100" w:afterAutospacing="1" w:line="240" w:lineRule="auto"/>
      <w:textAlignment w:val="top"/>
    </w:pPr>
    <w:rPr>
      <w:rFonts w:eastAsia="Calibri"/>
      <w:sz w:val="20"/>
      <w:szCs w:val="20"/>
      <w:lang w:eastAsia="en-ZA"/>
    </w:rPr>
  </w:style>
  <w:style w:type="paragraph" w:customStyle="1" w:styleId="xl230">
    <w:name w:val="xl230"/>
    <w:basedOn w:val="Normal"/>
    <w:uiPriority w:val="99"/>
    <w:rsid w:val="00C618FA"/>
    <w:pPr>
      <w:pBdr>
        <w:top w:val="single" w:sz="8" w:space="0" w:color="auto"/>
        <w:left w:val="single" w:sz="4" w:space="0" w:color="BFBFBF"/>
        <w:bottom w:val="double" w:sz="6" w:space="0" w:color="auto"/>
        <w:right w:val="single" w:sz="4" w:space="0" w:color="BFBFBF"/>
      </w:pBdr>
      <w:spacing w:before="100" w:beforeAutospacing="1" w:after="100" w:afterAutospacing="1" w:line="240" w:lineRule="auto"/>
      <w:textAlignment w:val="top"/>
    </w:pPr>
    <w:rPr>
      <w:rFonts w:eastAsia="Calibri"/>
      <w:sz w:val="20"/>
      <w:szCs w:val="20"/>
      <w:lang w:eastAsia="en-ZA"/>
    </w:rPr>
  </w:style>
  <w:style w:type="paragraph" w:customStyle="1" w:styleId="xl231">
    <w:name w:val="xl231"/>
    <w:basedOn w:val="Normal"/>
    <w:uiPriority w:val="99"/>
    <w:rsid w:val="00C618FA"/>
    <w:pPr>
      <w:pBdr>
        <w:top w:val="single" w:sz="8" w:space="0" w:color="auto"/>
        <w:bottom w:val="double" w:sz="6" w:space="0" w:color="auto"/>
      </w:pBdr>
      <w:spacing w:before="100" w:beforeAutospacing="1" w:after="100" w:afterAutospacing="1" w:line="240" w:lineRule="auto"/>
    </w:pPr>
    <w:rPr>
      <w:rFonts w:ascii="Arial" w:eastAsia="Calibri" w:hAnsi="Arial" w:cs="Arial"/>
      <w:sz w:val="16"/>
      <w:szCs w:val="16"/>
      <w:lang w:eastAsia="en-ZA"/>
    </w:rPr>
  </w:style>
  <w:style w:type="paragraph" w:customStyle="1" w:styleId="xl232">
    <w:name w:val="xl232"/>
    <w:basedOn w:val="Normal"/>
    <w:uiPriority w:val="99"/>
    <w:rsid w:val="00C618FA"/>
    <w:pPr>
      <w:pBdr>
        <w:bottom w:val="single" w:sz="4" w:space="0" w:color="auto"/>
      </w:pBdr>
      <w:spacing w:before="100" w:beforeAutospacing="1" w:after="100" w:afterAutospacing="1" w:line="240" w:lineRule="auto"/>
      <w:jc w:val="center"/>
      <w:textAlignment w:val="center"/>
    </w:pPr>
    <w:rPr>
      <w:rFonts w:ascii="Arial" w:eastAsia="Calibri" w:hAnsi="Arial" w:cs="Arial"/>
      <w:b/>
      <w:bCs/>
      <w:sz w:val="16"/>
      <w:szCs w:val="16"/>
      <w:lang w:eastAsia="en-ZA"/>
    </w:rPr>
  </w:style>
  <w:style w:type="paragraph" w:customStyle="1" w:styleId="xl233">
    <w:name w:val="xl233"/>
    <w:basedOn w:val="Normal"/>
    <w:uiPriority w:val="99"/>
    <w:rsid w:val="00C618FA"/>
    <w:pPr>
      <w:spacing w:before="100" w:beforeAutospacing="1" w:after="100" w:afterAutospacing="1" w:line="240" w:lineRule="auto"/>
      <w:jc w:val="center"/>
    </w:pPr>
    <w:rPr>
      <w:rFonts w:ascii="Arial" w:eastAsia="Calibri" w:hAnsi="Arial" w:cs="Arial"/>
      <w:b/>
      <w:bCs/>
      <w:sz w:val="16"/>
      <w:szCs w:val="16"/>
      <w:lang w:eastAsia="en-ZA"/>
    </w:rPr>
  </w:style>
  <w:style w:type="paragraph" w:customStyle="1" w:styleId="xl234">
    <w:name w:val="xl234"/>
    <w:basedOn w:val="Normal"/>
    <w:uiPriority w:val="99"/>
    <w:rsid w:val="00C618FA"/>
    <w:pPr>
      <w:spacing w:before="100" w:beforeAutospacing="1" w:after="100" w:afterAutospacing="1" w:line="240" w:lineRule="auto"/>
      <w:jc w:val="center"/>
    </w:pPr>
    <w:rPr>
      <w:rFonts w:eastAsia="Calibri"/>
      <w:b/>
      <w:bCs/>
      <w:sz w:val="24"/>
      <w:szCs w:val="24"/>
      <w:lang w:eastAsia="en-ZA"/>
    </w:rPr>
  </w:style>
  <w:style w:type="paragraph" w:customStyle="1" w:styleId="xl235">
    <w:name w:val="xl235"/>
    <w:basedOn w:val="Normal"/>
    <w:uiPriority w:val="99"/>
    <w:rsid w:val="00C618FA"/>
    <w:pPr>
      <w:pBdr>
        <w:bottom w:val="single" w:sz="4" w:space="0" w:color="auto"/>
      </w:pBdr>
      <w:spacing w:before="100" w:beforeAutospacing="1" w:after="100" w:afterAutospacing="1" w:line="240" w:lineRule="auto"/>
      <w:jc w:val="center"/>
    </w:pPr>
    <w:rPr>
      <w:rFonts w:eastAsia="Calibri"/>
      <w:b/>
      <w:bCs/>
      <w:sz w:val="24"/>
      <w:szCs w:val="24"/>
      <w:lang w:eastAsia="en-ZA"/>
    </w:rPr>
  </w:style>
  <w:style w:type="paragraph" w:customStyle="1" w:styleId="xl236">
    <w:name w:val="xl236"/>
    <w:basedOn w:val="Normal"/>
    <w:uiPriority w:val="99"/>
    <w:rsid w:val="00C618FA"/>
    <w:pPr>
      <w:spacing w:before="100" w:beforeAutospacing="1" w:after="100" w:afterAutospacing="1" w:line="240" w:lineRule="auto"/>
      <w:jc w:val="center"/>
      <w:textAlignment w:val="center"/>
    </w:pPr>
    <w:rPr>
      <w:rFonts w:ascii="Garamond" w:eastAsia="Calibri" w:hAnsi="Garamond" w:cs="Garamond"/>
      <w:sz w:val="19"/>
      <w:szCs w:val="19"/>
      <w:lang w:eastAsia="en-ZA"/>
    </w:rPr>
  </w:style>
  <w:style w:type="table" w:customStyle="1" w:styleId="TableGrid3">
    <w:name w:val="Table Grid3"/>
    <w:uiPriority w:val="99"/>
    <w:rsid w:val="000E2BFF"/>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C362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8338A1"/>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7">
    <w:name w:val="Footnote Text Char7"/>
    <w:aliases w:val="Footnote Text Char1 Char2,Footnote Text Char2 Char2,Footnote Text Char11 Char2,Footnote Text Char3 Char2,Footnote Text Char4 Char2,Footnote Text Char5 Char2,Footnote Text Char6 Char2,Footnote Text Char12 Char2"/>
    <w:locked/>
    <w:rsid w:val="00E10851"/>
    <w:rPr>
      <w:rFonts w:ascii="Times New Roman" w:hAnsi="Times New Roman" w:cs="Times New Roman"/>
      <w:lang w:val="en-US" w:eastAsia="en-US"/>
    </w:rPr>
  </w:style>
  <w:style w:type="paragraph" w:customStyle="1" w:styleId="ac-01">
    <w:name w:val="ac-01"/>
    <w:basedOn w:val="Normal"/>
    <w:next w:val="Normal"/>
    <w:uiPriority w:val="99"/>
    <w:rsid w:val="00E10851"/>
    <w:pPr>
      <w:widowControl w:val="0"/>
      <w:autoSpaceDE w:val="0"/>
      <w:autoSpaceDN w:val="0"/>
      <w:adjustRightInd w:val="0"/>
      <w:spacing w:after="0" w:line="240" w:lineRule="auto"/>
    </w:pPr>
    <w:rPr>
      <w:rFonts w:ascii="Times New Roman" w:eastAsia="MS Mincho" w:hAnsi="Times New Roman" w:cs="Times New Roman"/>
      <w:sz w:val="24"/>
      <w:szCs w:val="24"/>
      <w:lang w:val="en-GB" w:eastAsia="ja-JP"/>
    </w:rPr>
  </w:style>
  <w:style w:type="paragraph" w:styleId="Revision">
    <w:name w:val="Revision"/>
    <w:hidden/>
    <w:uiPriority w:val="99"/>
    <w:semiHidden/>
    <w:rsid w:val="00E10851"/>
    <w:rPr>
      <w:rFonts w:ascii="Arial" w:eastAsia="Times New Roman" w:hAnsi="Arial" w:cs="Arial"/>
      <w:sz w:val="20"/>
      <w:szCs w:val="20"/>
      <w:lang w:val="en-GB"/>
    </w:rPr>
  </w:style>
  <w:style w:type="character" w:customStyle="1" w:styleId="CharChar7">
    <w:name w:val="Char Char7"/>
    <w:uiPriority w:val="99"/>
    <w:semiHidden/>
    <w:locked/>
    <w:rsid w:val="004506E3"/>
    <w:rPr>
      <w:lang w:val="en-US" w:eastAsia="en-US"/>
    </w:rPr>
  </w:style>
  <w:style w:type="character" w:customStyle="1" w:styleId="CharChar1">
    <w:name w:val="Char Char1"/>
    <w:uiPriority w:val="99"/>
    <w:semiHidden/>
    <w:locked/>
    <w:rsid w:val="004506E3"/>
    <w:rPr>
      <w:rFonts w:ascii="Arial" w:hAnsi="Arial" w:cs="Arial"/>
      <w:lang w:val="en-GB" w:eastAsia="en-US"/>
    </w:rPr>
  </w:style>
  <w:style w:type="paragraph" w:customStyle="1" w:styleId="Disclaimer">
    <w:name w:val="Disclaimer"/>
    <w:basedOn w:val="Normal"/>
    <w:link w:val="DisclaimerChar"/>
    <w:uiPriority w:val="99"/>
    <w:rsid w:val="007A00D3"/>
    <w:pPr>
      <w:spacing w:after="0" w:line="140" w:lineRule="atLeast"/>
    </w:pPr>
    <w:rPr>
      <w:rFonts w:ascii="Arial" w:eastAsia="Calibri" w:hAnsi="Arial" w:cs="Arial"/>
      <w:noProof/>
      <w:sz w:val="12"/>
      <w:szCs w:val="12"/>
      <w:lang w:val="en-US" w:eastAsia="en-GB"/>
    </w:rPr>
  </w:style>
  <w:style w:type="character" w:customStyle="1" w:styleId="DisclaimerChar">
    <w:name w:val="Disclaimer Char"/>
    <w:link w:val="Disclaimer"/>
    <w:uiPriority w:val="99"/>
    <w:locked/>
    <w:rsid w:val="007A00D3"/>
    <w:rPr>
      <w:rFonts w:ascii="Arial" w:hAnsi="Arial" w:cs="Arial"/>
      <w:noProof/>
      <w:sz w:val="12"/>
      <w:szCs w:val="12"/>
      <w:lang w:eastAsia="en-GB"/>
    </w:rPr>
  </w:style>
  <w:style w:type="paragraph" w:customStyle="1" w:styleId="PwCAddress">
    <w:name w:val="PwC Address"/>
    <w:basedOn w:val="Normal"/>
    <w:link w:val="PwCAddressChar"/>
    <w:uiPriority w:val="99"/>
    <w:rsid w:val="007A00D3"/>
    <w:pPr>
      <w:spacing w:after="0" w:line="200" w:lineRule="atLeast"/>
    </w:pPr>
    <w:rPr>
      <w:rFonts w:ascii="Georgia" w:eastAsia="Calibri" w:hAnsi="Georgia" w:cs="Georgia"/>
      <w:i/>
      <w:iCs/>
      <w:noProof/>
      <w:sz w:val="18"/>
      <w:szCs w:val="18"/>
      <w:lang w:val="en-US" w:eastAsia="en-GB"/>
    </w:rPr>
  </w:style>
  <w:style w:type="character" w:customStyle="1" w:styleId="PwCAddressChar">
    <w:name w:val="PwC Address Char"/>
    <w:link w:val="PwCAddress"/>
    <w:uiPriority w:val="99"/>
    <w:locked/>
    <w:rsid w:val="007A00D3"/>
    <w:rPr>
      <w:rFonts w:ascii="Georgia" w:hAnsi="Georgia" w:cs="Georgia"/>
      <w:i/>
      <w:iCs/>
      <w:noProof/>
      <w:sz w:val="18"/>
      <w:szCs w:val="18"/>
      <w:lang w:eastAsia="en-GB"/>
    </w:rPr>
  </w:style>
  <w:style w:type="paragraph" w:customStyle="1" w:styleId="BodySingle">
    <w:name w:val="Body Single"/>
    <w:basedOn w:val="BodyText"/>
    <w:uiPriority w:val="99"/>
    <w:rsid w:val="007A00D3"/>
    <w:rPr>
      <w:rFonts w:ascii="Times New Roman" w:eastAsia="Times New Roman" w:hAnsi="Times New Roman" w:cs="Times New Roman"/>
      <w:sz w:val="24"/>
      <w:szCs w:val="24"/>
      <w:lang w:val="en-US" w:eastAsia="en-GB"/>
    </w:rPr>
  </w:style>
  <w:style w:type="character" w:customStyle="1" w:styleId="block1">
    <w:name w:val="block1"/>
    <w:uiPriority w:val="99"/>
    <w:rsid w:val="007A00D3"/>
    <w:rPr>
      <w:rFonts w:ascii="Tahoma" w:hAnsi="Tahoma" w:cs="Tahoma"/>
      <w:sz w:val="20"/>
      <w:szCs w:val="20"/>
    </w:rPr>
  </w:style>
  <w:style w:type="table" w:customStyle="1" w:styleId="TableGrid6">
    <w:name w:val="Table Grid6"/>
    <w:uiPriority w:val="99"/>
    <w:rsid w:val="007A00D3"/>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uiPriority w:val="99"/>
    <w:rsid w:val="007A00D3"/>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99"/>
    <w:rsid w:val="007A00D3"/>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7A00D3"/>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uiPriority w:val="99"/>
    <w:rsid w:val="007A00D3"/>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uiPriority w:val="99"/>
    <w:rsid w:val="007A00D3"/>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71">
    <w:name w:val="Char Char71"/>
    <w:uiPriority w:val="99"/>
    <w:semiHidden/>
    <w:locked/>
    <w:rsid w:val="007A00D3"/>
    <w:rPr>
      <w:lang w:val="en-US" w:eastAsia="en-US"/>
    </w:rPr>
  </w:style>
  <w:style w:type="character" w:customStyle="1" w:styleId="CharChar11">
    <w:name w:val="Char Char11"/>
    <w:uiPriority w:val="99"/>
    <w:semiHidden/>
    <w:locked/>
    <w:rsid w:val="007A00D3"/>
    <w:rPr>
      <w:rFonts w:ascii="Arial" w:hAnsi="Arial" w:cs="Arial"/>
      <w:lang w:val="en-GB" w:eastAsia="en-US"/>
    </w:rPr>
  </w:style>
  <w:style w:type="table" w:customStyle="1" w:styleId="TableGrid12">
    <w:name w:val="Table Grid12"/>
    <w:uiPriority w:val="99"/>
    <w:rsid w:val="002B057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73026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1D0EB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uiPriority w:val="99"/>
    <w:rsid w:val="001D0EB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1D0EB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uiPriority w:val="99"/>
    <w:rsid w:val="0015201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uiPriority w:val="99"/>
    <w:rsid w:val="0015201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478A3"/>
  </w:style>
  <w:style w:type="table" w:customStyle="1" w:styleId="TableGrid7">
    <w:name w:val="Table Grid7"/>
    <w:basedOn w:val="TableNormal"/>
    <w:next w:val="TableGrid"/>
    <w:uiPriority w:val="59"/>
    <w:rsid w:val="00E17CF6"/>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B301A"/>
  </w:style>
  <w:style w:type="numbering" w:customStyle="1" w:styleId="NoList3">
    <w:name w:val="No List3"/>
    <w:next w:val="NoList"/>
    <w:uiPriority w:val="99"/>
    <w:semiHidden/>
    <w:unhideWhenUsed/>
    <w:rsid w:val="00800DA5"/>
  </w:style>
  <w:style w:type="table" w:customStyle="1" w:styleId="TableGrid8">
    <w:name w:val="Table Grid8"/>
    <w:basedOn w:val="TableNormal"/>
    <w:next w:val="TableGrid"/>
    <w:uiPriority w:val="59"/>
    <w:rsid w:val="001C768B"/>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27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B3A85"/>
    <w:pPr>
      <w:spacing w:after="200" w:line="276" w:lineRule="auto"/>
    </w:pPr>
    <w:rPr>
      <w:rFonts w:eastAsia="Times New Roman" w:cs="Calibri"/>
      <w:lang w:val="en-ZA"/>
    </w:rPr>
  </w:style>
  <w:style w:type="paragraph" w:styleId="Heading1">
    <w:name w:val="heading 1"/>
    <w:basedOn w:val="Normal"/>
    <w:next w:val="Normal"/>
    <w:link w:val="Heading1Char"/>
    <w:uiPriority w:val="99"/>
    <w:qFormat/>
    <w:rsid w:val="00943C00"/>
    <w:pPr>
      <w:keepNext/>
      <w:tabs>
        <w:tab w:val="left" w:pos="-720"/>
        <w:tab w:val="left" w:pos="0"/>
      </w:tabs>
      <w:suppressAutoHyphens/>
      <w:spacing w:before="120" w:after="0" w:line="240" w:lineRule="auto"/>
      <w:ind w:left="720" w:hanging="720"/>
      <w:jc w:val="both"/>
      <w:outlineLvl w:val="0"/>
    </w:pPr>
    <w:rPr>
      <w:rFonts w:ascii="Arial" w:eastAsia="Calibri" w:hAnsi="Arial" w:cs="Arial"/>
      <w:b/>
      <w:bCs/>
      <w:spacing w:val="-3"/>
      <w:sz w:val="21"/>
      <w:szCs w:val="21"/>
      <w:lang w:val="en-GB"/>
    </w:rPr>
  </w:style>
  <w:style w:type="paragraph" w:styleId="Heading2">
    <w:name w:val="heading 2"/>
    <w:basedOn w:val="Normal"/>
    <w:next w:val="Normal"/>
    <w:link w:val="Heading2Char"/>
    <w:uiPriority w:val="99"/>
    <w:qFormat/>
    <w:rsid w:val="00943C00"/>
    <w:pPr>
      <w:keepNext/>
      <w:spacing w:after="0" w:line="240" w:lineRule="auto"/>
      <w:jc w:val="center"/>
      <w:outlineLvl w:val="1"/>
    </w:pPr>
    <w:rPr>
      <w:rFonts w:ascii="Arial" w:eastAsia="Calibri" w:hAnsi="Arial" w:cs="Arial"/>
      <w:sz w:val="36"/>
      <w:szCs w:val="36"/>
      <w:lang w:val="en-GB"/>
    </w:rPr>
  </w:style>
  <w:style w:type="paragraph" w:styleId="Heading3">
    <w:name w:val="heading 3"/>
    <w:basedOn w:val="Normal"/>
    <w:next w:val="Normal"/>
    <w:link w:val="Heading3Char"/>
    <w:uiPriority w:val="99"/>
    <w:qFormat/>
    <w:rsid w:val="00943C00"/>
    <w:pPr>
      <w:keepNext/>
      <w:spacing w:after="0" w:line="240" w:lineRule="auto"/>
      <w:jc w:val="center"/>
      <w:outlineLvl w:val="2"/>
    </w:pPr>
    <w:rPr>
      <w:rFonts w:ascii="Arial" w:eastAsia="Calibri" w:hAnsi="Arial" w:cs="Arial"/>
      <w:b/>
      <w:bCs/>
      <w:sz w:val="36"/>
      <w:szCs w:val="36"/>
      <w:lang w:val="en-GB"/>
    </w:rPr>
  </w:style>
  <w:style w:type="paragraph" w:styleId="Heading4">
    <w:name w:val="heading 4"/>
    <w:basedOn w:val="Normal"/>
    <w:next w:val="Normal"/>
    <w:link w:val="Heading4Char"/>
    <w:uiPriority w:val="99"/>
    <w:qFormat/>
    <w:rsid w:val="00943C00"/>
    <w:pPr>
      <w:keepNext/>
      <w:tabs>
        <w:tab w:val="left" w:pos="-720"/>
        <w:tab w:val="left" w:pos="0"/>
        <w:tab w:val="left" w:pos="720"/>
        <w:tab w:val="left" w:pos="1440"/>
      </w:tabs>
      <w:suppressAutoHyphens/>
      <w:spacing w:after="0" w:line="240" w:lineRule="auto"/>
      <w:ind w:left="2160" w:hanging="2160"/>
      <w:jc w:val="both"/>
      <w:outlineLvl w:val="3"/>
    </w:pPr>
    <w:rPr>
      <w:rFonts w:ascii="Arial" w:eastAsia="Calibri" w:hAnsi="Arial" w:cs="Arial"/>
      <w:b/>
      <w:bCs/>
      <w:spacing w:val="-3"/>
      <w:sz w:val="21"/>
      <w:szCs w:val="21"/>
      <w:lang w:val="en-GB"/>
    </w:rPr>
  </w:style>
  <w:style w:type="paragraph" w:styleId="Heading5">
    <w:name w:val="heading 5"/>
    <w:basedOn w:val="Normal"/>
    <w:next w:val="Normal"/>
    <w:link w:val="Heading5Char"/>
    <w:uiPriority w:val="99"/>
    <w:qFormat/>
    <w:rsid w:val="00943C00"/>
    <w:pPr>
      <w:keepNext/>
      <w:spacing w:after="0" w:line="240" w:lineRule="auto"/>
      <w:jc w:val="both"/>
      <w:outlineLvl w:val="4"/>
    </w:pPr>
    <w:rPr>
      <w:rFonts w:ascii="Arial" w:eastAsia="Calibri" w:hAnsi="Arial" w:cs="Arial"/>
      <w:i/>
      <w:iCs/>
      <w:sz w:val="21"/>
      <w:szCs w:val="21"/>
      <w:lang w:val="en-GB"/>
    </w:rPr>
  </w:style>
  <w:style w:type="paragraph" w:styleId="Heading6">
    <w:name w:val="heading 6"/>
    <w:basedOn w:val="Normal"/>
    <w:next w:val="Normal"/>
    <w:link w:val="Heading6Char"/>
    <w:uiPriority w:val="99"/>
    <w:qFormat/>
    <w:rsid w:val="00943C00"/>
    <w:pPr>
      <w:keepNext/>
      <w:spacing w:after="0" w:line="240" w:lineRule="auto"/>
      <w:jc w:val="both"/>
      <w:outlineLvl w:val="5"/>
    </w:pPr>
    <w:rPr>
      <w:rFonts w:ascii="Arial" w:eastAsia="Calibri" w:hAnsi="Arial" w:cs="Arial"/>
      <w:b/>
      <w:bCs/>
      <w:sz w:val="24"/>
      <w:szCs w:val="24"/>
      <w:lang w:val="en-US"/>
    </w:rPr>
  </w:style>
  <w:style w:type="paragraph" w:styleId="Heading7">
    <w:name w:val="heading 7"/>
    <w:basedOn w:val="Normal"/>
    <w:next w:val="Normal"/>
    <w:link w:val="Heading7Char"/>
    <w:uiPriority w:val="99"/>
    <w:qFormat/>
    <w:rsid w:val="00943C00"/>
    <w:pPr>
      <w:keepNext/>
      <w:spacing w:before="240" w:after="0" w:line="240" w:lineRule="auto"/>
      <w:jc w:val="center"/>
      <w:outlineLvl w:val="6"/>
    </w:pPr>
    <w:rPr>
      <w:rFonts w:ascii="Arial" w:eastAsia="Calibri" w:hAnsi="Arial" w:cs="Arial"/>
      <w:sz w:val="24"/>
      <w:szCs w:val="24"/>
      <w:lang w:val="en-GB"/>
    </w:rPr>
  </w:style>
  <w:style w:type="paragraph" w:styleId="Heading8">
    <w:name w:val="heading 8"/>
    <w:basedOn w:val="Normal"/>
    <w:next w:val="Normal"/>
    <w:link w:val="Heading8Char"/>
    <w:uiPriority w:val="99"/>
    <w:qFormat/>
    <w:rsid w:val="00943C00"/>
    <w:pPr>
      <w:keepNext/>
      <w:spacing w:after="0" w:line="240" w:lineRule="auto"/>
      <w:jc w:val="center"/>
      <w:outlineLvl w:val="7"/>
    </w:pPr>
    <w:rPr>
      <w:rFonts w:ascii="Arial" w:eastAsia="Calibri" w:hAnsi="Arial" w:cs="Arial"/>
      <w:b/>
      <w:bCs/>
      <w:sz w:val="24"/>
      <w:szCs w:val="24"/>
      <w:lang w:val="en-GB"/>
    </w:rPr>
  </w:style>
  <w:style w:type="paragraph" w:styleId="Heading9">
    <w:name w:val="heading 9"/>
    <w:basedOn w:val="Normal"/>
    <w:next w:val="Normal"/>
    <w:link w:val="Heading9Char"/>
    <w:uiPriority w:val="99"/>
    <w:qFormat/>
    <w:rsid w:val="00943C00"/>
    <w:pPr>
      <w:keepNext/>
      <w:tabs>
        <w:tab w:val="left" w:pos="0"/>
      </w:tabs>
      <w:suppressAutoHyphens/>
      <w:spacing w:before="240" w:after="0" w:line="232" w:lineRule="atLeast"/>
      <w:jc w:val="both"/>
      <w:outlineLvl w:val="8"/>
    </w:pPr>
    <w:rPr>
      <w:rFonts w:ascii="Arial" w:eastAsia="Calibri" w:hAnsi="Arial" w:cs="Arial"/>
      <w:b/>
      <w:bCs/>
      <w:spacing w:val="-2"/>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3C00"/>
    <w:rPr>
      <w:rFonts w:ascii="Arial" w:hAnsi="Arial" w:cs="Arial"/>
      <w:b/>
      <w:bCs/>
      <w:spacing w:val="-3"/>
      <w:sz w:val="20"/>
      <w:szCs w:val="20"/>
      <w:lang w:val="en-GB"/>
    </w:rPr>
  </w:style>
  <w:style w:type="character" w:customStyle="1" w:styleId="Heading2Char">
    <w:name w:val="Heading 2 Char"/>
    <w:basedOn w:val="DefaultParagraphFont"/>
    <w:link w:val="Heading2"/>
    <w:uiPriority w:val="99"/>
    <w:locked/>
    <w:rsid w:val="00943C00"/>
    <w:rPr>
      <w:rFonts w:ascii="Arial" w:hAnsi="Arial" w:cs="Arial"/>
      <w:sz w:val="20"/>
      <w:szCs w:val="20"/>
      <w:lang w:val="en-GB"/>
    </w:rPr>
  </w:style>
  <w:style w:type="character" w:customStyle="1" w:styleId="Heading3Char">
    <w:name w:val="Heading 3 Char"/>
    <w:basedOn w:val="DefaultParagraphFont"/>
    <w:link w:val="Heading3"/>
    <w:uiPriority w:val="99"/>
    <w:locked/>
    <w:rsid w:val="00943C00"/>
    <w:rPr>
      <w:rFonts w:ascii="Arial" w:hAnsi="Arial" w:cs="Arial"/>
      <w:b/>
      <w:bCs/>
      <w:sz w:val="20"/>
      <w:szCs w:val="20"/>
      <w:lang w:val="en-GB"/>
    </w:rPr>
  </w:style>
  <w:style w:type="character" w:customStyle="1" w:styleId="Heading4Char">
    <w:name w:val="Heading 4 Char"/>
    <w:basedOn w:val="DefaultParagraphFont"/>
    <w:link w:val="Heading4"/>
    <w:uiPriority w:val="99"/>
    <w:locked/>
    <w:rsid w:val="00943C00"/>
    <w:rPr>
      <w:rFonts w:ascii="Arial" w:hAnsi="Arial" w:cs="Arial"/>
      <w:b/>
      <w:bCs/>
      <w:spacing w:val="-3"/>
      <w:sz w:val="20"/>
      <w:szCs w:val="20"/>
      <w:lang w:val="en-GB"/>
    </w:rPr>
  </w:style>
  <w:style w:type="character" w:customStyle="1" w:styleId="Heading5Char">
    <w:name w:val="Heading 5 Char"/>
    <w:basedOn w:val="DefaultParagraphFont"/>
    <w:link w:val="Heading5"/>
    <w:uiPriority w:val="99"/>
    <w:locked/>
    <w:rsid w:val="00943C00"/>
    <w:rPr>
      <w:rFonts w:ascii="Arial" w:hAnsi="Arial" w:cs="Arial"/>
      <w:i/>
      <w:iCs/>
      <w:sz w:val="20"/>
      <w:szCs w:val="20"/>
      <w:lang w:val="en-GB"/>
    </w:rPr>
  </w:style>
  <w:style w:type="character" w:customStyle="1" w:styleId="Heading6Char">
    <w:name w:val="Heading 6 Char"/>
    <w:basedOn w:val="DefaultParagraphFont"/>
    <w:link w:val="Heading6"/>
    <w:uiPriority w:val="99"/>
    <w:locked/>
    <w:rsid w:val="00943C00"/>
    <w:rPr>
      <w:rFonts w:ascii="Arial" w:hAnsi="Arial" w:cs="Arial"/>
      <w:b/>
      <w:bCs/>
      <w:sz w:val="20"/>
      <w:szCs w:val="20"/>
      <w:lang w:val="en-US"/>
    </w:rPr>
  </w:style>
  <w:style w:type="character" w:customStyle="1" w:styleId="Heading7Char">
    <w:name w:val="Heading 7 Char"/>
    <w:basedOn w:val="DefaultParagraphFont"/>
    <w:link w:val="Heading7"/>
    <w:uiPriority w:val="99"/>
    <w:locked/>
    <w:rsid w:val="00943C00"/>
    <w:rPr>
      <w:rFonts w:ascii="Arial" w:hAnsi="Arial" w:cs="Arial"/>
      <w:sz w:val="20"/>
      <w:szCs w:val="20"/>
      <w:lang w:val="en-GB"/>
    </w:rPr>
  </w:style>
  <w:style w:type="character" w:customStyle="1" w:styleId="Heading8Char">
    <w:name w:val="Heading 8 Char"/>
    <w:basedOn w:val="DefaultParagraphFont"/>
    <w:link w:val="Heading8"/>
    <w:uiPriority w:val="99"/>
    <w:locked/>
    <w:rsid w:val="00943C00"/>
    <w:rPr>
      <w:rFonts w:ascii="Arial" w:hAnsi="Arial" w:cs="Arial"/>
      <w:b/>
      <w:bCs/>
      <w:sz w:val="20"/>
      <w:szCs w:val="20"/>
      <w:lang w:val="en-GB"/>
    </w:rPr>
  </w:style>
  <w:style w:type="character" w:customStyle="1" w:styleId="Heading9Char">
    <w:name w:val="Heading 9 Char"/>
    <w:basedOn w:val="DefaultParagraphFont"/>
    <w:link w:val="Heading9"/>
    <w:uiPriority w:val="99"/>
    <w:locked/>
    <w:rsid w:val="00943C00"/>
    <w:rPr>
      <w:rFonts w:ascii="Arial" w:hAnsi="Arial" w:cs="Arial"/>
      <w:b/>
      <w:bCs/>
      <w:spacing w:val="-2"/>
      <w:sz w:val="21"/>
      <w:szCs w:val="21"/>
      <w:lang w:val="en-GB"/>
    </w:rPr>
  </w:style>
  <w:style w:type="paragraph" w:styleId="BodyText">
    <w:name w:val="Body Text"/>
    <w:basedOn w:val="Normal"/>
    <w:link w:val="BodyTextChar"/>
    <w:uiPriority w:val="99"/>
    <w:rsid w:val="00943C00"/>
    <w:pPr>
      <w:spacing w:after="0" w:line="240" w:lineRule="auto"/>
    </w:pPr>
    <w:rPr>
      <w:rFonts w:ascii="Arial" w:eastAsia="Calibri" w:hAnsi="Arial" w:cs="Arial"/>
      <w:sz w:val="18"/>
      <w:szCs w:val="18"/>
      <w:lang w:val="en-GB"/>
    </w:rPr>
  </w:style>
  <w:style w:type="character" w:customStyle="1" w:styleId="BodyTextChar">
    <w:name w:val="Body Text Char"/>
    <w:basedOn w:val="DefaultParagraphFont"/>
    <w:link w:val="BodyText"/>
    <w:uiPriority w:val="99"/>
    <w:locked/>
    <w:rsid w:val="00943C00"/>
    <w:rPr>
      <w:rFonts w:ascii="Arial" w:hAnsi="Arial" w:cs="Arial"/>
      <w:sz w:val="20"/>
      <w:szCs w:val="20"/>
      <w:lang w:val="en-GB"/>
    </w:rPr>
  </w:style>
  <w:style w:type="character" w:styleId="PageNumber">
    <w:name w:val="page number"/>
    <w:basedOn w:val="DefaultParagraphFont"/>
    <w:uiPriority w:val="99"/>
    <w:rsid w:val="00943C00"/>
  </w:style>
  <w:style w:type="paragraph" w:styleId="BodyTextIndent">
    <w:name w:val="Body Text Indent"/>
    <w:basedOn w:val="Normal"/>
    <w:link w:val="BodyTextIndentChar"/>
    <w:uiPriority w:val="99"/>
    <w:rsid w:val="00943C00"/>
    <w:pPr>
      <w:spacing w:after="0" w:line="240" w:lineRule="auto"/>
      <w:ind w:left="720"/>
    </w:pPr>
    <w:rPr>
      <w:rFonts w:ascii="Arial" w:eastAsia="Calibri" w:hAnsi="Arial" w:cs="Arial"/>
      <w:sz w:val="18"/>
      <w:szCs w:val="18"/>
      <w:lang w:val="en-GB"/>
    </w:rPr>
  </w:style>
  <w:style w:type="character" w:customStyle="1" w:styleId="BodyTextIndentChar">
    <w:name w:val="Body Text Indent Char"/>
    <w:basedOn w:val="DefaultParagraphFont"/>
    <w:link w:val="BodyTextIndent"/>
    <w:uiPriority w:val="99"/>
    <w:locked/>
    <w:rsid w:val="00943C00"/>
    <w:rPr>
      <w:rFonts w:ascii="Arial" w:hAnsi="Arial" w:cs="Arial"/>
      <w:sz w:val="20"/>
      <w:szCs w:val="20"/>
      <w:lang w:val="en-GB"/>
    </w:rPr>
  </w:style>
  <w:style w:type="paragraph" w:styleId="BodyTextIndent2">
    <w:name w:val="Body Text Indent 2"/>
    <w:basedOn w:val="Normal"/>
    <w:link w:val="BodyTextIndent2Char"/>
    <w:uiPriority w:val="99"/>
    <w:rsid w:val="00943C00"/>
    <w:pPr>
      <w:spacing w:after="0" w:line="240" w:lineRule="auto"/>
      <w:ind w:left="360"/>
    </w:pPr>
    <w:rPr>
      <w:rFonts w:ascii="Arial" w:eastAsia="Calibri" w:hAnsi="Arial" w:cs="Arial"/>
      <w:sz w:val="20"/>
      <w:szCs w:val="20"/>
      <w:lang w:val="en-GB"/>
    </w:rPr>
  </w:style>
  <w:style w:type="character" w:customStyle="1" w:styleId="BodyTextIndent2Char">
    <w:name w:val="Body Text Indent 2 Char"/>
    <w:basedOn w:val="DefaultParagraphFont"/>
    <w:link w:val="BodyTextIndent2"/>
    <w:uiPriority w:val="99"/>
    <w:locked/>
    <w:rsid w:val="00943C00"/>
    <w:rPr>
      <w:rFonts w:ascii="Arial" w:hAnsi="Arial" w:cs="Arial"/>
      <w:sz w:val="20"/>
      <w:szCs w:val="20"/>
      <w:lang w:val="en-GB"/>
    </w:rPr>
  </w:style>
  <w:style w:type="paragraph" w:styleId="BodyTextIndent3">
    <w:name w:val="Body Text Indent 3"/>
    <w:basedOn w:val="Normal"/>
    <w:link w:val="BodyTextIndent3Char"/>
    <w:uiPriority w:val="99"/>
    <w:rsid w:val="00943C00"/>
    <w:pPr>
      <w:spacing w:after="0" w:line="240" w:lineRule="auto"/>
      <w:ind w:left="360"/>
    </w:pPr>
    <w:rPr>
      <w:rFonts w:ascii="Arial" w:eastAsia="Calibri" w:hAnsi="Arial" w:cs="Arial"/>
      <w:sz w:val="18"/>
      <w:szCs w:val="18"/>
      <w:lang w:val="en-GB"/>
    </w:rPr>
  </w:style>
  <w:style w:type="character" w:customStyle="1" w:styleId="BodyTextIndent3Char">
    <w:name w:val="Body Text Indent 3 Char"/>
    <w:basedOn w:val="DefaultParagraphFont"/>
    <w:link w:val="BodyTextIndent3"/>
    <w:uiPriority w:val="99"/>
    <w:locked/>
    <w:rsid w:val="00943C00"/>
    <w:rPr>
      <w:rFonts w:ascii="Arial" w:hAnsi="Arial" w:cs="Arial"/>
      <w:sz w:val="20"/>
      <w:szCs w:val="20"/>
      <w:lang w:val="en-GB"/>
    </w:rPr>
  </w:style>
  <w:style w:type="paragraph" w:styleId="BodyText2">
    <w:name w:val="Body Text 2"/>
    <w:basedOn w:val="Normal"/>
    <w:link w:val="BodyText2Char"/>
    <w:uiPriority w:val="99"/>
    <w:rsid w:val="00943C00"/>
    <w:pPr>
      <w:spacing w:after="0" w:line="240" w:lineRule="auto"/>
      <w:jc w:val="center"/>
    </w:pPr>
    <w:rPr>
      <w:rFonts w:ascii="Arial" w:eastAsia="Calibri" w:hAnsi="Arial" w:cs="Arial"/>
      <w:i/>
      <w:iCs/>
      <w:sz w:val="18"/>
      <w:szCs w:val="18"/>
      <w:shd w:val="clear" w:color="auto" w:fill="FFFFFF"/>
      <w:lang w:val="en-GB"/>
    </w:rPr>
  </w:style>
  <w:style w:type="character" w:customStyle="1" w:styleId="BodyText2Char">
    <w:name w:val="Body Text 2 Char"/>
    <w:basedOn w:val="DefaultParagraphFont"/>
    <w:link w:val="BodyText2"/>
    <w:uiPriority w:val="99"/>
    <w:locked/>
    <w:rsid w:val="00943C00"/>
    <w:rPr>
      <w:rFonts w:ascii="Arial" w:hAnsi="Arial" w:cs="Arial"/>
      <w:i/>
      <w:iCs/>
      <w:sz w:val="20"/>
      <w:szCs w:val="20"/>
      <w:lang w:val="en-GB"/>
    </w:rPr>
  </w:style>
  <w:style w:type="paragraph" w:customStyle="1" w:styleId="heading">
    <w:name w:val="heading"/>
    <w:aliases w:val="1,2,3,4"/>
    <w:basedOn w:val="Normal"/>
    <w:next w:val="Normal"/>
    <w:uiPriority w:val="99"/>
    <w:rsid w:val="00943C00"/>
    <w:pPr>
      <w:keepNext/>
      <w:tabs>
        <w:tab w:val="left" w:pos="567"/>
        <w:tab w:val="decimal" w:pos="3969"/>
        <w:tab w:val="decimal" w:pos="5954"/>
        <w:tab w:val="decimal" w:pos="7655"/>
        <w:tab w:val="decimal" w:pos="9639"/>
      </w:tabs>
      <w:overflowPunct w:val="0"/>
      <w:autoSpaceDE w:val="0"/>
      <w:autoSpaceDN w:val="0"/>
      <w:adjustRightInd w:val="0"/>
      <w:spacing w:after="0" w:line="240" w:lineRule="auto"/>
      <w:ind w:left="567" w:right="680"/>
      <w:jc w:val="both"/>
      <w:textAlignment w:val="baseline"/>
    </w:pPr>
    <w:rPr>
      <w:rFonts w:eastAsia="Calibri"/>
      <w:b/>
      <w:bCs/>
      <w:sz w:val="24"/>
      <w:szCs w:val="24"/>
      <w:lang w:val="en-GB"/>
    </w:rPr>
  </w:style>
  <w:style w:type="paragraph" w:styleId="Caption">
    <w:name w:val="caption"/>
    <w:basedOn w:val="Normal"/>
    <w:next w:val="Normal"/>
    <w:uiPriority w:val="99"/>
    <w:qFormat/>
    <w:rsid w:val="00943C00"/>
    <w:pPr>
      <w:tabs>
        <w:tab w:val="left" w:pos="567"/>
        <w:tab w:val="left" w:pos="1134"/>
        <w:tab w:val="right" w:pos="1276"/>
        <w:tab w:val="right" w:pos="6521"/>
        <w:tab w:val="decimal" w:pos="7938"/>
        <w:tab w:val="right" w:pos="8222"/>
        <w:tab w:val="decimal" w:pos="9600"/>
        <w:tab w:val="decimal" w:pos="9639"/>
      </w:tabs>
      <w:spacing w:after="0" w:line="240" w:lineRule="auto"/>
    </w:pPr>
    <w:rPr>
      <w:rFonts w:eastAsia="Calibri"/>
      <w:i/>
      <w:iCs/>
      <w:sz w:val="24"/>
      <w:szCs w:val="24"/>
      <w:lang w:val="en-US"/>
    </w:rPr>
  </w:style>
  <w:style w:type="paragraph" w:customStyle="1" w:styleId="FSP7">
    <w:name w:val="FSP7"/>
    <w:basedOn w:val="FSP"/>
    <w:uiPriority w:val="99"/>
    <w:rsid w:val="00943C00"/>
    <w:pPr>
      <w:keepLines/>
      <w:numPr>
        <w:numId w:val="7"/>
      </w:numPr>
      <w:spacing w:before="120"/>
      <w:ind w:left="284" w:hanging="284"/>
    </w:pPr>
  </w:style>
  <w:style w:type="paragraph" w:customStyle="1" w:styleId="FSP">
    <w:name w:val="FSP"/>
    <w:basedOn w:val="FS"/>
    <w:uiPriority w:val="99"/>
    <w:rsid w:val="00943C00"/>
  </w:style>
  <w:style w:type="paragraph" w:customStyle="1" w:styleId="FS">
    <w:name w:val="FS"/>
    <w:basedOn w:val="Normal"/>
    <w:next w:val="Normal"/>
    <w:uiPriority w:val="99"/>
    <w:rsid w:val="00943C00"/>
    <w:pPr>
      <w:overflowPunct w:val="0"/>
      <w:autoSpaceDE w:val="0"/>
      <w:autoSpaceDN w:val="0"/>
      <w:adjustRightInd w:val="0"/>
      <w:spacing w:after="0" w:line="240" w:lineRule="auto"/>
      <w:jc w:val="both"/>
      <w:textAlignment w:val="baseline"/>
    </w:pPr>
    <w:rPr>
      <w:rFonts w:ascii="Garamond" w:eastAsia="Calibri" w:hAnsi="Garamond" w:cs="Garamond"/>
      <w:sz w:val="24"/>
      <w:szCs w:val="24"/>
      <w:lang w:val="en-GB"/>
    </w:rPr>
  </w:style>
  <w:style w:type="paragraph" w:customStyle="1" w:styleId="FSPH4">
    <w:name w:val="FSPH4"/>
    <w:basedOn w:val="FSP"/>
    <w:uiPriority w:val="99"/>
    <w:rsid w:val="00943C00"/>
    <w:pPr>
      <w:keepLines/>
      <w:numPr>
        <w:numId w:val="8"/>
      </w:numPr>
      <w:ind w:left="714" w:hanging="357"/>
    </w:pPr>
  </w:style>
  <w:style w:type="paragraph" w:customStyle="1" w:styleId="FSP12">
    <w:name w:val="FSP12"/>
    <w:basedOn w:val="FSP"/>
    <w:uiPriority w:val="99"/>
    <w:rsid w:val="00943C00"/>
    <w:pPr>
      <w:keepLines/>
      <w:numPr>
        <w:numId w:val="9"/>
      </w:numPr>
      <w:spacing w:before="120"/>
    </w:pPr>
  </w:style>
  <w:style w:type="paragraph" w:styleId="BodyText3">
    <w:name w:val="Body Text 3"/>
    <w:basedOn w:val="Normal"/>
    <w:link w:val="BodyText3Char"/>
    <w:uiPriority w:val="99"/>
    <w:rsid w:val="00943C00"/>
    <w:pPr>
      <w:spacing w:after="0" w:line="240" w:lineRule="auto"/>
    </w:pPr>
    <w:rPr>
      <w:rFonts w:ascii="Arial" w:eastAsia="Calibri" w:hAnsi="Arial" w:cs="Arial"/>
      <w:b/>
      <w:bCs/>
      <w:sz w:val="18"/>
      <w:szCs w:val="18"/>
      <w:lang w:val="en-GB"/>
    </w:rPr>
  </w:style>
  <w:style w:type="character" w:customStyle="1" w:styleId="BodyText3Char">
    <w:name w:val="Body Text 3 Char"/>
    <w:basedOn w:val="DefaultParagraphFont"/>
    <w:link w:val="BodyText3"/>
    <w:uiPriority w:val="99"/>
    <w:locked/>
    <w:rsid w:val="00943C00"/>
    <w:rPr>
      <w:rFonts w:ascii="Arial" w:hAnsi="Arial" w:cs="Arial"/>
      <w:b/>
      <w:bCs/>
      <w:sz w:val="20"/>
      <w:szCs w:val="20"/>
      <w:lang w:val="en-GB"/>
    </w:rPr>
  </w:style>
  <w:style w:type="paragraph" w:customStyle="1" w:styleId="FSSI2">
    <w:name w:val="FSSI2"/>
    <w:basedOn w:val="FSS"/>
    <w:uiPriority w:val="99"/>
    <w:rsid w:val="00943C00"/>
    <w:pPr>
      <w:keepLines/>
    </w:pPr>
    <w:rPr>
      <w:b/>
      <w:bCs/>
    </w:rPr>
  </w:style>
  <w:style w:type="paragraph" w:customStyle="1" w:styleId="FSS">
    <w:name w:val="FSS"/>
    <w:basedOn w:val="FS"/>
    <w:uiPriority w:val="99"/>
    <w:rsid w:val="00943C00"/>
  </w:style>
  <w:style w:type="paragraph" w:customStyle="1" w:styleId="FSP11">
    <w:name w:val="FSP11"/>
    <w:basedOn w:val="FSP1"/>
    <w:uiPriority w:val="99"/>
    <w:rsid w:val="00943C00"/>
    <w:rPr>
      <w:sz w:val="20"/>
      <w:szCs w:val="20"/>
    </w:rPr>
  </w:style>
  <w:style w:type="paragraph" w:customStyle="1" w:styleId="FSP1">
    <w:name w:val="FSP1"/>
    <w:basedOn w:val="FSP"/>
    <w:uiPriority w:val="99"/>
    <w:rsid w:val="00943C00"/>
    <w:pPr>
      <w:keepLines/>
    </w:pPr>
  </w:style>
  <w:style w:type="paragraph" w:customStyle="1" w:styleId="FSP9">
    <w:name w:val="FSP9"/>
    <w:basedOn w:val="FSP2"/>
    <w:uiPriority w:val="99"/>
    <w:rsid w:val="00943C00"/>
    <w:pPr>
      <w:spacing w:before="0" w:after="120"/>
    </w:pPr>
  </w:style>
  <w:style w:type="paragraph" w:customStyle="1" w:styleId="FSP2">
    <w:name w:val="FSP2"/>
    <w:basedOn w:val="FSP"/>
    <w:autoRedefine/>
    <w:uiPriority w:val="99"/>
    <w:rsid w:val="00943C00"/>
    <w:pPr>
      <w:keepLines/>
      <w:spacing w:before="120"/>
    </w:pPr>
  </w:style>
  <w:style w:type="paragraph" w:customStyle="1" w:styleId="FSIH1">
    <w:name w:val="FSIH1"/>
    <w:basedOn w:val="FSI"/>
    <w:uiPriority w:val="99"/>
    <w:rsid w:val="00943C00"/>
    <w:pPr>
      <w:keepLines/>
      <w:spacing w:before="120"/>
    </w:pPr>
    <w:rPr>
      <w:b/>
      <w:bCs/>
    </w:rPr>
  </w:style>
  <w:style w:type="paragraph" w:customStyle="1" w:styleId="FSI">
    <w:name w:val="FSI"/>
    <w:basedOn w:val="FS"/>
    <w:uiPriority w:val="99"/>
    <w:rsid w:val="00943C00"/>
  </w:style>
  <w:style w:type="paragraph" w:customStyle="1" w:styleId="FSC1">
    <w:name w:val="FSC1"/>
    <w:basedOn w:val="FSR"/>
    <w:uiPriority w:val="99"/>
    <w:rsid w:val="00943C00"/>
    <w:pPr>
      <w:keepLines/>
    </w:pPr>
    <w:rPr>
      <w:b/>
      <w:bCs/>
      <w:caps/>
    </w:rPr>
  </w:style>
  <w:style w:type="paragraph" w:customStyle="1" w:styleId="FSR">
    <w:name w:val="FSR"/>
    <w:basedOn w:val="FS"/>
    <w:uiPriority w:val="99"/>
    <w:rsid w:val="00943C00"/>
  </w:style>
  <w:style w:type="paragraph" w:customStyle="1" w:styleId="RFB2">
    <w:name w:val="RFB2"/>
    <w:basedOn w:val="Normal"/>
    <w:uiPriority w:val="99"/>
    <w:rsid w:val="00943C00"/>
    <w:pPr>
      <w:shd w:val="pct10" w:color="auto" w:fill="auto"/>
      <w:overflowPunct w:val="0"/>
      <w:autoSpaceDE w:val="0"/>
      <w:autoSpaceDN w:val="0"/>
      <w:adjustRightInd w:val="0"/>
      <w:spacing w:after="0" w:line="240" w:lineRule="auto"/>
      <w:jc w:val="both"/>
      <w:textAlignment w:val="baseline"/>
    </w:pPr>
    <w:rPr>
      <w:rFonts w:ascii="Garamond" w:eastAsia="Calibri" w:hAnsi="Garamond" w:cs="Garamond"/>
      <w:sz w:val="20"/>
      <w:szCs w:val="20"/>
      <w:lang w:val="en-GB"/>
    </w:rPr>
  </w:style>
  <w:style w:type="paragraph" w:customStyle="1" w:styleId="RFB1">
    <w:name w:val="RFB1"/>
    <w:basedOn w:val="Normal"/>
    <w:uiPriority w:val="99"/>
    <w:rsid w:val="00943C00"/>
    <w:pPr>
      <w:keepLines/>
      <w:overflowPunct w:val="0"/>
      <w:autoSpaceDE w:val="0"/>
      <w:autoSpaceDN w:val="0"/>
      <w:adjustRightInd w:val="0"/>
      <w:spacing w:before="120" w:after="0" w:line="240" w:lineRule="auto"/>
      <w:jc w:val="both"/>
      <w:textAlignment w:val="baseline"/>
    </w:pPr>
    <w:rPr>
      <w:rFonts w:ascii="Garamond" w:eastAsia="Calibri" w:hAnsi="Garamond" w:cs="Garamond"/>
      <w:sz w:val="20"/>
      <w:szCs w:val="20"/>
      <w:lang w:val="en-GB"/>
    </w:rPr>
  </w:style>
  <w:style w:type="paragraph" w:customStyle="1" w:styleId="FSC7">
    <w:name w:val="FSC7"/>
    <w:basedOn w:val="FS"/>
    <w:uiPriority w:val="99"/>
    <w:rsid w:val="00943C00"/>
    <w:pPr>
      <w:jc w:val="left"/>
    </w:pPr>
  </w:style>
  <w:style w:type="paragraph" w:customStyle="1" w:styleId="FSC8">
    <w:name w:val="FSC8"/>
    <w:basedOn w:val="FSC7"/>
    <w:uiPriority w:val="99"/>
    <w:rsid w:val="00943C00"/>
    <w:pPr>
      <w:spacing w:after="120"/>
    </w:pPr>
  </w:style>
  <w:style w:type="paragraph" w:styleId="Header">
    <w:name w:val="header"/>
    <w:basedOn w:val="Normal"/>
    <w:link w:val="HeaderChar"/>
    <w:uiPriority w:val="99"/>
    <w:rsid w:val="00943C00"/>
    <w:pPr>
      <w:tabs>
        <w:tab w:val="center" w:pos="4320"/>
        <w:tab w:val="right" w:pos="8640"/>
      </w:tabs>
      <w:overflowPunct w:val="0"/>
      <w:autoSpaceDE w:val="0"/>
      <w:autoSpaceDN w:val="0"/>
      <w:adjustRightInd w:val="0"/>
      <w:spacing w:after="0" w:line="240" w:lineRule="auto"/>
      <w:textAlignment w:val="baseline"/>
    </w:pPr>
    <w:rPr>
      <w:rFonts w:eastAsia="Calibri"/>
      <w:sz w:val="20"/>
      <w:szCs w:val="20"/>
      <w:lang w:val="en-GB"/>
    </w:rPr>
  </w:style>
  <w:style w:type="character" w:customStyle="1" w:styleId="HeaderChar">
    <w:name w:val="Header Char"/>
    <w:basedOn w:val="DefaultParagraphFont"/>
    <w:link w:val="Header"/>
    <w:uiPriority w:val="99"/>
    <w:locked/>
    <w:rsid w:val="00943C00"/>
    <w:rPr>
      <w:rFonts w:ascii="Times New Roman" w:hAnsi="Times New Roman" w:cs="Times New Roman"/>
      <w:sz w:val="20"/>
      <w:szCs w:val="20"/>
      <w:lang w:val="en-GB"/>
    </w:rPr>
  </w:style>
  <w:style w:type="paragraph" w:styleId="Footer">
    <w:name w:val="footer"/>
    <w:basedOn w:val="Normal"/>
    <w:link w:val="FooterChar"/>
    <w:uiPriority w:val="99"/>
    <w:rsid w:val="00943C00"/>
    <w:pPr>
      <w:tabs>
        <w:tab w:val="center" w:pos="4320"/>
        <w:tab w:val="right" w:pos="8640"/>
      </w:tabs>
      <w:overflowPunct w:val="0"/>
      <w:autoSpaceDE w:val="0"/>
      <w:autoSpaceDN w:val="0"/>
      <w:adjustRightInd w:val="0"/>
      <w:spacing w:after="0" w:line="240" w:lineRule="auto"/>
      <w:textAlignment w:val="baseline"/>
    </w:pPr>
    <w:rPr>
      <w:rFonts w:eastAsia="Calibri"/>
      <w:sz w:val="20"/>
      <w:szCs w:val="20"/>
      <w:lang w:val="en-GB"/>
    </w:rPr>
  </w:style>
  <w:style w:type="character" w:customStyle="1" w:styleId="FooterChar">
    <w:name w:val="Footer Char"/>
    <w:basedOn w:val="DefaultParagraphFont"/>
    <w:link w:val="Footer"/>
    <w:uiPriority w:val="99"/>
    <w:locked/>
    <w:rsid w:val="00943C00"/>
    <w:rPr>
      <w:rFonts w:ascii="Times New Roman" w:hAnsi="Times New Roman" w:cs="Times New Roman"/>
      <w:sz w:val="20"/>
      <w:szCs w:val="20"/>
      <w:lang w:val="en-GB"/>
    </w:rPr>
  </w:style>
  <w:style w:type="paragraph" w:styleId="DocumentMap">
    <w:name w:val="Document Map"/>
    <w:basedOn w:val="Normal"/>
    <w:link w:val="DocumentMapChar"/>
    <w:uiPriority w:val="99"/>
    <w:semiHidden/>
    <w:rsid w:val="00943C00"/>
    <w:pPr>
      <w:shd w:val="clear" w:color="auto" w:fill="000080"/>
      <w:spacing w:after="0" w:line="240" w:lineRule="auto"/>
    </w:pPr>
    <w:rPr>
      <w:rFonts w:ascii="Tahoma" w:eastAsia="Calibri" w:hAnsi="Tahoma" w:cs="Tahoma"/>
      <w:sz w:val="20"/>
      <w:szCs w:val="20"/>
      <w:lang w:val="en-GB"/>
    </w:rPr>
  </w:style>
  <w:style w:type="character" w:customStyle="1" w:styleId="DocumentMapChar">
    <w:name w:val="Document Map Char"/>
    <w:basedOn w:val="DefaultParagraphFont"/>
    <w:link w:val="DocumentMap"/>
    <w:uiPriority w:val="99"/>
    <w:semiHidden/>
    <w:locked/>
    <w:rsid w:val="00943C00"/>
    <w:rPr>
      <w:rFonts w:ascii="Tahoma" w:hAnsi="Tahoma" w:cs="Tahoma"/>
      <w:sz w:val="20"/>
      <w:szCs w:val="20"/>
      <w:shd w:val="clear" w:color="auto" w:fill="000080"/>
      <w:lang w:val="en-GB"/>
    </w:rPr>
  </w:style>
  <w:style w:type="paragraph" w:styleId="BalloonText">
    <w:name w:val="Balloon Text"/>
    <w:basedOn w:val="Normal"/>
    <w:link w:val="BalloonTextChar"/>
    <w:uiPriority w:val="99"/>
    <w:semiHidden/>
    <w:rsid w:val="00943C00"/>
    <w:pPr>
      <w:spacing w:after="0" w:line="240" w:lineRule="auto"/>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locked/>
    <w:rsid w:val="00943C00"/>
    <w:rPr>
      <w:rFonts w:ascii="Tahoma" w:hAnsi="Tahoma" w:cs="Tahoma"/>
      <w:sz w:val="16"/>
      <w:szCs w:val="16"/>
      <w:lang w:val="en-GB"/>
    </w:rPr>
  </w:style>
  <w:style w:type="paragraph" w:customStyle="1" w:styleId="FSP3">
    <w:name w:val="FSP3"/>
    <w:basedOn w:val="FSP"/>
    <w:uiPriority w:val="99"/>
    <w:rsid w:val="00943C00"/>
    <w:pPr>
      <w:keepNext/>
      <w:keepLines/>
      <w:spacing w:before="120"/>
    </w:pPr>
  </w:style>
  <w:style w:type="character" w:styleId="CommentReference">
    <w:name w:val="annotation reference"/>
    <w:basedOn w:val="DefaultParagraphFont"/>
    <w:uiPriority w:val="99"/>
    <w:semiHidden/>
    <w:rsid w:val="00943C00"/>
    <w:rPr>
      <w:sz w:val="16"/>
      <w:szCs w:val="16"/>
    </w:rPr>
  </w:style>
  <w:style w:type="paragraph" w:styleId="CommentText">
    <w:name w:val="annotation text"/>
    <w:basedOn w:val="Normal"/>
    <w:link w:val="CommentTextChar"/>
    <w:uiPriority w:val="99"/>
    <w:semiHidden/>
    <w:rsid w:val="00943C00"/>
    <w:pPr>
      <w:spacing w:after="0" w:line="240" w:lineRule="auto"/>
    </w:pPr>
    <w:rPr>
      <w:rFonts w:ascii="Arial Unicode MS" w:hAnsi="Arial Unicode MS" w:cs="Arial Unicode MS"/>
      <w:sz w:val="20"/>
      <w:szCs w:val="20"/>
      <w:lang w:val="en-GB"/>
    </w:rPr>
  </w:style>
  <w:style w:type="character" w:customStyle="1" w:styleId="CommentTextChar">
    <w:name w:val="Comment Text Char"/>
    <w:basedOn w:val="DefaultParagraphFont"/>
    <w:link w:val="CommentText"/>
    <w:uiPriority w:val="99"/>
    <w:locked/>
    <w:rsid w:val="00943C00"/>
    <w:rPr>
      <w:rFonts w:ascii="Arial Unicode MS" w:hAnsi="Arial Unicode MS" w:cs="Arial Unicode MS"/>
      <w:sz w:val="20"/>
      <w:szCs w:val="20"/>
      <w:lang w:val="en-GB"/>
    </w:rPr>
  </w:style>
  <w:style w:type="character" w:styleId="FootnoteReference">
    <w:name w:val="footnote reference"/>
    <w:basedOn w:val="DefaultParagraphFont"/>
    <w:uiPriority w:val="99"/>
    <w:semiHidden/>
    <w:rsid w:val="00943C00"/>
    <w:rPr>
      <w:vertAlign w:val="superscript"/>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ARM footnote Text"/>
    <w:basedOn w:val="Normal"/>
    <w:link w:val="FootnoteTextChar8"/>
    <w:rsid w:val="00943C00"/>
    <w:pPr>
      <w:spacing w:after="0" w:line="240" w:lineRule="auto"/>
    </w:pPr>
    <w:rPr>
      <w:rFonts w:eastAsia="Calibri"/>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uiPriority w:val="99"/>
    <w:locked/>
    <w:rsid w:val="002F3ADE"/>
    <w:rPr>
      <w:rFonts w:eastAsia="Times New Roman"/>
      <w:sz w:val="20"/>
      <w:szCs w:val="20"/>
      <w:lang w:val="en-ZA"/>
    </w:rPr>
  </w:style>
  <w:style w:type="character" w:customStyle="1" w:styleId="FootnoteTextChar8">
    <w:name w:val="Footnote Text Char8"/>
    <w:aliases w:val="Footnote Text Char1 Char1,Footnote Text Char2 Char1,Footnote Text Char11 Char1,Footnote Text Char3 Char1,Footnote Text Char4 Char1,Footnote Text Char5 Char1,Footnote Text Char6 Char1,Footnote Text Char12 Char1,Footnote New Char"/>
    <w:basedOn w:val="DefaultParagraphFont"/>
    <w:link w:val="FootnoteText"/>
    <w:locked/>
    <w:rsid w:val="00943C0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43C00"/>
    <w:rPr>
      <w:rFonts w:ascii="Arial" w:eastAsia="Calibri" w:hAnsi="Arial" w:cs="Arial"/>
      <w:b/>
      <w:bCs/>
    </w:rPr>
  </w:style>
  <w:style w:type="character" w:customStyle="1" w:styleId="CommentSubjectChar">
    <w:name w:val="Comment Subject Char"/>
    <w:basedOn w:val="CommentTextChar"/>
    <w:link w:val="CommentSubject"/>
    <w:uiPriority w:val="99"/>
    <w:locked/>
    <w:rsid w:val="00943C00"/>
    <w:rPr>
      <w:rFonts w:ascii="Arial" w:hAnsi="Arial" w:cs="Arial"/>
      <w:b/>
      <w:bCs/>
      <w:sz w:val="20"/>
      <w:szCs w:val="20"/>
      <w:lang w:val="en-GB"/>
    </w:rPr>
  </w:style>
  <w:style w:type="paragraph" w:customStyle="1" w:styleId="FSItem">
    <w:name w:val="FSItem"/>
    <w:basedOn w:val="Normal"/>
    <w:uiPriority w:val="99"/>
    <w:rsid w:val="00943C00"/>
    <w:pPr>
      <w:overflowPunct w:val="0"/>
      <w:autoSpaceDE w:val="0"/>
      <w:autoSpaceDN w:val="0"/>
      <w:adjustRightInd w:val="0"/>
      <w:spacing w:after="0" w:line="240" w:lineRule="auto"/>
      <w:jc w:val="both"/>
    </w:pPr>
    <w:rPr>
      <w:rFonts w:ascii="Garamond" w:eastAsia="Calibri" w:hAnsi="Garamond" w:cs="Garamond"/>
      <w:lang w:val="en-GB"/>
    </w:rPr>
  </w:style>
  <w:style w:type="paragraph" w:customStyle="1" w:styleId="FSItemBold">
    <w:name w:val="FSItemBold"/>
    <w:basedOn w:val="FSItem"/>
    <w:rsid w:val="00943C00"/>
    <w:pPr>
      <w:spacing w:before="240" w:after="40"/>
    </w:pPr>
    <w:rPr>
      <w:b/>
      <w:bCs/>
    </w:rPr>
  </w:style>
  <w:style w:type="paragraph" w:customStyle="1" w:styleId="FSItemContent">
    <w:name w:val="FSItemContent"/>
    <w:basedOn w:val="FSItem"/>
    <w:rsid w:val="00943C00"/>
    <w:pPr>
      <w:spacing w:before="40" w:after="100"/>
    </w:pPr>
  </w:style>
  <w:style w:type="paragraph" w:customStyle="1" w:styleId="FSItem7">
    <w:name w:val="FSItem7"/>
    <w:basedOn w:val="FSItem"/>
    <w:rsid w:val="00943C00"/>
    <w:pPr>
      <w:spacing w:before="240"/>
    </w:pPr>
  </w:style>
  <w:style w:type="table" w:styleId="TableGrid">
    <w:name w:val="Table Grid"/>
    <w:basedOn w:val="TableNormal"/>
    <w:uiPriority w:val="99"/>
    <w:rsid w:val="00943C00"/>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43C00"/>
    <w:pPr>
      <w:spacing w:after="0" w:line="240" w:lineRule="auto"/>
      <w:ind w:left="720"/>
    </w:pPr>
    <w:rPr>
      <w:rFonts w:ascii="Arial" w:eastAsia="Calibri" w:hAnsi="Arial" w:cs="Arial"/>
      <w:sz w:val="20"/>
      <w:szCs w:val="20"/>
      <w:lang w:val="en-GB"/>
    </w:rPr>
  </w:style>
  <w:style w:type="character" w:styleId="Hyperlink">
    <w:name w:val="Hyperlink"/>
    <w:basedOn w:val="DefaultParagraphFont"/>
    <w:uiPriority w:val="99"/>
    <w:rsid w:val="00943C00"/>
    <w:rPr>
      <w:color w:val="0000FF"/>
      <w:u w:val="single"/>
    </w:rPr>
  </w:style>
  <w:style w:type="paragraph" w:styleId="NoSpacing">
    <w:name w:val="No Spacing"/>
    <w:uiPriority w:val="1"/>
    <w:qFormat/>
    <w:rsid w:val="00943C00"/>
    <w:rPr>
      <w:rFonts w:eastAsia="Times New Roman" w:cs="Calibri"/>
    </w:rPr>
  </w:style>
  <w:style w:type="paragraph" w:customStyle="1" w:styleId="ac-head1">
    <w:name w:val="ac-head1"/>
    <w:basedOn w:val="Normal"/>
    <w:uiPriority w:val="99"/>
    <w:rsid w:val="00943C00"/>
    <w:pPr>
      <w:keepNext/>
      <w:keepLines/>
      <w:suppressAutoHyphens/>
      <w:spacing w:before="240" w:after="60" w:line="240" w:lineRule="auto"/>
    </w:pPr>
    <w:rPr>
      <w:rFonts w:eastAsia="Calibri"/>
      <w:b/>
      <w:bCs/>
      <w:sz w:val="24"/>
      <w:szCs w:val="24"/>
    </w:rPr>
  </w:style>
  <w:style w:type="paragraph" w:customStyle="1" w:styleId="ac-01para">
    <w:name w:val="ac-01para"/>
    <w:basedOn w:val="Normal"/>
    <w:uiPriority w:val="99"/>
    <w:rsid w:val="00943C00"/>
    <w:pPr>
      <w:spacing w:before="180" w:after="0" w:line="240" w:lineRule="auto"/>
      <w:ind w:left="567" w:hanging="567"/>
      <w:jc w:val="both"/>
    </w:pPr>
    <w:rPr>
      <w:rFonts w:ascii="Verdana" w:eastAsia="Calibri" w:hAnsi="Verdana" w:cs="Verdana"/>
      <w:color w:val="000000"/>
      <w:sz w:val="18"/>
      <w:szCs w:val="18"/>
      <w:lang w:val="en-US"/>
    </w:rPr>
  </w:style>
  <w:style w:type="paragraph" w:customStyle="1" w:styleId="ac-head4">
    <w:name w:val="ac-head4"/>
    <w:basedOn w:val="Normal"/>
    <w:uiPriority w:val="99"/>
    <w:rsid w:val="00943C00"/>
    <w:pPr>
      <w:spacing w:before="240" w:after="0" w:line="240" w:lineRule="auto"/>
      <w:jc w:val="both"/>
    </w:pPr>
    <w:rPr>
      <w:rFonts w:ascii="Verdana" w:eastAsia="Calibri" w:hAnsi="Verdana" w:cs="Verdana"/>
      <w:b/>
      <w:bCs/>
      <w:color w:val="000000"/>
      <w:sz w:val="18"/>
      <w:szCs w:val="18"/>
      <w:lang w:val="en-US"/>
    </w:rPr>
  </w:style>
  <w:style w:type="paragraph" w:customStyle="1" w:styleId="lg-para3">
    <w:name w:val="lg-para3"/>
    <w:basedOn w:val="Normal"/>
    <w:uiPriority w:val="99"/>
    <w:rsid w:val="00943C00"/>
    <w:pPr>
      <w:spacing w:before="120" w:after="0" w:line="240" w:lineRule="auto"/>
      <w:ind w:firstLine="601"/>
      <w:jc w:val="both"/>
    </w:pPr>
    <w:rPr>
      <w:rFonts w:ascii="Verdana" w:eastAsia="Calibri" w:hAnsi="Verdana" w:cs="Verdana"/>
      <w:color w:val="000000"/>
      <w:sz w:val="18"/>
      <w:szCs w:val="18"/>
      <w:lang w:eastAsia="en-GB"/>
    </w:rPr>
  </w:style>
  <w:style w:type="paragraph" w:customStyle="1" w:styleId="ac-head2">
    <w:name w:val="ac-head2"/>
    <w:basedOn w:val="Normal"/>
    <w:uiPriority w:val="99"/>
    <w:rsid w:val="00943C00"/>
    <w:pPr>
      <w:spacing w:before="240" w:after="0" w:line="240" w:lineRule="auto"/>
    </w:pPr>
    <w:rPr>
      <w:rFonts w:ascii="Verdana" w:eastAsia="Calibri" w:hAnsi="Verdana" w:cs="Verdana"/>
      <w:b/>
      <w:bCs/>
      <w:color w:val="000000"/>
      <w:sz w:val="18"/>
      <w:szCs w:val="18"/>
      <w:lang w:val="en-US"/>
    </w:rPr>
  </w:style>
  <w:style w:type="paragraph" w:customStyle="1" w:styleId="Default">
    <w:name w:val="Default"/>
    <w:basedOn w:val="Normal"/>
    <w:uiPriority w:val="99"/>
    <w:rsid w:val="00943C00"/>
    <w:pPr>
      <w:autoSpaceDE w:val="0"/>
      <w:autoSpaceDN w:val="0"/>
      <w:spacing w:after="0" w:line="240" w:lineRule="auto"/>
    </w:pPr>
    <w:rPr>
      <w:rFonts w:ascii="Univers 45 Light" w:hAnsi="Univers 45 Light" w:cs="Univers 45 Light"/>
      <w:color w:val="000000"/>
      <w:sz w:val="24"/>
      <w:szCs w:val="24"/>
      <w:lang w:eastAsia="en-ZA"/>
    </w:rPr>
  </w:style>
  <w:style w:type="table" w:customStyle="1" w:styleId="TableGrid1">
    <w:name w:val="Table Grid1"/>
    <w:uiPriority w:val="99"/>
    <w:rsid w:val="00464220"/>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uiPriority w:val="99"/>
    <w:rsid w:val="009218B9"/>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C618FA"/>
    <w:rPr>
      <w:color w:val="800080"/>
      <w:u w:val="single"/>
    </w:rPr>
  </w:style>
  <w:style w:type="paragraph" w:customStyle="1" w:styleId="xl70">
    <w:name w:val="xl70"/>
    <w:basedOn w:val="Normal"/>
    <w:uiPriority w:val="99"/>
    <w:rsid w:val="00C618FA"/>
    <w:pPr>
      <w:spacing w:before="100" w:beforeAutospacing="1" w:after="100" w:afterAutospacing="1" w:line="240" w:lineRule="auto"/>
      <w:jc w:val="right"/>
    </w:pPr>
    <w:rPr>
      <w:rFonts w:ascii="Arial" w:eastAsia="Calibri" w:hAnsi="Arial" w:cs="Arial"/>
      <w:sz w:val="16"/>
      <w:szCs w:val="16"/>
      <w:lang w:eastAsia="en-ZA"/>
    </w:rPr>
  </w:style>
  <w:style w:type="paragraph" w:customStyle="1" w:styleId="xl71">
    <w:name w:val="xl71"/>
    <w:basedOn w:val="Normal"/>
    <w:uiPriority w:val="99"/>
    <w:rsid w:val="00C618FA"/>
    <w:pPr>
      <w:spacing w:before="100" w:beforeAutospacing="1" w:after="100" w:afterAutospacing="1" w:line="240" w:lineRule="auto"/>
      <w:jc w:val="right"/>
    </w:pPr>
    <w:rPr>
      <w:rFonts w:ascii="Arial" w:eastAsia="Calibri" w:hAnsi="Arial" w:cs="Arial"/>
      <w:sz w:val="16"/>
      <w:szCs w:val="16"/>
      <w:lang w:eastAsia="en-ZA"/>
    </w:rPr>
  </w:style>
  <w:style w:type="paragraph" w:customStyle="1" w:styleId="xl72">
    <w:name w:val="xl72"/>
    <w:basedOn w:val="Normal"/>
    <w:uiPriority w:val="99"/>
    <w:rsid w:val="00C618FA"/>
    <w:pPr>
      <w:spacing w:before="100" w:beforeAutospacing="1" w:after="100" w:afterAutospacing="1" w:line="240" w:lineRule="auto"/>
      <w:jc w:val="right"/>
    </w:pPr>
    <w:rPr>
      <w:rFonts w:ascii="Arial" w:eastAsia="Calibri" w:hAnsi="Arial" w:cs="Arial"/>
      <w:sz w:val="16"/>
      <w:szCs w:val="16"/>
      <w:lang w:eastAsia="en-ZA"/>
    </w:rPr>
  </w:style>
  <w:style w:type="paragraph" w:customStyle="1" w:styleId="xl73">
    <w:name w:val="xl73"/>
    <w:basedOn w:val="Normal"/>
    <w:uiPriority w:val="99"/>
    <w:rsid w:val="00C618FA"/>
    <w:pPr>
      <w:pBdr>
        <w:top w:val="single" w:sz="8"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74">
    <w:name w:val="xl74"/>
    <w:basedOn w:val="Normal"/>
    <w:uiPriority w:val="99"/>
    <w:rsid w:val="00C618FA"/>
    <w:pPr>
      <w:pBdr>
        <w:top w:val="single" w:sz="8"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75">
    <w:name w:val="xl75"/>
    <w:basedOn w:val="Normal"/>
    <w:uiPriority w:val="99"/>
    <w:rsid w:val="00C618FA"/>
    <w:pPr>
      <w:pBdr>
        <w:top w:val="single" w:sz="8" w:space="0" w:color="auto"/>
        <w:right w:val="single" w:sz="8"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76">
    <w:name w:val="xl76"/>
    <w:basedOn w:val="Normal"/>
    <w:uiPriority w:val="99"/>
    <w:rsid w:val="00C618FA"/>
    <w:pPr>
      <w:pBdr>
        <w:top w:val="single" w:sz="8" w:space="0" w:color="auto"/>
        <w:left w:val="single" w:sz="8"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77">
    <w:name w:val="xl77"/>
    <w:basedOn w:val="Normal"/>
    <w:uiPriority w:val="99"/>
    <w:rsid w:val="00C618FA"/>
    <w:pPr>
      <w:pBdr>
        <w:top w:val="single" w:sz="8" w:space="0" w:color="auto"/>
        <w:bottom w:val="dashed"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78">
    <w:name w:val="xl78"/>
    <w:basedOn w:val="Normal"/>
    <w:uiPriority w:val="99"/>
    <w:rsid w:val="00C618FA"/>
    <w:pPr>
      <w:pBdr>
        <w:right w:val="single" w:sz="8"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79">
    <w:name w:val="xl79"/>
    <w:basedOn w:val="Normal"/>
    <w:uiPriority w:val="99"/>
    <w:rsid w:val="00C618FA"/>
    <w:pPr>
      <w:pBdr>
        <w:left w:val="single" w:sz="8"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80">
    <w:name w:val="xl80"/>
    <w:basedOn w:val="Normal"/>
    <w:uiPriority w:val="99"/>
    <w:rsid w:val="00C618FA"/>
    <w:pPr>
      <w:pBdr>
        <w:bottom w:val="dashed"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81">
    <w:name w:val="xl81"/>
    <w:basedOn w:val="Normal"/>
    <w:uiPriority w:val="99"/>
    <w:rsid w:val="00C618FA"/>
    <w:pPr>
      <w:pBdr>
        <w:bottom w:val="single" w:sz="8"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82">
    <w:name w:val="xl82"/>
    <w:basedOn w:val="Normal"/>
    <w:uiPriority w:val="99"/>
    <w:rsid w:val="00C618FA"/>
    <w:pPr>
      <w:pBdr>
        <w:bottom w:val="single" w:sz="8" w:space="0" w:color="auto"/>
        <w:right w:val="single" w:sz="8"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83">
    <w:name w:val="xl83"/>
    <w:basedOn w:val="Normal"/>
    <w:uiPriority w:val="99"/>
    <w:rsid w:val="00C618FA"/>
    <w:pPr>
      <w:pBdr>
        <w:left w:val="single" w:sz="8" w:space="0" w:color="auto"/>
        <w:bottom w:val="single" w:sz="8"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84">
    <w:name w:val="xl84"/>
    <w:basedOn w:val="Normal"/>
    <w:uiPriority w:val="99"/>
    <w:rsid w:val="00C618FA"/>
    <w:pPr>
      <w:pBdr>
        <w:bottom w:val="single" w:sz="8"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85">
    <w:name w:val="xl85"/>
    <w:basedOn w:val="Normal"/>
    <w:uiPriority w:val="99"/>
    <w:rsid w:val="00C618FA"/>
    <w:pPr>
      <w:spacing w:before="100" w:beforeAutospacing="1" w:after="100" w:afterAutospacing="1" w:line="240" w:lineRule="auto"/>
      <w:textAlignment w:val="top"/>
    </w:pPr>
    <w:rPr>
      <w:rFonts w:ascii="Arial" w:eastAsia="Calibri" w:hAnsi="Arial" w:cs="Arial"/>
      <w:sz w:val="16"/>
      <w:szCs w:val="16"/>
      <w:lang w:eastAsia="en-ZA"/>
    </w:rPr>
  </w:style>
  <w:style w:type="paragraph" w:customStyle="1" w:styleId="xl86">
    <w:name w:val="xl86"/>
    <w:basedOn w:val="Normal"/>
    <w:uiPriority w:val="99"/>
    <w:rsid w:val="00C618FA"/>
    <w:pPr>
      <w:spacing w:before="100" w:beforeAutospacing="1" w:after="100" w:afterAutospacing="1" w:line="240" w:lineRule="auto"/>
      <w:jc w:val="right"/>
      <w:textAlignment w:val="top"/>
    </w:pPr>
    <w:rPr>
      <w:rFonts w:ascii="Arial" w:eastAsia="Calibri" w:hAnsi="Arial" w:cs="Arial"/>
      <w:sz w:val="16"/>
      <w:szCs w:val="16"/>
      <w:lang w:eastAsia="en-ZA"/>
    </w:rPr>
  </w:style>
  <w:style w:type="paragraph" w:customStyle="1" w:styleId="xl87">
    <w:name w:val="xl87"/>
    <w:basedOn w:val="Normal"/>
    <w:uiPriority w:val="99"/>
    <w:rsid w:val="00C618FA"/>
    <w:pPr>
      <w:spacing w:before="100" w:beforeAutospacing="1" w:after="100" w:afterAutospacing="1" w:line="240" w:lineRule="auto"/>
      <w:jc w:val="right"/>
    </w:pPr>
    <w:rPr>
      <w:rFonts w:ascii="Arial" w:eastAsia="Calibri" w:hAnsi="Arial" w:cs="Arial"/>
      <w:b/>
      <w:bCs/>
      <w:sz w:val="16"/>
      <w:szCs w:val="16"/>
      <w:lang w:eastAsia="en-ZA"/>
    </w:rPr>
  </w:style>
  <w:style w:type="paragraph" w:customStyle="1" w:styleId="xl88">
    <w:name w:val="xl88"/>
    <w:basedOn w:val="Normal"/>
    <w:uiPriority w:val="99"/>
    <w:rsid w:val="00C618FA"/>
    <w:pPr>
      <w:spacing w:before="100" w:beforeAutospacing="1" w:after="100" w:afterAutospacing="1" w:line="240" w:lineRule="auto"/>
      <w:jc w:val="right"/>
    </w:pPr>
    <w:rPr>
      <w:rFonts w:ascii="Arial" w:eastAsia="Calibri" w:hAnsi="Arial" w:cs="Arial"/>
      <w:b/>
      <w:bCs/>
      <w:sz w:val="16"/>
      <w:szCs w:val="16"/>
      <w:lang w:eastAsia="en-ZA"/>
    </w:rPr>
  </w:style>
  <w:style w:type="paragraph" w:customStyle="1" w:styleId="xl89">
    <w:name w:val="xl89"/>
    <w:basedOn w:val="Normal"/>
    <w:uiPriority w:val="99"/>
    <w:rsid w:val="00C618FA"/>
    <w:pPr>
      <w:spacing w:before="100" w:beforeAutospacing="1" w:after="100" w:afterAutospacing="1" w:line="240" w:lineRule="auto"/>
    </w:pPr>
    <w:rPr>
      <w:rFonts w:ascii="Arial" w:eastAsia="Calibri" w:hAnsi="Arial" w:cs="Arial"/>
      <w:sz w:val="16"/>
      <w:szCs w:val="16"/>
      <w:lang w:eastAsia="en-ZA"/>
    </w:rPr>
  </w:style>
  <w:style w:type="paragraph" w:customStyle="1" w:styleId="xl90">
    <w:name w:val="xl90"/>
    <w:basedOn w:val="Normal"/>
    <w:uiPriority w:val="99"/>
    <w:rsid w:val="00C618FA"/>
    <w:pPr>
      <w:spacing w:before="100" w:beforeAutospacing="1" w:after="100" w:afterAutospacing="1" w:line="240" w:lineRule="auto"/>
    </w:pPr>
    <w:rPr>
      <w:rFonts w:ascii="Arial" w:eastAsia="Calibri" w:hAnsi="Arial" w:cs="Arial"/>
      <w:sz w:val="16"/>
      <w:szCs w:val="16"/>
      <w:lang w:eastAsia="en-ZA"/>
    </w:rPr>
  </w:style>
  <w:style w:type="paragraph" w:customStyle="1" w:styleId="xl91">
    <w:name w:val="xl91"/>
    <w:basedOn w:val="Normal"/>
    <w:uiPriority w:val="99"/>
    <w:rsid w:val="00C618FA"/>
    <w:pPr>
      <w:spacing w:before="100" w:beforeAutospacing="1" w:after="100" w:afterAutospacing="1" w:line="240" w:lineRule="auto"/>
    </w:pPr>
    <w:rPr>
      <w:rFonts w:ascii="Arial" w:eastAsia="Calibri" w:hAnsi="Arial" w:cs="Arial"/>
      <w:sz w:val="16"/>
      <w:szCs w:val="16"/>
      <w:lang w:eastAsia="en-ZA"/>
    </w:rPr>
  </w:style>
  <w:style w:type="paragraph" w:customStyle="1" w:styleId="xl92">
    <w:name w:val="xl92"/>
    <w:basedOn w:val="Normal"/>
    <w:uiPriority w:val="99"/>
    <w:rsid w:val="00C618FA"/>
    <w:pPr>
      <w:spacing w:before="100" w:beforeAutospacing="1" w:after="100" w:afterAutospacing="1" w:line="240" w:lineRule="auto"/>
      <w:textAlignment w:val="top"/>
    </w:pPr>
    <w:rPr>
      <w:rFonts w:ascii="Arial" w:eastAsia="Calibri" w:hAnsi="Arial" w:cs="Arial"/>
      <w:sz w:val="16"/>
      <w:szCs w:val="16"/>
      <w:lang w:eastAsia="en-ZA"/>
    </w:rPr>
  </w:style>
  <w:style w:type="paragraph" w:customStyle="1" w:styleId="xl93">
    <w:name w:val="xl93"/>
    <w:basedOn w:val="Normal"/>
    <w:uiPriority w:val="99"/>
    <w:rsid w:val="00C618FA"/>
    <w:pPr>
      <w:spacing w:before="100" w:beforeAutospacing="1" w:after="100" w:afterAutospacing="1" w:line="240" w:lineRule="auto"/>
      <w:textAlignment w:val="top"/>
    </w:pPr>
    <w:rPr>
      <w:rFonts w:ascii="Arial" w:eastAsia="Calibri" w:hAnsi="Arial" w:cs="Arial"/>
      <w:b/>
      <w:bCs/>
      <w:sz w:val="16"/>
      <w:szCs w:val="16"/>
      <w:lang w:eastAsia="en-ZA"/>
    </w:rPr>
  </w:style>
  <w:style w:type="paragraph" w:customStyle="1" w:styleId="xl94">
    <w:name w:val="xl94"/>
    <w:basedOn w:val="Normal"/>
    <w:uiPriority w:val="99"/>
    <w:rsid w:val="00C618FA"/>
    <w:pPr>
      <w:spacing w:before="100" w:beforeAutospacing="1" w:after="100" w:afterAutospacing="1" w:line="240" w:lineRule="auto"/>
    </w:pPr>
    <w:rPr>
      <w:rFonts w:ascii="Arial" w:eastAsia="Calibri" w:hAnsi="Arial" w:cs="Arial"/>
      <w:sz w:val="16"/>
      <w:szCs w:val="16"/>
      <w:lang w:eastAsia="en-ZA"/>
    </w:rPr>
  </w:style>
  <w:style w:type="paragraph" w:customStyle="1" w:styleId="xl95">
    <w:name w:val="xl95"/>
    <w:basedOn w:val="Normal"/>
    <w:uiPriority w:val="99"/>
    <w:rsid w:val="00C618FA"/>
    <w:pPr>
      <w:spacing w:before="100" w:beforeAutospacing="1" w:after="100" w:afterAutospacing="1" w:line="240" w:lineRule="auto"/>
      <w:textAlignment w:val="top"/>
    </w:pPr>
    <w:rPr>
      <w:rFonts w:ascii="Arial" w:eastAsia="Calibri" w:hAnsi="Arial" w:cs="Arial"/>
      <w:sz w:val="16"/>
      <w:szCs w:val="16"/>
      <w:lang w:eastAsia="en-ZA"/>
    </w:rPr>
  </w:style>
  <w:style w:type="paragraph" w:customStyle="1" w:styleId="xl96">
    <w:name w:val="xl96"/>
    <w:basedOn w:val="Normal"/>
    <w:uiPriority w:val="99"/>
    <w:rsid w:val="00C618FA"/>
    <w:pPr>
      <w:spacing w:before="100" w:beforeAutospacing="1" w:after="100" w:afterAutospacing="1" w:line="240" w:lineRule="auto"/>
      <w:jc w:val="center"/>
    </w:pPr>
    <w:rPr>
      <w:rFonts w:ascii="Arial" w:eastAsia="Calibri" w:hAnsi="Arial" w:cs="Arial"/>
      <w:b/>
      <w:bCs/>
      <w:sz w:val="16"/>
      <w:szCs w:val="16"/>
      <w:lang w:eastAsia="en-ZA"/>
    </w:rPr>
  </w:style>
  <w:style w:type="paragraph" w:customStyle="1" w:styleId="xl97">
    <w:name w:val="xl97"/>
    <w:basedOn w:val="Normal"/>
    <w:uiPriority w:val="99"/>
    <w:rsid w:val="00C618FA"/>
    <w:pPr>
      <w:spacing w:before="100" w:beforeAutospacing="1" w:after="100" w:afterAutospacing="1" w:line="240" w:lineRule="auto"/>
    </w:pPr>
    <w:rPr>
      <w:rFonts w:ascii="Arial" w:eastAsia="Calibri" w:hAnsi="Arial" w:cs="Arial"/>
      <w:b/>
      <w:bCs/>
      <w:sz w:val="16"/>
      <w:szCs w:val="16"/>
      <w:lang w:eastAsia="en-ZA"/>
    </w:rPr>
  </w:style>
  <w:style w:type="paragraph" w:customStyle="1" w:styleId="xl98">
    <w:name w:val="xl98"/>
    <w:basedOn w:val="Normal"/>
    <w:uiPriority w:val="99"/>
    <w:rsid w:val="00C618FA"/>
    <w:pPr>
      <w:spacing w:before="100" w:beforeAutospacing="1" w:after="100" w:afterAutospacing="1" w:line="240" w:lineRule="auto"/>
    </w:pPr>
    <w:rPr>
      <w:rFonts w:ascii="Arial" w:eastAsia="Calibri" w:hAnsi="Arial" w:cs="Arial"/>
      <w:b/>
      <w:bCs/>
      <w:sz w:val="16"/>
      <w:szCs w:val="16"/>
      <w:lang w:eastAsia="en-ZA"/>
    </w:rPr>
  </w:style>
  <w:style w:type="paragraph" w:customStyle="1" w:styleId="xl99">
    <w:name w:val="xl99"/>
    <w:basedOn w:val="Normal"/>
    <w:uiPriority w:val="99"/>
    <w:rsid w:val="00C618FA"/>
    <w:pPr>
      <w:pBdr>
        <w:bottom w:val="single" w:sz="8" w:space="0" w:color="auto"/>
      </w:pBdr>
      <w:spacing w:before="100" w:beforeAutospacing="1" w:after="100" w:afterAutospacing="1" w:line="240" w:lineRule="auto"/>
      <w:jc w:val="center"/>
    </w:pPr>
    <w:rPr>
      <w:rFonts w:ascii="Arial" w:eastAsia="Calibri" w:hAnsi="Arial" w:cs="Arial"/>
      <w:b/>
      <w:bCs/>
      <w:sz w:val="16"/>
      <w:szCs w:val="16"/>
      <w:lang w:eastAsia="en-ZA"/>
    </w:rPr>
  </w:style>
  <w:style w:type="paragraph" w:customStyle="1" w:styleId="xl100">
    <w:name w:val="xl100"/>
    <w:basedOn w:val="Normal"/>
    <w:uiPriority w:val="99"/>
    <w:rsid w:val="00C618FA"/>
    <w:pPr>
      <w:pBdr>
        <w:bottom w:val="single" w:sz="8" w:space="0" w:color="auto"/>
      </w:pBdr>
      <w:spacing w:before="100" w:beforeAutospacing="1" w:after="100" w:afterAutospacing="1" w:line="240" w:lineRule="auto"/>
    </w:pPr>
    <w:rPr>
      <w:rFonts w:ascii="Arial" w:eastAsia="Calibri" w:hAnsi="Arial" w:cs="Arial"/>
      <w:b/>
      <w:bCs/>
      <w:sz w:val="16"/>
      <w:szCs w:val="16"/>
      <w:lang w:eastAsia="en-ZA"/>
    </w:rPr>
  </w:style>
  <w:style w:type="paragraph" w:customStyle="1" w:styleId="xl101">
    <w:name w:val="xl101"/>
    <w:basedOn w:val="Normal"/>
    <w:uiPriority w:val="99"/>
    <w:rsid w:val="00C618FA"/>
    <w:pPr>
      <w:pBdr>
        <w:bottom w:val="single" w:sz="8" w:space="0" w:color="auto"/>
      </w:pBdr>
      <w:spacing w:before="100" w:beforeAutospacing="1" w:after="100" w:afterAutospacing="1" w:line="240" w:lineRule="auto"/>
      <w:jc w:val="center"/>
    </w:pPr>
    <w:rPr>
      <w:rFonts w:ascii="Arial" w:eastAsia="Calibri" w:hAnsi="Arial" w:cs="Arial"/>
      <w:b/>
      <w:bCs/>
      <w:sz w:val="16"/>
      <w:szCs w:val="16"/>
      <w:lang w:eastAsia="en-ZA"/>
    </w:rPr>
  </w:style>
  <w:style w:type="paragraph" w:customStyle="1" w:styleId="xl102">
    <w:name w:val="xl102"/>
    <w:basedOn w:val="Normal"/>
    <w:uiPriority w:val="99"/>
    <w:rsid w:val="00C618FA"/>
    <w:pPr>
      <w:spacing w:before="100" w:beforeAutospacing="1" w:after="100" w:afterAutospacing="1" w:line="240" w:lineRule="auto"/>
      <w:textAlignment w:val="top"/>
    </w:pPr>
    <w:rPr>
      <w:rFonts w:ascii="Arial" w:eastAsia="Calibri" w:hAnsi="Arial" w:cs="Arial"/>
      <w:sz w:val="16"/>
      <w:szCs w:val="16"/>
      <w:lang w:eastAsia="en-ZA"/>
    </w:rPr>
  </w:style>
  <w:style w:type="paragraph" w:customStyle="1" w:styleId="xl103">
    <w:name w:val="xl103"/>
    <w:basedOn w:val="Normal"/>
    <w:uiPriority w:val="99"/>
    <w:rsid w:val="00C618FA"/>
    <w:pPr>
      <w:spacing w:before="100" w:beforeAutospacing="1" w:after="100" w:afterAutospacing="1" w:line="240" w:lineRule="auto"/>
      <w:textAlignment w:val="top"/>
    </w:pPr>
    <w:rPr>
      <w:rFonts w:ascii="Arial" w:eastAsia="Calibri" w:hAnsi="Arial" w:cs="Arial"/>
      <w:sz w:val="16"/>
      <w:szCs w:val="16"/>
      <w:lang w:eastAsia="en-ZA"/>
    </w:rPr>
  </w:style>
  <w:style w:type="paragraph" w:customStyle="1" w:styleId="xl104">
    <w:name w:val="xl104"/>
    <w:basedOn w:val="Normal"/>
    <w:uiPriority w:val="99"/>
    <w:rsid w:val="00C618FA"/>
    <w:pPr>
      <w:spacing w:before="100" w:beforeAutospacing="1" w:after="100" w:afterAutospacing="1" w:line="240" w:lineRule="auto"/>
      <w:textAlignment w:val="top"/>
    </w:pPr>
    <w:rPr>
      <w:rFonts w:ascii="Arial" w:eastAsia="Calibri" w:hAnsi="Arial" w:cs="Arial"/>
      <w:sz w:val="16"/>
      <w:szCs w:val="16"/>
      <w:lang w:eastAsia="en-ZA"/>
    </w:rPr>
  </w:style>
  <w:style w:type="paragraph" w:customStyle="1" w:styleId="xl105">
    <w:name w:val="xl105"/>
    <w:basedOn w:val="Normal"/>
    <w:uiPriority w:val="99"/>
    <w:rsid w:val="00C618FA"/>
    <w:pPr>
      <w:spacing w:before="100" w:beforeAutospacing="1" w:after="100" w:afterAutospacing="1" w:line="240" w:lineRule="auto"/>
      <w:textAlignment w:val="top"/>
    </w:pPr>
    <w:rPr>
      <w:rFonts w:ascii="Arial" w:eastAsia="Calibri" w:hAnsi="Arial" w:cs="Arial"/>
      <w:b/>
      <w:bCs/>
      <w:sz w:val="16"/>
      <w:szCs w:val="16"/>
      <w:lang w:eastAsia="en-ZA"/>
    </w:rPr>
  </w:style>
  <w:style w:type="paragraph" w:customStyle="1" w:styleId="xl106">
    <w:name w:val="xl106"/>
    <w:basedOn w:val="Normal"/>
    <w:uiPriority w:val="99"/>
    <w:rsid w:val="00C618FA"/>
    <w:pPr>
      <w:spacing w:before="100" w:beforeAutospacing="1" w:after="100" w:afterAutospacing="1" w:line="240" w:lineRule="auto"/>
      <w:jc w:val="right"/>
    </w:pPr>
    <w:rPr>
      <w:rFonts w:ascii="Arial" w:eastAsia="Calibri" w:hAnsi="Arial" w:cs="Arial"/>
      <w:sz w:val="16"/>
      <w:szCs w:val="16"/>
      <w:lang w:eastAsia="en-ZA"/>
    </w:rPr>
  </w:style>
  <w:style w:type="paragraph" w:customStyle="1" w:styleId="xl107">
    <w:name w:val="xl107"/>
    <w:basedOn w:val="Normal"/>
    <w:uiPriority w:val="99"/>
    <w:rsid w:val="00C618FA"/>
    <w:pPr>
      <w:spacing w:before="100" w:beforeAutospacing="1" w:after="100" w:afterAutospacing="1" w:line="240" w:lineRule="auto"/>
      <w:textAlignment w:val="center"/>
    </w:pPr>
    <w:rPr>
      <w:rFonts w:ascii="Arial" w:eastAsia="Calibri" w:hAnsi="Arial" w:cs="Arial"/>
      <w:b/>
      <w:bCs/>
      <w:sz w:val="16"/>
      <w:szCs w:val="16"/>
      <w:lang w:eastAsia="en-ZA"/>
    </w:rPr>
  </w:style>
  <w:style w:type="paragraph" w:customStyle="1" w:styleId="xl108">
    <w:name w:val="xl108"/>
    <w:basedOn w:val="Normal"/>
    <w:uiPriority w:val="99"/>
    <w:rsid w:val="00C618FA"/>
    <w:pPr>
      <w:spacing w:before="100" w:beforeAutospacing="1" w:after="100" w:afterAutospacing="1" w:line="240" w:lineRule="auto"/>
      <w:textAlignment w:val="top"/>
    </w:pPr>
    <w:rPr>
      <w:rFonts w:ascii="Arial" w:eastAsia="Calibri" w:hAnsi="Arial" w:cs="Arial"/>
      <w:b/>
      <w:bCs/>
      <w:sz w:val="16"/>
      <w:szCs w:val="16"/>
      <w:lang w:eastAsia="en-ZA"/>
    </w:rPr>
  </w:style>
  <w:style w:type="paragraph" w:customStyle="1" w:styleId="xl109">
    <w:name w:val="xl109"/>
    <w:basedOn w:val="Normal"/>
    <w:uiPriority w:val="99"/>
    <w:rsid w:val="00C618FA"/>
    <w:pPr>
      <w:spacing w:before="100" w:beforeAutospacing="1" w:after="100" w:afterAutospacing="1" w:line="240" w:lineRule="auto"/>
      <w:textAlignment w:val="top"/>
    </w:pPr>
    <w:rPr>
      <w:rFonts w:ascii="Arial" w:eastAsia="Calibri" w:hAnsi="Arial" w:cs="Arial"/>
      <w:sz w:val="16"/>
      <w:szCs w:val="16"/>
      <w:lang w:eastAsia="en-ZA"/>
    </w:rPr>
  </w:style>
  <w:style w:type="paragraph" w:customStyle="1" w:styleId="xl110">
    <w:name w:val="xl110"/>
    <w:basedOn w:val="Normal"/>
    <w:uiPriority w:val="99"/>
    <w:rsid w:val="00C618FA"/>
    <w:pPr>
      <w:spacing w:before="100" w:beforeAutospacing="1" w:after="100" w:afterAutospacing="1" w:line="240" w:lineRule="auto"/>
      <w:textAlignment w:val="top"/>
    </w:pPr>
    <w:rPr>
      <w:rFonts w:ascii="Arial" w:eastAsia="Calibri" w:hAnsi="Arial" w:cs="Arial"/>
      <w:sz w:val="16"/>
      <w:szCs w:val="16"/>
      <w:lang w:eastAsia="en-ZA"/>
    </w:rPr>
  </w:style>
  <w:style w:type="paragraph" w:customStyle="1" w:styleId="xl111">
    <w:name w:val="xl111"/>
    <w:basedOn w:val="Normal"/>
    <w:uiPriority w:val="99"/>
    <w:rsid w:val="00C618FA"/>
    <w:pPr>
      <w:pBdr>
        <w:top w:val="single" w:sz="4" w:space="0" w:color="auto"/>
        <w:bottom w:val="double" w:sz="6" w:space="0" w:color="auto"/>
      </w:pBdr>
      <w:spacing w:before="100" w:beforeAutospacing="1" w:after="100" w:afterAutospacing="1" w:line="240" w:lineRule="auto"/>
      <w:textAlignment w:val="top"/>
    </w:pPr>
    <w:rPr>
      <w:rFonts w:ascii="Arial" w:eastAsia="Calibri" w:hAnsi="Arial" w:cs="Arial"/>
      <w:b/>
      <w:bCs/>
      <w:sz w:val="16"/>
      <w:szCs w:val="16"/>
      <w:lang w:eastAsia="en-ZA"/>
    </w:rPr>
  </w:style>
  <w:style w:type="paragraph" w:customStyle="1" w:styleId="xl112">
    <w:name w:val="xl112"/>
    <w:basedOn w:val="Normal"/>
    <w:uiPriority w:val="99"/>
    <w:rsid w:val="00C618FA"/>
    <w:pPr>
      <w:pBdr>
        <w:top w:val="single" w:sz="4" w:space="0" w:color="auto"/>
        <w:bottom w:val="double" w:sz="6" w:space="0" w:color="auto"/>
      </w:pBdr>
      <w:spacing w:before="100" w:beforeAutospacing="1" w:after="100" w:afterAutospacing="1" w:line="240" w:lineRule="auto"/>
      <w:textAlignment w:val="top"/>
    </w:pPr>
    <w:rPr>
      <w:rFonts w:ascii="Arial" w:eastAsia="Calibri" w:hAnsi="Arial" w:cs="Arial"/>
      <w:b/>
      <w:bCs/>
      <w:sz w:val="16"/>
      <w:szCs w:val="16"/>
      <w:lang w:eastAsia="en-ZA"/>
    </w:rPr>
  </w:style>
  <w:style w:type="paragraph" w:customStyle="1" w:styleId="xl113">
    <w:name w:val="xl113"/>
    <w:basedOn w:val="Normal"/>
    <w:uiPriority w:val="99"/>
    <w:rsid w:val="00C618FA"/>
    <w:pPr>
      <w:spacing w:before="100" w:beforeAutospacing="1" w:after="100" w:afterAutospacing="1" w:line="240" w:lineRule="auto"/>
    </w:pPr>
    <w:rPr>
      <w:rFonts w:ascii="Arial" w:eastAsia="Calibri" w:hAnsi="Arial" w:cs="Arial"/>
      <w:sz w:val="16"/>
      <w:szCs w:val="16"/>
      <w:lang w:eastAsia="en-ZA"/>
    </w:rPr>
  </w:style>
  <w:style w:type="paragraph" w:customStyle="1" w:styleId="xl114">
    <w:name w:val="xl114"/>
    <w:basedOn w:val="Normal"/>
    <w:uiPriority w:val="99"/>
    <w:rsid w:val="00C618FA"/>
    <w:pPr>
      <w:pBdr>
        <w:top w:val="single" w:sz="4" w:space="0" w:color="auto"/>
        <w:bottom w:val="double" w:sz="6" w:space="0" w:color="auto"/>
      </w:pBdr>
      <w:spacing w:before="100" w:beforeAutospacing="1" w:after="100" w:afterAutospacing="1" w:line="240" w:lineRule="auto"/>
      <w:textAlignment w:val="top"/>
    </w:pPr>
    <w:rPr>
      <w:rFonts w:ascii="Arial" w:eastAsia="Calibri" w:hAnsi="Arial" w:cs="Arial"/>
      <w:b/>
      <w:bCs/>
      <w:sz w:val="16"/>
      <w:szCs w:val="16"/>
      <w:lang w:eastAsia="en-ZA"/>
    </w:rPr>
  </w:style>
  <w:style w:type="paragraph" w:customStyle="1" w:styleId="xl115">
    <w:name w:val="xl115"/>
    <w:basedOn w:val="Normal"/>
    <w:uiPriority w:val="99"/>
    <w:rsid w:val="00C618FA"/>
    <w:pPr>
      <w:spacing w:before="100" w:beforeAutospacing="1" w:after="100" w:afterAutospacing="1" w:line="240" w:lineRule="auto"/>
      <w:jc w:val="center"/>
    </w:pPr>
    <w:rPr>
      <w:rFonts w:ascii="Arial" w:eastAsia="Calibri" w:hAnsi="Arial" w:cs="Arial"/>
      <w:sz w:val="16"/>
      <w:szCs w:val="16"/>
      <w:lang w:eastAsia="en-ZA"/>
    </w:rPr>
  </w:style>
  <w:style w:type="paragraph" w:customStyle="1" w:styleId="xl116">
    <w:name w:val="xl116"/>
    <w:basedOn w:val="Normal"/>
    <w:uiPriority w:val="99"/>
    <w:rsid w:val="00C618FA"/>
    <w:pPr>
      <w:spacing w:before="100" w:beforeAutospacing="1" w:after="100" w:afterAutospacing="1" w:line="240" w:lineRule="auto"/>
      <w:textAlignment w:val="top"/>
    </w:pPr>
    <w:rPr>
      <w:rFonts w:ascii="Arial" w:eastAsia="Calibri" w:hAnsi="Arial" w:cs="Arial"/>
      <w:b/>
      <w:bCs/>
      <w:sz w:val="16"/>
      <w:szCs w:val="16"/>
      <w:lang w:eastAsia="en-ZA"/>
    </w:rPr>
  </w:style>
  <w:style w:type="paragraph" w:customStyle="1" w:styleId="xl117">
    <w:name w:val="xl117"/>
    <w:basedOn w:val="Normal"/>
    <w:uiPriority w:val="99"/>
    <w:rsid w:val="00C618FA"/>
    <w:pPr>
      <w:spacing w:before="100" w:beforeAutospacing="1" w:after="100" w:afterAutospacing="1" w:line="240" w:lineRule="auto"/>
      <w:textAlignment w:val="top"/>
    </w:pPr>
    <w:rPr>
      <w:rFonts w:ascii="Arial" w:eastAsia="Calibri" w:hAnsi="Arial" w:cs="Arial"/>
      <w:b/>
      <w:bCs/>
      <w:sz w:val="16"/>
      <w:szCs w:val="16"/>
      <w:lang w:eastAsia="en-ZA"/>
    </w:rPr>
  </w:style>
  <w:style w:type="paragraph" w:customStyle="1" w:styleId="xl118">
    <w:name w:val="xl118"/>
    <w:basedOn w:val="Normal"/>
    <w:uiPriority w:val="99"/>
    <w:rsid w:val="00C618FA"/>
    <w:pPr>
      <w:spacing w:before="100" w:beforeAutospacing="1" w:after="100" w:afterAutospacing="1" w:line="240" w:lineRule="auto"/>
    </w:pPr>
    <w:rPr>
      <w:rFonts w:ascii="Arial" w:eastAsia="Calibri" w:hAnsi="Arial" w:cs="Arial"/>
      <w:b/>
      <w:bCs/>
      <w:sz w:val="20"/>
      <w:szCs w:val="20"/>
      <w:lang w:eastAsia="en-ZA"/>
    </w:rPr>
  </w:style>
  <w:style w:type="paragraph" w:customStyle="1" w:styleId="xl119">
    <w:name w:val="xl119"/>
    <w:basedOn w:val="Normal"/>
    <w:uiPriority w:val="99"/>
    <w:rsid w:val="00C618FA"/>
    <w:pPr>
      <w:spacing w:before="100" w:beforeAutospacing="1" w:after="100" w:afterAutospacing="1" w:line="240" w:lineRule="auto"/>
      <w:textAlignment w:val="top"/>
    </w:pPr>
    <w:rPr>
      <w:rFonts w:ascii="Arial" w:eastAsia="Calibri" w:hAnsi="Arial" w:cs="Arial"/>
      <w:sz w:val="20"/>
      <w:szCs w:val="20"/>
      <w:lang w:eastAsia="en-ZA"/>
    </w:rPr>
  </w:style>
  <w:style w:type="paragraph" w:customStyle="1" w:styleId="xl120">
    <w:name w:val="xl120"/>
    <w:basedOn w:val="Normal"/>
    <w:uiPriority w:val="99"/>
    <w:rsid w:val="00C618FA"/>
    <w:pPr>
      <w:spacing w:before="100" w:beforeAutospacing="1" w:after="100" w:afterAutospacing="1" w:line="240" w:lineRule="auto"/>
    </w:pPr>
    <w:rPr>
      <w:rFonts w:ascii="Arial" w:eastAsia="Calibri" w:hAnsi="Arial" w:cs="Arial"/>
      <w:sz w:val="16"/>
      <w:szCs w:val="16"/>
      <w:lang w:eastAsia="en-ZA"/>
    </w:rPr>
  </w:style>
  <w:style w:type="paragraph" w:customStyle="1" w:styleId="xl121">
    <w:name w:val="xl121"/>
    <w:basedOn w:val="Normal"/>
    <w:uiPriority w:val="99"/>
    <w:rsid w:val="00C618FA"/>
    <w:pPr>
      <w:pBdr>
        <w:right w:val="single" w:sz="8" w:space="0" w:color="auto"/>
      </w:pBdr>
      <w:spacing w:before="100" w:beforeAutospacing="1" w:after="100" w:afterAutospacing="1" w:line="240" w:lineRule="auto"/>
      <w:jc w:val="both"/>
      <w:textAlignment w:val="top"/>
    </w:pPr>
    <w:rPr>
      <w:rFonts w:ascii="Arial" w:eastAsia="Calibri" w:hAnsi="Arial" w:cs="Arial"/>
      <w:sz w:val="16"/>
      <w:szCs w:val="16"/>
      <w:lang w:eastAsia="en-ZA"/>
    </w:rPr>
  </w:style>
  <w:style w:type="paragraph" w:customStyle="1" w:styleId="xl122">
    <w:name w:val="xl122"/>
    <w:basedOn w:val="Normal"/>
    <w:uiPriority w:val="99"/>
    <w:rsid w:val="00C618FA"/>
    <w:pPr>
      <w:spacing w:before="100" w:beforeAutospacing="1" w:after="100" w:afterAutospacing="1" w:line="240" w:lineRule="auto"/>
    </w:pPr>
    <w:rPr>
      <w:rFonts w:ascii="Arial" w:eastAsia="Calibri" w:hAnsi="Arial" w:cs="Arial"/>
      <w:sz w:val="16"/>
      <w:szCs w:val="16"/>
      <w:lang w:eastAsia="en-ZA"/>
    </w:rPr>
  </w:style>
  <w:style w:type="paragraph" w:customStyle="1" w:styleId="xl123">
    <w:name w:val="xl123"/>
    <w:basedOn w:val="Normal"/>
    <w:uiPriority w:val="99"/>
    <w:rsid w:val="00C618FA"/>
    <w:pPr>
      <w:spacing w:before="100" w:beforeAutospacing="1" w:after="100" w:afterAutospacing="1" w:line="240" w:lineRule="auto"/>
      <w:jc w:val="center"/>
      <w:textAlignment w:val="center"/>
    </w:pPr>
    <w:rPr>
      <w:rFonts w:ascii="Arial" w:eastAsia="Calibri" w:hAnsi="Arial" w:cs="Arial"/>
      <w:sz w:val="16"/>
      <w:szCs w:val="16"/>
      <w:lang w:eastAsia="en-ZA"/>
    </w:rPr>
  </w:style>
  <w:style w:type="paragraph" w:customStyle="1" w:styleId="xl124">
    <w:name w:val="xl124"/>
    <w:basedOn w:val="Normal"/>
    <w:uiPriority w:val="99"/>
    <w:rsid w:val="00C618FA"/>
    <w:pPr>
      <w:spacing w:before="100" w:beforeAutospacing="1" w:after="100" w:afterAutospacing="1" w:line="240" w:lineRule="auto"/>
      <w:jc w:val="center"/>
      <w:textAlignment w:val="center"/>
    </w:pPr>
    <w:rPr>
      <w:rFonts w:ascii="Arial" w:eastAsia="Calibri" w:hAnsi="Arial" w:cs="Arial"/>
      <w:sz w:val="16"/>
      <w:szCs w:val="16"/>
      <w:lang w:eastAsia="en-ZA"/>
    </w:rPr>
  </w:style>
  <w:style w:type="paragraph" w:customStyle="1" w:styleId="xl125">
    <w:name w:val="xl125"/>
    <w:basedOn w:val="Normal"/>
    <w:uiPriority w:val="99"/>
    <w:rsid w:val="00C618FA"/>
    <w:pPr>
      <w:spacing w:before="100" w:beforeAutospacing="1" w:after="100" w:afterAutospacing="1" w:line="240" w:lineRule="auto"/>
      <w:jc w:val="center"/>
      <w:textAlignment w:val="center"/>
    </w:pPr>
    <w:rPr>
      <w:rFonts w:ascii="Arial" w:eastAsia="Calibri" w:hAnsi="Arial" w:cs="Arial"/>
      <w:sz w:val="16"/>
      <w:szCs w:val="16"/>
      <w:lang w:eastAsia="en-ZA"/>
    </w:rPr>
  </w:style>
  <w:style w:type="paragraph" w:customStyle="1" w:styleId="xl126">
    <w:name w:val="xl126"/>
    <w:basedOn w:val="Normal"/>
    <w:uiPriority w:val="99"/>
    <w:rsid w:val="00C618FA"/>
    <w:pPr>
      <w:spacing w:before="100" w:beforeAutospacing="1" w:after="100" w:afterAutospacing="1" w:line="240" w:lineRule="auto"/>
      <w:jc w:val="center"/>
      <w:textAlignment w:val="center"/>
    </w:pPr>
    <w:rPr>
      <w:rFonts w:ascii="Arial" w:eastAsia="Calibri" w:hAnsi="Arial" w:cs="Arial"/>
      <w:sz w:val="16"/>
      <w:szCs w:val="16"/>
      <w:lang w:eastAsia="en-ZA"/>
    </w:rPr>
  </w:style>
  <w:style w:type="paragraph" w:customStyle="1" w:styleId="xl127">
    <w:name w:val="xl127"/>
    <w:basedOn w:val="Normal"/>
    <w:uiPriority w:val="99"/>
    <w:rsid w:val="00C618FA"/>
    <w:pPr>
      <w:spacing w:before="100" w:beforeAutospacing="1" w:after="100" w:afterAutospacing="1" w:line="240" w:lineRule="auto"/>
      <w:jc w:val="center"/>
      <w:textAlignment w:val="center"/>
    </w:pPr>
    <w:rPr>
      <w:rFonts w:ascii="Arial" w:eastAsia="Calibri" w:hAnsi="Arial" w:cs="Arial"/>
      <w:sz w:val="16"/>
      <w:szCs w:val="16"/>
      <w:lang w:eastAsia="en-ZA"/>
    </w:rPr>
  </w:style>
  <w:style w:type="paragraph" w:customStyle="1" w:styleId="xl128">
    <w:name w:val="xl128"/>
    <w:basedOn w:val="Normal"/>
    <w:uiPriority w:val="99"/>
    <w:rsid w:val="00C618FA"/>
    <w:pPr>
      <w:spacing w:before="100" w:beforeAutospacing="1" w:after="100" w:afterAutospacing="1" w:line="240" w:lineRule="auto"/>
      <w:jc w:val="center"/>
      <w:textAlignment w:val="center"/>
    </w:pPr>
    <w:rPr>
      <w:rFonts w:ascii="Arial" w:eastAsia="Calibri" w:hAnsi="Arial" w:cs="Arial"/>
      <w:b/>
      <w:bCs/>
      <w:sz w:val="16"/>
      <w:szCs w:val="16"/>
      <w:lang w:eastAsia="en-ZA"/>
    </w:rPr>
  </w:style>
  <w:style w:type="paragraph" w:customStyle="1" w:styleId="xl129">
    <w:name w:val="xl129"/>
    <w:basedOn w:val="Normal"/>
    <w:uiPriority w:val="99"/>
    <w:rsid w:val="00C618FA"/>
    <w:pPr>
      <w:spacing w:before="100" w:beforeAutospacing="1" w:after="100" w:afterAutospacing="1" w:line="240" w:lineRule="auto"/>
      <w:jc w:val="center"/>
      <w:textAlignment w:val="center"/>
    </w:pPr>
    <w:rPr>
      <w:rFonts w:ascii="Arial" w:eastAsia="Calibri" w:hAnsi="Arial" w:cs="Arial"/>
      <w:sz w:val="16"/>
      <w:szCs w:val="16"/>
      <w:lang w:eastAsia="en-ZA"/>
    </w:rPr>
  </w:style>
  <w:style w:type="paragraph" w:customStyle="1" w:styleId="xl130">
    <w:name w:val="xl130"/>
    <w:basedOn w:val="Normal"/>
    <w:uiPriority w:val="99"/>
    <w:rsid w:val="00C618FA"/>
    <w:pPr>
      <w:spacing w:before="100" w:beforeAutospacing="1" w:after="100" w:afterAutospacing="1" w:line="240" w:lineRule="auto"/>
      <w:textAlignment w:val="center"/>
    </w:pPr>
    <w:rPr>
      <w:rFonts w:ascii="Arial" w:eastAsia="Calibri" w:hAnsi="Arial" w:cs="Arial"/>
      <w:sz w:val="16"/>
      <w:szCs w:val="16"/>
      <w:lang w:eastAsia="en-ZA"/>
    </w:rPr>
  </w:style>
  <w:style w:type="paragraph" w:customStyle="1" w:styleId="xl131">
    <w:name w:val="xl131"/>
    <w:basedOn w:val="Normal"/>
    <w:uiPriority w:val="99"/>
    <w:rsid w:val="00C618FA"/>
    <w:pPr>
      <w:spacing w:before="100" w:beforeAutospacing="1" w:after="100" w:afterAutospacing="1" w:line="240" w:lineRule="auto"/>
      <w:textAlignment w:val="center"/>
    </w:pPr>
    <w:rPr>
      <w:rFonts w:ascii="Arial" w:eastAsia="Calibri" w:hAnsi="Arial" w:cs="Arial"/>
      <w:sz w:val="16"/>
      <w:szCs w:val="16"/>
      <w:lang w:eastAsia="en-ZA"/>
    </w:rPr>
  </w:style>
  <w:style w:type="paragraph" w:customStyle="1" w:styleId="xl132">
    <w:name w:val="xl132"/>
    <w:basedOn w:val="Normal"/>
    <w:uiPriority w:val="99"/>
    <w:rsid w:val="00C618FA"/>
    <w:pPr>
      <w:spacing w:before="100" w:beforeAutospacing="1" w:after="100" w:afterAutospacing="1" w:line="240" w:lineRule="auto"/>
    </w:pPr>
    <w:rPr>
      <w:rFonts w:ascii="Arial" w:eastAsia="Calibri" w:hAnsi="Arial" w:cs="Arial"/>
      <w:sz w:val="16"/>
      <w:szCs w:val="16"/>
      <w:lang w:eastAsia="en-ZA"/>
    </w:rPr>
  </w:style>
  <w:style w:type="paragraph" w:customStyle="1" w:styleId="xl133">
    <w:name w:val="xl133"/>
    <w:basedOn w:val="Normal"/>
    <w:uiPriority w:val="99"/>
    <w:rsid w:val="00C618FA"/>
    <w:pPr>
      <w:pBdr>
        <w:top w:val="single" w:sz="8" w:space="0" w:color="auto"/>
        <w:bottom w:val="single" w:sz="8" w:space="0" w:color="auto"/>
      </w:pBdr>
      <w:spacing w:before="100" w:beforeAutospacing="1" w:after="100" w:afterAutospacing="1" w:line="240" w:lineRule="auto"/>
    </w:pPr>
    <w:rPr>
      <w:rFonts w:ascii="Arial" w:eastAsia="Calibri" w:hAnsi="Arial" w:cs="Arial"/>
      <w:sz w:val="16"/>
      <w:szCs w:val="16"/>
      <w:lang w:eastAsia="en-ZA"/>
    </w:rPr>
  </w:style>
  <w:style w:type="paragraph" w:customStyle="1" w:styleId="xl134">
    <w:name w:val="xl134"/>
    <w:basedOn w:val="Normal"/>
    <w:uiPriority w:val="99"/>
    <w:rsid w:val="00C618FA"/>
    <w:pPr>
      <w:pBdr>
        <w:top w:val="single" w:sz="8" w:space="0" w:color="auto"/>
        <w:bottom w:val="single" w:sz="8" w:space="0" w:color="auto"/>
      </w:pBdr>
      <w:spacing w:before="100" w:beforeAutospacing="1" w:after="100" w:afterAutospacing="1" w:line="240" w:lineRule="auto"/>
      <w:textAlignment w:val="center"/>
    </w:pPr>
    <w:rPr>
      <w:rFonts w:ascii="Arial" w:eastAsia="Calibri" w:hAnsi="Arial" w:cs="Arial"/>
      <w:b/>
      <w:bCs/>
      <w:sz w:val="16"/>
      <w:szCs w:val="16"/>
      <w:lang w:eastAsia="en-ZA"/>
    </w:rPr>
  </w:style>
  <w:style w:type="paragraph" w:customStyle="1" w:styleId="xl135">
    <w:name w:val="xl135"/>
    <w:basedOn w:val="Normal"/>
    <w:uiPriority w:val="99"/>
    <w:rsid w:val="00C618FA"/>
    <w:pPr>
      <w:pBdr>
        <w:top w:val="single" w:sz="8" w:space="0" w:color="auto"/>
        <w:bottom w:val="single" w:sz="8" w:space="0" w:color="auto"/>
      </w:pBdr>
      <w:spacing w:before="100" w:beforeAutospacing="1" w:after="100" w:afterAutospacing="1" w:line="240" w:lineRule="auto"/>
      <w:textAlignment w:val="center"/>
    </w:pPr>
    <w:rPr>
      <w:rFonts w:ascii="Arial" w:eastAsia="Calibri" w:hAnsi="Arial" w:cs="Arial"/>
      <w:b/>
      <w:bCs/>
      <w:sz w:val="16"/>
      <w:szCs w:val="16"/>
      <w:lang w:eastAsia="en-ZA"/>
    </w:rPr>
  </w:style>
  <w:style w:type="paragraph" w:customStyle="1" w:styleId="xl136">
    <w:name w:val="xl136"/>
    <w:basedOn w:val="Normal"/>
    <w:uiPriority w:val="99"/>
    <w:rsid w:val="00C618FA"/>
    <w:pPr>
      <w:pBdr>
        <w:top w:val="single" w:sz="8" w:space="0" w:color="auto"/>
        <w:bottom w:val="single" w:sz="8" w:space="0" w:color="auto"/>
      </w:pBdr>
      <w:spacing w:before="100" w:beforeAutospacing="1" w:after="100" w:afterAutospacing="1" w:line="240" w:lineRule="auto"/>
      <w:jc w:val="center"/>
      <w:textAlignment w:val="center"/>
    </w:pPr>
    <w:rPr>
      <w:rFonts w:ascii="Arial" w:eastAsia="Calibri" w:hAnsi="Arial" w:cs="Arial"/>
      <w:b/>
      <w:bCs/>
      <w:sz w:val="16"/>
      <w:szCs w:val="16"/>
      <w:lang w:eastAsia="en-ZA"/>
    </w:rPr>
  </w:style>
  <w:style w:type="paragraph" w:customStyle="1" w:styleId="xl137">
    <w:name w:val="xl137"/>
    <w:basedOn w:val="Normal"/>
    <w:uiPriority w:val="99"/>
    <w:rsid w:val="00C618FA"/>
    <w:pPr>
      <w:pBdr>
        <w:top w:val="single" w:sz="8" w:space="0" w:color="auto"/>
        <w:bottom w:val="single" w:sz="8" w:space="0" w:color="auto"/>
      </w:pBdr>
      <w:spacing w:before="100" w:beforeAutospacing="1" w:after="100" w:afterAutospacing="1" w:line="240" w:lineRule="auto"/>
      <w:textAlignment w:val="center"/>
    </w:pPr>
    <w:rPr>
      <w:rFonts w:ascii="Arial" w:eastAsia="Calibri" w:hAnsi="Arial" w:cs="Arial"/>
      <w:b/>
      <w:bCs/>
      <w:sz w:val="16"/>
      <w:szCs w:val="16"/>
      <w:lang w:eastAsia="en-ZA"/>
    </w:rPr>
  </w:style>
  <w:style w:type="paragraph" w:customStyle="1" w:styleId="xl138">
    <w:name w:val="xl138"/>
    <w:basedOn w:val="Normal"/>
    <w:uiPriority w:val="99"/>
    <w:rsid w:val="00C618FA"/>
    <w:pPr>
      <w:pBdr>
        <w:top w:val="single" w:sz="8" w:space="0" w:color="auto"/>
        <w:bottom w:val="single" w:sz="8" w:space="0" w:color="auto"/>
      </w:pBdr>
      <w:spacing w:before="100" w:beforeAutospacing="1" w:after="100" w:afterAutospacing="1" w:line="240" w:lineRule="auto"/>
    </w:pPr>
    <w:rPr>
      <w:rFonts w:ascii="Arial" w:eastAsia="Calibri" w:hAnsi="Arial" w:cs="Arial"/>
      <w:b/>
      <w:bCs/>
      <w:sz w:val="16"/>
      <w:szCs w:val="16"/>
      <w:lang w:eastAsia="en-ZA"/>
    </w:rPr>
  </w:style>
  <w:style w:type="paragraph" w:customStyle="1" w:styleId="xl139">
    <w:name w:val="xl139"/>
    <w:basedOn w:val="Normal"/>
    <w:uiPriority w:val="99"/>
    <w:rsid w:val="00C618FA"/>
    <w:pPr>
      <w:spacing w:before="100" w:beforeAutospacing="1" w:after="100" w:afterAutospacing="1" w:line="240" w:lineRule="auto"/>
    </w:pPr>
    <w:rPr>
      <w:rFonts w:ascii="Arial" w:eastAsia="Calibri" w:hAnsi="Arial" w:cs="Arial"/>
      <w:b/>
      <w:bCs/>
      <w:sz w:val="16"/>
      <w:szCs w:val="16"/>
      <w:lang w:eastAsia="en-ZA"/>
    </w:rPr>
  </w:style>
  <w:style w:type="paragraph" w:customStyle="1" w:styleId="xl140">
    <w:name w:val="xl140"/>
    <w:basedOn w:val="Normal"/>
    <w:uiPriority w:val="99"/>
    <w:rsid w:val="00C618FA"/>
    <w:pPr>
      <w:spacing w:before="100" w:beforeAutospacing="1" w:after="100" w:afterAutospacing="1" w:line="240" w:lineRule="auto"/>
    </w:pPr>
    <w:rPr>
      <w:rFonts w:eastAsia="Calibri"/>
      <w:sz w:val="20"/>
      <w:szCs w:val="20"/>
      <w:lang w:eastAsia="en-ZA"/>
    </w:rPr>
  </w:style>
  <w:style w:type="paragraph" w:customStyle="1" w:styleId="xl141">
    <w:name w:val="xl141"/>
    <w:basedOn w:val="Normal"/>
    <w:uiPriority w:val="99"/>
    <w:rsid w:val="00C618FA"/>
    <w:pPr>
      <w:spacing w:before="100" w:beforeAutospacing="1" w:after="100" w:afterAutospacing="1" w:line="240" w:lineRule="auto"/>
      <w:textAlignment w:val="top"/>
    </w:pPr>
    <w:rPr>
      <w:rFonts w:eastAsia="Calibri"/>
      <w:sz w:val="20"/>
      <w:szCs w:val="20"/>
      <w:lang w:eastAsia="en-ZA"/>
    </w:rPr>
  </w:style>
  <w:style w:type="paragraph" w:customStyle="1" w:styleId="xl142">
    <w:name w:val="xl142"/>
    <w:basedOn w:val="Normal"/>
    <w:uiPriority w:val="99"/>
    <w:rsid w:val="00C618FA"/>
    <w:pPr>
      <w:spacing w:before="100" w:beforeAutospacing="1" w:after="100" w:afterAutospacing="1" w:line="240" w:lineRule="auto"/>
      <w:textAlignment w:val="center"/>
    </w:pPr>
    <w:rPr>
      <w:rFonts w:ascii="Arial" w:eastAsia="Calibri" w:hAnsi="Arial" w:cs="Arial"/>
      <w:b/>
      <w:bCs/>
      <w:sz w:val="16"/>
      <w:szCs w:val="16"/>
      <w:lang w:eastAsia="en-ZA"/>
    </w:rPr>
  </w:style>
  <w:style w:type="paragraph" w:customStyle="1" w:styleId="xl143">
    <w:name w:val="xl143"/>
    <w:basedOn w:val="Normal"/>
    <w:uiPriority w:val="99"/>
    <w:rsid w:val="00C618FA"/>
    <w:pPr>
      <w:spacing w:before="100" w:beforeAutospacing="1" w:after="100" w:afterAutospacing="1" w:line="240" w:lineRule="auto"/>
      <w:textAlignment w:val="center"/>
    </w:pPr>
    <w:rPr>
      <w:rFonts w:ascii="Arial" w:eastAsia="Calibri" w:hAnsi="Arial" w:cs="Arial"/>
      <w:sz w:val="16"/>
      <w:szCs w:val="16"/>
      <w:lang w:eastAsia="en-ZA"/>
    </w:rPr>
  </w:style>
  <w:style w:type="paragraph" w:customStyle="1" w:styleId="xl144">
    <w:name w:val="xl144"/>
    <w:basedOn w:val="Normal"/>
    <w:uiPriority w:val="99"/>
    <w:rsid w:val="00C618FA"/>
    <w:pPr>
      <w:pBdr>
        <w:top w:val="single" w:sz="8" w:space="0" w:color="auto"/>
        <w:bottom w:val="double" w:sz="6" w:space="0" w:color="auto"/>
      </w:pBdr>
      <w:spacing w:before="100" w:beforeAutospacing="1" w:after="100" w:afterAutospacing="1" w:line="240" w:lineRule="auto"/>
      <w:textAlignment w:val="center"/>
    </w:pPr>
    <w:rPr>
      <w:rFonts w:ascii="Arial" w:eastAsia="Calibri" w:hAnsi="Arial" w:cs="Arial"/>
      <w:sz w:val="16"/>
      <w:szCs w:val="16"/>
      <w:lang w:eastAsia="en-ZA"/>
    </w:rPr>
  </w:style>
  <w:style w:type="paragraph" w:customStyle="1" w:styleId="xl145">
    <w:name w:val="xl145"/>
    <w:basedOn w:val="Normal"/>
    <w:uiPriority w:val="99"/>
    <w:rsid w:val="00C618FA"/>
    <w:pPr>
      <w:spacing w:before="100" w:beforeAutospacing="1" w:after="100" w:afterAutospacing="1" w:line="240" w:lineRule="auto"/>
      <w:textAlignment w:val="top"/>
    </w:pPr>
    <w:rPr>
      <w:rFonts w:ascii="Garamond" w:eastAsia="Calibri" w:hAnsi="Garamond" w:cs="Garamond"/>
      <w:sz w:val="19"/>
      <w:szCs w:val="19"/>
      <w:lang w:eastAsia="en-ZA"/>
    </w:rPr>
  </w:style>
  <w:style w:type="paragraph" w:customStyle="1" w:styleId="xl146">
    <w:name w:val="xl146"/>
    <w:basedOn w:val="Normal"/>
    <w:uiPriority w:val="99"/>
    <w:rsid w:val="00C618FA"/>
    <w:pPr>
      <w:shd w:val="clear" w:color="000000" w:fill="F2F2F2"/>
      <w:spacing w:before="100" w:beforeAutospacing="1" w:after="100" w:afterAutospacing="1" w:line="240" w:lineRule="auto"/>
      <w:textAlignment w:val="top"/>
    </w:pPr>
    <w:rPr>
      <w:rFonts w:ascii="Garamond" w:eastAsia="Calibri" w:hAnsi="Garamond" w:cs="Garamond"/>
      <w:sz w:val="19"/>
      <w:szCs w:val="19"/>
      <w:lang w:eastAsia="en-ZA"/>
    </w:rPr>
  </w:style>
  <w:style w:type="paragraph" w:customStyle="1" w:styleId="xl147">
    <w:name w:val="xl147"/>
    <w:basedOn w:val="Normal"/>
    <w:uiPriority w:val="99"/>
    <w:rsid w:val="00C618FA"/>
    <w:pPr>
      <w:spacing w:before="100" w:beforeAutospacing="1" w:after="100" w:afterAutospacing="1" w:line="240" w:lineRule="auto"/>
      <w:jc w:val="center"/>
      <w:textAlignment w:val="center"/>
    </w:pPr>
    <w:rPr>
      <w:rFonts w:ascii="Garamond" w:eastAsia="Calibri" w:hAnsi="Garamond" w:cs="Garamond"/>
      <w:color w:val="FF0000"/>
      <w:sz w:val="19"/>
      <w:szCs w:val="19"/>
      <w:lang w:eastAsia="en-ZA"/>
    </w:rPr>
  </w:style>
  <w:style w:type="paragraph" w:customStyle="1" w:styleId="xl148">
    <w:name w:val="xl148"/>
    <w:basedOn w:val="Normal"/>
    <w:uiPriority w:val="99"/>
    <w:rsid w:val="00C618FA"/>
    <w:pPr>
      <w:shd w:val="clear" w:color="000000" w:fill="F2F2F2"/>
      <w:spacing w:before="100" w:beforeAutospacing="1" w:after="100" w:afterAutospacing="1" w:line="240" w:lineRule="auto"/>
      <w:jc w:val="center"/>
      <w:textAlignment w:val="center"/>
    </w:pPr>
    <w:rPr>
      <w:rFonts w:ascii="Garamond" w:eastAsia="Calibri" w:hAnsi="Garamond" w:cs="Garamond"/>
      <w:color w:val="FF0000"/>
      <w:sz w:val="19"/>
      <w:szCs w:val="19"/>
      <w:lang w:eastAsia="en-ZA"/>
    </w:rPr>
  </w:style>
  <w:style w:type="paragraph" w:customStyle="1" w:styleId="xl149">
    <w:name w:val="xl149"/>
    <w:basedOn w:val="Normal"/>
    <w:uiPriority w:val="99"/>
    <w:rsid w:val="00C618FA"/>
    <w:pPr>
      <w:pBdr>
        <w:top w:val="single" w:sz="8" w:space="0" w:color="auto"/>
      </w:pBdr>
      <w:spacing w:before="100" w:beforeAutospacing="1" w:after="100" w:afterAutospacing="1" w:line="240" w:lineRule="auto"/>
      <w:textAlignment w:val="top"/>
    </w:pPr>
    <w:rPr>
      <w:rFonts w:ascii="Arial" w:eastAsia="Calibri" w:hAnsi="Arial" w:cs="Arial"/>
      <w:b/>
      <w:bCs/>
      <w:sz w:val="16"/>
      <w:szCs w:val="16"/>
      <w:lang w:eastAsia="en-ZA"/>
    </w:rPr>
  </w:style>
  <w:style w:type="paragraph" w:customStyle="1" w:styleId="xl150">
    <w:name w:val="xl150"/>
    <w:basedOn w:val="Normal"/>
    <w:uiPriority w:val="99"/>
    <w:rsid w:val="00C618FA"/>
    <w:pPr>
      <w:spacing w:before="100" w:beforeAutospacing="1" w:after="100" w:afterAutospacing="1" w:line="240" w:lineRule="auto"/>
      <w:textAlignment w:val="top"/>
    </w:pPr>
    <w:rPr>
      <w:rFonts w:eastAsia="Calibri"/>
      <w:sz w:val="24"/>
      <w:szCs w:val="24"/>
      <w:lang w:eastAsia="en-ZA"/>
    </w:rPr>
  </w:style>
  <w:style w:type="paragraph" w:customStyle="1" w:styleId="xl151">
    <w:name w:val="xl151"/>
    <w:basedOn w:val="Normal"/>
    <w:uiPriority w:val="99"/>
    <w:rsid w:val="00C618FA"/>
    <w:pPr>
      <w:spacing w:before="100" w:beforeAutospacing="1" w:after="100" w:afterAutospacing="1" w:line="240" w:lineRule="auto"/>
      <w:textAlignment w:val="top"/>
    </w:pPr>
    <w:rPr>
      <w:rFonts w:eastAsia="Calibri"/>
      <w:sz w:val="24"/>
      <w:szCs w:val="24"/>
      <w:lang w:eastAsia="en-ZA"/>
    </w:rPr>
  </w:style>
  <w:style w:type="paragraph" w:customStyle="1" w:styleId="xl152">
    <w:name w:val="xl152"/>
    <w:basedOn w:val="Normal"/>
    <w:uiPriority w:val="99"/>
    <w:rsid w:val="00C618FA"/>
    <w:pPr>
      <w:spacing w:before="100" w:beforeAutospacing="1" w:after="100" w:afterAutospacing="1" w:line="240" w:lineRule="auto"/>
    </w:pPr>
    <w:rPr>
      <w:rFonts w:ascii="Arial" w:eastAsia="Calibri" w:hAnsi="Arial" w:cs="Arial"/>
      <w:sz w:val="16"/>
      <w:szCs w:val="16"/>
      <w:lang w:eastAsia="en-ZA"/>
    </w:rPr>
  </w:style>
  <w:style w:type="paragraph" w:customStyle="1" w:styleId="xl153">
    <w:name w:val="xl153"/>
    <w:basedOn w:val="Normal"/>
    <w:uiPriority w:val="99"/>
    <w:rsid w:val="00C618FA"/>
    <w:pPr>
      <w:spacing w:before="100" w:beforeAutospacing="1" w:after="100" w:afterAutospacing="1" w:line="240" w:lineRule="auto"/>
      <w:jc w:val="right"/>
    </w:pPr>
    <w:rPr>
      <w:rFonts w:ascii="Arial" w:eastAsia="Calibri" w:hAnsi="Arial" w:cs="Arial"/>
      <w:sz w:val="16"/>
      <w:szCs w:val="16"/>
      <w:lang w:eastAsia="en-ZA"/>
    </w:rPr>
  </w:style>
  <w:style w:type="paragraph" w:customStyle="1" w:styleId="xl154">
    <w:name w:val="xl154"/>
    <w:basedOn w:val="Normal"/>
    <w:uiPriority w:val="99"/>
    <w:rsid w:val="00C618FA"/>
    <w:pPr>
      <w:pBdr>
        <w:top w:val="single" w:sz="8" w:space="0" w:color="auto"/>
        <w:left w:val="single" w:sz="8"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55">
    <w:name w:val="xl155"/>
    <w:basedOn w:val="Normal"/>
    <w:uiPriority w:val="99"/>
    <w:rsid w:val="00C618FA"/>
    <w:pPr>
      <w:pBdr>
        <w:top w:val="single" w:sz="8" w:space="0" w:color="auto"/>
        <w:right w:val="single" w:sz="8" w:space="0" w:color="auto"/>
      </w:pBdr>
      <w:spacing w:before="100" w:beforeAutospacing="1" w:after="100" w:afterAutospacing="1" w:line="240" w:lineRule="auto"/>
    </w:pPr>
    <w:rPr>
      <w:rFonts w:eastAsia="Calibri"/>
      <w:sz w:val="24"/>
      <w:szCs w:val="24"/>
      <w:lang w:eastAsia="en-ZA"/>
    </w:rPr>
  </w:style>
  <w:style w:type="paragraph" w:customStyle="1" w:styleId="xl156">
    <w:name w:val="xl156"/>
    <w:basedOn w:val="Normal"/>
    <w:uiPriority w:val="99"/>
    <w:rsid w:val="00C618FA"/>
    <w:pPr>
      <w:pBdr>
        <w:left w:val="single" w:sz="8" w:space="0" w:color="auto"/>
        <w:bottom w:val="single" w:sz="8" w:space="0" w:color="auto"/>
      </w:pBdr>
      <w:spacing w:before="100" w:beforeAutospacing="1" w:after="100" w:afterAutospacing="1" w:line="240" w:lineRule="auto"/>
    </w:pPr>
    <w:rPr>
      <w:rFonts w:eastAsia="Calibri"/>
      <w:sz w:val="24"/>
      <w:szCs w:val="24"/>
      <w:lang w:eastAsia="en-ZA"/>
    </w:rPr>
  </w:style>
  <w:style w:type="paragraph" w:customStyle="1" w:styleId="xl157">
    <w:name w:val="xl157"/>
    <w:basedOn w:val="Normal"/>
    <w:uiPriority w:val="99"/>
    <w:rsid w:val="00C618FA"/>
    <w:pPr>
      <w:pBdr>
        <w:bottom w:val="single" w:sz="8" w:space="0" w:color="auto"/>
        <w:right w:val="single" w:sz="8" w:space="0" w:color="auto"/>
      </w:pBdr>
      <w:spacing w:before="100" w:beforeAutospacing="1" w:after="100" w:afterAutospacing="1" w:line="240" w:lineRule="auto"/>
    </w:pPr>
    <w:rPr>
      <w:rFonts w:eastAsia="Calibri"/>
      <w:sz w:val="24"/>
      <w:szCs w:val="24"/>
      <w:lang w:eastAsia="en-ZA"/>
    </w:rPr>
  </w:style>
  <w:style w:type="paragraph" w:customStyle="1" w:styleId="xl158">
    <w:name w:val="xl158"/>
    <w:basedOn w:val="Normal"/>
    <w:uiPriority w:val="99"/>
    <w:rsid w:val="00C618FA"/>
    <w:pPr>
      <w:pBdr>
        <w:top w:val="single" w:sz="4" w:space="0" w:color="auto"/>
        <w:bottom w:val="double" w:sz="6" w:space="0" w:color="auto"/>
      </w:pBdr>
      <w:spacing w:before="100" w:beforeAutospacing="1" w:after="100" w:afterAutospacing="1" w:line="240" w:lineRule="auto"/>
      <w:jc w:val="right"/>
    </w:pPr>
    <w:rPr>
      <w:rFonts w:ascii="Arial" w:eastAsia="Calibri" w:hAnsi="Arial" w:cs="Arial"/>
      <w:b/>
      <w:bCs/>
      <w:sz w:val="16"/>
      <w:szCs w:val="16"/>
      <w:lang w:eastAsia="en-ZA"/>
    </w:rPr>
  </w:style>
  <w:style w:type="paragraph" w:customStyle="1" w:styleId="xl159">
    <w:name w:val="xl159"/>
    <w:basedOn w:val="Normal"/>
    <w:uiPriority w:val="99"/>
    <w:rsid w:val="00C618FA"/>
    <w:pPr>
      <w:pBdr>
        <w:top w:val="single" w:sz="4" w:space="0" w:color="auto"/>
        <w:bottom w:val="double" w:sz="6" w:space="0" w:color="auto"/>
      </w:pBdr>
      <w:spacing w:before="100" w:beforeAutospacing="1" w:after="100" w:afterAutospacing="1" w:line="240" w:lineRule="auto"/>
    </w:pPr>
    <w:rPr>
      <w:rFonts w:eastAsia="Calibri"/>
      <w:sz w:val="24"/>
      <w:szCs w:val="24"/>
      <w:lang w:eastAsia="en-ZA"/>
    </w:rPr>
  </w:style>
  <w:style w:type="paragraph" w:customStyle="1" w:styleId="xl160">
    <w:name w:val="xl160"/>
    <w:basedOn w:val="Normal"/>
    <w:uiPriority w:val="99"/>
    <w:rsid w:val="00C618F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61">
    <w:name w:val="xl161"/>
    <w:basedOn w:val="Normal"/>
    <w:uiPriority w:val="99"/>
    <w:rsid w:val="00C618FA"/>
    <w:pPr>
      <w:pBdr>
        <w:left w:val="single" w:sz="4" w:space="0" w:color="auto"/>
        <w:right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62">
    <w:name w:val="xl162"/>
    <w:basedOn w:val="Normal"/>
    <w:uiPriority w:val="99"/>
    <w:rsid w:val="00C618F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63">
    <w:name w:val="xl163"/>
    <w:basedOn w:val="Normal"/>
    <w:uiPriority w:val="99"/>
    <w:rsid w:val="00C618FA"/>
    <w:pPr>
      <w:pBdr>
        <w:right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64">
    <w:name w:val="xl164"/>
    <w:basedOn w:val="Normal"/>
    <w:uiPriority w:val="99"/>
    <w:rsid w:val="00C618FA"/>
    <w:pPr>
      <w:pBdr>
        <w:left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65">
    <w:name w:val="xl165"/>
    <w:basedOn w:val="Normal"/>
    <w:uiPriority w:val="99"/>
    <w:rsid w:val="00C618FA"/>
    <w:pPr>
      <w:pBdr>
        <w:left w:val="single" w:sz="8" w:space="0" w:color="auto"/>
        <w:right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66">
    <w:name w:val="xl166"/>
    <w:basedOn w:val="Normal"/>
    <w:uiPriority w:val="99"/>
    <w:rsid w:val="00C618FA"/>
    <w:pPr>
      <w:pBdr>
        <w:left w:val="single" w:sz="4" w:space="0" w:color="auto"/>
        <w:right w:val="single" w:sz="8"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67">
    <w:name w:val="xl167"/>
    <w:basedOn w:val="Normal"/>
    <w:uiPriority w:val="99"/>
    <w:rsid w:val="00C618FA"/>
    <w:pPr>
      <w:pBdr>
        <w:left w:val="single" w:sz="8" w:space="0" w:color="auto"/>
        <w:right w:val="single" w:sz="8"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68">
    <w:name w:val="xl168"/>
    <w:basedOn w:val="Normal"/>
    <w:uiPriority w:val="99"/>
    <w:rsid w:val="00C618FA"/>
    <w:pPr>
      <w:pBdr>
        <w:top w:val="single" w:sz="4" w:space="0" w:color="auto"/>
        <w:left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69">
    <w:name w:val="xl169"/>
    <w:basedOn w:val="Normal"/>
    <w:uiPriority w:val="99"/>
    <w:rsid w:val="00C618FA"/>
    <w:pPr>
      <w:pBdr>
        <w:top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70">
    <w:name w:val="xl170"/>
    <w:basedOn w:val="Normal"/>
    <w:uiPriority w:val="99"/>
    <w:rsid w:val="00C618FA"/>
    <w:pPr>
      <w:pBdr>
        <w:top w:val="single" w:sz="4" w:space="0" w:color="auto"/>
        <w:right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71">
    <w:name w:val="xl171"/>
    <w:basedOn w:val="Normal"/>
    <w:uiPriority w:val="99"/>
    <w:rsid w:val="00C618FA"/>
    <w:pPr>
      <w:pBdr>
        <w:left w:val="single" w:sz="4" w:space="0" w:color="auto"/>
        <w:right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72">
    <w:name w:val="xl172"/>
    <w:basedOn w:val="Normal"/>
    <w:uiPriority w:val="99"/>
    <w:rsid w:val="00C618FA"/>
    <w:pPr>
      <w:pBdr>
        <w:left w:val="single" w:sz="4" w:space="0" w:color="auto"/>
        <w:bottom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73">
    <w:name w:val="xl173"/>
    <w:basedOn w:val="Normal"/>
    <w:uiPriority w:val="99"/>
    <w:rsid w:val="00C618FA"/>
    <w:pPr>
      <w:pBdr>
        <w:bottom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74">
    <w:name w:val="xl174"/>
    <w:basedOn w:val="Normal"/>
    <w:uiPriority w:val="99"/>
    <w:rsid w:val="00C618FA"/>
    <w:pPr>
      <w:pBdr>
        <w:bottom w:val="single" w:sz="4" w:space="0" w:color="auto"/>
        <w:right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75">
    <w:name w:val="xl175"/>
    <w:basedOn w:val="Normal"/>
    <w:uiPriority w:val="99"/>
    <w:rsid w:val="00C618FA"/>
    <w:pPr>
      <w:pBdr>
        <w:top w:val="single"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76">
    <w:name w:val="xl176"/>
    <w:basedOn w:val="Normal"/>
    <w:uiPriority w:val="99"/>
    <w:rsid w:val="00C618FA"/>
    <w:pPr>
      <w:pBdr>
        <w:left w:val="single" w:sz="4" w:space="0" w:color="auto"/>
        <w:bottom w:val="dashed" w:sz="4" w:space="0" w:color="auto"/>
        <w:right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77">
    <w:name w:val="xl177"/>
    <w:basedOn w:val="Normal"/>
    <w:uiPriority w:val="99"/>
    <w:rsid w:val="00C618FA"/>
    <w:pPr>
      <w:pBdr>
        <w:top w:val="dash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Calibri" w:hAnsi="Arial" w:cs="Arial"/>
      <w:sz w:val="16"/>
      <w:szCs w:val="16"/>
      <w:lang w:eastAsia="en-ZA"/>
    </w:rPr>
  </w:style>
  <w:style w:type="paragraph" w:customStyle="1" w:styleId="xl178">
    <w:name w:val="xl178"/>
    <w:basedOn w:val="Normal"/>
    <w:uiPriority w:val="99"/>
    <w:rsid w:val="00C618FA"/>
    <w:pPr>
      <w:pBdr>
        <w:top w:val="single" w:sz="8" w:space="0" w:color="auto"/>
        <w:left w:val="single" w:sz="8" w:space="0" w:color="auto"/>
      </w:pBdr>
      <w:spacing w:before="100" w:beforeAutospacing="1" w:after="100" w:afterAutospacing="1" w:line="240" w:lineRule="auto"/>
    </w:pPr>
    <w:rPr>
      <w:rFonts w:ascii="Arial" w:eastAsia="Calibri" w:hAnsi="Arial" w:cs="Arial"/>
      <w:sz w:val="16"/>
      <w:szCs w:val="16"/>
      <w:lang w:eastAsia="en-ZA"/>
    </w:rPr>
  </w:style>
  <w:style w:type="paragraph" w:customStyle="1" w:styleId="xl179">
    <w:name w:val="xl179"/>
    <w:basedOn w:val="Normal"/>
    <w:uiPriority w:val="99"/>
    <w:rsid w:val="00C618FA"/>
    <w:pPr>
      <w:pBdr>
        <w:top w:val="single" w:sz="8" w:space="0" w:color="auto"/>
      </w:pBdr>
      <w:spacing w:before="100" w:beforeAutospacing="1" w:after="100" w:afterAutospacing="1" w:line="240" w:lineRule="auto"/>
    </w:pPr>
    <w:rPr>
      <w:rFonts w:ascii="Arial" w:eastAsia="Calibri" w:hAnsi="Arial" w:cs="Arial"/>
      <w:sz w:val="16"/>
      <w:szCs w:val="16"/>
      <w:lang w:eastAsia="en-ZA"/>
    </w:rPr>
  </w:style>
  <w:style w:type="paragraph" w:customStyle="1" w:styleId="xl180">
    <w:name w:val="xl180"/>
    <w:basedOn w:val="Normal"/>
    <w:uiPriority w:val="99"/>
    <w:rsid w:val="00C618FA"/>
    <w:pPr>
      <w:pBdr>
        <w:top w:val="single" w:sz="8" w:space="0" w:color="auto"/>
      </w:pBdr>
      <w:spacing w:before="100" w:beforeAutospacing="1" w:after="100" w:afterAutospacing="1" w:line="240" w:lineRule="auto"/>
    </w:pPr>
    <w:rPr>
      <w:rFonts w:ascii="Arial" w:eastAsia="Calibri" w:hAnsi="Arial" w:cs="Arial"/>
      <w:sz w:val="16"/>
      <w:szCs w:val="16"/>
      <w:lang w:eastAsia="en-ZA"/>
    </w:rPr>
  </w:style>
  <w:style w:type="paragraph" w:customStyle="1" w:styleId="xl181">
    <w:name w:val="xl181"/>
    <w:basedOn w:val="Normal"/>
    <w:uiPriority w:val="99"/>
    <w:rsid w:val="00C618FA"/>
    <w:pPr>
      <w:pBdr>
        <w:top w:val="single" w:sz="8" w:space="0" w:color="auto"/>
        <w:right w:val="single" w:sz="8" w:space="0" w:color="auto"/>
      </w:pBdr>
      <w:spacing w:before="100" w:beforeAutospacing="1" w:after="100" w:afterAutospacing="1" w:line="240" w:lineRule="auto"/>
    </w:pPr>
    <w:rPr>
      <w:rFonts w:ascii="Arial" w:eastAsia="Calibri" w:hAnsi="Arial" w:cs="Arial"/>
      <w:sz w:val="16"/>
      <w:szCs w:val="16"/>
      <w:lang w:eastAsia="en-ZA"/>
    </w:rPr>
  </w:style>
  <w:style w:type="paragraph" w:customStyle="1" w:styleId="xl182">
    <w:name w:val="xl182"/>
    <w:basedOn w:val="Normal"/>
    <w:uiPriority w:val="99"/>
    <w:rsid w:val="00C618FA"/>
    <w:pPr>
      <w:pBdr>
        <w:left w:val="single" w:sz="8" w:space="0" w:color="auto"/>
        <w:bottom w:val="single" w:sz="8" w:space="0" w:color="auto"/>
      </w:pBdr>
      <w:spacing w:before="100" w:beforeAutospacing="1" w:after="100" w:afterAutospacing="1" w:line="240" w:lineRule="auto"/>
    </w:pPr>
    <w:rPr>
      <w:rFonts w:ascii="Arial" w:eastAsia="Calibri" w:hAnsi="Arial" w:cs="Arial"/>
      <w:sz w:val="16"/>
      <w:szCs w:val="16"/>
      <w:lang w:eastAsia="en-ZA"/>
    </w:rPr>
  </w:style>
  <w:style w:type="paragraph" w:customStyle="1" w:styleId="xl183">
    <w:name w:val="xl183"/>
    <w:basedOn w:val="Normal"/>
    <w:uiPriority w:val="99"/>
    <w:rsid w:val="00C618FA"/>
    <w:pPr>
      <w:pBdr>
        <w:bottom w:val="single" w:sz="8" w:space="0" w:color="auto"/>
      </w:pBdr>
      <w:spacing w:before="100" w:beforeAutospacing="1" w:after="100" w:afterAutospacing="1" w:line="240" w:lineRule="auto"/>
    </w:pPr>
    <w:rPr>
      <w:rFonts w:ascii="Arial" w:eastAsia="Calibri" w:hAnsi="Arial" w:cs="Arial"/>
      <w:sz w:val="16"/>
      <w:szCs w:val="16"/>
      <w:lang w:eastAsia="en-ZA"/>
    </w:rPr>
  </w:style>
  <w:style w:type="paragraph" w:customStyle="1" w:styleId="xl184">
    <w:name w:val="xl184"/>
    <w:basedOn w:val="Normal"/>
    <w:uiPriority w:val="99"/>
    <w:rsid w:val="00C618FA"/>
    <w:pPr>
      <w:pBdr>
        <w:bottom w:val="single" w:sz="8" w:space="0" w:color="auto"/>
      </w:pBdr>
      <w:spacing w:before="100" w:beforeAutospacing="1" w:after="100" w:afterAutospacing="1" w:line="240" w:lineRule="auto"/>
    </w:pPr>
    <w:rPr>
      <w:rFonts w:ascii="Arial" w:eastAsia="Calibri" w:hAnsi="Arial" w:cs="Arial"/>
      <w:sz w:val="16"/>
      <w:szCs w:val="16"/>
      <w:lang w:eastAsia="en-ZA"/>
    </w:rPr>
  </w:style>
  <w:style w:type="paragraph" w:customStyle="1" w:styleId="xl185">
    <w:name w:val="xl185"/>
    <w:basedOn w:val="Normal"/>
    <w:uiPriority w:val="99"/>
    <w:rsid w:val="00C618FA"/>
    <w:pPr>
      <w:pBdr>
        <w:bottom w:val="single" w:sz="8" w:space="0" w:color="auto"/>
        <w:right w:val="single" w:sz="8" w:space="0" w:color="auto"/>
      </w:pBdr>
      <w:spacing w:before="100" w:beforeAutospacing="1" w:after="100" w:afterAutospacing="1" w:line="240" w:lineRule="auto"/>
    </w:pPr>
    <w:rPr>
      <w:rFonts w:ascii="Arial" w:eastAsia="Calibri" w:hAnsi="Arial" w:cs="Arial"/>
      <w:sz w:val="16"/>
      <w:szCs w:val="16"/>
      <w:lang w:eastAsia="en-ZA"/>
    </w:rPr>
  </w:style>
  <w:style w:type="paragraph" w:customStyle="1" w:styleId="xl186">
    <w:name w:val="xl186"/>
    <w:basedOn w:val="Normal"/>
    <w:uiPriority w:val="99"/>
    <w:rsid w:val="00C618FA"/>
    <w:pPr>
      <w:pBdr>
        <w:top w:val="single" w:sz="4" w:space="0" w:color="auto"/>
        <w:bottom w:val="double" w:sz="6" w:space="0" w:color="auto"/>
      </w:pBdr>
      <w:spacing w:before="100" w:beforeAutospacing="1" w:after="100" w:afterAutospacing="1" w:line="240" w:lineRule="auto"/>
    </w:pPr>
    <w:rPr>
      <w:rFonts w:ascii="Arial" w:eastAsia="Calibri" w:hAnsi="Arial" w:cs="Arial"/>
      <w:sz w:val="16"/>
      <w:szCs w:val="16"/>
      <w:lang w:eastAsia="en-ZA"/>
    </w:rPr>
  </w:style>
  <w:style w:type="paragraph" w:customStyle="1" w:styleId="xl187">
    <w:name w:val="xl187"/>
    <w:basedOn w:val="Normal"/>
    <w:uiPriority w:val="99"/>
    <w:rsid w:val="00C618FA"/>
    <w:pPr>
      <w:pBdr>
        <w:top w:val="single" w:sz="4" w:space="0" w:color="auto"/>
        <w:bottom w:val="double" w:sz="6" w:space="0" w:color="auto"/>
      </w:pBdr>
      <w:spacing w:before="100" w:beforeAutospacing="1" w:after="100" w:afterAutospacing="1" w:line="240" w:lineRule="auto"/>
      <w:jc w:val="right"/>
    </w:pPr>
    <w:rPr>
      <w:rFonts w:ascii="Arial" w:eastAsia="Calibri" w:hAnsi="Arial" w:cs="Arial"/>
      <w:b/>
      <w:bCs/>
      <w:sz w:val="16"/>
      <w:szCs w:val="16"/>
      <w:lang w:eastAsia="en-ZA"/>
    </w:rPr>
  </w:style>
  <w:style w:type="paragraph" w:customStyle="1" w:styleId="xl188">
    <w:name w:val="xl188"/>
    <w:basedOn w:val="Normal"/>
    <w:uiPriority w:val="99"/>
    <w:rsid w:val="00C618F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Calibri" w:hAnsi="Arial" w:cs="Arial"/>
      <w:b/>
      <w:bCs/>
      <w:sz w:val="12"/>
      <w:szCs w:val="12"/>
      <w:lang w:eastAsia="en-ZA"/>
    </w:rPr>
  </w:style>
  <w:style w:type="paragraph" w:customStyle="1" w:styleId="xl189">
    <w:name w:val="xl189"/>
    <w:basedOn w:val="Normal"/>
    <w:uiPriority w:val="99"/>
    <w:rsid w:val="00C618FA"/>
    <w:pPr>
      <w:pBdr>
        <w:top w:val="single" w:sz="4" w:space="0" w:color="auto"/>
        <w:left w:val="single" w:sz="4" w:space="0" w:color="auto"/>
      </w:pBdr>
      <w:spacing w:before="100" w:beforeAutospacing="1" w:after="100" w:afterAutospacing="1" w:line="240" w:lineRule="auto"/>
      <w:textAlignment w:val="center"/>
    </w:pPr>
    <w:rPr>
      <w:rFonts w:ascii="Arial" w:eastAsia="Calibri" w:hAnsi="Arial" w:cs="Arial"/>
      <w:b/>
      <w:bCs/>
      <w:sz w:val="12"/>
      <w:szCs w:val="12"/>
      <w:lang w:eastAsia="en-ZA"/>
    </w:rPr>
  </w:style>
  <w:style w:type="paragraph" w:customStyle="1" w:styleId="xl190">
    <w:name w:val="xl190"/>
    <w:basedOn w:val="Normal"/>
    <w:uiPriority w:val="99"/>
    <w:rsid w:val="00C618FA"/>
    <w:pPr>
      <w:pBdr>
        <w:top w:val="single" w:sz="4" w:space="0" w:color="auto"/>
      </w:pBdr>
      <w:spacing w:before="100" w:beforeAutospacing="1" w:after="100" w:afterAutospacing="1" w:line="240" w:lineRule="auto"/>
    </w:pPr>
    <w:rPr>
      <w:rFonts w:ascii="Arial" w:eastAsia="Calibri" w:hAnsi="Arial" w:cs="Arial"/>
      <w:sz w:val="12"/>
      <w:szCs w:val="12"/>
      <w:lang w:eastAsia="en-ZA"/>
    </w:rPr>
  </w:style>
  <w:style w:type="paragraph" w:customStyle="1" w:styleId="xl191">
    <w:name w:val="xl191"/>
    <w:basedOn w:val="Normal"/>
    <w:uiPriority w:val="99"/>
    <w:rsid w:val="00C618FA"/>
    <w:pPr>
      <w:pBdr>
        <w:top w:val="single" w:sz="4" w:space="0" w:color="auto"/>
        <w:right w:val="single" w:sz="4" w:space="0" w:color="auto"/>
      </w:pBdr>
      <w:spacing w:before="100" w:beforeAutospacing="1" w:after="100" w:afterAutospacing="1" w:line="240" w:lineRule="auto"/>
    </w:pPr>
    <w:rPr>
      <w:rFonts w:ascii="Arial" w:eastAsia="Calibri" w:hAnsi="Arial" w:cs="Arial"/>
      <w:sz w:val="12"/>
      <w:szCs w:val="12"/>
      <w:lang w:eastAsia="en-ZA"/>
    </w:rPr>
  </w:style>
  <w:style w:type="paragraph" w:customStyle="1" w:styleId="xl192">
    <w:name w:val="xl192"/>
    <w:basedOn w:val="Normal"/>
    <w:uiPriority w:val="99"/>
    <w:rsid w:val="00C618FA"/>
    <w:pPr>
      <w:pBdr>
        <w:top w:val="single" w:sz="4" w:space="0" w:color="auto"/>
      </w:pBdr>
      <w:spacing w:before="100" w:beforeAutospacing="1" w:after="100" w:afterAutospacing="1" w:line="240" w:lineRule="auto"/>
    </w:pPr>
    <w:rPr>
      <w:rFonts w:ascii="Arial" w:eastAsia="Calibri" w:hAnsi="Arial" w:cs="Arial"/>
      <w:sz w:val="12"/>
      <w:szCs w:val="12"/>
      <w:lang w:eastAsia="en-ZA"/>
    </w:rPr>
  </w:style>
  <w:style w:type="paragraph" w:customStyle="1" w:styleId="xl193">
    <w:name w:val="xl193"/>
    <w:basedOn w:val="Normal"/>
    <w:uiPriority w:val="99"/>
    <w:rsid w:val="00C618F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Calibri" w:hAnsi="Arial" w:cs="Arial"/>
      <w:b/>
      <w:bCs/>
      <w:sz w:val="12"/>
      <w:szCs w:val="12"/>
      <w:lang w:eastAsia="en-ZA"/>
    </w:rPr>
  </w:style>
  <w:style w:type="paragraph" w:customStyle="1" w:styleId="xl194">
    <w:name w:val="xl194"/>
    <w:basedOn w:val="Normal"/>
    <w:uiPriority w:val="99"/>
    <w:rsid w:val="00C618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16"/>
      <w:szCs w:val="16"/>
      <w:lang w:eastAsia="en-ZA"/>
    </w:rPr>
  </w:style>
  <w:style w:type="paragraph" w:customStyle="1" w:styleId="xl195">
    <w:name w:val="xl195"/>
    <w:basedOn w:val="Normal"/>
    <w:uiPriority w:val="99"/>
    <w:rsid w:val="00C618FA"/>
    <w:pPr>
      <w:pBdr>
        <w:left w:val="single" w:sz="4" w:space="0" w:color="auto"/>
        <w:bottom w:val="single" w:sz="4" w:space="0" w:color="auto"/>
      </w:pBdr>
      <w:spacing w:before="100" w:beforeAutospacing="1" w:after="100" w:afterAutospacing="1" w:line="240" w:lineRule="auto"/>
      <w:jc w:val="center"/>
      <w:textAlignment w:val="center"/>
    </w:pPr>
    <w:rPr>
      <w:rFonts w:ascii="Arial" w:eastAsia="Calibri" w:hAnsi="Arial" w:cs="Arial"/>
      <w:sz w:val="16"/>
      <w:szCs w:val="16"/>
      <w:lang w:eastAsia="en-ZA"/>
    </w:rPr>
  </w:style>
  <w:style w:type="paragraph" w:customStyle="1" w:styleId="xl196">
    <w:name w:val="xl196"/>
    <w:basedOn w:val="Normal"/>
    <w:uiPriority w:val="99"/>
    <w:rsid w:val="00C618FA"/>
    <w:pPr>
      <w:pBdr>
        <w:bottom w:val="single" w:sz="4" w:space="0" w:color="auto"/>
      </w:pBdr>
      <w:spacing w:before="100" w:beforeAutospacing="1" w:after="100" w:afterAutospacing="1" w:line="240" w:lineRule="auto"/>
      <w:jc w:val="center"/>
    </w:pPr>
    <w:rPr>
      <w:rFonts w:ascii="Arial" w:eastAsia="Calibri" w:hAnsi="Arial" w:cs="Arial"/>
      <w:sz w:val="16"/>
      <w:szCs w:val="16"/>
      <w:lang w:eastAsia="en-ZA"/>
    </w:rPr>
  </w:style>
  <w:style w:type="paragraph" w:customStyle="1" w:styleId="xl197">
    <w:name w:val="xl197"/>
    <w:basedOn w:val="Normal"/>
    <w:uiPriority w:val="99"/>
    <w:rsid w:val="00C618FA"/>
    <w:pPr>
      <w:pBdr>
        <w:bottom w:val="single" w:sz="4" w:space="0" w:color="auto"/>
        <w:right w:val="single" w:sz="4" w:space="0" w:color="auto"/>
      </w:pBdr>
      <w:spacing w:before="100" w:beforeAutospacing="1" w:after="100" w:afterAutospacing="1" w:line="240" w:lineRule="auto"/>
      <w:jc w:val="center"/>
    </w:pPr>
    <w:rPr>
      <w:rFonts w:ascii="Arial" w:eastAsia="Calibri" w:hAnsi="Arial" w:cs="Arial"/>
      <w:sz w:val="16"/>
      <w:szCs w:val="16"/>
      <w:lang w:eastAsia="en-ZA"/>
    </w:rPr>
  </w:style>
  <w:style w:type="paragraph" w:customStyle="1" w:styleId="xl198">
    <w:name w:val="xl198"/>
    <w:basedOn w:val="Normal"/>
    <w:uiPriority w:val="99"/>
    <w:rsid w:val="00C618FA"/>
    <w:pPr>
      <w:pBdr>
        <w:bottom w:val="single" w:sz="4" w:space="0" w:color="auto"/>
      </w:pBdr>
      <w:spacing w:before="100" w:beforeAutospacing="1" w:after="100" w:afterAutospacing="1" w:line="240" w:lineRule="auto"/>
      <w:jc w:val="center"/>
    </w:pPr>
    <w:rPr>
      <w:rFonts w:ascii="Arial" w:eastAsia="Calibri" w:hAnsi="Arial" w:cs="Arial"/>
      <w:sz w:val="16"/>
      <w:szCs w:val="16"/>
      <w:lang w:eastAsia="en-ZA"/>
    </w:rPr>
  </w:style>
  <w:style w:type="paragraph" w:customStyle="1" w:styleId="xl199">
    <w:name w:val="xl199"/>
    <w:basedOn w:val="Normal"/>
    <w:uiPriority w:val="99"/>
    <w:rsid w:val="00C618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16"/>
      <w:szCs w:val="16"/>
      <w:lang w:eastAsia="en-ZA"/>
    </w:rPr>
  </w:style>
  <w:style w:type="paragraph" w:customStyle="1" w:styleId="xl200">
    <w:name w:val="xl200"/>
    <w:basedOn w:val="Normal"/>
    <w:uiPriority w:val="99"/>
    <w:rsid w:val="00C618FA"/>
    <w:pPr>
      <w:pBdr>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16"/>
      <w:szCs w:val="16"/>
      <w:lang w:eastAsia="en-ZA"/>
    </w:rPr>
  </w:style>
  <w:style w:type="paragraph" w:customStyle="1" w:styleId="xl201">
    <w:name w:val="xl201"/>
    <w:basedOn w:val="Normal"/>
    <w:uiPriority w:val="99"/>
    <w:rsid w:val="00C618FA"/>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eastAsia="Calibri"/>
      <w:sz w:val="20"/>
      <w:szCs w:val="20"/>
      <w:lang w:eastAsia="en-ZA"/>
    </w:rPr>
  </w:style>
  <w:style w:type="paragraph" w:customStyle="1" w:styleId="xl202">
    <w:name w:val="xl202"/>
    <w:basedOn w:val="Normal"/>
    <w:uiPriority w:val="99"/>
    <w:rsid w:val="00C618FA"/>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top"/>
    </w:pPr>
    <w:rPr>
      <w:rFonts w:eastAsia="Calibri"/>
      <w:sz w:val="20"/>
      <w:szCs w:val="20"/>
      <w:lang w:eastAsia="en-ZA"/>
    </w:rPr>
  </w:style>
  <w:style w:type="paragraph" w:customStyle="1" w:styleId="xl203">
    <w:name w:val="xl203"/>
    <w:basedOn w:val="Normal"/>
    <w:uiPriority w:val="99"/>
    <w:rsid w:val="00C618FA"/>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Arial" w:eastAsia="Calibri" w:hAnsi="Arial" w:cs="Arial"/>
      <w:sz w:val="16"/>
      <w:szCs w:val="16"/>
      <w:lang w:eastAsia="en-ZA"/>
    </w:rPr>
  </w:style>
  <w:style w:type="paragraph" w:customStyle="1" w:styleId="xl204">
    <w:name w:val="xl204"/>
    <w:basedOn w:val="Normal"/>
    <w:uiPriority w:val="99"/>
    <w:rsid w:val="00C618FA"/>
    <w:pPr>
      <w:pBdr>
        <w:top w:val="single" w:sz="4" w:space="0" w:color="auto"/>
        <w:left w:val="single" w:sz="4" w:space="0" w:color="BFBFBF"/>
        <w:bottom w:val="single" w:sz="4" w:space="0" w:color="BFBFBF"/>
      </w:pBdr>
      <w:spacing w:before="100" w:beforeAutospacing="1" w:after="100" w:afterAutospacing="1" w:line="240" w:lineRule="auto"/>
      <w:textAlignment w:val="top"/>
    </w:pPr>
    <w:rPr>
      <w:rFonts w:eastAsia="Calibri"/>
      <w:sz w:val="20"/>
      <w:szCs w:val="20"/>
      <w:lang w:eastAsia="en-ZA"/>
    </w:rPr>
  </w:style>
  <w:style w:type="paragraph" w:customStyle="1" w:styleId="xl205">
    <w:name w:val="xl205"/>
    <w:basedOn w:val="Normal"/>
    <w:uiPriority w:val="99"/>
    <w:rsid w:val="00C618FA"/>
    <w:pPr>
      <w:pBdr>
        <w:top w:val="single" w:sz="4" w:space="0" w:color="auto"/>
        <w:bottom w:val="single" w:sz="4" w:space="0" w:color="BFBFBF"/>
      </w:pBdr>
      <w:spacing w:before="100" w:beforeAutospacing="1" w:after="100" w:afterAutospacing="1" w:line="240" w:lineRule="auto"/>
    </w:pPr>
    <w:rPr>
      <w:rFonts w:ascii="Arial" w:eastAsia="Calibri" w:hAnsi="Arial" w:cs="Arial"/>
      <w:sz w:val="16"/>
      <w:szCs w:val="16"/>
      <w:lang w:eastAsia="en-ZA"/>
    </w:rPr>
  </w:style>
  <w:style w:type="paragraph" w:customStyle="1" w:styleId="xl206">
    <w:name w:val="xl206"/>
    <w:basedOn w:val="Normal"/>
    <w:uiPriority w:val="99"/>
    <w:rsid w:val="00C618FA"/>
    <w:pPr>
      <w:pBdr>
        <w:top w:val="single" w:sz="4" w:space="0" w:color="auto"/>
        <w:bottom w:val="single" w:sz="4" w:space="0" w:color="BFBFBF"/>
        <w:right w:val="single" w:sz="4" w:space="0" w:color="BFBFBF"/>
      </w:pBdr>
      <w:spacing w:before="100" w:beforeAutospacing="1" w:after="100" w:afterAutospacing="1" w:line="240" w:lineRule="auto"/>
    </w:pPr>
    <w:rPr>
      <w:rFonts w:ascii="Arial" w:eastAsia="Calibri" w:hAnsi="Arial" w:cs="Arial"/>
      <w:sz w:val="16"/>
      <w:szCs w:val="16"/>
      <w:lang w:eastAsia="en-ZA"/>
    </w:rPr>
  </w:style>
  <w:style w:type="paragraph" w:customStyle="1" w:styleId="xl207">
    <w:name w:val="xl207"/>
    <w:basedOn w:val="Normal"/>
    <w:uiPriority w:val="99"/>
    <w:rsid w:val="00C618FA"/>
    <w:pPr>
      <w:pBdr>
        <w:top w:val="single" w:sz="4" w:space="0" w:color="BFBFBF"/>
        <w:left w:val="single" w:sz="4" w:space="0" w:color="BFBFBF"/>
        <w:bottom w:val="single" w:sz="4" w:space="0" w:color="BFBFBF"/>
      </w:pBdr>
      <w:spacing w:before="100" w:beforeAutospacing="1" w:after="100" w:afterAutospacing="1" w:line="240" w:lineRule="auto"/>
      <w:textAlignment w:val="top"/>
    </w:pPr>
    <w:rPr>
      <w:rFonts w:eastAsia="Calibri"/>
      <w:sz w:val="20"/>
      <w:szCs w:val="20"/>
      <w:lang w:eastAsia="en-ZA"/>
    </w:rPr>
  </w:style>
  <w:style w:type="paragraph" w:customStyle="1" w:styleId="xl208">
    <w:name w:val="xl208"/>
    <w:basedOn w:val="Normal"/>
    <w:uiPriority w:val="99"/>
    <w:rsid w:val="00C618FA"/>
    <w:pPr>
      <w:pBdr>
        <w:top w:val="single" w:sz="4" w:space="0" w:color="BFBFBF"/>
        <w:bottom w:val="single" w:sz="4" w:space="0" w:color="BFBFBF"/>
      </w:pBdr>
      <w:spacing w:before="100" w:beforeAutospacing="1" w:after="100" w:afterAutospacing="1" w:line="240" w:lineRule="auto"/>
    </w:pPr>
    <w:rPr>
      <w:rFonts w:ascii="Arial" w:eastAsia="Calibri" w:hAnsi="Arial" w:cs="Arial"/>
      <w:sz w:val="16"/>
      <w:szCs w:val="16"/>
      <w:lang w:eastAsia="en-ZA"/>
    </w:rPr>
  </w:style>
  <w:style w:type="paragraph" w:customStyle="1" w:styleId="xl209">
    <w:name w:val="xl209"/>
    <w:basedOn w:val="Normal"/>
    <w:uiPriority w:val="99"/>
    <w:rsid w:val="00C618FA"/>
    <w:pPr>
      <w:pBdr>
        <w:top w:val="single" w:sz="4" w:space="0" w:color="BFBFBF"/>
        <w:bottom w:val="single" w:sz="4" w:space="0" w:color="BFBFBF"/>
        <w:right w:val="single" w:sz="4" w:space="0" w:color="BFBFBF"/>
      </w:pBdr>
      <w:spacing w:before="100" w:beforeAutospacing="1" w:after="100" w:afterAutospacing="1" w:line="240" w:lineRule="auto"/>
    </w:pPr>
    <w:rPr>
      <w:rFonts w:ascii="Arial" w:eastAsia="Calibri" w:hAnsi="Arial" w:cs="Arial"/>
      <w:sz w:val="16"/>
      <w:szCs w:val="16"/>
      <w:lang w:eastAsia="en-ZA"/>
    </w:rPr>
  </w:style>
  <w:style w:type="paragraph" w:customStyle="1" w:styleId="xl210">
    <w:name w:val="xl210"/>
    <w:basedOn w:val="Normal"/>
    <w:uiPriority w:val="99"/>
    <w:rsid w:val="00C618FA"/>
    <w:pPr>
      <w:pBdr>
        <w:top w:val="single" w:sz="4" w:space="0" w:color="BFBFBF"/>
        <w:left w:val="single" w:sz="4" w:space="0" w:color="BFBFBF"/>
        <w:bottom w:val="single" w:sz="4" w:space="0" w:color="BFBFBF"/>
      </w:pBdr>
      <w:spacing w:before="100" w:beforeAutospacing="1" w:after="100" w:afterAutospacing="1" w:line="240" w:lineRule="auto"/>
      <w:textAlignment w:val="top"/>
    </w:pPr>
    <w:rPr>
      <w:rFonts w:eastAsia="Calibri"/>
      <w:sz w:val="20"/>
      <w:szCs w:val="20"/>
      <w:lang w:eastAsia="en-ZA"/>
    </w:rPr>
  </w:style>
  <w:style w:type="paragraph" w:customStyle="1" w:styleId="xl211">
    <w:name w:val="xl211"/>
    <w:basedOn w:val="Normal"/>
    <w:uiPriority w:val="99"/>
    <w:rsid w:val="00C618FA"/>
    <w:pPr>
      <w:pBdr>
        <w:top w:val="single" w:sz="4" w:space="0" w:color="auto"/>
        <w:left w:val="single" w:sz="4" w:space="0" w:color="BFBFBF"/>
        <w:bottom w:val="single" w:sz="4" w:space="0" w:color="BFBFBF"/>
      </w:pBdr>
      <w:spacing w:before="100" w:beforeAutospacing="1" w:after="100" w:afterAutospacing="1" w:line="240" w:lineRule="auto"/>
    </w:pPr>
    <w:rPr>
      <w:rFonts w:eastAsia="Calibri"/>
      <w:sz w:val="20"/>
      <w:szCs w:val="20"/>
      <w:lang w:eastAsia="en-ZA"/>
    </w:rPr>
  </w:style>
  <w:style w:type="paragraph" w:customStyle="1" w:styleId="xl212">
    <w:name w:val="xl212"/>
    <w:basedOn w:val="Normal"/>
    <w:uiPriority w:val="99"/>
    <w:rsid w:val="00C618FA"/>
    <w:pPr>
      <w:pBdr>
        <w:top w:val="single" w:sz="4" w:space="0" w:color="BFBFBF"/>
        <w:left w:val="single" w:sz="4" w:space="0" w:color="BFBFBF"/>
        <w:bottom w:val="single" w:sz="4" w:space="0" w:color="BFBFBF"/>
      </w:pBdr>
      <w:spacing w:before="100" w:beforeAutospacing="1" w:after="100" w:afterAutospacing="1" w:line="240" w:lineRule="auto"/>
    </w:pPr>
    <w:rPr>
      <w:rFonts w:eastAsia="Calibri"/>
      <w:sz w:val="20"/>
      <w:szCs w:val="20"/>
      <w:lang w:eastAsia="en-ZA"/>
    </w:rPr>
  </w:style>
  <w:style w:type="paragraph" w:customStyle="1" w:styleId="xl213">
    <w:name w:val="xl213"/>
    <w:basedOn w:val="Normal"/>
    <w:uiPriority w:val="99"/>
    <w:rsid w:val="00C618FA"/>
    <w:pPr>
      <w:pBdr>
        <w:left w:val="single" w:sz="4" w:space="0" w:color="auto"/>
      </w:pBdr>
      <w:spacing w:before="100" w:beforeAutospacing="1" w:after="100" w:afterAutospacing="1" w:line="240" w:lineRule="auto"/>
      <w:jc w:val="center"/>
      <w:textAlignment w:val="center"/>
    </w:pPr>
    <w:rPr>
      <w:rFonts w:ascii="Arial" w:eastAsia="Calibri" w:hAnsi="Arial" w:cs="Arial"/>
      <w:sz w:val="16"/>
      <w:szCs w:val="16"/>
      <w:lang w:eastAsia="en-ZA"/>
    </w:rPr>
  </w:style>
  <w:style w:type="paragraph" w:customStyle="1" w:styleId="xl214">
    <w:name w:val="xl214"/>
    <w:basedOn w:val="Normal"/>
    <w:uiPriority w:val="99"/>
    <w:rsid w:val="00C618FA"/>
    <w:pPr>
      <w:pBdr>
        <w:right w:val="single" w:sz="4" w:space="0" w:color="auto"/>
      </w:pBdr>
      <w:spacing w:before="100" w:beforeAutospacing="1" w:after="100" w:afterAutospacing="1" w:line="240" w:lineRule="auto"/>
      <w:jc w:val="center"/>
    </w:pPr>
    <w:rPr>
      <w:rFonts w:ascii="Arial" w:eastAsia="Calibri" w:hAnsi="Arial" w:cs="Arial"/>
      <w:sz w:val="16"/>
      <w:szCs w:val="16"/>
      <w:lang w:eastAsia="en-ZA"/>
    </w:rPr>
  </w:style>
  <w:style w:type="paragraph" w:customStyle="1" w:styleId="xl215">
    <w:name w:val="xl215"/>
    <w:basedOn w:val="Normal"/>
    <w:uiPriority w:val="99"/>
    <w:rsid w:val="00C618FA"/>
    <w:pPr>
      <w:pBdr>
        <w:top w:val="single" w:sz="4" w:space="0" w:color="BFBFBF"/>
        <w:left w:val="single" w:sz="4" w:space="0" w:color="BFBFBF"/>
      </w:pBdr>
      <w:spacing w:before="100" w:beforeAutospacing="1" w:after="100" w:afterAutospacing="1" w:line="240" w:lineRule="auto"/>
    </w:pPr>
    <w:rPr>
      <w:rFonts w:eastAsia="Calibri"/>
      <w:sz w:val="20"/>
      <w:szCs w:val="20"/>
      <w:lang w:eastAsia="en-ZA"/>
    </w:rPr>
  </w:style>
  <w:style w:type="paragraph" w:customStyle="1" w:styleId="xl216">
    <w:name w:val="xl216"/>
    <w:basedOn w:val="Normal"/>
    <w:uiPriority w:val="99"/>
    <w:rsid w:val="00C618FA"/>
    <w:pPr>
      <w:pBdr>
        <w:top w:val="single" w:sz="4" w:space="0" w:color="BFBFBF"/>
      </w:pBdr>
      <w:spacing w:before="100" w:beforeAutospacing="1" w:after="100" w:afterAutospacing="1" w:line="240" w:lineRule="auto"/>
    </w:pPr>
    <w:rPr>
      <w:rFonts w:ascii="Arial" w:eastAsia="Calibri" w:hAnsi="Arial" w:cs="Arial"/>
      <w:sz w:val="16"/>
      <w:szCs w:val="16"/>
      <w:lang w:eastAsia="en-ZA"/>
    </w:rPr>
  </w:style>
  <w:style w:type="paragraph" w:customStyle="1" w:styleId="xl217">
    <w:name w:val="xl217"/>
    <w:basedOn w:val="Normal"/>
    <w:uiPriority w:val="99"/>
    <w:rsid w:val="00C618FA"/>
    <w:pPr>
      <w:pBdr>
        <w:top w:val="single" w:sz="4" w:space="0" w:color="auto"/>
        <w:bottom w:val="single" w:sz="4" w:space="0" w:color="BFBFBF"/>
      </w:pBdr>
      <w:spacing w:before="100" w:beforeAutospacing="1" w:after="100" w:afterAutospacing="1" w:line="240" w:lineRule="auto"/>
    </w:pPr>
    <w:rPr>
      <w:rFonts w:ascii="Arial" w:eastAsia="Calibri" w:hAnsi="Arial" w:cs="Arial"/>
      <w:sz w:val="16"/>
      <w:szCs w:val="16"/>
      <w:lang w:eastAsia="en-ZA"/>
    </w:rPr>
  </w:style>
  <w:style w:type="paragraph" w:customStyle="1" w:styleId="xl218">
    <w:name w:val="xl218"/>
    <w:basedOn w:val="Normal"/>
    <w:uiPriority w:val="99"/>
    <w:rsid w:val="00C618FA"/>
    <w:pPr>
      <w:pBdr>
        <w:top w:val="single" w:sz="4" w:space="0" w:color="auto"/>
        <w:bottom w:val="single" w:sz="4" w:space="0" w:color="BFBFBF"/>
        <w:right w:val="single" w:sz="4" w:space="0" w:color="BFBFBF"/>
      </w:pBdr>
      <w:spacing w:before="100" w:beforeAutospacing="1" w:after="100" w:afterAutospacing="1" w:line="240" w:lineRule="auto"/>
    </w:pPr>
    <w:rPr>
      <w:rFonts w:ascii="Arial" w:eastAsia="Calibri" w:hAnsi="Arial" w:cs="Arial"/>
      <w:sz w:val="16"/>
      <w:szCs w:val="16"/>
      <w:lang w:eastAsia="en-ZA"/>
    </w:rPr>
  </w:style>
  <w:style w:type="paragraph" w:customStyle="1" w:styleId="xl219">
    <w:name w:val="xl219"/>
    <w:basedOn w:val="Normal"/>
    <w:uiPriority w:val="99"/>
    <w:rsid w:val="00C618FA"/>
    <w:pPr>
      <w:pBdr>
        <w:top w:val="single" w:sz="4" w:space="0" w:color="BFBFBF"/>
        <w:bottom w:val="single" w:sz="4" w:space="0" w:color="BFBFBF"/>
      </w:pBdr>
      <w:spacing w:before="100" w:beforeAutospacing="1" w:after="100" w:afterAutospacing="1" w:line="240" w:lineRule="auto"/>
    </w:pPr>
    <w:rPr>
      <w:rFonts w:ascii="Arial" w:eastAsia="Calibri" w:hAnsi="Arial" w:cs="Arial"/>
      <w:sz w:val="16"/>
      <w:szCs w:val="16"/>
      <w:lang w:eastAsia="en-ZA"/>
    </w:rPr>
  </w:style>
  <w:style w:type="paragraph" w:customStyle="1" w:styleId="xl220">
    <w:name w:val="xl220"/>
    <w:basedOn w:val="Normal"/>
    <w:uiPriority w:val="99"/>
    <w:rsid w:val="00C618FA"/>
    <w:pPr>
      <w:pBdr>
        <w:top w:val="single" w:sz="4" w:space="0" w:color="BFBFBF"/>
        <w:bottom w:val="single" w:sz="4" w:space="0" w:color="BFBFBF"/>
        <w:right w:val="single" w:sz="4" w:space="0" w:color="BFBFBF"/>
      </w:pBdr>
      <w:spacing w:before="100" w:beforeAutospacing="1" w:after="100" w:afterAutospacing="1" w:line="240" w:lineRule="auto"/>
    </w:pPr>
    <w:rPr>
      <w:rFonts w:ascii="Arial" w:eastAsia="Calibri" w:hAnsi="Arial" w:cs="Arial"/>
      <w:sz w:val="16"/>
      <w:szCs w:val="16"/>
      <w:lang w:eastAsia="en-ZA"/>
    </w:rPr>
  </w:style>
  <w:style w:type="paragraph" w:customStyle="1" w:styleId="xl221">
    <w:name w:val="xl221"/>
    <w:basedOn w:val="Normal"/>
    <w:uiPriority w:val="99"/>
    <w:rsid w:val="00C618FA"/>
    <w:pPr>
      <w:pBdr>
        <w:top w:val="single" w:sz="4" w:space="0" w:color="auto"/>
        <w:left w:val="single" w:sz="4" w:space="0" w:color="BFBFBF"/>
        <w:bottom w:val="single" w:sz="4" w:space="0" w:color="BFBFBF"/>
      </w:pBdr>
      <w:spacing w:before="100" w:beforeAutospacing="1" w:after="100" w:afterAutospacing="1" w:line="240" w:lineRule="auto"/>
    </w:pPr>
    <w:rPr>
      <w:rFonts w:ascii="Arial" w:eastAsia="Calibri" w:hAnsi="Arial" w:cs="Arial"/>
      <w:sz w:val="16"/>
      <w:szCs w:val="16"/>
      <w:lang w:eastAsia="en-ZA"/>
    </w:rPr>
  </w:style>
  <w:style w:type="paragraph" w:customStyle="1" w:styleId="xl222">
    <w:name w:val="xl222"/>
    <w:basedOn w:val="Normal"/>
    <w:uiPriority w:val="99"/>
    <w:rsid w:val="00C618FA"/>
    <w:pPr>
      <w:pBdr>
        <w:top w:val="single" w:sz="4" w:space="0" w:color="auto"/>
        <w:bottom w:val="single" w:sz="4" w:space="0" w:color="BFBFBF"/>
      </w:pBdr>
      <w:spacing w:before="100" w:beforeAutospacing="1" w:after="100" w:afterAutospacing="1" w:line="240" w:lineRule="auto"/>
    </w:pPr>
    <w:rPr>
      <w:rFonts w:eastAsia="Calibri"/>
      <w:sz w:val="20"/>
      <w:szCs w:val="20"/>
      <w:lang w:eastAsia="en-ZA"/>
    </w:rPr>
  </w:style>
  <w:style w:type="paragraph" w:customStyle="1" w:styleId="xl223">
    <w:name w:val="xl223"/>
    <w:basedOn w:val="Normal"/>
    <w:uiPriority w:val="99"/>
    <w:rsid w:val="00C618FA"/>
    <w:pPr>
      <w:pBdr>
        <w:top w:val="single" w:sz="4" w:space="0" w:color="auto"/>
        <w:bottom w:val="single" w:sz="4" w:space="0" w:color="BFBFBF"/>
        <w:right w:val="single" w:sz="4" w:space="0" w:color="BFBFBF"/>
      </w:pBdr>
      <w:spacing w:before="100" w:beforeAutospacing="1" w:after="100" w:afterAutospacing="1" w:line="240" w:lineRule="auto"/>
    </w:pPr>
    <w:rPr>
      <w:rFonts w:eastAsia="Calibri"/>
      <w:sz w:val="20"/>
      <w:szCs w:val="20"/>
      <w:lang w:eastAsia="en-ZA"/>
    </w:rPr>
  </w:style>
  <w:style w:type="paragraph" w:customStyle="1" w:styleId="xl224">
    <w:name w:val="xl224"/>
    <w:basedOn w:val="Normal"/>
    <w:uiPriority w:val="99"/>
    <w:rsid w:val="00C618FA"/>
    <w:pPr>
      <w:pBdr>
        <w:top w:val="single" w:sz="4" w:space="0" w:color="BFBFBF"/>
        <w:left w:val="single" w:sz="4" w:space="0" w:color="BFBFBF"/>
        <w:bottom w:val="single" w:sz="4" w:space="0" w:color="BFBFBF"/>
      </w:pBdr>
      <w:spacing w:before="100" w:beforeAutospacing="1" w:after="100" w:afterAutospacing="1" w:line="240" w:lineRule="auto"/>
    </w:pPr>
    <w:rPr>
      <w:rFonts w:ascii="Arial" w:eastAsia="Calibri" w:hAnsi="Arial" w:cs="Arial"/>
      <w:sz w:val="16"/>
      <w:szCs w:val="16"/>
      <w:lang w:eastAsia="en-ZA"/>
    </w:rPr>
  </w:style>
  <w:style w:type="paragraph" w:customStyle="1" w:styleId="xl225">
    <w:name w:val="xl225"/>
    <w:basedOn w:val="Normal"/>
    <w:uiPriority w:val="99"/>
    <w:rsid w:val="00C618FA"/>
    <w:pPr>
      <w:pBdr>
        <w:top w:val="single" w:sz="4" w:space="0" w:color="BFBFBF"/>
        <w:bottom w:val="single" w:sz="4" w:space="0" w:color="BFBFBF"/>
      </w:pBdr>
      <w:spacing w:before="100" w:beforeAutospacing="1" w:after="100" w:afterAutospacing="1" w:line="240" w:lineRule="auto"/>
    </w:pPr>
    <w:rPr>
      <w:rFonts w:eastAsia="Calibri"/>
      <w:sz w:val="20"/>
      <w:szCs w:val="20"/>
      <w:lang w:eastAsia="en-ZA"/>
    </w:rPr>
  </w:style>
  <w:style w:type="paragraph" w:customStyle="1" w:styleId="xl226">
    <w:name w:val="xl226"/>
    <w:basedOn w:val="Normal"/>
    <w:uiPriority w:val="99"/>
    <w:rsid w:val="00C618FA"/>
    <w:pPr>
      <w:pBdr>
        <w:top w:val="single" w:sz="4" w:space="0" w:color="BFBFBF"/>
        <w:bottom w:val="single" w:sz="4" w:space="0" w:color="BFBFBF"/>
        <w:right w:val="single" w:sz="4" w:space="0" w:color="BFBFBF"/>
      </w:pBdr>
      <w:spacing w:before="100" w:beforeAutospacing="1" w:after="100" w:afterAutospacing="1" w:line="240" w:lineRule="auto"/>
    </w:pPr>
    <w:rPr>
      <w:rFonts w:eastAsia="Calibri"/>
      <w:sz w:val="20"/>
      <w:szCs w:val="20"/>
      <w:lang w:eastAsia="en-ZA"/>
    </w:rPr>
  </w:style>
  <w:style w:type="paragraph" w:customStyle="1" w:styleId="xl227">
    <w:name w:val="xl227"/>
    <w:basedOn w:val="Normal"/>
    <w:uiPriority w:val="99"/>
    <w:rsid w:val="00C618FA"/>
    <w:pPr>
      <w:pBdr>
        <w:top w:val="single" w:sz="4" w:space="0" w:color="BFBFBF"/>
        <w:left w:val="single" w:sz="4" w:space="0" w:color="BFBFBF"/>
      </w:pBdr>
      <w:spacing w:before="100" w:beforeAutospacing="1" w:after="100" w:afterAutospacing="1" w:line="240" w:lineRule="auto"/>
    </w:pPr>
    <w:rPr>
      <w:rFonts w:ascii="Arial" w:eastAsia="Calibri" w:hAnsi="Arial" w:cs="Arial"/>
      <w:sz w:val="16"/>
      <w:szCs w:val="16"/>
      <w:lang w:eastAsia="en-ZA"/>
    </w:rPr>
  </w:style>
  <w:style w:type="paragraph" w:customStyle="1" w:styleId="xl228">
    <w:name w:val="xl228"/>
    <w:basedOn w:val="Normal"/>
    <w:uiPriority w:val="99"/>
    <w:rsid w:val="00C618FA"/>
    <w:pPr>
      <w:pBdr>
        <w:top w:val="single" w:sz="4" w:space="0" w:color="BFBFBF"/>
        <w:right w:val="single" w:sz="4" w:space="0" w:color="BFBFBF"/>
      </w:pBdr>
      <w:spacing w:before="100" w:beforeAutospacing="1" w:after="100" w:afterAutospacing="1" w:line="240" w:lineRule="auto"/>
    </w:pPr>
    <w:rPr>
      <w:rFonts w:eastAsia="Calibri"/>
      <w:sz w:val="20"/>
      <w:szCs w:val="20"/>
      <w:lang w:eastAsia="en-ZA"/>
    </w:rPr>
  </w:style>
  <w:style w:type="paragraph" w:customStyle="1" w:styleId="xl229">
    <w:name w:val="xl229"/>
    <w:basedOn w:val="Normal"/>
    <w:uiPriority w:val="99"/>
    <w:rsid w:val="00C618FA"/>
    <w:pPr>
      <w:pBdr>
        <w:top w:val="single" w:sz="4" w:space="0" w:color="BFBFBF"/>
        <w:left w:val="single" w:sz="4" w:space="0" w:color="BFBFBF"/>
        <w:right w:val="single" w:sz="4" w:space="0" w:color="BFBFBF"/>
      </w:pBdr>
      <w:spacing w:before="100" w:beforeAutospacing="1" w:after="100" w:afterAutospacing="1" w:line="240" w:lineRule="auto"/>
      <w:textAlignment w:val="top"/>
    </w:pPr>
    <w:rPr>
      <w:rFonts w:eastAsia="Calibri"/>
      <w:sz w:val="20"/>
      <w:szCs w:val="20"/>
      <w:lang w:eastAsia="en-ZA"/>
    </w:rPr>
  </w:style>
  <w:style w:type="paragraph" w:customStyle="1" w:styleId="xl230">
    <w:name w:val="xl230"/>
    <w:basedOn w:val="Normal"/>
    <w:uiPriority w:val="99"/>
    <w:rsid w:val="00C618FA"/>
    <w:pPr>
      <w:pBdr>
        <w:top w:val="single" w:sz="8" w:space="0" w:color="auto"/>
        <w:left w:val="single" w:sz="4" w:space="0" w:color="BFBFBF"/>
        <w:bottom w:val="double" w:sz="6" w:space="0" w:color="auto"/>
        <w:right w:val="single" w:sz="4" w:space="0" w:color="BFBFBF"/>
      </w:pBdr>
      <w:spacing w:before="100" w:beforeAutospacing="1" w:after="100" w:afterAutospacing="1" w:line="240" w:lineRule="auto"/>
      <w:textAlignment w:val="top"/>
    </w:pPr>
    <w:rPr>
      <w:rFonts w:eastAsia="Calibri"/>
      <w:sz w:val="20"/>
      <w:szCs w:val="20"/>
      <w:lang w:eastAsia="en-ZA"/>
    </w:rPr>
  </w:style>
  <w:style w:type="paragraph" w:customStyle="1" w:styleId="xl231">
    <w:name w:val="xl231"/>
    <w:basedOn w:val="Normal"/>
    <w:uiPriority w:val="99"/>
    <w:rsid w:val="00C618FA"/>
    <w:pPr>
      <w:pBdr>
        <w:top w:val="single" w:sz="8" w:space="0" w:color="auto"/>
        <w:bottom w:val="double" w:sz="6" w:space="0" w:color="auto"/>
      </w:pBdr>
      <w:spacing w:before="100" w:beforeAutospacing="1" w:after="100" w:afterAutospacing="1" w:line="240" w:lineRule="auto"/>
    </w:pPr>
    <w:rPr>
      <w:rFonts w:ascii="Arial" w:eastAsia="Calibri" w:hAnsi="Arial" w:cs="Arial"/>
      <w:sz w:val="16"/>
      <w:szCs w:val="16"/>
      <w:lang w:eastAsia="en-ZA"/>
    </w:rPr>
  </w:style>
  <w:style w:type="paragraph" w:customStyle="1" w:styleId="xl232">
    <w:name w:val="xl232"/>
    <w:basedOn w:val="Normal"/>
    <w:uiPriority w:val="99"/>
    <w:rsid w:val="00C618FA"/>
    <w:pPr>
      <w:pBdr>
        <w:bottom w:val="single" w:sz="4" w:space="0" w:color="auto"/>
      </w:pBdr>
      <w:spacing w:before="100" w:beforeAutospacing="1" w:after="100" w:afterAutospacing="1" w:line="240" w:lineRule="auto"/>
      <w:jc w:val="center"/>
      <w:textAlignment w:val="center"/>
    </w:pPr>
    <w:rPr>
      <w:rFonts w:ascii="Arial" w:eastAsia="Calibri" w:hAnsi="Arial" w:cs="Arial"/>
      <w:b/>
      <w:bCs/>
      <w:sz w:val="16"/>
      <w:szCs w:val="16"/>
      <w:lang w:eastAsia="en-ZA"/>
    </w:rPr>
  </w:style>
  <w:style w:type="paragraph" w:customStyle="1" w:styleId="xl233">
    <w:name w:val="xl233"/>
    <w:basedOn w:val="Normal"/>
    <w:uiPriority w:val="99"/>
    <w:rsid w:val="00C618FA"/>
    <w:pPr>
      <w:spacing w:before="100" w:beforeAutospacing="1" w:after="100" w:afterAutospacing="1" w:line="240" w:lineRule="auto"/>
      <w:jc w:val="center"/>
    </w:pPr>
    <w:rPr>
      <w:rFonts w:ascii="Arial" w:eastAsia="Calibri" w:hAnsi="Arial" w:cs="Arial"/>
      <w:b/>
      <w:bCs/>
      <w:sz w:val="16"/>
      <w:szCs w:val="16"/>
      <w:lang w:eastAsia="en-ZA"/>
    </w:rPr>
  </w:style>
  <w:style w:type="paragraph" w:customStyle="1" w:styleId="xl234">
    <w:name w:val="xl234"/>
    <w:basedOn w:val="Normal"/>
    <w:uiPriority w:val="99"/>
    <w:rsid w:val="00C618FA"/>
    <w:pPr>
      <w:spacing w:before="100" w:beforeAutospacing="1" w:after="100" w:afterAutospacing="1" w:line="240" w:lineRule="auto"/>
      <w:jc w:val="center"/>
    </w:pPr>
    <w:rPr>
      <w:rFonts w:eastAsia="Calibri"/>
      <w:b/>
      <w:bCs/>
      <w:sz w:val="24"/>
      <w:szCs w:val="24"/>
      <w:lang w:eastAsia="en-ZA"/>
    </w:rPr>
  </w:style>
  <w:style w:type="paragraph" w:customStyle="1" w:styleId="xl235">
    <w:name w:val="xl235"/>
    <w:basedOn w:val="Normal"/>
    <w:uiPriority w:val="99"/>
    <w:rsid w:val="00C618FA"/>
    <w:pPr>
      <w:pBdr>
        <w:bottom w:val="single" w:sz="4" w:space="0" w:color="auto"/>
      </w:pBdr>
      <w:spacing w:before="100" w:beforeAutospacing="1" w:after="100" w:afterAutospacing="1" w:line="240" w:lineRule="auto"/>
      <w:jc w:val="center"/>
    </w:pPr>
    <w:rPr>
      <w:rFonts w:eastAsia="Calibri"/>
      <w:b/>
      <w:bCs/>
      <w:sz w:val="24"/>
      <w:szCs w:val="24"/>
      <w:lang w:eastAsia="en-ZA"/>
    </w:rPr>
  </w:style>
  <w:style w:type="paragraph" w:customStyle="1" w:styleId="xl236">
    <w:name w:val="xl236"/>
    <w:basedOn w:val="Normal"/>
    <w:uiPriority w:val="99"/>
    <w:rsid w:val="00C618FA"/>
    <w:pPr>
      <w:spacing w:before="100" w:beforeAutospacing="1" w:after="100" w:afterAutospacing="1" w:line="240" w:lineRule="auto"/>
      <w:jc w:val="center"/>
      <w:textAlignment w:val="center"/>
    </w:pPr>
    <w:rPr>
      <w:rFonts w:ascii="Garamond" w:eastAsia="Calibri" w:hAnsi="Garamond" w:cs="Garamond"/>
      <w:sz w:val="19"/>
      <w:szCs w:val="19"/>
      <w:lang w:eastAsia="en-ZA"/>
    </w:rPr>
  </w:style>
  <w:style w:type="table" w:customStyle="1" w:styleId="TableGrid3">
    <w:name w:val="Table Grid3"/>
    <w:uiPriority w:val="99"/>
    <w:rsid w:val="000E2BFF"/>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C36206"/>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8338A1"/>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7">
    <w:name w:val="Footnote Text Char7"/>
    <w:aliases w:val="Footnote Text Char1 Char2,Footnote Text Char2 Char2,Footnote Text Char11 Char2,Footnote Text Char3 Char2,Footnote Text Char4 Char2,Footnote Text Char5 Char2,Footnote Text Char6 Char2,Footnote Text Char12 Char2"/>
    <w:locked/>
    <w:rsid w:val="00E10851"/>
    <w:rPr>
      <w:rFonts w:ascii="Times New Roman" w:hAnsi="Times New Roman" w:cs="Times New Roman"/>
      <w:lang w:val="en-US" w:eastAsia="en-US"/>
    </w:rPr>
  </w:style>
  <w:style w:type="paragraph" w:customStyle="1" w:styleId="ac-01">
    <w:name w:val="ac-01"/>
    <w:basedOn w:val="Normal"/>
    <w:next w:val="Normal"/>
    <w:uiPriority w:val="99"/>
    <w:rsid w:val="00E10851"/>
    <w:pPr>
      <w:widowControl w:val="0"/>
      <w:autoSpaceDE w:val="0"/>
      <w:autoSpaceDN w:val="0"/>
      <w:adjustRightInd w:val="0"/>
      <w:spacing w:after="0" w:line="240" w:lineRule="auto"/>
    </w:pPr>
    <w:rPr>
      <w:rFonts w:ascii="Times New Roman" w:eastAsia="MS Mincho" w:hAnsi="Times New Roman" w:cs="Times New Roman"/>
      <w:sz w:val="24"/>
      <w:szCs w:val="24"/>
      <w:lang w:val="en-GB" w:eastAsia="ja-JP"/>
    </w:rPr>
  </w:style>
  <w:style w:type="paragraph" w:styleId="Revision">
    <w:name w:val="Revision"/>
    <w:hidden/>
    <w:uiPriority w:val="99"/>
    <w:semiHidden/>
    <w:rsid w:val="00E10851"/>
    <w:rPr>
      <w:rFonts w:ascii="Arial" w:eastAsia="Times New Roman" w:hAnsi="Arial" w:cs="Arial"/>
      <w:sz w:val="20"/>
      <w:szCs w:val="20"/>
      <w:lang w:val="en-GB"/>
    </w:rPr>
  </w:style>
  <w:style w:type="character" w:customStyle="1" w:styleId="CharChar7">
    <w:name w:val="Char Char7"/>
    <w:uiPriority w:val="99"/>
    <w:semiHidden/>
    <w:locked/>
    <w:rsid w:val="004506E3"/>
    <w:rPr>
      <w:lang w:val="en-US" w:eastAsia="en-US"/>
    </w:rPr>
  </w:style>
  <w:style w:type="character" w:customStyle="1" w:styleId="CharChar1">
    <w:name w:val="Char Char1"/>
    <w:uiPriority w:val="99"/>
    <w:semiHidden/>
    <w:locked/>
    <w:rsid w:val="004506E3"/>
    <w:rPr>
      <w:rFonts w:ascii="Arial" w:hAnsi="Arial" w:cs="Arial"/>
      <w:lang w:val="en-GB" w:eastAsia="en-US"/>
    </w:rPr>
  </w:style>
  <w:style w:type="paragraph" w:customStyle="1" w:styleId="Disclaimer">
    <w:name w:val="Disclaimer"/>
    <w:basedOn w:val="Normal"/>
    <w:link w:val="DisclaimerChar"/>
    <w:uiPriority w:val="99"/>
    <w:rsid w:val="007A00D3"/>
    <w:pPr>
      <w:spacing w:after="0" w:line="140" w:lineRule="atLeast"/>
    </w:pPr>
    <w:rPr>
      <w:rFonts w:ascii="Arial" w:eastAsia="Calibri" w:hAnsi="Arial" w:cs="Arial"/>
      <w:noProof/>
      <w:sz w:val="12"/>
      <w:szCs w:val="12"/>
      <w:lang w:val="en-US" w:eastAsia="en-GB"/>
    </w:rPr>
  </w:style>
  <w:style w:type="character" w:customStyle="1" w:styleId="DisclaimerChar">
    <w:name w:val="Disclaimer Char"/>
    <w:link w:val="Disclaimer"/>
    <w:uiPriority w:val="99"/>
    <w:locked/>
    <w:rsid w:val="007A00D3"/>
    <w:rPr>
      <w:rFonts w:ascii="Arial" w:hAnsi="Arial" w:cs="Arial"/>
      <w:noProof/>
      <w:sz w:val="12"/>
      <w:szCs w:val="12"/>
      <w:lang w:eastAsia="en-GB"/>
    </w:rPr>
  </w:style>
  <w:style w:type="paragraph" w:customStyle="1" w:styleId="PwCAddress">
    <w:name w:val="PwC Address"/>
    <w:basedOn w:val="Normal"/>
    <w:link w:val="PwCAddressChar"/>
    <w:uiPriority w:val="99"/>
    <w:rsid w:val="007A00D3"/>
    <w:pPr>
      <w:spacing w:after="0" w:line="200" w:lineRule="atLeast"/>
    </w:pPr>
    <w:rPr>
      <w:rFonts w:ascii="Georgia" w:eastAsia="Calibri" w:hAnsi="Georgia" w:cs="Georgia"/>
      <w:i/>
      <w:iCs/>
      <w:noProof/>
      <w:sz w:val="18"/>
      <w:szCs w:val="18"/>
      <w:lang w:val="en-US" w:eastAsia="en-GB"/>
    </w:rPr>
  </w:style>
  <w:style w:type="character" w:customStyle="1" w:styleId="PwCAddressChar">
    <w:name w:val="PwC Address Char"/>
    <w:link w:val="PwCAddress"/>
    <w:uiPriority w:val="99"/>
    <w:locked/>
    <w:rsid w:val="007A00D3"/>
    <w:rPr>
      <w:rFonts w:ascii="Georgia" w:hAnsi="Georgia" w:cs="Georgia"/>
      <w:i/>
      <w:iCs/>
      <w:noProof/>
      <w:sz w:val="18"/>
      <w:szCs w:val="18"/>
      <w:lang w:eastAsia="en-GB"/>
    </w:rPr>
  </w:style>
  <w:style w:type="paragraph" w:customStyle="1" w:styleId="BodySingle">
    <w:name w:val="Body Single"/>
    <w:basedOn w:val="BodyText"/>
    <w:uiPriority w:val="99"/>
    <w:rsid w:val="007A00D3"/>
    <w:rPr>
      <w:rFonts w:ascii="Times New Roman" w:eastAsia="Times New Roman" w:hAnsi="Times New Roman" w:cs="Times New Roman"/>
      <w:sz w:val="24"/>
      <w:szCs w:val="24"/>
      <w:lang w:val="en-US" w:eastAsia="en-GB"/>
    </w:rPr>
  </w:style>
  <w:style w:type="character" w:customStyle="1" w:styleId="block1">
    <w:name w:val="block1"/>
    <w:uiPriority w:val="99"/>
    <w:rsid w:val="007A00D3"/>
    <w:rPr>
      <w:rFonts w:ascii="Tahoma" w:hAnsi="Tahoma" w:cs="Tahoma"/>
      <w:sz w:val="20"/>
      <w:szCs w:val="20"/>
    </w:rPr>
  </w:style>
  <w:style w:type="table" w:customStyle="1" w:styleId="TableGrid6">
    <w:name w:val="Table Grid6"/>
    <w:uiPriority w:val="99"/>
    <w:rsid w:val="007A00D3"/>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uiPriority w:val="99"/>
    <w:rsid w:val="007A00D3"/>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uiPriority w:val="99"/>
    <w:rsid w:val="007A00D3"/>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7A00D3"/>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uiPriority w:val="99"/>
    <w:rsid w:val="007A00D3"/>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uiPriority w:val="99"/>
    <w:rsid w:val="007A00D3"/>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71">
    <w:name w:val="Char Char71"/>
    <w:uiPriority w:val="99"/>
    <w:semiHidden/>
    <w:locked/>
    <w:rsid w:val="007A00D3"/>
    <w:rPr>
      <w:lang w:val="en-US" w:eastAsia="en-US"/>
    </w:rPr>
  </w:style>
  <w:style w:type="character" w:customStyle="1" w:styleId="CharChar11">
    <w:name w:val="Char Char11"/>
    <w:uiPriority w:val="99"/>
    <w:semiHidden/>
    <w:locked/>
    <w:rsid w:val="007A00D3"/>
    <w:rPr>
      <w:rFonts w:ascii="Arial" w:hAnsi="Arial" w:cs="Arial"/>
      <w:lang w:val="en-GB" w:eastAsia="en-US"/>
    </w:rPr>
  </w:style>
  <w:style w:type="table" w:customStyle="1" w:styleId="TableGrid12">
    <w:name w:val="Table Grid12"/>
    <w:uiPriority w:val="99"/>
    <w:rsid w:val="002B057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uiPriority w:val="99"/>
    <w:rsid w:val="0073026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uiPriority w:val="99"/>
    <w:rsid w:val="001D0EB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uiPriority w:val="99"/>
    <w:rsid w:val="001D0EB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uiPriority w:val="99"/>
    <w:rsid w:val="001D0EB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uiPriority w:val="99"/>
    <w:rsid w:val="0015201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uiPriority w:val="99"/>
    <w:rsid w:val="0015201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478A3"/>
  </w:style>
  <w:style w:type="table" w:customStyle="1" w:styleId="TableGrid7">
    <w:name w:val="Table Grid7"/>
    <w:basedOn w:val="TableNormal"/>
    <w:next w:val="TableGrid"/>
    <w:uiPriority w:val="59"/>
    <w:rsid w:val="00E17CF6"/>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B301A"/>
  </w:style>
  <w:style w:type="numbering" w:customStyle="1" w:styleId="NoList3">
    <w:name w:val="No List3"/>
    <w:next w:val="NoList"/>
    <w:uiPriority w:val="99"/>
    <w:semiHidden/>
    <w:unhideWhenUsed/>
    <w:rsid w:val="00800DA5"/>
  </w:style>
  <w:style w:type="table" w:customStyle="1" w:styleId="TableGrid8">
    <w:name w:val="Table Grid8"/>
    <w:basedOn w:val="TableNormal"/>
    <w:next w:val="TableGrid"/>
    <w:uiPriority w:val="59"/>
    <w:rsid w:val="001C768B"/>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2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355378">
      <w:bodyDiv w:val="1"/>
      <w:marLeft w:val="0"/>
      <w:marRight w:val="0"/>
      <w:marTop w:val="0"/>
      <w:marBottom w:val="0"/>
      <w:divBdr>
        <w:top w:val="none" w:sz="0" w:space="0" w:color="auto"/>
        <w:left w:val="none" w:sz="0" w:space="0" w:color="auto"/>
        <w:bottom w:val="none" w:sz="0" w:space="0" w:color="auto"/>
        <w:right w:val="none" w:sz="0" w:space="0" w:color="auto"/>
      </w:divBdr>
    </w:div>
    <w:div w:id="1028726116">
      <w:bodyDiv w:val="1"/>
      <w:marLeft w:val="0"/>
      <w:marRight w:val="0"/>
      <w:marTop w:val="0"/>
      <w:marBottom w:val="0"/>
      <w:divBdr>
        <w:top w:val="none" w:sz="0" w:space="0" w:color="auto"/>
        <w:left w:val="none" w:sz="0" w:space="0" w:color="auto"/>
        <w:bottom w:val="none" w:sz="0" w:space="0" w:color="auto"/>
        <w:right w:val="none" w:sz="0" w:space="0" w:color="auto"/>
      </w:divBdr>
    </w:div>
    <w:div w:id="1389377107">
      <w:marLeft w:val="0"/>
      <w:marRight w:val="0"/>
      <w:marTop w:val="0"/>
      <w:marBottom w:val="0"/>
      <w:divBdr>
        <w:top w:val="none" w:sz="0" w:space="0" w:color="auto"/>
        <w:left w:val="none" w:sz="0" w:space="0" w:color="auto"/>
        <w:bottom w:val="none" w:sz="0" w:space="0" w:color="auto"/>
        <w:right w:val="none" w:sz="0" w:space="0" w:color="auto"/>
      </w:divBdr>
    </w:div>
    <w:div w:id="1389377108">
      <w:marLeft w:val="0"/>
      <w:marRight w:val="0"/>
      <w:marTop w:val="0"/>
      <w:marBottom w:val="0"/>
      <w:divBdr>
        <w:top w:val="none" w:sz="0" w:space="0" w:color="auto"/>
        <w:left w:val="none" w:sz="0" w:space="0" w:color="auto"/>
        <w:bottom w:val="none" w:sz="0" w:space="0" w:color="auto"/>
        <w:right w:val="none" w:sz="0" w:space="0" w:color="auto"/>
      </w:divBdr>
    </w:div>
    <w:div w:id="1389377109">
      <w:marLeft w:val="0"/>
      <w:marRight w:val="0"/>
      <w:marTop w:val="0"/>
      <w:marBottom w:val="0"/>
      <w:divBdr>
        <w:top w:val="none" w:sz="0" w:space="0" w:color="auto"/>
        <w:left w:val="none" w:sz="0" w:space="0" w:color="auto"/>
        <w:bottom w:val="none" w:sz="0" w:space="0" w:color="auto"/>
        <w:right w:val="none" w:sz="0" w:space="0" w:color="auto"/>
      </w:divBdr>
    </w:div>
    <w:div w:id="1389377110">
      <w:marLeft w:val="0"/>
      <w:marRight w:val="0"/>
      <w:marTop w:val="0"/>
      <w:marBottom w:val="0"/>
      <w:divBdr>
        <w:top w:val="none" w:sz="0" w:space="0" w:color="auto"/>
        <w:left w:val="none" w:sz="0" w:space="0" w:color="auto"/>
        <w:bottom w:val="none" w:sz="0" w:space="0" w:color="auto"/>
        <w:right w:val="none" w:sz="0" w:space="0" w:color="auto"/>
      </w:divBdr>
    </w:div>
    <w:div w:id="1389377111">
      <w:marLeft w:val="0"/>
      <w:marRight w:val="0"/>
      <w:marTop w:val="0"/>
      <w:marBottom w:val="0"/>
      <w:divBdr>
        <w:top w:val="none" w:sz="0" w:space="0" w:color="auto"/>
        <w:left w:val="none" w:sz="0" w:space="0" w:color="auto"/>
        <w:bottom w:val="none" w:sz="0" w:space="0" w:color="auto"/>
        <w:right w:val="none" w:sz="0" w:space="0" w:color="auto"/>
      </w:divBdr>
    </w:div>
    <w:div w:id="1389377112">
      <w:marLeft w:val="0"/>
      <w:marRight w:val="0"/>
      <w:marTop w:val="0"/>
      <w:marBottom w:val="0"/>
      <w:divBdr>
        <w:top w:val="none" w:sz="0" w:space="0" w:color="auto"/>
        <w:left w:val="none" w:sz="0" w:space="0" w:color="auto"/>
        <w:bottom w:val="none" w:sz="0" w:space="0" w:color="auto"/>
        <w:right w:val="none" w:sz="0" w:space="0" w:color="auto"/>
      </w:divBdr>
    </w:div>
    <w:div w:id="1389377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footer" Target="footer7.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eader" Target="header22.xml"/><Relationship Id="rId47" Type="http://schemas.openxmlformats.org/officeDocument/2006/relationships/footer" Target="footer11.xml"/><Relationship Id="rId50" Type="http://schemas.openxmlformats.org/officeDocument/2006/relationships/header" Target="header2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12.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eader" Target="header23.xm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oter" Target="footer5.xml"/><Relationship Id="rId44" Type="http://schemas.openxmlformats.org/officeDocument/2006/relationships/footer" Target="footer9.xml"/><Relationship Id="rId52" Type="http://schemas.openxmlformats.org/officeDocument/2006/relationships/header" Target="header2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footer" Target="footer4.xml"/><Relationship Id="rId30" Type="http://schemas.openxmlformats.org/officeDocument/2006/relationships/header" Target="header13.xml"/><Relationship Id="rId35" Type="http://schemas.openxmlformats.org/officeDocument/2006/relationships/footer" Target="footer6.xml"/><Relationship Id="rId43" Type="http://schemas.openxmlformats.org/officeDocument/2006/relationships/footer" Target="footer8.xml"/><Relationship Id="rId48" Type="http://schemas.openxmlformats.org/officeDocument/2006/relationships/footer" Target="footer12.xml"/><Relationship Id="rId8" Type="http://schemas.microsoft.com/office/2007/relationships/stylesWithEffects" Target="stylesWithEffects.xml"/><Relationship Id="rId51" Type="http://schemas.openxmlformats.org/officeDocument/2006/relationships/footer" Target="footer1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footer" Target="footer10.xml"/><Relationship Id="rId20" Type="http://schemas.openxmlformats.org/officeDocument/2006/relationships/header" Target="header5.xml"/><Relationship Id="rId41" Type="http://schemas.openxmlformats.org/officeDocument/2006/relationships/header" Target="header2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marks xmlns="14ed963f-ff4b-4be0-81dd-a87a82d96407" xsi:nil="true"/>
    <TaxKeywordTaxHTField xmlns="ff268337-c522-4cb5-b3ad-51d5b21ce72d">
      <Terms xmlns="http://schemas.microsoft.com/office/infopath/2007/PartnerControls"/>
    </TaxKeywordTaxHTField>
    <Date_x0020_issued xmlns="14ed963f-ff4b-4be0-81dd-a87a82d96407" xsi:nil="true"/>
    <TaxCatchAll xmlns="ff268337-c522-4cb5-b3ad-51d5b21ce72d"/>
    <Description0 xmlns="14ed963f-ff4b-4be0-81dd-a87a82d96407">Board Notices</Description0>
    <ArticleByLine xmlns="http://schemas.microsoft.com/sharepoint/v3">Annual Financial Statements in Terms Section 15 of the Pension Funds Act No 24, 1956 as Amended (Pension Funds Act)</ArticleByLine>
    <Active xmlns="14ed963f-ff4b-4be0-81dd-a87a82d96407">Yes</Active>
    <PublishingExpirationDate xmlns="http://schemas.microsoft.com/sharepoint/v3" xsi:nil="true"/>
    <PublishingStartDate xmlns="http://schemas.microsoft.com/sharepoint/v3" xsi:nil="true"/>
    <oef410a73997486ea1573a72bae4bf57 xmlns="ff268337-c522-4cb5-b3ad-51d5b21ce72d">
      <Terms xmlns="http://schemas.microsoft.com/office/infopath/2007/PartnerControls"/>
    </oef410a73997486ea1573a72bae4bf57>
    <Doc_x0020_no xmlns="14ed963f-ff4b-4be0-81dd-a87a82d96407" xsi:nil="true"/>
    <Rank xmlns="14ed963f-ff4b-4be0-81dd-a87a82d96407">20</Rank>
    <_dlc_DocId xmlns="ff268337-c522-4cb5-b3ad-51d5b21ce72d">R3N2JD5RQE5S-121-310</_dlc_DocId>
    <_dlc_DocIdUrl xmlns="ff268337-c522-4cb5-b3ad-51d5b21ce72d">
      <Url>http://lb-pt-spncos-01:14346/Departments/retirementFund/_layouts/DocIdRedir.aspx?ID=R3N2JD5RQE5S-121-310</Url>
      <Description>R3N2JD5RQE5S-121-310</Description>
    </_dlc_DocIdUrl>
    <PublishedDate xmlns="14ed963f-ff4b-4be0-81dd-a87a82d9640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0996441C34954D8E2DDB3B5DD2C69B" ma:contentTypeVersion="16" ma:contentTypeDescription="Create a new document." ma:contentTypeScope="" ma:versionID="3a61ae63d24b6c870ba9ded337f55770">
  <xsd:schema xmlns:xsd="http://www.w3.org/2001/XMLSchema" xmlns:xs="http://www.w3.org/2001/XMLSchema" xmlns:p="http://schemas.microsoft.com/office/2006/metadata/properties" xmlns:ns1="http://schemas.microsoft.com/sharepoint/v3" xmlns:ns2="ff268337-c522-4cb5-b3ad-51d5b21ce72d" xmlns:ns3="14ed963f-ff4b-4be0-81dd-a87a82d96407" targetNamespace="http://schemas.microsoft.com/office/2006/metadata/properties" ma:root="true" ma:fieldsID="214d6bb1956da265ee934426cc5e047d" ns1:_="" ns2:_="" ns3:_="">
    <xsd:import namespace="http://schemas.microsoft.com/sharepoint/v3"/>
    <xsd:import namespace="ff268337-c522-4cb5-b3ad-51d5b21ce72d"/>
    <xsd:import namespace="14ed963f-ff4b-4be0-81dd-a87a82d9640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Description0" minOccurs="0"/>
                <xsd:element ref="ns1:ArticleByLine" minOccurs="0"/>
                <xsd:element ref="ns3:Rank" minOccurs="0"/>
                <xsd:element ref="ns3:Doc_x0020_no" minOccurs="0"/>
                <xsd:element ref="ns3:Date_x0020_issued" minOccurs="0"/>
                <xsd:element ref="ns3:Remarks" minOccurs="0"/>
                <xsd:element ref="ns3:Active" minOccurs="0"/>
                <xsd:element ref="ns2:TaxKeywordTaxHTField" minOccurs="0"/>
                <xsd:element ref="ns2:TaxCatchAll" minOccurs="0"/>
                <xsd:element ref="ns2:oef410a73997486ea1573a72bae4bf57" minOccurs="0"/>
                <xsd:element ref="ns2:TaxCatchAllLabel" minOccurs="0"/>
                <xsd:element ref="ns3:Published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element name="ArticleByLine" ma:index="14" nillable="true" ma:displayName="Byline" ma:internalName="ArticleByLin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268337-c522-4cb5-b3ad-51d5b21ce7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22" nillable="true" ma:taxonomy="true" ma:internalName="TaxKeywordTaxHTField" ma:taxonomyFieldName="TaxKeyword" ma:displayName="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57957116-4716-415c-a792-c5b285caff37}" ma:internalName="TaxCatchAll" ma:showField="CatchAllData" ma:web="ff268337-c522-4cb5-b3ad-51d5b21ce72d">
      <xsd:complexType>
        <xsd:complexContent>
          <xsd:extension base="dms:MultiChoiceLookup">
            <xsd:sequence>
              <xsd:element name="Value" type="dms:Lookup" maxOccurs="unbounded" minOccurs="0" nillable="true"/>
            </xsd:sequence>
          </xsd:extension>
        </xsd:complexContent>
      </xsd:complexType>
    </xsd:element>
    <xsd:element name="oef410a73997486ea1573a72bae4bf57" ma:index="24" nillable="true" ma:taxonomy="true" ma:internalName="oef410a73997486ea1573a72bae4bf57" ma:taxonomyFieldName="Key_x0020_Tags" ma:displayName="Key Tags" ma:readOnly="false" ma:default="" ma:fieldId="{8ef410a7-3997-486e-a157-3a72bae4bf57}" ma:sspId="57cef02c-610e-433b-943b-ff3b7490c6c8" ma:termSetId="38b3b2a2-f7fc-441b-84fe-ebbf957627d3" ma:anchorId="89670b95-43dc-4bbc-9819-3db1f9c1f6a8" ma:open="true" ma:isKeyword="false">
      <xsd:complexType>
        <xsd:sequence>
          <xsd:element ref="pc:Terms" minOccurs="0" maxOccurs="1"/>
        </xsd:sequence>
      </xsd:complexType>
    </xsd:element>
    <xsd:element name="TaxCatchAllLabel" ma:index="25" nillable="true" ma:displayName="Taxonomy Catch All Column1" ma:hidden="true" ma:list="{57957116-4716-415c-a792-c5b285caff37}" ma:internalName="TaxCatchAllLabel" ma:readOnly="true" ma:showField="CatchAllDataLabel" ma:web="ff268337-c522-4cb5-b3ad-51d5b21ce7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ed963f-ff4b-4be0-81dd-a87a82d96407" elementFormDefault="qualified">
    <xsd:import namespace="http://schemas.microsoft.com/office/2006/documentManagement/types"/>
    <xsd:import namespace="http://schemas.microsoft.com/office/infopath/2007/PartnerControls"/>
    <xsd:element name="Description0" ma:index="13" nillable="true" ma:displayName="Description" ma:internalName="Description0">
      <xsd:simpleType>
        <xsd:restriction base="dms:Text">
          <xsd:maxLength value="255"/>
        </xsd:restriction>
      </xsd:simpleType>
    </xsd:element>
    <xsd:element name="Rank" ma:index="15" nillable="true" ma:displayName="Rank" ma:internalName="Rank">
      <xsd:simpleType>
        <xsd:restriction base="dms:Number"/>
      </xsd:simpleType>
    </xsd:element>
    <xsd:element name="Doc_x0020_no" ma:index="16" nillable="true" ma:displayName="Doc no" ma:internalName="Doc_x0020_no">
      <xsd:simpleType>
        <xsd:restriction base="dms:Number"/>
      </xsd:simpleType>
    </xsd:element>
    <xsd:element name="Date_x0020_issued" ma:index="17" nillable="true" ma:displayName="Date issued" ma:format="DateOnly" ma:internalName="Date_x0020_issued">
      <xsd:simpleType>
        <xsd:restriction base="dms:DateTime"/>
      </xsd:simpleType>
    </xsd:element>
    <xsd:element name="Remarks" ma:index="19" nillable="true" ma:displayName="Remarks" ma:internalName="Remarks">
      <xsd:simpleType>
        <xsd:restriction base="dms:Text">
          <xsd:maxLength value="255"/>
        </xsd:restriction>
      </xsd:simpleType>
    </xsd:element>
    <xsd:element name="Active" ma:index="20" nillable="true" ma:displayName="Active" ma:default="Yes" ma:format="Dropdown" ma:internalName="Active">
      <xsd:simpleType>
        <xsd:restriction base="dms:Choice">
          <xsd:enumeration value="Yes"/>
          <xsd:enumeration value="No"/>
        </xsd:restriction>
      </xsd:simpleType>
    </xsd:element>
    <xsd:element name="PublishedDate" ma:index="27" ma:displayName="Published Date" ma:format="DateOnly" ma:internalName="Publish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B7F5F-FF9D-4386-94EF-2F41118B246F}">
  <ds:schemaRefs>
    <ds:schemaRef ds:uri="http://schemas.microsoft.com/sharepoint/events"/>
  </ds:schemaRefs>
</ds:datastoreItem>
</file>

<file path=customXml/itemProps2.xml><?xml version="1.0" encoding="utf-8"?>
<ds:datastoreItem xmlns:ds="http://schemas.openxmlformats.org/officeDocument/2006/customXml" ds:itemID="{62691094-4747-40E6-98F3-BD3B7A8729D2}">
  <ds:schemaRefs>
    <ds:schemaRef ds:uri="http://schemas.microsoft.com/office/2006/metadata/properties"/>
    <ds:schemaRef ds:uri="http://schemas.microsoft.com/office/infopath/2007/PartnerControls"/>
    <ds:schemaRef ds:uri="14ed963f-ff4b-4be0-81dd-a87a82d96407"/>
    <ds:schemaRef ds:uri="ff268337-c522-4cb5-b3ad-51d5b21ce72d"/>
    <ds:schemaRef ds:uri="http://schemas.microsoft.com/sharepoint/v3"/>
  </ds:schemaRefs>
</ds:datastoreItem>
</file>

<file path=customXml/itemProps3.xml><?xml version="1.0" encoding="utf-8"?>
<ds:datastoreItem xmlns:ds="http://schemas.openxmlformats.org/officeDocument/2006/customXml" ds:itemID="{ABBA65EC-2FEC-43FC-8C4D-8655D8F23E1E}">
  <ds:schemaRefs>
    <ds:schemaRef ds:uri="http://schemas.microsoft.com/sharepoint/v3/contenttype/forms"/>
  </ds:schemaRefs>
</ds:datastoreItem>
</file>

<file path=customXml/itemProps4.xml><?xml version="1.0" encoding="utf-8"?>
<ds:datastoreItem xmlns:ds="http://schemas.openxmlformats.org/officeDocument/2006/customXml" ds:itemID="{7DB64D38-1246-430A-B298-71DE80190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268337-c522-4cb5-b3ad-51d5b21ce72d"/>
    <ds:schemaRef ds:uri="14ed963f-ff4b-4be0-81dd-a87a82d96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8040CE-8ECF-492B-B622-A5A6666E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38488</Words>
  <Characters>219382</Characters>
  <Application>Microsoft Office Word</Application>
  <DocSecurity>4</DocSecurity>
  <Lines>1828</Lines>
  <Paragraphs>514</Paragraphs>
  <ScaleCrop>false</ScaleCrop>
  <HeadingPairs>
    <vt:vector size="2" baseType="variant">
      <vt:variant>
        <vt:lpstr>Title</vt:lpstr>
      </vt:variant>
      <vt:variant>
        <vt:i4>1</vt:i4>
      </vt:variant>
    </vt:vector>
  </HeadingPairs>
  <TitlesOfParts>
    <vt:vector size="1" baseType="lpstr">
      <vt:lpstr/>
    </vt:vector>
  </TitlesOfParts>
  <Company>Financial Services Board</Company>
  <LinksUpToDate>false</LinksUpToDate>
  <CharactersWithSpaces>257356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de Swardt</dc:creator>
  <cp:lastModifiedBy>Kagiso Mabokela</cp:lastModifiedBy>
  <cp:revision>2</cp:revision>
  <cp:lastPrinted>2014-07-11T07:23:00Z</cp:lastPrinted>
  <dcterms:created xsi:type="dcterms:W3CDTF">2018-03-31T21:08:00Z</dcterms:created>
  <dcterms:modified xsi:type="dcterms:W3CDTF">2018-03-31T21:08:00Z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0x0101003D0996441C34954D8E2DDB3B5DD2C69B</vt:lpwstr>
  </property>
  <property fmtid="{D5CDD505-2E9C-101B-9397-08002B2CF9AE}" pid="3" name="_dlc_DocIdItemGuid">
    <vt:lpwstr>985f4741-d6d6-4d8b-9e43-b0892c7512a4</vt:lpwstr>
  </property>
  <property fmtid="{D5CDD505-2E9C-101B-9397-08002B2CF9AE}" pid="4" name="TaxKeyword">
    <vt:lpwstr/>
  </property>
  <property fmtid="{D5CDD505-2E9C-101B-9397-08002B2CF9AE}" pid="5" name="Key_x0020_Tags">
    <vt:lpwstr/>
  </property>
  <property fmtid="{D5CDD505-2E9C-101B-9397-08002B2CF9AE}" pid="6" name="Key Tags">
    <vt:lpwstr/>
  </property>
</Properties>
</file>